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842628" w14:textId="1303F506" w:rsidR="00C55AF5" w:rsidRPr="00BB34C0" w:rsidRDefault="004B58B1" w:rsidP="004B58B1">
      <w:pPr>
        <w:jc w:val="center"/>
        <w:rPr>
          <w:b/>
          <w:bCs/>
        </w:rPr>
      </w:pPr>
      <w:bookmarkStart w:id="0" w:name="_Toc157418185"/>
      <w:bookmarkStart w:id="1" w:name="_Toc163458308"/>
      <w:bookmarkStart w:id="2" w:name="_Toc51225027"/>
      <w:r w:rsidRPr="00BB34C0">
        <w:rPr>
          <w:b/>
          <w:bCs/>
        </w:rPr>
        <w:t>M</w:t>
      </w:r>
      <w:r w:rsidR="00BD4539" w:rsidRPr="00BB34C0">
        <w:rPr>
          <w:b/>
          <w:bCs/>
        </w:rPr>
        <w:t>ỤC LỤC</w:t>
      </w:r>
      <w:bookmarkEnd w:id="0"/>
      <w:bookmarkEnd w:id="1"/>
    </w:p>
    <w:sdt>
      <w:sdtPr>
        <w:rPr>
          <w:rFonts w:ascii="Times New Roman" w:eastAsiaTheme="minorEastAsia" w:hAnsi="Times New Roman" w:cstheme="minorBidi"/>
          <w:color w:val="auto"/>
          <w:sz w:val="27"/>
          <w:szCs w:val="27"/>
        </w:rPr>
        <w:id w:val="1762711878"/>
        <w:docPartObj>
          <w:docPartGallery w:val="Table of Contents"/>
          <w:docPartUnique/>
        </w:docPartObj>
      </w:sdtPr>
      <w:sdtEndPr>
        <w:rPr>
          <w:b/>
          <w:bCs/>
          <w:noProof/>
        </w:rPr>
      </w:sdtEndPr>
      <w:sdtContent>
        <w:p w14:paraId="46A9DAA7" w14:textId="510CFC47" w:rsidR="00BC46CE" w:rsidRPr="00BB34C0" w:rsidRDefault="00BC46CE">
          <w:pPr>
            <w:pStyle w:val="TOCHeading"/>
            <w:rPr>
              <w:color w:val="auto"/>
            </w:rPr>
          </w:pPr>
        </w:p>
        <w:p w14:paraId="3FCCC929" w14:textId="6223A431" w:rsidR="005B69FB" w:rsidRDefault="00BC46CE">
          <w:pPr>
            <w:pStyle w:val="TOC1"/>
            <w:rPr>
              <w:rFonts w:asciiTheme="minorHAnsi" w:hAnsiTheme="minorHAnsi"/>
              <w:b w:val="0"/>
              <w:sz w:val="22"/>
              <w:szCs w:val="22"/>
            </w:rPr>
          </w:pPr>
          <w:r w:rsidRPr="00BB34C0">
            <w:fldChar w:fldCharType="begin"/>
          </w:r>
          <w:r w:rsidRPr="00BB34C0">
            <w:instrText xml:space="preserve"> TOC \o "1-3" \h \z \u </w:instrText>
          </w:r>
          <w:r w:rsidRPr="00BB34C0">
            <w:fldChar w:fldCharType="separate"/>
          </w:r>
          <w:hyperlink w:anchor="_Toc197686621" w:history="1">
            <w:r w:rsidR="005B69FB" w:rsidRPr="00CB4A13">
              <w:rPr>
                <w:rStyle w:val="Hyperlink"/>
              </w:rPr>
              <w:t>DANH MỤC CÁC TỪ VÀ CÁC KÝ HIỆU VIẾT TẮT</w:t>
            </w:r>
            <w:r w:rsidR="005B69FB">
              <w:rPr>
                <w:webHidden/>
              </w:rPr>
              <w:tab/>
            </w:r>
            <w:r w:rsidR="005B69FB">
              <w:rPr>
                <w:webHidden/>
              </w:rPr>
              <w:fldChar w:fldCharType="begin"/>
            </w:r>
            <w:r w:rsidR="005B69FB">
              <w:rPr>
                <w:webHidden/>
              </w:rPr>
              <w:instrText xml:space="preserve"> PAGEREF _Toc197686621 \h </w:instrText>
            </w:r>
            <w:r w:rsidR="005B69FB">
              <w:rPr>
                <w:webHidden/>
              </w:rPr>
            </w:r>
            <w:r w:rsidR="005B69FB">
              <w:rPr>
                <w:webHidden/>
              </w:rPr>
              <w:fldChar w:fldCharType="separate"/>
            </w:r>
            <w:r w:rsidR="005B69FB">
              <w:rPr>
                <w:webHidden/>
              </w:rPr>
              <w:t>3</w:t>
            </w:r>
            <w:r w:rsidR="005B69FB">
              <w:rPr>
                <w:webHidden/>
              </w:rPr>
              <w:fldChar w:fldCharType="end"/>
            </w:r>
          </w:hyperlink>
        </w:p>
        <w:p w14:paraId="2E4E1245" w14:textId="554E5550" w:rsidR="005B69FB" w:rsidRDefault="005B69FB">
          <w:pPr>
            <w:pStyle w:val="TOC1"/>
            <w:rPr>
              <w:rFonts w:asciiTheme="minorHAnsi" w:hAnsiTheme="minorHAnsi"/>
              <w:b w:val="0"/>
              <w:sz w:val="22"/>
              <w:szCs w:val="22"/>
            </w:rPr>
          </w:pPr>
          <w:hyperlink w:anchor="_Toc197686622" w:history="1">
            <w:r w:rsidRPr="00CB4A13">
              <w:rPr>
                <w:rStyle w:val="Hyperlink"/>
              </w:rPr>
              <w:t>MỞ ĐẦU</w:t>
            </w:r>
            <w:r>
              <w:rPr>
                <w:webHidden/>
              </w:rPr>
              <w:tab/>
            </w:r>
            <w:r>
              <w:rPr>
                <w:webHidden/>
              </w:rPr>
              <w:fldChar w:fldCharType="begin"/>
            </w:r>
            <w:r>
              <w:rPr>
                <w:webHidden/>
              </w:rPr>
              <w:instrText xml:space="preserve"> PAGEREF _Toc197686622 \h </w:instrText>
            </w:r>
            <w:r>
              <w:rPr>
                <w:webHidden/>
              </w:rPr>
            </w:r>
            <w:r>
              <w:rPr>
                <w:webHidden/>
              </w:rPr>
              <w:fldChar w:fldCharType="separate"/>
            </w:r>
            <w:r>
              <w:rPr>
                <w:webHidden/>
              </w:rPr>
              <w:t>4</w:t>
            </w:r>
            <w:r>
              <w:rPr>
                <w:webHidden/>
              </w:rPr>
              <w:fldChar w:fldCharType="end"/>
            </w:r>
          </w:hyperlink>
        </w:p>
        <w:p w14:paraId="041FBBE2" w14:textId="557FEDE0" w:rsidR="005B69FB" w:rsidRDefault="005B69FB">
          <w:pPr>
            <w:pStyle w:val="TOC1"/>
            <w:rPr>
              <w:rFonts w:asciiTheme="minorHAnsi" w:hAnsiTheme="minorHAnsi"/>
              <w:b w:val="0"/>
              <w:sz w:val="22"/>
              <w:szCs w:val="22"/>
            </w:rPr>
          </w:pPr>
          <w:hyperlink w:anchor="_Toc197686623" w:history="1">
            <w:r w:rsidRPr="00CB4A13">
              <w:rPr>
                <w:rStyle w:val="Hyperlink"/>
              </w:rPr>
              <w:t>1. Xuất xứ của Dự án</w:t>
            </w:r>
            <w:r>
              <w:rPr>
                <w:webHidden/>
              </w:rPr>
              <w:tab/>
            </w:r>
            <w:r>
              <w:rPr>
                <w:webHidden/>
              </w:rPr>
              <w:fldChar w:fldCharType="begin"/>
            </w:r>
            <w:r>
              <w:rPr>
                <w:webHidden/>
              </w:rPr>
              <w:instrText xml:space="preserve"> PAGEREF _Toc197686623 \h </w:instrText>
            </w:r>
            <w:r>
              <w:rPr>
                <w:webHidden/>
              </w:rPr>
            </w:r>
            <w:r>
              <w:rPr>
                <w:webHidden/>
              </w:rPr>
              <w:fldChar w:fldCharType="separate"/>
            </w:r>
            <w:r>
              <w:rPr>
                <w:webHidden/>
              </w:rPr>
              <w:t>4</w:t>
            </w:r>
            <w:r>
              <w:rPr>
                <w:webHidden/>
              </w:rPr>
              <w:fldChar w:fldCharType="end"/>
            </w:r>
          </w:hyperlink>
        </w:p>
        <w:p w14:paraId="50778645" w14:textId="3FE7FC22" w:rsidR="005B69FB" w:rsidRDefault="005B69FB">
          <w:pPr>
            <w:pStyle w:val="TOC2"/>
            <w:rPr>
              <w:rFonts w:asciiTheme="minorHAnsi" w:hAnsiTheme="minorHAnsi"/>
              <w:b w:val="0"/>
              <w:sz w:val="22"/>
              <w:szCs w:val="22"/>
            </w:rPr>
          </w:pPr>
          <w:hyperlink w:anchor="_Toc197686624" w:history="1">
            <w:r w:rsidRPr="00CB4A13">
              <w:rPr>
                <w:rStyle w:val="Hyperlink"/>
              </w:rPr>
              <w:t>1.1. Thông tin chung về dự án</w:t>
            </w:r>
            <w:r>
              <w:rPr>
                <w:webHidden/>
              </w:rPr>
              <w:tab/>
            </w:r>
            <w:r>
              <w:rPr>
                <w:webHidden/>
              </w:rPr>
              <w:fldChar w:fldCharType="begin"/>
            </w:r>
            <w:r>
              <w:rPr>
                <w:webHidden/>
              </w:rPr>
              <w:instrText xml:space="preserve"> PAGEREF _Toc197686624 \h </w:instrText>
            </w:r>
            <w:r>
              <w:rPr>
                <w:webHidden/>
              </w:rPr>
            </w:r>
            <w:r>
              <w:rPr>
                <w:webHidden/>
              </w:rPr>
              <w:fldChar w:fldCharType="separate"/>
            </w:r>
            <w:r>
              <w:rPr>
                <w:webHidden/>
              </w:rPr>
              <w:t>4</w:t>
            </w:r>
            <w:r>
              <w:rPr>
                <w:webHidden/>
              </w:rPr>
              <w:fldChar w:fldCharType="end"/>
            </w:r>
          </w:hyperlink>
        </w:p>
        <w:p w14:paraId="1466F59D" w14:textId="0E0BFB81" w:rsidR="005B69FB" w:rsidRDefault="005B69FB">
          <w:pPr>
            <w:pStyle w:val="TOC2"/>
            <w:rPr>
              <w:rFonts w:asciiTheme="minorHAnsi" w:hAnsiTheme="minorHAnsi"/>
              <w:b w:val="0"/>
              <w:sz w:val="22"/>
              <w:szCs w:val="22"/>
            </w:rPr>
          </w:pPr>
          <w:hyperlink w:anchor="_Toc197686625" w:history="1">
            <w:r w:rsidRPr="00CB4A13">
              <w:rPr>
                <w:rStyle w:val="Hyperlink"/>
              </w:rPr>
              <w:t>1.2. Cơ quan, tổ chức có thẩm quyền phê duyệt chủ trương đầu tư</w:t>
            </w:r>
            <w:r>
              <w:rPr>
                <w:webHidden/>
              </w:rPr>
              <w:tab/>
            </w:r>
            <w:r>
              <w:rPr>
                <w:webHidden/>
              </w:rPr>
              <w:fldChar w:fldCharType="begin"/>
            </w:r>
            <w:r>
              <w:rPr>
                <w:webHidden/>
              </w:rPr>
              <w:instrText xml:space="preserve"> PAGEREF _Toc197686625 \h </w:instrText>
            </w:r>
            <w:r>
              <w:rPr>
                <w:webHidden/>
              </w:rPr>
            </w:r>
            <w:r>
              <w:rPr>
                <w:webHidden/>
              </w:rPr>
              <w:fldChar w:fldCharType="separate"/>
            </w:r>
            <w:r>
              <w:rPr>
                <w:webHidden/>
              </w:rPr>
              <w:t>4</w:t>
            </w:r>
            <w:r>
              <w:rPr>
                <w:webHidden/>
              </w:rPr>
              <w:fldChar w:fldCharType="end"/>
            </w:r>
          </w:hyperlink>
        </w:p>
        <w:p w14:paraId="4CE934C4" w14:textId="3C9A4090" w:rsidR="005B69FB" w:rsidRDefault="005B69FB">
          <w:pPr>
            <w:pStyle w:val="TOC2"/>
            <w:rPr>
              <w:rFonts w:asciiTheme="minorHAnsi" w:hAnsiTheme="minorHAnsi"/>
              <w:b w:val="0"/>
              <w:sz w:val="22"/>
              <w:szCs w:val="22"/>
            </w:rPr>
          </w:pPr>
          <w:hyperlink w:anchor="_Toc197686626" w:history="1">
            <w:r w:rsidRPr="00CB4A13">
              <w:rPr>
                <w:rStyle w:val="Hyperlink"/>
              </w:rPr>
              <w:t>1.3. Sự phù hợp của dự án đầu tư với Quy hoạch bảo vệ môi trường quốc gia, quy hoạch vùng, quy hoạch tỉnh, quy định của pháp luật về bảo vệ môi trường; mối quan hệ của dự án với các dự án khác, các quy hoạch và quy định khác của pháp luật có liên quan</w:t>
            </w:r>
            <w:r>
              <w:rPr>
                <w:webHidden/>
              </w:rPr>
              <w:tab/>
            </w:r>
            <w:r>
              <w:rPr>
                <w:webHidden/>
              </w:rPr>
              <w:fldChar w:fldCharType="begin"/>
            </w:r>
            <w:r>
              <w:rPr>
                <w:webHidden/>
              </w:rPr>
              <w:instrText xml:space="preserve"> PAGEREF _Toc197686626 \h </w:instrText>
            </w:r>
            <w:r>
              <w:rPr>
                <w:webHidden/>
              </w:rPr>
            </w:r>
            <w:r>
              <w:rPr>
                <w:webHidden/>
              </w:rPr>
              <w:fldChar w:fldCharType="separate"/>
            </w:r>
            <w:r>
              <w:rPr>
                <w:webHidden/>
              </w:rPr>
              <w:t>4</w:t>
            </w:r>
            <w:r>
              <w:rPr>
                <w:webHidden/>
              </w:rPr>
              <w:fldChar w:fldCharType="end"/>
            </w:r>
          </w:hyperlink>
        </w:p>
        <w:p w14:paraId="299A2DE7" w14:textId="06E0C856" w:rsidR="005B69FB" w:rsidRDefault="005B69FB">
          <w:pPr>
            <w:pStyle w:val="TOC1"/>
            <w:rPr>
              <w:rFonts w:asciiTheme="minorHAnsi" w:hAnsiTheme="minorHAnsi"/>
              <w:b w:val="0"/>
              <w:sz w:val="22"/>
              <w:szCs w:val="22"/>
            </w:rPr>
          </w:pPr>
          <w:hyperlink w:anchor="_Toc197686627" w:history="1">
            <w:r w:rsidRPr="00CB4A13">
              <w:rPr>
                <w:rStyle w:val="Hyperlink"/>
              </w:rPr>
              <w:t>2. Căn cứ pháp luật và kỹ thuật của việc thực hiện ĐTM</w:t>
            </w:r>
            <w:r>
              <w:rPr>
                <w:webHidden/>
              </w:rPr>
              <w:tab/>
            </w:r>
            <w:r>
              <w:rPr>
                <w:webHidden/>
              </w:rPr>
              <w:fldChar w:fldCharType="begin"/>
            </w:r>
            <w:r>
              <w:rPr>
                <w:webHidden/>
              </w:rPr>
              <w:instrText xml:space="preserve"> PAGEREF _Toc197686627 \h </w:instrText>
            </w:r>
            <w:r>
              <w:rPr>
                <w:webHidden/>
              </w:rPr>
            </w:r>
            <w:r>
              <w:rPr>
                <w:webHidden/>
              </w:rPr>
              <w:fldChar w:fldCharType="separate"/>
            </w:r>
            <w:r>
              <w:rPr>
                <w:webHidden/>
              </w:rPr>
              <w:t>5</w:t>
            </w:r>
            <w:r>
              <w:rPr>
                <w:webHidden/>
              </w:rPr>
              <w:fldChar w:fldCharType="end"/>
            </w:r>
          </w:hyperlink>
        </w:p>
        <w:p w14:paraId="1ADFC392" w14:textId="201BD3C4" w:rsidR="005B69FB" w:rsidRDefault="005B69FB">
          <w:pPr>
            <w:pStyle w:val="TOC2"/>
            <w:rPr>
              <w:rFonts w:asciiTheme="minorHAnsi" w:hAnsiTheme="minorHAnsi"/>
              <w:b w:val="0"/>
              <w:sz w:val="22"/>
              <w:szCs w:val="22"/>
            </w:rPr>
          </w:pPr>
          <w:hyperlink w:anchor="_Toc197686628" w:history="1">
            <w:r w:rsidRPr="00CB4A13">
              <w:rPr>
                <w:rStyle w:val="Hyperlink"/>
              </w:rPr>
              <w:t>2.1. Các văn bản pháp luật, các quy chuẩn, tiêu chuẩn và hướng dẫn kỹ thuật</w:t>
            </w:r>
            <w:r>
              <w:rPr>
                <w:webHidden/>
              </w:rPr>
              <w:tab/>
            </w:r>
            <w:r>
              <w:rPr>
                <w:webHidden/>
              </w:rPr>
              <w:fldChar w:fldCharType="begin"/>
            </w:r>
            <w:r>
              <w:rPr>
                <w:webHidden/>
              </w:rPr>
              <w:instrText xml:space="preserve"> PAGEREF _Toc197686628 \h </w:instrText>
            </w:r>
            <w:r>
              <w:rPr>
                <w:webHidden/>
              </w:rPr>
            </w:r>
            <w:r>
              <w:rPr>
                <w:webHidden/>
              </w:rPr>
              <w:fldChar w:fldCharType="separate"/>
            </w:r>
            <w:r>
              <w:rPr>
                <w:webHidden/>
              </w:rPr>
              <w:t>5</w:t>
            </w:r>
            <w:r>
              <w:rPr>
                <w:webHidden/>
              </w:rPr>
              <w:fldChar w:fldCharType="end"/>
            </w:r>
          </w:hyperlink>
        </w:p>
        <w:p w14:paraId="155E8AEA" w14:textId="1F5793FC" w:rsidR="005B69FB" w:rsidRDefault="005B69FB">
          <w:pPr>
            <w:pStyle w:val="TOC3"/>
            <w:rPr>
              <w:rFonts w:asciiTheme="minorHAnsi" w:hAnsiTheme="minorHAnsi"/>
              <w:noProof/>
              <w:sz w:val="22"/>
              <w:szCs w:val="22"/>
            </w:rPr>
          </w:pPr>
          <w:hyperlink w:anchor="_Toc197686629" w:history="1">
            <w:r w:rsidRPr="00CB4A13">
              <w:rPr>
                <w:rStyle w:val="Hyperlink"/>
                <w:noProof/>
              </w:rPr>
              <w:t>2.1.1. Các văn bản pháp luật</w:t>
            </w:r>
            <w:r>
              <w:rPr>
                <w:noProof/>
                <w:webHidden/>
              </w:rPr>
              <w:tab/>
            </w:r>
            <w:r>
              <w:rPr>
                <w:noProof/>
                <w:webHidden/>
              </w:rPr>
              <w:fldChar w:fldCharType="begin"/>
            </w:r>
            <w:r>
              <w:rPr>
                <w:noProof/>
                <w:webHidden/>
              </w:rPr>
              <w:instrText xml:space="preserve"> PAGEREF _Toc197686629 \h </w:instrText>
            </w:r>
            <w:r>
              <w:rPr>
                <w:noProof/>
                <w:webHidden/>
              </w:rPr>
            </w:r>
            <w:r>
              <w:rPr>
                <w:noProof/>
                <w:webHidden/>
              </w:rPr>
              <w:fldChar w:fldCharType="separate"/>
            </w:r>
            <w:r>
              <w:rPr>
                <w:noProof/>
                <w:webHidden/>
              </w:rPr>
              <w:t>5</w:t>
            </w:r>
            <w:r>
              <w:rPr>
                <w:noProof/>
                <w:webHidden/>
              </w:rPr>
              <w:fldChar w:fldCharType="end"/>
            </w:r>
          </w:hyperlink>
        </w:p>
        <w:p w14:paraId="6703E26F" w14:textId="3B03E032" w:rsidR="005B69FB" w:rsidRDefault="005B69FB">
          <w:pPr>
            <w:pStyle w:val="TOC3"/>
            <w:rPr>
              <w:rFonts w:asciiTheme="minorHAnsi" w:hAnsiTheme="minorHAnsi"/>
              <w:noProof/>
              <w:sz w:val="22"/>
              <w:szCs w:val="22"/>
            </w:rPr>
          </w:pPr>
          <w:hyperlink w:anchor="_Toc197686630" w:history="1">
            <w:r w:rsidRPr="00CB4A13">
              <w:rPr>
                <w:rStyle w:val="Hyperlink"/>
                <w:noProof/>
              </w:rPr>
              <w:t>2.1.2. Các tiêu chuẩn, quy chuẩn áp dụng</w:t>
            </w:r>
            <w:r>
              <w:rPr>
                <w:noProof/>
                <w:webHidden/>
              </w:rPr>
              <w:tab/>
            </w:r>
            <w:r>
              <w:rPr>
                <w:noProof/>
                <w:webHidden/>
              </w:rPr>
              <w:fldChar w:fldCharType="begin"/>
            </w:r>
            <w:r>
              <w:rPr>
                <w:noProof/>
                <w:webHidden/>
              </w:rPr>
              <w:instrText xml:space="preserve"> PAGEREF _Toc197686630 \h </w:instrText>
            </w:r>
            <w:r>
              <w:rPr>
                <w:noProof/>
                <w:webHidden/>
              </w:rPr>
            </w:r>
            <w:r>
              <w:rPr>
                <w:noProof/>
                <w:webHidden/>
              </w:rPr>
              <w:fldChar w:fldCharType="separate"/>
            </w:r>
            <w:r>
              <w:rPr>
                <w:noProof/>
                <w:webHidden/>
              </w:rPr>
              <w:t>6</w:t>
            </w:r>
            <w:r>
              <w:rPr>
                <w:noProof/>
                <w:webHidden/>
              </w:rPr>
              <w:fldChar w:fldCharType="end"/>
            </w:r>
          </w:hyperlink>
        </w:p>
        <w:p w14:paraId="1B12BBB4" w14:textId="32AED695" w:rsidR="005B69FB" w:rsidRDefault="005B69FB">
          <w:pPr>
            <w:pStyle w:val="TOC3"/>
            <w:rPr>
              <w:rFonts w:asciiTheme="minorHAnsi" w:hAnsiTheme="minorHAnsi"/>
              <w:noProof/>
              <w:sz w:val="22"/>
              <w:szCs w:val="22"/>
            </w:rPr>
          </w:pPr>
          <w:hyperlink w:anchor="_Toc197686631" w:history="1">
            <w:r w:rsidRPr="00CB4A13">
              <w:rPr>
                <w:rStyle w:val="Hyperlink"/>
                <w:noProof/>
              </w:rPr>
              <w:t>2.1.3. Các văn bản pháp lý, quyết định hoặc ý kiến bằng văn bản của các cấp có thẩm quyền về Dự án</w:t>
            </w:r>
            <w:r>
              <w:rPr>
                <w:noProof/>
                <w:webHidden/>
              </w:rPr>
              <w:tab/>
            </w:r>
            <w:r>
              <w:rPr>
                <w:noProof/>
                <w:webHidden/>
              </w:rPr>
              <w:fldChar w:fldCharType="begin"/>
            </w:r>
            <w:r>
              <w:rPr>
                <w:noProof/>
                <w:webHidden/>
              </w:rPr>
              <w:instrText xml:space="preserve"> PAGEREF _Toc197686631 \h </w:instrText>
            </w:r>
            <w:r>
              <w:rPr>
                <w:noProof/>
                <w:webHidden/>
              </w:rPr>
            </w:r>
            <w:r>
              <w:rPr>
                <w:noProof/>
                <w:webHidden/>
              </w:rPr>
              <w:fldChar w:fldCharType="separate"/>
            </w:r>
            <w:r>
              <w:rPr>
                <w:noProof/>
                <w:webHidden/>
              </w:rPr>
              <w:t>7</w:t>
            </w:r>
            <w:r>
              <w:rPr>
                <w:noProof/>
                <w:webHidden/>
              </w:rPr>
              <w:fldChar w:fldCharType="end"/>
            </w:r>
          </w:hyperlink>
        </w:p>
        <w:p w14:paraId="38B7BA23" w14:textId="45773D40" w:rsidR="005B69FB" w:rsidRDefault="005B69FB">
          <w:pPr>
            <w:pStyle w:val="TOC2"/>
            <w:rPr>
              <w:rFonts w:asciiTheme="minorHAnsi" w:hAnsiTheme="minorHAnsi"/>
              <w:b w:val="0"/>
              <w:sz w:val="22"/>
              <w:szCs w:val="22"/>
            </w:rPr>
          </w:pPr>
          <w:hyperlink w:anchor="_Toc197686632" w:history="1">
            <w:r w:rsidRPr="00CB4A13">
              <w:rPr>
                <w:rStyle w:val="Hyperlink"/>
              </w:rPr>
              <w:t>2.2. Tài liệu, dữ liệu do Chủ dự án tự tạo lập</w:t>
            </w:r>
            <w:r>
              <w:rPr>
                <w:webHidden/>
              </w:rPr>
              <w:tab/>
            </w:r>
            <w:r>
              <w:rPr>
                <w:webHidden/>
              </w:rPr>
              <w:fldChar w:fldCharType="begin"/>
            </w:r>
            <w:r>
              <w:rPr>
                <w:webHidden/>
              </w:rPr>
              <w:instrText xml:space="preserve"> PAGEREF _Toc197686632 \h </w:instrText>
            </w:r>
            <w:r>
              <w:rPr>
                <w:webHidden/>
              </w:rPr>
            </w:r>
            <w:r>
              <w:rPr>
                <w:webHidden/>
              </w:rPr>
              <w:fldChar w:fldCharType="separate"/>
            </w:r>
            <w:r>
              <w:rPr>
                <w:webHidden/>
              </w:rPr>
              <w:t>7</w:t>
            </w:r>
            <w:r>
              <w:rPr>
                <w:webHidden/>
              </w:rPr>
              <w:fldChar w:fldCharType="end"/>
            </w:r>
          </w:hyperlink>
        </w:p>
        <w:p w14:paraId="7B6CB112" w14:textId="2CA04D04" w:rsidR="005B69FB" w:rsidRDefault="005B69FB">
          <w:pPr>
            <w:pStyle w:val="TOC1"/>
            <w:rPr>
              <w:rFonts w:asciiTheme="minorHAnsi" w:hAnsiTheme="minorHAnsi"/>
              <w:b w:val="0"/>
              <w:sz w:val="22"/>
              <w:szCs w:val="22"/>
            </w:rPr>
          </w:pPr>
          <w:hyperlink w:anchor="_Toc197686633" w:history="1">
            <w:r w:rsidRPr="00CB4A13">
              <w:rPr>
                <w:rStyle w:val="Hyperlink"/>
              </w:rPr>
              <w:t>3. Tổ chức thực hiện đánh giá tác động môi trường</w:t>
            </w:r>
            <w:r>
              <w:rPr>
                <w:webHidden/>
              </w:rPr>
              <w:tab/>
            </w:r>
            <w:r>
              <w:rPr>
                <w:webHidden/>
              </w:rPr>
              <w:fldChar w:fldCharType="begin"/>
            </w:r>
            <w:r>
              <w:rPr>
                <w:webHidden/>
              </w:rPr>
              <w:instrText xml:space="preserve"> PAGEREF _Toc197686633 \h </w:instrText>
            </w:r>
            <w:r>
              <w:rPr>
                <w:webHidden/>
              </w:rPr>
            </w:r>
            <w:r>
              <w:rPr>
                <w:webHidden/>
              </w:rPr>
              <w:fldChar w:fldCharType="separate"/>
            </w:r>
            <w:r>
              <w:rPr>
                <w:webHidden/>
              </w:rPr>
              <w:t>7</w:t>
            </w:r>
            <w:r>
              <w:rPr>
                <w:webHidden/>
              </w:rPr>
              <w:fldChar w:fldCharType="end"/>
            </w:r>
          </w:hyperlink>
        </w:p>
        <w:p w14:paraId="13D1F002" w14:textId="37B49204" w:rsidR="005B69FB" w:rsidRDefault="005B69FB">
          <w:pPr>
            <w:pStyle w:val="TOC1"/>
            <w:rPr>
              <w:rFonts w:asciiTheme="minorHAnsi" w:hAnsiTheme="minorHAnsi"/>
              <w:b w:val="0"/>
              <w:sz w:val="22"/>
              <w:szCs w:val="22"/>
            </w:rPr>
          </w:pPr>
          <w:hyperlink w:anchor="_Toc197686634" w:history="1">
            <w:r w:rsidRPr="00CB4A13">
              <w:rPr>
                <w:rStyle w:val="Hyperlink"/>
              </w:rPr>
              <w:t>CHƯƠNG 1. THÔNG TIN VỀ DỰ ÁN</w:t>
            </w:r>
            <w:r>
              <w:rPr>
                <w:webHidden/>
              </w:rPr>
              <w:tab/>
            </w:r>
            <w:r>
              <w:rPr>
                <w:webHidden/>
              </w:rPr>
              <w:fldChar w:fldCharType="begin"/>
            </w:r>
            <w:r>
              <w:rPr>
                <w:webHidden/>
              </w:rPr>
              <w:instrText xml:space="preserve"> PAGEREF _Toc197686634 \h </w:instrText>
            </w:r>
            <w:r>
              <w:rPr>
                <w:webHidden/>
              </w:rPr>
            </w:r>
            <w:r>
              <w:rPr>
                <w:webHidden/>
              </w:rPr>
              <w:fldChar w:fldCharType="separate"/>
            </w:r>
            <w:r>
              <w:rPr>
                <w:webHidden/>
              </w:rPr>
              <w:t>9</w:t>
            </w:r>
            <w:r>
              <w:rPr>
                <w:webHidden/>
              </w:rPr>
              <w:fldChar w:fldCharType="end"/>
            </w:r>
          </w:hyperlink>
        </w:p>
        <w:p w14:paraId="77F148ED" w14:textId="78EE5B7F" w:rsidR="005B69FB" w:rsidRDefault="005B69FB">
          <w:pPr>
            <w:pStyle w:val="TOC1"/>
            <w:rPr>
              <w:rFonts w:asciiTheme="minorHAnsi" w:hAnsiTheme="minorHAnsi"/>
              <w:b w:val="0"/>
              <w:sz w:val="22"/>
              <w:szCs w:val="22"/>
            </w:rPr>
          </w:pPr>
          <w:hyperlink w:anchor="_Toc197686635" w:history="1">
            <w:r w:rsidRPr="00CB4A13">
              <w:rPr>
                <w:rStyle w:val="Hyperlink"/>
              </w:rPr>
              <w:t>1.</w:t>
            </w:r>
            <w:r>
              <w:rPr>
                <w:webHidden/>
              </w:rPr>
              <w:tab/>
            </w:r>
            <w:r>
              <w:rPr>
                <w:webHidden/>
              </w:rPr>
              <w:fldChar w:fldCharType="begin"/>
            </w:r>
            <w:r>
              <w:rPr>
                <w:webHidden/>
              </w:rPr>
              <w:instrText xml:space="preserve"> PAGEREF _Toc197686635 \h </w:instrText>
            </w:r>
            <w:r>
              <w:rPr>
                <w:webHidden/>
              </w:rPr>
            </w:r>
            <w:r>
              <w:rPr>
                <w:webHidden/>
              </w:rPr>
              <w:fldChar w:fldCharType="separate"/>
            </w:r>
            <w:r>
              <w:rPr>
                <w:webHidden/>
              </w:rPr>
              <w:t>9</w:t>
            </w:r>
            <w:r>
              <w:rPr>
                <w:webHidden/>
              </w:rPr>
              <w:fldChar w:fldCharType="end"/>
            </w:r>
          </w:hyperlink>
        </w:p>
        <w:p w14:paraId="7E87A1E2" w14:textId="00F9D1CA" w:rsidR="005B69FB" w:rsidRDefault="005B69FB">
          <w:pPr>
            <w:pStyle w:val="TOC2"/>
            <w:rPr>
              <w:rFonts w:asciiTheme="minorHAnsi" w:hAnsiTheme="minorHAnsi"/>
              <w:b w:val="0"/>
              <w:sz w:val="22"/>
              <w:szCs w:val="22"/>
            </w:rPr>
          </w:pPr>
          <w:hyperlink w:anchor="_Toc197686636" w:history="1">
            <w:r w:rsidRPr="00CB4A13">
              <w:rPr>
                <w:rStyle w:val="Hyperlink"/>
              </w:rPr>
              <w:t>1.1. Thông tin chung về dự án</w:t>
            </w:r>
            <w:r>
              <w:rPr>
                <w:webHidden/>
              </w:rPr>
              <w:tab/>
            </w:r>
            <w:r>
              <w:rPr>
                <w:webHidden/>
              </w:rPr>
              <w:fldChar w:fldCharType="begin"/>
            </w:r>
            <w:r>
              <w:rPr>
                <w:webHidden/>
              </w:rPr>
              <w:instrText xml:space="preserve"> PAGEREF _Toc197686636 \h </w:instrText>
            </w:r>
            <w:r>
              <w:rPr>
                <w:webHidden/>
              </w:rPr>
            </w:r>
            <w:r>
              <w:rPr>
                <w:webHidden/>
              </w:rPr>
              <w:fldChar w:fldCharType="separate"/>
            </w:r>
            <w:r>
              <w:rPr>
                <w:webHidden/>
              </w:rPr>
              <w:t>9</w:t>
            </w:r>
            <w:r>
              <w:rPr>
                <w:webHidden/>
              </w:rPr>
              <w:fldChar w:fldCharType="end"/>
            </w:r>
          </w:hyperlink>
        </w:p>
        <w:p w14:paraId="345A499F" w14:textId="24FEFF08" w:rsidR="005B69FB" w:rsidRDefault="005B69FB">
          <w:pPr>
            <w:pStyle w:val="TOC3"/>
            <w:rPr>
              <w:rFonts w:asciiTheme="minorHAnsi" w:hAnsiTheme="minorHAnsi"/>
              <w:noProof/>
              <w:sz w:val="22"/>
              <w:szCs w:val="22"/>
            </w:rPr>
          </w:pPr>
          <w:hyperlink w:anchor="_Toc197686637" w:history="1">
            <w:r w:rsidRPr="00CB4A13">
              <w:rPr>
                <w:rStyle w:val="Hyperlink"/>
                <w:noProof/>
              </w:rPr>
              <w:t>1.1.1. Tên dự án</w:t>
            </w:r>
            <w:r>
              <w:rPr>
                <w:noProof/>
                <w:webHidden/>
              </w:rPr>
              <w:tab/>
            </w:r>
            <w:r>
              <w:rPr>
                <w:noProof/>
                <w:webHidden/>
              </w:rPr>
              <w:fldChar w:fldCharType="begin"/>
            </w:r>
            <w:r>
              <w:rPr>
                <w:noProof/>
                <w:webHidden/>
              </w:rPr>
              <w:instrText xml:space="preserve"> PAGEREF _Toc197686637 \h </w:instrText>
            </w:r>
            <w:r>
              <w:rPr>
                <w:noProof/>
                <w:webHidden/>
              </w:rPr>
            </w:r>
            <w:r>
              <w:rPr>
                <w:noProof/>
                <w:webHidden/>
              </w:rPr>
              <w:fldChar w:fldCharType="separate"/>
            </w:r>
            <w:r>
              <w:rPr>
                <w:noProof/>
                <w:webHidden/>
              </w:rPr>
              <w:t>9</w:t>
            </w:r>
            <w:r>
              <w:rPr>
                <w:noProof/>
                <w:webHidden/>
              </w:rPr>
              <w:fldChar w:fldCharType="end"/>
            </w:r>
          </w:hyperlink>
        </w:p>
        <w:p w14:paraId="06C72F9C" w14:textId="07BECE45" w:rsidR="005B69FB" w:rsidRDefault="005B69FB">
          <w:pPr>
            <w:pStyle w:val="TOC3"/>
            <w:rPr>
              <w:rFonts w:asciiTheme="minorHAnsi" w:hAnsiTheme="minorHAnsi"/>
              <w:noProof/>
              <w:sz w:val="22"/>
              <w:szCs w:val="22"/>
            </w:rPr>
          </w:pPr>
          <w:hyperlink w:anchor="_Toc197686638" w:history="1">
            <w:r w:rsidRPr="00CB4A13">
              <w:rPr>
                <w:rStyle w:val="Hyperlink"/>
                <w:noProof/>
              </w:rPr>
              <w:t>1.1.2. Chủ dự án</w:t>
            </w:r>
            <w:r>
              <w:rPr>
                <w:noProof/>
                <w:webHidden/>
              </w:rPr>
              <w:tab/>
            </w:r>
            <w:r>
              <w:rPr>
                <w:noProof/>
                <w:webHidden/>
              </w:rPr>
              <w:fldChar w:fldCharType="begin"/>
            </w:r>
            <w:r>
              <w:rPr>
                <w:noProof/>
                <w:webHidden/>
              </w:rPr>
              <w:instrText xml:space="preserve"> PAGEREF _Toc197686638 \h </w:instrText>
            </w:r>
            <w:r>
              <w:rPr>
                <w:noProof/>
                <w:webHidden/>
              </w:rPr>
            </w:r>
            <w:r>
              <w:rPr>
                <w:noProof/>
                <w:webHidden/>
              </w:rPr>
              <w:fldChar w:fldCharType="separate"/>
            </w:r>
            <w:r>
              <w:rPr>
                <w:noProof/>
                <w:webHidden/>
              </w:rPr>
              <w:t>9</w:t>
            </w:r>
            <w:r>
              <w:rPr>
                <w:noProof/>
                <w:webHidden/>
              </w:rPr>
              <w:fldChar w:fldCharType="end"/>
            </w:r>
          </w:hyperlink>
        </w:p>
        <w:p w14:paraId="227A14CB" w14:textId="6BBC2E7E" w:rsidR="005B69FB" w:rsidRDefault="005B69FB">
          <w:pPr>
            <w:pStyle w:val="TOC3"/>
            <w:rPr>
              <w:rFonts w:asciiTheme="minorHAnsi" w:hAnsiTheme="minorHAnsi"/>
              <w:noProof/>
              <w:sz w:val="22"/>
              <w:szCs w:val="22"/>
            </w:rPr>
          </w:pPr>
          <w:hyperlink w:anchor="_Toc197686639" w:history="1">
            <w:r w:rsidRPr="00CB4A13">
              <w:rPr>
                <w:rStyle w:val="Hyperlink"/>
                <w:noProof/>
              </w:rPr>
              <w:t>1.1.3. Vị trí địa lý</w:t>
            </w:r>
            <w:r>
              <w:rPr>
                <w:noProof/>
                <w:webHidden/>
              </w:rPr>
              <w:tab/>
            </w:r>
            <w:r>
              <w:rPr>
                <w:noProof/>
                <w:webHidden/>
              </w:rPr>
              <w:fldChar w:fldCharType="begin"/>
            </w:r>
            <w:r>
              <w:rPr>
                <w:noProof/>
                <w:webHidden/>
              </w:rPr>
              <w:instrText xml:space="preserve"> PAGEREF _Toc197686639 \h </w:instrText>
            </w:r>
            <w:r>
              <w:rPr>
                <w:noProof/>
                <w:webHidden/>
              </w:rPr>
            </w:r>
            <w:r>
              <w:rPr>
                <w:noProof/>
                <w:webHidden/>
              </w:rPr>
              <w:fldChar w:fldCharType="separate"/>
            </w:r>
            <w:r>
              <w:rPr>
                <w:noProof/>
                <w:webHidden/>
              </w:rPr>
              <w:t>9</w:t>
            </w:r>
            <w:r>
              <w:rPr>
                <w:noProof/>
                <w:webHidden/>
              </w:rPr>
              <w:fldChar w:fldCharType="end"/>
            </w:r>
          </w:hyperlink>
        </w:p>
        <w:p w14:paraId="407C6E29" w14:textId="1ED92622" w:rsidR="005B69FB" w:rsidRDefault="005B69FB">
          <w:pPr>
            <w:pStyle w:val="TOC3"/>
            <w:rPr>
              <w:rFonts w:asciiTheme="minorHAnsi" w:hAnsiTheme="minorHAnsi"/>
              <w:noProof/>
              <w:sz w:val="22"/>
              <w:szCs w:val="22"/>
            </w:rPr>
          </w:pPr>
          <w:hyperlink w:anchor="_Toc197686640" w:history="1">
            <w:r w:rsidRPr="00CB4A13">
              <w:rPr>
                <w:rStyle w:val="Hyperlink"/>
                <w:noProof/>
              </w:rPr>
              <w:t>1.1.4. Hiện trạng quản lý, sử dụng đất, mặt nước của dự án</w:t>
            </w:r>
            <w:r>
              <w:rPr>
                <w:noProof/>
                <w:webHidden/>
              </w:rPr>
              <w:tab/>
            </w:r>
            <w:r>
              <w:rPr>
                <w:noProof/>
                <w:webHidden/>
              </w:rPr>
              <w:fldChar w:fldCharType="begin"/>
            </w:r>
            <w:r>
              <w:rPr>
                <w:noProof/>
                <w:webHidden/>
              </w:rPr>
              <w:instrText xml:space="preserve"> PAGEREF _Toc197686640 \h </w:instrText>
            </w:r>
            <w:r>
              <w:rPr>
                <w:noProof/>
                <w:webHidden/>
              </w:rPr>
            </w:r>
            <w:r>
              <w:rPr>
                <w:noProof/>
                <w:webHidden/>
              </w:rPr>
              <w:fldChar w:fldCharType="separate"/>
            </w:r>
            <w:r>
              <w:rPr>
                <w:noProof/>
                <w:webHidden/>
              </w:rPr>
              <w:t>10</w:t>
            </w:r>
            <w:r>
              <w:rPr>
                <w:noProof/>
                <w:webHidden/>
              </w:rPr>
              <w:fldChar w:fldCharType="end"/>
            </w:r>
          </w:hyperlink>
        </w:p>
        <w:p w14:paraId="009B0080" w14:textId="77435AEA" w:rsidR="005B69FB" w:rsidRDefault="005B69FB">
          <w:pPr>
            <w:pStyle w:val="TOC3"/>
            <w:rPr>
              <w:rFonts w:asciiTheme="minorHAnsi" w:hAnsiTheme="minorHAnsi"/>
              <w:noProof/>
              <w:sz w:val="22"/>
              <w:szCs w:val="22"/>
            </w:rPr>
          </w:pPr>
          <w:hyperlink w:anchor="_Toc197686641" w:history="1">
            <w:r w:rsidRPr="00CB4A13">
              <w:rPr>
                <w:rStyle w:val="Hyperlink"/>
                <w:rFonts w:eastAsia="Calibri" w:cs="Times New Roman"/>
                <w:noProof/>
              </w:rPr>
              <w:t>1.1.5.</w:t>
            </w:r>
            <w:r w:rsidRPr="00CB4A13">
              <w:rPr>
                <w:rStyle w:val="Hyperlink"/>
                <w:noProof/>
              </w:rPr>
              <w:t xml:space="preserve"> Mục tiêu; loại hình, quy mô, công suất và công nghệ sản xuất của dự án</w:t>
            </w:r>
            <w:r>
              <w:rPr>
                <w:noProof/>
                <w:webHidden/>
              </w:rPr>
              <w:tab/>
            </w:r>
            <w:r>
              <w:rPr>
                <w:noProof/>
                <w:webHidden/>
              </w:rPr>
              <w:fldChar w:fldCharType="begin"/>
            </w:r>
            <w:r>
              <w:rPr>
                <w:noProof/>
                <w:webHidden/>
              </w:rPr>
              <w:instrText xml:space="preserve"> PAGEREF _Toc197686641 \h </w:instrText>
            </w:r>
            <w:r>
              <w:rPr>
                <w:noProof/>
                <w:webHidden/>
              </w:rPr>
            </w:r>
            <w:r>
              <w:rPr>
                <w:noProof/>
                <w:webHidden/>
              </w:rPr>
              <w:fldChar w:fldCharType="separate"/>
            </w:r>
            <w:r>
              <w:rPr>
                <w:noProof/>
                <w:webHidden/>
              </w:rPr>
              <w:t>11</w:t>
            </w:r>
            <w:r>
              <w:rPr>
                <w:noProof/>
                <w:webHidden/>
              </w:rPr>
              <w:fldChar w:fldCharType="end"/>
            </w:r>
          </w:hyperlink>
        </w:p>
        <w:p w14:paraId="556EEDAA" w14:textId="6600D45B" w:rsidR="005B69FB" w:rsidRDefault="005B69FB">
          <w:pPr>
            <w:pStyle w:val="TOC2"/>
            <w:rPr>
              <w:rFonts w:asciiTheme="minorHAnsi" w:hAnsiTheme="minorHAnsi"/>
              <w:b w:val="0"/>
              <w:sz w:val="22"/>
              <w:szCs w:val="22"/>
            </w:rPr>
          </w:pPr>
          <w:hyperlink w:anchor="_Toc197686642" w:history="1">
            <w:r w:rsidRPr="00CB4A13">
              <w:rPr>
                <w:rStyle w:val="Hyperlink"/>
              </w:rPr>
              <w:t>1.2. Các hạng mục công trình của dự án</w:t>
            </w:r>
            <w:r>
              <w:rPr>
                <w:webHidden/>
              </w:rPr>
              <w:tab/>
            </w:r>
            <w:r>
              <w:rPr>
                <w:webHidden/>
              </w:rPr>
              <w:fldChar w:fldCharType="begin"/>
            </w:r>
            <w:r>
              <w:rPr>
                <w:webHidden/>
              </w:rPr>
              <w:instrText xml:space="preserve"> PAGEREF _Toc197686642 \h </w:instrText>
            </w:r>
            <w:r>
              <w:rPr>
                <w:webHidden/>
              </w:rPr>
            </w:r>
            <w:r>
              <w:rPr>
                <w:webHidden/>
              </w:rPr>
              <w:fldChar w:fldCharType="separate"/>
            </w:r>
            <w:r>
              <w:rPr>
                <w:webHidden/>
              </w:rPr>
              <w:t>12</w:t>
            </w:r>
            <w:r>
              <w:rPr>
                <w:webHidden/>
              </w:rPr>
              <w:fldChar w:fldCharType="end"/>
            </w:r>
          </w:hyperlink>
        </w:p>
        <w:p w14:paraId="1BA07152" w14:textId="226B62BC" w:rsidR="005B69FB" w:rsidRDefault="005B69FB">
          <w:pPr>
            <w:pStyle w:val="TOC3"/>
            <w:rPr>
              <w:rFonts w:asciiTheme="minorHAnsi" w:hAnsiTheme="minorHAnsi"/>
              <w:noProof/>
              <w:sz w:val="22"/>
              <w:szCs w:val="22"/>
            </w:rPr>
          </w:pPr>
          <w:hyperlink w:anchor="_Toc197686643" w:history="1">
            <w:r w:rsidRPr="00CB4A13">
              <w:rPr>
                <w:rStyle w:val="Hyperlink"/>
                <w:noProof/>
              </w:rPr>
              <w:t>1.2.1. Các hạng mục công trình chính</w:t>
            </w:r>
            <w:r>
              <w:rPr>
                <w:noProof/>
                <w:webHidden/>
              </w:rPr>
              <w:tab/>
            </w:r>
            <w:r>
              <w:rPr>
                <w:noProof/>
                <w:webHidden/>
              </w:rPr>
              <w:fldChar w:fldCharType="begin"/>
            </w:r>
            <w:r>
              <w:rPr>
                <w:noProof/>
                <w:webHidden/>
              </w:rPr>
              <w:instrText xml:space="preserve"> PAGEREF _Toc197686643 \h </w:instrText>
            </w:r>
            <w:r>
              <w:rPr>
                <w:noProof/>
                <w:webHidden/>
              </w:rPr>
            </w:r>
            <w:r>
              <w:rPr>
                <w:noProof/>
                <w:webHidden/>
              </w:rPr>
              <w:fldChar w:fldCharType="separate"/>
            </w:r>
            <w:r>
              <w:rPr>
                <w:noProof/>
                <w:webHidden/>
              </w:rPr>
              <w:t>15</w:t>
            </w:r>
            <w:r>
              <w:rPr>
                <w:noProof/>
                <w:webHidden/>
              </w:rPr>
              <w:fldChar w:fldCharType="end"/>
            </w:r>
          </w:hyperlink>
        </w:p>
        <w:p w14:paraId="75281E91" w14:textId="122390D1" w:rsidR="005B69FB" w:rsidRDefault="005B69FB">
          <w:pPr>
            <w:pStyle w:val="TOC3"/>
            <w:rPr>
              <w:rFonts w:asciiTheme="minorHAnsi" w:hAnsiTheme="minorHAnsi"/>
              <w:noProof/>
              <w:sz w:val="22"/>
              <w:szCs w:val="22"/>
            </w:rPr>
          </w:pPr>
          <w:hyperlink w:anchor="_Toc197686644" w:history="1">
            <w:r w:rsidRPr="00CB4A13">
              <w:rPr>
                <w:rStyle w:val="Hyperlink"/>
                <w:noProof/>
              </w:rPr>
              <w:t>1.2.2. Hạng mục công trình phụ trợ</w:t>
            </w:r>
            <w:r>
              <w:rPr>
                <w:noProof/>
                <w:webHidden/>
              </w:rPr>
              <w:tab/>
            </w:r>
            <w:r>
              <w:rPr>
                <w:noProof/>
                <w:webHidden/>
              </w:rPr>
              <w:fldChar w:fldCharType="begin"/>
            </w:r>
            <w:r>
              <w:rPr>
                <w:noProof/>
                <w:webHidden/>
              </w:rPr>
              <w:instrText xml:space="preserve"> PAGEREF _Toc197686644 \h </w:instrText>
            </w:r>
            <w:r>
              <w:rPr>
                <w:noProof/>
                <w:webHidden/>
              </w:rPr>
            </w:r>
            <w:r>
              <w:rPr>
                <w:noProof/>
                <w:webHidden/>
              </w:rPr>
              <w:fldChar w:fldCharType="separate"/>
            </w:r>
            <w:r>
              <w:rPr>
                <w:noProof/>
                <w:webHidden/>
              </w:rPr>
              <w:t>16</w:t>
            </w:r>
            <w:r>
              <w:rPr>
                <w:noProof/>
                <w:webHidden/>
              </w:rPr>
              <w:fldChar w:fldCharType="end"/>
            </w:r>
          </w:hyperlink>
        </w:p>
        <w:p w14:paraId="1F29A154" w14:textId="60788D35" w:rsidR="005B69FB" w:rsidRDefault="005B69FB">
          <w:pPr>
            <w:pStyle w:val="TOC3"/>
            <w:rPr>
              <w:rFonts w:asciiTheme="minorHAnsi" w:hAnsiTheme="minorHAnsi"/>
              <w:noProof/>
              <w:sz w:val="22"/>
              <w:szCs w:val="22"/>
            </w:rPr>
          </w:pPr>
          <w:hyperlink w:anchor="_Toc197686645" w:history="1">
            <w:r w:rsidRPr="00CB4A13">
              <w:rPr>
                <w:rStyle w:val="Hyperlink"/>
                <w:noProof/>
              </w:rPr>
              <w:t>1.2.3. Hạng mục công trình xử lý chất thải và bảo vệ môi trường</w:t>
            </w:r>
            <w:r>
              <w:rPr>
                <w:noProof/>
                <w:webHidden/>
              </w:rPr>
              <w:tab/>
            </w:r>
            <w:r>
              <w:rPr>
                <w:noProof/>
                <w:webHidden/>
              </w:rPr>
              <w:fldChar w:fldCharType="begin"/>
            </w:r>
            <w:r>
              <w:rPr>
                <w:noProof/>
                <w:webHidden/>
              </w:rPr>
              <w:instrText xml:space="preserve"> PAGEREF _Toc197686645 \h </w:instrText>
            </w:r>
            <w:r>
              <w:rPr>
                <w:noProof/>
                <w:webHidden/>
              </w:rPr>
            </w:r>
            <w:r>
              <w:rPr>
                <w:noProof/>
                <w:webHidden/>
              </w:rPr>
              <w:fldChar w:fldCharType="separate"/>
            </w:r>
            <w:r>
              <w:rPr>
                <w:noProof/>
                <w:webHidden/>
              </w:rPr>
              <w:t>18</w:t>
            </w:r>
            <w:r>
              <w:rPr>
                <w:noProof/>
                <w:webHidden/>
              </w:rPr>
              <w:fldChar w:fldCharType="end"/>
            </w:r>
          </w:hyperlink>
        </w:p>
        <w:p w14:paraId="1B1EE8B6" w14:textId="79B4895F" w:rsidR="005B69FB" w:rsidRDefault="005B69FB">
          <w:pPr>
            <w:pStyle w:val="TOC3"/>
            <w:rPr>
              <w:rFonts w:asciiTheme="minorHAnsi" w:hAnsiTheme="minorHAnsi"/>
              <w:noProof/>
              <w:sz w:val="22"/>
              <w:szCs w:val="22"/>
            </w:rPr>
          </w:pPr>
          <w:hyperlink w:anchor="_Toc197686646" w:history="1">
            <w:r w:rsidRPr="00CB4A13">
              <w:rPr>
                <w:rStyle w:val="Hyperlink"/>
                <w:noProof/>
              </w:rPr>
              <w:t>1.2.4. Các hoạt động của dự án</w:t>
            </w:r>
            <w:r>
              <w:rPr>
                <w:noProof/>
                <w:webHidden/>
              </w:rPr>
              <w:tab/>
            </w:r>
            <w:r>
              <w:rPr>
                <w:noProof/>
                <w:webHidden/>
              </w:rPr>
              <w:fldChar w:fldCharType="begin"/>
            </w:r>
            <w:r>
              <w:rPr>
                <w:noProof/>
                <w:webHidden/>
              </w:rPr>
              <w:instrText xml:space="preserve"> PAGEREF _Toc197686646 \h </w:instrText>
            </w:r>
            <w:r>
              <w:rPr>
                <w:noProof/>
                <w:webHidden/>
              </w:rPr>
            </w:r>
            <w:r>
              <w:rPr>
                <w:noProof/>
                <w:webHidden/>
              </w:rPr>
              <w:fldChar w:fldCharType="separate"/>
            </w:r>
            <w:r>
              <w:rPr>
                <w:noProof/>
                <w:webHidden/>
              </w:rPr>
              <w:t>19</w:t>
            </w:r>
            <w:r>
              <w:rPr>
                <w:noProof/>
                <w:webHidden/>
              </w:rPr>
              <w:fldChar w:fldCharType="end"/>
            </w:r>
          </w:hyperlink>
        </w:p>
        <w:p w14:paraId="0BD255C1" w14:textId="57F04157" w:rsidR="005B69FB" w:rsidRDefault="005B69FB">
          <w:pPr>
            <w:pStyle w:val="TOC3"/>
            <w:rPr>
              <w:rFonts w:asciiTheme="minorHAnsi" w:hAnsiTheme="minorHAnsi"/>
              <w:noProof/>
              <w:sz w:val="22"/>
              <w:szCs w:val="22"/>
            </w:rPr>
          </w:pPr>
          <w:hyperlink w:anchor="_Toc197686647" w:history="1">
            <w:r w:rsidRPr="00CB4A13">
              <w:rPr>
                <w:rStyle w:val="Hyperlink"/>
                <w:noProof/>
              </w:rPr>
              <w:t>1.2.5. Đánh giá việc lựa chọn công nghệ, hạng mục công trình và hoạt động của dự án đầu tư có khả năng tác động xấu đến môi trường</w:t>
            </w:r>
            <w:r>
              <w:rPr>
                <w:noProof/>
                <w:webHidden/>
              </w:rPr>
              <w:tab/>
            </w:r>
            <w:r>
              <w:rPr>
                <w:noProof/>
                <w:webHidden/>
              </w:rPr>
              <w:fldChar w:fldCharType="begin"/>
            </w:r>
            <w:r>
              <w:rPr>
                <w:noProof/>
                <w:webHidden/>
              </w:rPr>
              <w:instrText xml:space="preserve"> PAGEREF _Toc197686647 \h </w:instrText>
            </w:r>
            <w:r>
              <w:rPr>
                <w:noProof/>
                <w:webHidden/>
              </w:rPr>
            </w:r>
            <w:r>
              <w:rPr>
                <w:noProof/>
                <w:webHidden/>
              </w:rPr>
              <w:fldChar w:fldCharType="separate"/>
            </w:r>
            <w:r>
              <w:rPr>
                <w:noProof/>
                <w:webHidden/>
              </w:rPr>
              <w:t>19</w:t>
            </w:r>
            <w:r>
              <w:rPr>
                <w:noProof/>
                <w:webHidden/>
              </w:rPr>
              <w:fldChar w:fldCharType="end"/>
            </w:r>
          </w:hyperlink>
        </w:p>
        <w:p w14:paraId="1F30731B" w14:textId="1D6884E6" w:rsidR="005B69FB" w:rsidRDefault="005B69FB">
          <w:pPr>
            <w:pStyle w:val="TOC3"/>
            <w:rPr>
              <w:rFonts w:asciiTheme="minorHAnsi" w:hAnsiTheme="minorHAnsi"/>
              <w:noProof/>
              <w:sz w:val="22"/>
              <w:szCs w:val="22"/>
            </w:rPr>
          </w:pPr>
          <w:hyperlink w:anchor="_Toc197686648" w:history="1">
            <w:r w:rsidRPr="00CB4A13">
              <w:rPr>
                <w:rStyle w:val="Hyperlink"/>
                <w:noProof/>
              </w:rPr>
              <w:t>1.2.6. Hóa chất sử dụng</w:t>
            </w:r>
            <w:r>
              <w:rPr>
                <w:noProof/>
                <w:webHidden/>
              </w:rPr>
              <w:tab/>
            </w:r>
            <w:r>
              <w:rPr>
                <w:noProof/>
                <w:webHidden/>
              </w:rPr>
              <w:fldChar w:fldCharType="begin"/>
            </w:r>
            <w:r>
              <w:rPr>
                <w:noProof/>
                <w:webHidden/>
              </w:rPr>
              <w:instrText xml:space="preserve"> PAGEREF _Toc197686648 \h </w:instrText>
            </w:r>
            <w:r>
              <w:rPr>
                <w:noProof/>
                <w:webHidden/>
              </w:rPr>
            </w:r>
            <w:r>
              <w:rPr>
                <w:noProof/>
                <w:webHidden/>
              </w:rPr>
              <w:fldChar w:fldCharType="separate"/>
            </w:r>
            <w:r>
              <w:rPr>
                <w:noProof/>
                <w:webHidden/>
              </w:rPr>
              <w:t>20</w:t>
            </w:r>
            <w:r>
              <w:rPr>
                <w:noProof/>
                <w:webHidden/>
              </w:rPr>
              <w:fldChar w:fldCharType="end"/>
            </w:r>
          </w:hyperlink>
        </w:p>
        <w:p w14:paraId="20BC89CF" w14:textId="62B83CBC" w:rsidR="005B69FB" w:rsidRDefault="005B69FB">
          <w:pPr>
            <w:pStyle w:val="TOC3"/>
            <w:rPr>
              <w:rFonts w:asciiTheme="minorHAnsi" w:hAnsiTheme="minorHAnsi"/>
              <w:noProof/>
              <w:sz w:val="22"/>
              <w:szCs w:val="22"/>
            </w:rPr>
          </w:pPr>
          <w:hyperlink w:anchor="_Toc197686649" w:history="1">
            <w:r w:rsidRPr="00CB4A13">
              <w:rPr>
                <w:rStyle w:val="Hyperlink"/>
                <w:noProof/>
              </w:rPr>
              <w:t>1.2.7. Sản phẩm của Dự án</w:t>
            </w:r>
            <w:r>
              <w:rPr>
                <w:noProof/>
                <w:webHidden/>
              </w:rPr>
              <w:tab/>
            </w:r>
            <w:r>
              <w:rPr>
                <w:noProof/>
                <w:webHidden/>
              </w:rPr>
              <w:fldChar w:fldCharType="begin"/>
            </w:r>
            <w:r>
              <w:rPr>
                <w:noProof/>
                <w:webHidden/>
              </w:rPr>
              <w:instrText xml:space="preserve"> PAGEREF _Toc197686649 \h </w:instrText>
            </w:r>
            <w:r>
              <w:rPr>
                <w:noProof/>
                <w:webHidden/>
              </w:rPr>
            </w:r>
            <w:r>
              <w:rPr>
                <w:noProof/>
                <w:webHidden/>
              </w:rPr>
              <w:fldChar w:fldCharType="separate"/>
            </w:r>
            <w:r>
              <w:rPr>
                <w:noProof/>
                <w:webHidden/>
              </w:rPr>
              <w:t>20</w:t>
            </w:r>
            <w:r>
              <w:rPr>
                <w:noProof/>
                <w:webHidden/>
              </w:rPr>
              <w:fldChar w:fldCharType="end"/>
            </w:r>
          </w:hyperlink>
        </w:p>
        <w:p w14:paraId="7BFF8A1C" w14:textId="5B0E9EBF" w:rsidR="005B69FB" w:rsidRDefault="005B69FB">
          <w:pPr>
            <w:pStyle w:val="TOC2"/>
            <w:rPr>
              <w:rFonts w:asciiTheme="minorHAnsi" w:hAnsiTheme="minorHAnsi"/>
              <w:b w:val="0"/>
              <w:sz w:val="22"/>
              <w:szCs w:val="22"/>
            </w:rPr>
          </w:pPr>
          <w:hyperlink w:anchor="_Toc197686650" w:history="1">
            <w:r w:rsidRPr="00CB4A13">
              <w:rPr>
                <w:rStyle w:val="Hyperlink"/>
              </w:rPr>
              <w:t>1.3. Công nghệ sản xuất, vận hành</w:t>
            </w:r>
            <w:r>
              <w:rPr>
                <w:webHidden/>
              </w:rPr>
              <w:tab/>
            </w:r>
            <w:r>
              <w:rPr>
                <w:webHidden/>
              </w:rPr>
              <w:fldChar w:fldCharType="begin"/>
            </w:r>
            <w:r>
              <w:rPr>
                <w:webHidden/>
              </w:rPr>
              <w:instrText xml:space="preserve"> PAGEREF _Toc197686650 \h </w:instrText>
            </w:r>
            <w:r>
              <w:rPr>
                <w:webHidden/>
              </w:rPr>
            </w:r>
            <w:r>
              <w:rPr>
                <w:webHidden/>
              </w:rPr>
              <w:fldChar w:fldCharType="separate"/>
            </w:r>
            <w:r>
              <w:rPr>
                <w:webHidden/>
              </w:rPr>
              <w:t>20</w:t>
            </w:r>
            <w:r>
              <w:rPr>
                <w:webHidden/>
              </w:rPr>
              <w:fldChar w:fldCharType="end"/>
            </w:r>
          </w:hyperlink>
        </w:p>
        <w:p w14:paraId="1562520E" w14:textId="2ABBBB68" w:rsidR="005B69FB" w:rsidRDefault="005B69FB">
          <w:pPr>
            <w:pStyle w:val="TOC3"/>
            <w:rPr>
              <w:rFonts w:asciiTheme="minorHAnsi" w:hAnsiTheme="minorHAnsi"/>
              <w:noProof/>
              <w:sz w:val="22"/>
              <w:szCs w:val="22"/>
            </w:rPr>
          </w:pPr>
          <w:hyperlink w:anchor="_Toc197686651" w:history="1">
            <w:r w:rsidRPr="00CB4A13">
              <w:rPr>
                <w:rStyle w:val="Hyperlink"/>
                <w:noProof/>
              </w:rPr>
              <w:t>1.3.1. Đối với chăn nuôi heo</w:t>
            </w:r>
            <w:r>
              <w:rPr>
                <w:noProof/>
                <w:webHidden/>
              </w:rPr>
              <w:tab/>
            </w:r>
            <w:r>
              <w:rPr>
                <w:noProof/>
                <w:webHidden/>
              </w:rPr>
              <w:fldChar w:fldCharType="begin"/>
            </w:r>
            <w:r>
              <w:rPr>
                <w:noProof/>
                <w:webHidden/>
              </w:rPr>
              <w:instrText xml:space="preserve"> PAGEREF _Toc197686651 \h </w:instrText>
            </w:r>
            <w:r>
              <w:rPr>
                <w:noProof/>
                <w:webHidden/>
              </w:rPr>
            </w:r>
            <w:r>
              <w:rPr>
                <w:noProof/>
                <w:webHidden/>
              </w:rPr>
              <w:fldChar w:fldCharType="separate"/>
            </w:r>
            <w:r>
              <w:rPr>
                <w:noProof/>
                <w:webHidden/>
              </w:rPr>
              <w:t>20</w:t>
            </w:r>
            <w:r>
              <w:rPr>
                <w:noProof/>
                <w:webHidden/>
              </w:rPr>
              <w:fldChar w:fldCharType="end"/>
            </w:r>
          </w:hyperlink>
        </w:p>
        <w:p w14:paraId="77F29C8E" w14:textId="7215AC34" w:rsidR="005B69FB" w:rsidRDefault="005B69FB">
          <w:pPr>
            <w:pStyle w:val="TOC3"/>
            <w:rPr>
              <w:rFonts w:asciiTheme="minorHAnsi" w:hAnsiTheme="minorHAnsi"/>
              <w:noProof/>
              <w:sz w:val="22"/>
              <w:szCs w:val="22"/>
            </w:rPr>
          </w:pPr>
          <w:hyperlink w:anchor="_Toc197686652" w:history="1">
            <w:r w:rsidRPr="00CB4A13">
              <w:rPr>
                <w:rStyle w:val="Hyperlink"/>
                <w:noProof/>
              </w:rPr>
              <w:t>1.3.2. Quy trình ủ phân, ép phân</w:t>
            </w:r>
            <w:r>
              <w:rPr>
                <w:noProof/>
                <w:webHidden/>
              </w:rPr>
              <w:tab/>
            </w:r>
            <w:r>
              <w:rPr>
                <w:noProof/>
                <w:webHidden/>
              </w:rPr>
              <w:fldChar w:fldCharType="begin"/>
            </w:r>
            <w:r>
              <w:rPr>
                <w:noProof/>
                <w:webHidden/>
              </w:rPr>
              <w:instrText xml:space="preserve"> PAGEREF _Toc197686652 \h </w:instrText>
            </w:r>
            <w:r>
              <w:rPr>
                <w:noProof/>
                <w:webHidden/>
              </w:rPr>
            </w:r>
            <w:r>
              <w:rPr>
                <w:noProof/>
                <w:webHidden/>
              </w:rPr>
              <w:fldChar w:fldCharType="separate"/>
            </w:r>
            <w:r>
              <w:rPr>
                <w:noProof/>
                <w:webHidden/>
              </w:rPr>
              <w:t>21</w:t>
            </w:r>
            <w:r>
              <w:rPr>
                <w:noProof/>
                <w:webHidden/>
              </w:rPr>
              <w:fldChar w:fldCharType="end"/>
            </w:r>
          </w:hyperlink>
        </w:p>
        <w:p w14:paraId="316CD9A4" w14:textId="3880F357" w:rsidR="005B69FB" w:rsidRDefault="005B69FB">
          <w:pPr>
            <w:pStyle w:val="TOC3"/>
            <w:rPr>
              <w:rFonts w:asciiTheme="minorHAnsi" w:hAnsiTheme="minorHAnsi"/>
              <w:noProof/>
              <w:sz w:val="22"/>
              <w:szCs w:val="22"/>
            </w:rPr>
          </w:pPr>
          <w:hyperlink w:anchor="_Toc197686653" w:history="1">
            <w:r w:rsidRPr="00CB4A13">
              <w:rPr>
                <w:rStyle w:val="Hyperlink"/>
                <w:noProof/>
                <w:lang w:val="sv-SE"/>
              </w:rPr>
              <w:t>1.3.3.</w:t>
            </w:r>
            <w:r w:rsidRPr="00CB4A13">
              <w:rPr>
                <w:rStyle w:val="Hyperlink"/>
                <w:noProof/>
              </w:rPr>
              <w:t xml:space="preserve"> Quy trình </w:t>
            </w:r>
            <w:r w:rsidRPr="00CB4A13">
              <w:rPr>
                <w:rStyle w:val="Hyperlink"/>
                <w:noProof/>
                <w:lang w:val="sv-SE"/>
              </w:rPr>
              <w:t>vệ sinh phòng bệnh tổng hợp trong trang trại chăn nuôi</w:t>
            </w:r>
            <w:r>
              <w:rPr>
                <w:noProof/>
                <w:webHidden/>
              </w:rPr>
              <w:tab/>
            </w:r>
            <w:r>
              <w:rPr>
                <w:noProof/>
                <w:webHidden/>
              </w:rPr>
              <w:fldChar w:fldCharType="begin"/>
            </w:r>
            <w:r>
              <w:rPr>
                <w:noProof/>
                <w:webHidden/>
              </w:rPr>
              <w:instrText xml:space="preserve"> PAGEREF _Toc197686653 \h </w:instrText>
            </w:r>
            <w:r>
              <w:rPr>
                <w:noProof/>
                <w:webHidden/>
              </w:rPr>
            </w:r>
            <w:r>
              <w:rPr>
                <w:noProof/>
                <w:webHidden/>
              </w:rPr>
              <w:fldChar w:fldCharType="separate"/>
            </w:r>
            <w:r>
              <w:rPr>
                <w:noProof/>
                <w:webHidden/>
              </w:rPr>
              <w:t>22</w:t>
            </w:r>
            <w:r>
              <w:rPr>
                <w:noProof/>
                <w:webHidden/>
              </w:rPr>
              <w:fldChar w:fldCharType="end"/>
            </w:r>
          </w:hyperlink>
        </w:p>
        <w:p w14:paraId="37E62B57" w14:textId="2CE066A9" w:rsidR="005B69FB" w:rsidRDefault="005B69FB">
          <w:pPr>
            <w:pStyle w:val="TOC3"/>
            <w:rPr>
              <w:rFonts w:asciiTheme="minorHAnsi" w:hAnsiTheme="minorHAnsi"/>
              <w:noProof/>
              <w:sz w:val="22"/>
              <w:szCs w:val="22"/>
            </w:rPr>
          </w:pPr>
          <w:hyperlink w:anchor="_Toc197686654" w:history="1">
            <w:r w:rsidRPr="00CB4A13">
              <w:rPr>
                <w:rStyle w:val="Hyperlink"/>
                <w:noProof/>
              </w:rPr>
              <w:t>1.3.4. Danh mục máy móc, thiết bị phục vụ hoạt động của Dự án</w:t>
            </w:r>
            <w:r>
              <w:rPr>
                <w:noProof/>
                <w:webHidden/>
              </w:rPr>
              <w:tab/>
            </w:r>
            <w:r>
              <w:rPr>
                <w:noProof/>
                <w:webHidden/>
              </w:rPr>
              <w:fldChar w:fldCharType="begin"/>
            </w:r>
            <w:r>
              <w:rPr>
                <w:noProof/>
                <w:webHidden/>
              </w:rPr>
              <w:instrText xml:space="preserve"> PAGEREF _Toc197686654 \h </w:instrText>
            </w:r>
            <w:r>
              <w:rPr>
                <w:noProof/>
                <w:webHidden/>
              </w:rPr>
            </w:r>
            <w:r>
              <w:rPr>
                <w:noProof/>
                <w:webHidden/>
              </w:rPr>
              <w:fldChar w:fldCharType="separate"/>
            </w:r>
            <w:r>
              <w:rPr>
                <w:noProof/>
                <w:webHidden/>
              </w:rPr>
              <w:t>24</w:t>
            </w:r>
            <w:r>
              <w:rPr>
                <w:noProof/>
                <w:webHidden/>
              </w:rPr>
              <w:fldChar w:fldCharType="end"/>
            </w:r>
          </w:hyperlink>
        </w:p>
        <w:p w14:paraId="14197C61" w14:textId="130FD581" w:rsidR="005B69FB" w:rsidRDefault="005B69FB">
          <w:pPr>
            <w:pStyle w:val="TOC2"/>
            <w:rPr>
              <w:rFonts w:asciiTheme="minorHAnsi" w:hAnsiTheme="minorHAnsi"/>
              <w:b w:val="0"/>
              <w:sz w:val="22"/>
              <w:szCs w:val="22"/>
            </w:rPr>
          </w:pPr>
          <w:hyperlink w:anchor="_Toc197686655" w:history="1">
            <w:r w:rsidRPr="00CB4A13">
              <w:rPr>
                <w:rStyle w:val="Hyperlink"/>
              </w:rPr>
              <w:t>1.4. Biện pháp tổ chức thi công</w:t>
            </w:r>
            <w:r>
              <w:rPr>
                <w:webHidden/>
              </w:rPr>
              <w:tab/>
            </w:r>
            <w:r>
              <w:rPr>
                <w:webHidden/>
              </w:rPr>
              <w:fldChar w:fldCharType="begin"/>
            </w:r>
            <w:r>
              <w:rPr>
                <w:webHidden/>
              </w:rPr>
              <w:instrText xml:space="preserve"> PAGEREF _Toc197686655 \h </w:instrText>
            </w:r>
            <w:r>
              <w:rPr>
                <w:webHidden/>
              </w:rPr>
            </w:r>
            <w:r>
              <w:rPr>
                <w:webHidden/>
              </w:rPr>
              <w:fldChar w:fldCharType="separate"/>
            </w:r>
            <w:r>
              <w:rPr>
                <w:webHidden/>
              </w:rPr>
              <w:t>25</w:t>
            </w:r>
            <w:r>
              <w:rPr>
                <w:webHidden/>
              </w:rPr>
              <w:fldChar w:fldCharType="end"/>
            </w:r>
          </w:hyperlink>
        </w:p>
        <w:p w14:paraId="30C54B90" w14:textId="245F3010" w:rsidR="005B69FB" w:rsidRDefault="005B69FB">
          <w:pPr>
            <w:pStyle w:val="TOC3"/>
            <w:rPr>
              <w:rFonts w:asciiTheme="minorHAnsi" w:hAnsiTheme="minorHAnsi"/>
              <w:noProof/>
              <w:sz w:val="22"/>
              <w:szCs w:val="22"/>
            </w:rPr>
          </w:pPr>
          <w:hyperlink w:anchor="_Toc197686656" w:history="1">
            <w:r w:rsidRPr="00CB4A13">
              <w:rPr>
                <w:rStyle w:val="Hyperlink"/>
                <w:noProof/>
              </w:rPr>
              <w:t>1.4.1. Giải pháp kiến trúc xây dựng</w:t>
            </w:r>
            <w:r>
              <w:rPr>
                <w:noProof/>
                <w:webHidden/>
              </w:rPr>
              <w:tab/>
            </w:r>
            <w:r>
              <w:rPr>
                <w:noProof/>
                <w:webHidden/>
              </w:rPr>
              <w:fldChar w:fldCharType="begin"/>
            </w:r>
            <w:r>
              <w:rPr>
                <w:noProof/>
                <w:webHidden/>
              </w:rPr>
              <w:instrText xml:space="preserve"> PAGEREF _Toc197686656 \h </w:instrText>
            </w:r>
            <w:r>
              <w:rPr>
                <w:noProof/>
                <w:webHidden/>
              </w:rPr>
            </w:r>
            <w:r>
              <w:rPr>
                <w:noProof/>
                <w:webHidden/>
              </w:rPr>
              <w:fldChar w:fldCharType="separate"/>
            </w:r>
            <w:r>
              <w:rPr>
                <w:noProof/>
                <w:webHidden/>
              </w:rPr>
              <w:t>25</w:t>
            </w:r>
            <w:r>
              <w:rPr>
                <w:noProof/>
                <w:webHidden/>
              </w:rPr>
              <w:fldChar w:fldCharType="end"/>
            </w:r>
          </w:hyperlink>
        </w:p>
        <w:p w14:paraId="1BF0A13E" w14:textId="5BF9265F" w:rsidR="005B69FB" w:rsidRDefault="005B69FB">
          <w:pPr>
            <w:pStyle w:val="TOC2"/>
            <w:rPr>
              <w:rFonts w:asciiTheme="minorHAnsi" w:hAnsiTheme="minorHAnsi"/>
              <w:b w:val="0"/>
              <w:sz w:val="22"/>
              <w:szCs w:val="22"/>
            </w:rPr>
          </w:pPr>
          <w:hyperlink w:anchor="_Toc197686657" w:history="1">
            <w:r w:rsidRPr="00CB4A13">
              <w:rPr>
                <w:rStyle w:val="Hyperlink"/>
              </w:rPr>
              <w:t>1.5. Tiến độ, tổng mức đầu tư, tổ chức quản lý và thực hiện Dự án</w:t>
            </w:r>
            <w:r>
              <w:rPr>
                <w:webHidden/>
              </w:rPr>
              <w:tab/>
            </w:r>
            <w:r>
              <w:rPr>
                <w:webHidden/>
              </w:rPr>
              <w:fldChar w:fldCharType="begin"/>
            </w:r>
            <w:r>
              <w:rPr>
                <w:webHidden/>
              </w:rPr>
              <w:instrText xml:space="preserve"> PAGEREF _Toc197686657 \h </w:instrText>
            </w:r>
            <w:r>
              <w:rPr>
                <w:webHidden/>
              </w:rPr>
            </w:r>
            <w:r>
              <w:rPr>
                <w:webHidden/>
              </w:rPr>
              <w:fldChar w:fldCharType="separate"/>
            </w:r>
            <w:r>
              <w:rPr>
                <w:webHidden/>
              </w:rPr>
              <w:t>27</w:t>
            </w:r>
            <w:r>
              <w:rPr>
                <w:webHidden/>
              </w:rPr>
              <w:fldChar w:fldCharType="end"/>
            </w:r>
          </w:hyperlink>
        </w:p>
        <w:p w14:paraId="79667766" w14:textId="7968A2B4" w:rsidR="005B69FB" w:rsidRDefault="005B69FB">
          <w:pPr>
            <w:pStyle w:val="TOC3"/>
            <w:rPr>
              <w:rFonts w:asciiTheme="minorHAnsi" w:hAnsiTheme="minorHAnsi"/>
              <w:noProof/>
              <w:sz w:val="22"/>
              <w:szCs w:val="22"/>
            </w:rPr>
          </w:pPr>
          <w:hyperlink w:anchor="_Toc197686658" w:history="1">
            <w:r w:rsidRPr="00CB4A13">
              <w:rPr>
                <w:rStyle w:val="Hyperlink"/>
                <w:noProof/>
              </w:rPr>
              <w:t>1.5.1. Tiến độ dự án</w:t>
            </w:r>
            <w:r>
              <w:rPr>
                <w:noProof/>
                <w:webHidden/>
              </w:rPr>
              <w:tab/>
            </w:r>
            <w:r>
              <w:rPr>
                <w:noProof/>
                <w:webHidden/>
              </w:rPr>
              <w:fldChar w:fldCharType="begin"/>
            </w:r>
            <w:r>
              <w:rPr>
                <w:noProof/>
                <w:webHidden/>
              </w:rPr>
              <w:instrText xml:space="preserve"> PAGEREF _Toc197686658 \h </w:instrText>
            </w:r>
            <w:r>
              <w:rPr>
                <w:noProof/>
                <w:webHidden/>
              </w:rPr>
            </w:r>
            <w:r>
              <w:rPr>
                <w:noProof/>
                <w:webHidden/>
              </w:rPr>
              <w:fldChar w:fldCharType="separate"/>
            </w:r>
            <w:r>
              <w:rPr>
                <w:noProof/>
                <w:webHidden/>
              </w:rPr>
              <w:t>27</w:t>
            </w:r>
            <w:r>
              <w:rPr>
                <w:noProof/>
                <w:webHidden/>
              </w:rPr>
              <w:fldChar w:fldCharType="end"/>
            </w:r>
          </w:hyperlink>
        </w:p>
        <w:p w14:paraId="6AFF86E1" w14:textId="3D0AC214" w:rsidR="005B69FB" w:rsidRDefault="005B69FB">
          <w:pPr>
            <w:pStyle w:val="TOC3"/>
            <w:rPr>
              <w:rFonts w:asciiTheme="minorHAnsi" w:hAnsiTheme="minorHAnsi"/>
              <w:noProof/>
              <w:sz w:val="22"/>
              <w:szCs w:val="22"/>
            </w:rPr>
          </w:pPr>
          <w:hyperlink w:anchor="_Toc197686659" w:history="1">
            <w:r w:rsidRPr="00CB4A13">
              <w:rPr>
                <w:rStyle w:val="Hyperlink"/>
                <w:noProof/>
              </w:rPr>
              <w:t>1.5.2. Tổng mức đầu tư</w:t>
            </w:r>
            <w:r>
              <w:rPr>
                <w:noProof/>
                <w:webHidden/>
              </w:rPr>
              <w:tab/>
            </w:r>
            <w:r>
              <w:rPr>
                <w:noProof/>
                <w:webHidden/>
              </w:rPr>
              <w:fldChar w:fldCharType="begin"/>
            </w:r>
            <w:r>
              <w:rPr>
                <w:noProof/>
                <w:webHidden/>
              </w:rPr>
              <w:instrText xml:space="preserve"> PAGEREF _Toc197686659 \h </w:instrText>
            </w:r>
            <w:r>
              <w:rPr>
                <w:noProof/>
                <w:webHidden/>
              </w:rPr>
            </w:r>
            <w:r>
              <w:rPr>
                <w:noProof/>
                <w:webHidden/>
              </w:rPr>
              <w:fldChar w:fldCharType="separate"/>
            </w:r>
            <w:r>
              <w:rPr>
                <w:noProof/>
                <w:webHidden/>
              </w:rPr>
              <w:t>27</w:t>
            </w:r>
            <w:r>
              <w:rPr>
                <w:noProof/>
                <w:webHidden/>
              </w:rPr>
              <w:fldChar w:fldCharType="end"/>
            </w:r>
          </w:hyperlink>
        </w:p>
        <w:p w14:paraId="67E64545" w14:textId="4B1128E4" w:rsidR="005B69FB" w:rsidRDefault="005B69FB">
          <w:pPr>
            <w:pStyle w:val="TOC1"/>
            <w:rPr>
              <w:rFonts w:asciiTheme="minorHAnsi" w:hAnsiTheme="minorHAnsi"/>
              <w:b w:val="0"/>
              <w:sz w:val="22"/>
              <w:szCs w:val="22"/>
            </w:rPr>
          </w:pPr>
          <w:hyperlink w:anchor="_Toc197686660" w:history="1">
            <w:r w:rsidRPr="00CB4A13">
              <w:rPr>
                <w:rStyle w:val="Hyperlink"/>
              </w:rPr>
              <w:t>CHƯƠNG 2. ĐÁNH GIÁ, DỰ BÁO TÁC ĐỘNG MÔI TRƯỜNG CỦA DỰ ÁN VÀ ĐỀ XUẤT CÁC BIỆN PHÁP, CÔNG TRÌNH BẢO VỆ MÔI TRƯỜNG, ỨNG PHÓ SỰ CỐ MÔI TRƯỜNG</w:t>
            </w:r>
            <w:r>
              <w:rPr>
                <w:webHidden/>
              </w:rPr>
              <w:tab/>
            </w:r>
            <w:r>
              <w:rPr>
                <w:webHidden/>
              </w:rPr>
              <w:fldChar w:fldCharType="begin"/>
            </w:r>
            <w:r>
              <w:rPr>
                <w:webHidden/>
              </w:rPr>
              <w:instrText xml:space="preserve"> PAGEREF _Toc197686660 \h </w:instrText>
            </w:r>
            <w:r>
              <w:rPr>
                <w:webHidden/>
              </w:rPr>
            </w:r>
            <w:r>
              <w:rPr>
                <w:webHidden/>
              </w:rPr>
              <w:fldChar w:fldCharType="separate"/>
            </w:r>
            <w:r>
              <w:rPr>
                <w:webHidden/>
              </w:rPr>
              <w:t>28</w:t>
            </w:r>
            <w:r>
              <w:rPr>
                <w:webHidden/>
              </w:rPr>
              <w:fldChar w:fldCharType="end"/>
            </w:r>
          </w:hyperlink>
        </w:p>
        <w:p w14:paraId="07FC58B0" w14:textId="2B2F58AB" w:rsidR="005B69FB" w:rsidRDefault="005B69FB">
          <w:pPr>
            <w:pStyle w:val="TOC2"/>
            <w:rPr>
              <w:rFonts w:asciiTheme="minorHAnsi" w:hAnsiTheme="minorHAnsi"/>
              <w:b w:val="0"/>
              <w:sz w:val="22"/>
              <w:szCs w:val="22"/>
            </w:rPr>
          </w:pPr>
          <w:hyperlink w:anchor="_Toc197686662" w:history="1">
            <w:r w:rsidRPr="00CB4A13">
              <w:rPr>
                <w:rStyle w:val="Hyperlink"/>
              </w:rPr>
              <w:t>2.1. Đánh giá tác động và đề xuất các biện pháp, công trình bảo vệ môi trường trong giai đoạn thi công, xây dựng</w:t>
            </w:r>
            <w:r>
              <w:rPr>
                <w:webHidden/>
              </w:rPr>
              <w:tab/>
            </w:r>
            <w:r>
              <w:rPr>
                <w:webHidden/>
              </w:rPr>
              <w:fldChar w:fldCharType="begin"/>
            </w:r>
            <w:r>
              <w:rPr>
                <w:webHidden/>
              </w:rPr>
              <w:instrText xml:space="preserve"> PAGEREF _Toc197686662 \h </w:instrText>
            </w:r>
            <w:r>
              <w:rPr>
                <w:webHidden/>
              </w:rPr>
            </w:r>
            <w:r>
              <w:rPr>
                <w:webHidden/>
              </w:rPr>
              <w:fldChar w:fldCharType="separate"/>
            </w:r>
            <w:r>
              <w:rPr>
                <w:webHidden/>
              </w:rPr>
              <w:t>28</w:t>
            </w:r>
            <w:r>
              <w:rPr>
                <w:webHidden/>
              </w:rPr>
              <w:fldChar w:fldCharType="end"/>
            </w:r>
          </w:hyperlink>
        </w:p>
        <w:p w14:paraId="76E30BA3" w14:textId="58072071" w:rsidR="005B69FB" w:rsidRDefault="005B69FB">
          <w:pPr>
            <w:pStyle w:val="TOC3"/>
            <w:rPr>
              <w:rFonts w:asciiTheme="minorHAnsi" w:hAnsiTheme="minorHAnsi"/>
              <w:noProof/>
              <w:sz w:val="22"/>
              <w:szCs w:val="22"/>
            </w:rPr>
          </w:pPr>
          <w:hyperlink w:anchor="_Toc197686663" w:history="1">
            <w:r w:rsidRPr="00CB4A13">
              <w:rPr>
                <w:rStyle w:val="Hyperlink"/>
                <w:rFonts w:cs="Times New Roman"/>
                <w:noProof/>
              </w:rPr>
              <w:t>2.1.1. Đánh giá, dự báo các tác động</w:t>
            </w:r>
            <w:r>
              <w:rPr>
                <w:noProof/>
                <w:webHidden/>
              </w:rPr>
              <w:tab/>
            </w:r>
            <w:r>
              <w:rPr>
                <w:noProof/>
                <w:webHidden/>
              </w:rPr>
              <w:fldChar w:fldCharType="begin"/>
            </w:r>
            <w:r>
              <w:rPr>
                <w:noProof/>
                <w:webHidden/>
              </w:rPr>
              <w:instrText xml:space="preserve"> PAGEREF _Toc197686663 \h </w:instrText>
            </w:r>
            <w:r>
              <w:rPr>
                <w:noProof/>
                <w:webHidden/>
              </w:rPr>
            </w:r>
            <w:r>
              <w:rPr>
                <w:noProof/>
                <w:webHidden/>
              </w:rPr>
              <w:fldChar w:fldCharType="separate"/>
            </w:r>
            <w:r>
              <w:rPr>
                <w:noProof/>
                <w:webHidden/>
              </w:rPr>
              <w:t>28</w:t>
            </w:r>
            <w:r>
              <w:rPr>
                <w:noProof/>
                <w:webHidden/>
              </w:rPr>
              <w:fldChar w:fldCharType="end"/>
            </w:r>
          </w:hyperlink>
        </w:p>
        <w:p w14:paraId="7F4252CA" w14:textId="2F4744A1" w:rsidR="005B69FB" w:rsidRDefault="005B69FB">
          <w:pPr>
            <w:pStyle w:val="TOC3"/>
            <w:rPr>
              <w:rFonts w:asciiTheme="minorHAnsi" w:hAnsiTheme="minorHAnsi"/>
              <w:noProof/>
              <w:sz w:val="22"/>
              <w:szCs w:val="22"/>
            </w:rPr>
          </w:pPr>
          <w:hyperlink w:anchor="_Toc197686664" w:history="1">
            <w:r w:rsidRPr="00CB4A13">
              <w:rPr>
                <w:rStyle w:val="Hyperlink"/>
                <w:rFonts w:cs="Times New Roman"/>
                <w:noProof/>
              </w:rPr>
              <w:t>2.1.2. Các công trình, biện pháp thu gom, lưu giữ, xử lý chất thải và biện pháp giảm thiểu tác động tiêu cực khác đến môi trường</w:t>
            </w:r>
            <w:r>
              <w:rPr>
                <w:noProof/>
                <w:webHidden/>
              </w:rPr>
              <w:tab/>
            </w:r>
            <w:r>
              <w:rPr>
                <w:noProof/>
                <w:webHidden/>
              </w:rPr>
              <w:fldChar w:fldCharType="begin"/>
            </w:r>
            <w:r>
              <w:rPr>
                <w:noProof/>
                <w:webHidden/>
              </w:rPr>
              <w:instrText xml:space="preserve"> PAGEREF _Toc197686664 \h </w:instrText>
            </w:r>
            <w:r>
              <w:rPr>
                <w:noProof/>
                <w:webHidden/>
              </w:rPr>
            </w:r>
            <w:r>
              <w:rPr>
                <w:noProof/>
                <w:webHidden/>
              </w:rPr>
              <w:fldChar w:fldCharType="separate"/>
            </w:r>
            <w:r>
              <w:rPr>
                <w:noProof/>
                <w:webHidden/>
              </w:rPr>
              <w:t>36</w:t>
            </w:r>
            <w:r>
              <w:rPr>
                <w:noProof/>
                <w:webHidden/>
              </w:rPr>
              <w:fldChar w:fldCharType="end"/>
            </w:r>
          </w:hyperlink>
        </w:p>
        <w:p w14:paraId="2E6F02D9" w14:textId="15FEDAF5" w:rsidR="005B69FB" w:rsidRDefault="005B69FB">
          <w:pPr>
            <w:pStyle w:val="TOC2"/>
            <w:rPr>
              <w:rFonts w:asciiTheme="minorHAnsi" w:hAnsiTheme="minorHAnsi"/>
              <w:b w:val="0"/>
              <w:sz w:val="22"/>
              <w:szCs w:val="22"/>
            </w:rPr>
          </w:pPr>
          <w:hyperlink w:anchor="_Toc197686665" w:history="1">
            <w:r w:rsidRPr="00CB4A13">
              <w:rPr>
                <w:rStyle w:val="Hyperlink"/>
              </w:rPr>
              <w:t>2.2. Đánh giá tác động và đề xuất các biện pháp, công trình bảo vệ môi trường trong giai đoạn dự án đi vào vận hành</w:t>
            </w:r>
            <w:r>
              <w:rPr>
                <w:webHidden/>
              </w:rPr>
              <w:tab/>
            </w:r>
            <w:r>
              <w:rPr>
                <w:webHidden/>
              </w:rPr>
              <w:fldChar w:fldCharType="begin"/>
            </w:r>
            <w:r>
              <w:rPr>
                <w:webHidden/>
              </w:rPr>
              <w:instrText xml:space="preserve"> PAGEREF _Toc197686665 \h </w:instrText>
            </w:r>
            <w:r>
              <w:rPr>
                <w:webHidden/>
              </w:rPr>
            </w:r>
            <w:r>
              <w:rPr>
                <w:webHidden/>
              </w:rPr>
              <w:fldChar w:fldCharType="separate"/>
            </w:r>
            <w:r>
              <w:rPr>
                <w:webHidden/>
              </w:rPr>
              <w:t>40</w:t>
            </w:r>
            <w:r>
              <w:rPr>
                <w:webHidden/>
              </w:rPr>
              <w:fldChar w:fldCharType="end"/>
            </w:r>
          </w:hyperlink>
        </w:p>
        <w:p w14:paraId="73CD1539" w14:textId="3F772390" w:rsidR="005B69FB" w:rsidRDefault="005B69FB">
          <w:pPr>
            <w:pStyle w:val="TOC3"/>
            <w:rPr>
              <w:rFonts w:asciiTheme="minorHAnsi" w:hAnsiTheme="minorHAnsi"/>
              <w:noProof/>
              <w:sz w:val="22"/>
              <w:szCs w:val="22"/>
            </w:rPr>
          </w:pPr>
          <w:hyperlink w:anchor="_Toc197686666" w:history="1">
            <w:r w:rsidRPr="00CB4A13">
              <w:rPr>
                <w:rStyle w:val="Hyperlink"/>
                <w:noProof/>
              </w:rPr>
              <w:t>2.2.1.</w:t>
            </w:r>
            <w:r w:rsidRPr="00CB4A13">
              <w:rPr>
                <w:rStyle w:val="Hyperlink"/>
                <w:rFonts w:cs="Times New Roman"/>
                <w:noProof/>
              </w:rPr>
              <w:t xml:space="preserve"> Đánh giá, dự báo các tác động</w:t>
            </w:r>
            <w:r>
              <w:rPr>
                <w:noProof/>
                <w:webHidden/>
              </w:rPr>
              <w:tab/>
            </w:r>
            <w:r>
              <w:rPr>
                <w:noProof/>
                <w:webHidden/>
              </w:rPr>
              <w:fldChar w:fldCharType="begin"/>
            </w:r>
            <w:r>
              <w:rPr>
                <w:noProof/>
                <w:webHidden/>
              </w:rPr>
              <w:instrText xml:space="preserve"> PAGEREF _Toc197686666 \h </w:instrText>
            </w:r>
            <w:r>
              <w:rPr>
                <w:noProof/>
                <w:webHidden/>
              </w:rPr>
            </w:r>
            <w:r>
              <w:rPr>
                <w:noProof/>
                <w:webHidden/>
              </w:rPr>
              <w:fldChar w:fldCharType="separate"/>
            </w:r>
            <w:r>
              <w:rPr>
                <w:noProof/>
                <w:webHidden/>
              </w:rPr>
              <w:t>40</w:t>
            </w:r>
            <w:r>
              <w:rPr>
                <w:noProof/>
                <w:webHidden/>
              </w:rPr>
              <w:fldChar w:fldCharType="end"/>
            </w:r>
          </w:hyperlink>
        </w:p>
        <w:p w14:paraId="1DB4161C" w14:textId="740A9598" w:rsidR="005B69FB" w:rsidRDefault="005B69FB">
          <w:pPr>
            <w:pStyle w:val="TOC3"/>
            <w:rPr>
              <w:rFonts w:asciiTheme="minorHAnsi" w:hAnsiTheme="minorHAnsi"/>
              <w:noProof/>
              <w:sz w:val="22"/>
              <w:szCs w:val="22"/>
            </w:rPr>
          </w:pPr>
          <w:hyperlink w:anchor="_Toc197686667" w:history="1">
            <w:r w:rsidRPr="00CB4A13">
              <w:rPr>
                <w:rStyle w:val="Hyperlink"/>
                <w:noProof/>
              </w:rPr>
              <w:t>2.2.2. Các công trình, biện pháp thu gom, lưu giữ, xử lý chất thải và biện pháp giảm thiểu tác động tiêu cực khác đến môi trường</w:t>
            </w:r>
            <w:r>
              <w:rPr>
                <w:noProof/>
                <w:webHidden/>
              </w:rPr>
              <w:tab/>
            </w:r>
            <w:r>
              <w:rPr>
                <w:noProof/>
                <w:webHidden/>
              </w:rPr>
              <w:fldChar w:fldCharType="begin"/>
            </w:r>
            <w:r>
              <w:rPr>
                <w:noProof/>
                <w:webHidden/>
              </w:rPr>
              <w:instrText xml:space="preserve"> PAGEREF _Toc197686667 \h </w:instrText>
            </w:r>
            <w:r>
              <w:rPr>
                <w:noProof/>
                <w:webHidden/>
              </w:rPr>
            </w:r>
            <w:r>
              <w:rPr>
                <w:noProof/>
                <w:webHidden/>
              </w:rPr>
              <w:fldChar w:fldCharType="separate"/>
            </w:r>
            <w:r>
              <w:rPr>
                <w:noProof/>
                <w:webHidden/>
              </w:rPr>
              <w:t>51</w:t>
            </w:r>
            <w:r>
              <w:rPr>
                <w:noProof/>
                <w:webHidden/>
              </w:rPr>
              <w:fldChar w:fldCharType="end"/>
            </w:r>
          </w:hyperlink>
        </w:p>
        <w:p w14:paraId="20C0E0F4" w14:textId="5B16BA26" w:rsidR="005B69FB" w:rsidRDefault="005B69FB">
          <w:pPr>
            <w:pStyle w:val="TOC2"/>
            <w:rPr>
              <w:rFonts w:asciiTheme="minorHAnsi" w:hAnsiTheme="minorHAnsi"/>
              <w:b w:val="0"/>
              <w:sz w:val="22"/>
              <w:szCs w:val="22"/>
            </w:rPr>
          </w:pPr>
          <w:hyperlink w:anchor="_Toc197686668" w:history="1">
            <w:r w:rsidRPr="00CB4A13">
              <w:rPr>
                <w:rStyle w:val="Hyperlink"/>
              </w:rPr>
              <w:t>3.3. Tổ chức thực hiện các công trình, biện pháp bảo vệ môi trường</w:t>
            </w:r>
            <w:r>
              <w:rPr>
                <w:webHidden/>
              </w:rPr>
              <w:tab/>
            </w:r>
            <w:r>
              <w:rPr>
                <w:webHidden/>
              </w:rPr>
              <w:fldChar w:fldCharType="begin"/>
            </w:r>
            <w:r>
              <w:rPr>
                <w:webHidden/>
              </w:rPr>
              <w:instrText xml:space="preserve"> PAGEREF _Toc197686668 \h </w:instrText>
            </w:r>
            <w:r>
              <w:rPr>
                <w:webHidden/>
              </w:rPr>
            </w:r>
            <w:r>
              <w:rPr>
                <w:webHidden/>
              </w:rPr>
              <w:fldChar w:fldCharType="separate"/>
            </w:r>
            <w:r>
              <w:rPr>
                <w:webHidden/>
              </w:rPr>
              <w:t>72</w:t>
            </w:r>
            <w:r>
              <w:rPr>
                <w:webHidden/>
              </w:rPr>
              <w:fldChar w:fldCharType="end"/>
            </w:r>
          </w:hyperlink>
        </w:p>
        <w:p w14:paraId="2282ADA2" w14:textId="3B499D9A" w:rsidR="005B69FB" w:rsidRDefault="005B69FB">
          <w:pPr>
            <w:pStyle w:val="TOC1"/>
            <w:rPr>
              <w:rFonts w:asciiTheme="minorHAnsi" w:hAnsiTheme="minorHAnsi"/>
              <w:b w:val="0"/>
              <w:sz w:val="22"/>
              <w:szCs w:val="22"/>
            </w:rPr>
          </w:pPr>
          <w:hyperlink w:anchor="_Toc197686669" w:history="1">
            <w:r w:rsidRPr="00CB4A13">
              <w:rPr>
                <w:rStyle w:val="Hyperlink"/>
              </w:rPr>
              <w:t>Chương 3. CHƯƠNG TRÌNH QUẢN LÝ VÀ GIÁM SÁT MÔI TRƯỜNG</w:t>
            </w:r>
            <w:r>
              <w:rPr>
                <w:webHidden/>
              </w:rPr>
              <w:tab/>
            </w:r>
            <w:r>
              <w:rPr>
                <w:webHidden/>
              </w:rPr>
              <w:fldChar w:fldCharType="begin"/>
            </w:r>
            <w:r>
              <w:rPr>
                <w:webHidden/>
              </w:rPr>
              <w:instrText xml:space="preserve"> PAGEREF _Toc197686669 \h </w:instrText>
            </w:r>
            <w:r>
              <w:rPr>
                <w:webHidden/>
              </w:rPr>
            </w:r>
            <w:r>
              <w:rPr>
                <w:webHidden/>
              </w:rPr>
              <w:fldChar w:fldCharType="separate"/>
            </w:r>
            <w:r>
              <w:rPr>
                <w:webHidden/>
              </w:rPr>
              <w:t>74</w:t>
            </w:r>
            <w:r>
              <w:rPr>
                <w:webHidden/>
              </w:rPr>
              <w:fldChar w:fldCharType="end"/>
            </w:r>
          </w:hyperlink>
        </w:p>
        <w:p w14:paraId="0A4BF426" w14:textId="2870F0E9" w:rsidR="005B69FB" w:rsidRDefault="005B69FB">
          <w:pPr>
            <w:pStyle w:val="TOC2"/>
            <w:rPr>
              <w:rFonts w:asciiTheme="minorHAnsi" w:hAnsiTheme="minorHAnsi"/>
              <w:b w:val="0"/>
              <w:sz w:val="22"/>
              <w:szCs w:val="22"/>
            </w:rPr>
          </w:pPr>
          <w:hyperlink w:anchor="_Toc197686671" w:history="1">
            <w:r w:rsidRPr="00CB4A13">
              <w:rPr>
                <w:rStyle w:val="Hyperlink"/>
              </w:rPr>
              <w:t>3.1. Chương trình quản lý môi trường của chủ dự án</w:t>
            </w:r>
            <w:r>
              <w:rPr>
                <w:webHidden/>
              </w:rPr>
              <w:tab/>
            </w:r>
            <w:r>
              <w:rPr>
                <w:webHidden/>
              </w:rPr>
              <w:fldChar w:fldCharType="begin"/>
            </w:r>
            <w:r>
              <w:rPr>
                <w:webHidden/>
              </w:rPr>
              <w:instrText xml:space="preserve"> PAGEREF _Toc197686671 \h </w:instrText>
            </w:r>
            <w:r>
              <w:rPr>
                <w:webHidden/>
              </w:rPr>
            </w:r>
            <w:r>
              <w:rPr>
                <w:webHidden/>
              </w:rPr>
              <w:fldChar w:fldCharType="separate"/>
            </w:r>
            <w:r>
              <w:rPr>
                <w:webHidden/>
              </w:rPr>
              <w:t>74</w:t>
            </w:r>
            <w:r>
              <w:rPr>
                <w:webHidden/>
              </w:rPr>
              <w:fldChar w:fldCharType="end"/>
            </w:r>
          </w:hyperlink>
        </w:p>
        <w:p w14:paraId="1EE2168C" w14:textId="7CABDEE3" w:rsidR="005B69FB" w:rsidRDefault="005B69FB">
          <w:pPr>
            <w:pStyle w:val="TOC2"/>
            <w:rPr>
              <w:rFonts w:asciiTheme="minorHAnsi" w:hAnsiTheme="minorHAnsi"/>
              <w:b w:val="0"/>
              <w:sz w:val="22"/>
              <w:szCs w:val="22"/>
            </w:rPr>
          </w:pPr>
          <w:hyperlink w:anchor="_Toc197686677" w:history="1">
            <w:r w:rsidRPr="00CB4A13">
              <w:rPr>
                <w:rStyle w:val="Hyperlink"/>
              </w:rPr>
              <w:t>4.2. Chương trình quan trắc, giám sát môi trường của chủ dự án</w:t>
            </w:r>
            <w:r>
              <w:rPr>
                <w:webHidden/>
              </w:rPr>
              <w:tab/>
            </w:r>
            <w:r>
              <w:rPr>
                <w:webHidden/>
              </w:rPr>
              <w:fldChar w:fldCharType="begin"/>
            </w:r>
            <w:r>
              <w:rPr>
                <w:webHidden/>
              </w:rPr>
              <w:instrText xml:space="preserve"> PAGEREF _Toc197686677 \h </w:instrText>
            </w:r>
            <w:r>
              <w:rPr>
                <w:webHidden/>
              </w:rPr>
            </w:r>
            <w:r>
              <w:rPr>
                <w:webHidden/>
              </w:rPr>
              <w:fldChar w:fldCharType="separate"/>
            </w:r>
            <w:r>
              <w:rPr>
                <w:webHidden/>
              </w:rPr>
              <w:t>87</w:t>
            </w:r>
            <w:r>
              <w:rPr>
                <w:webHidden/>
              </w:rPr>
              <w:fldChar w:fldCharType="end"/>
            </w:r>
          </w:hyperlink>
        </w:p>
        <w:p w14:paraId="6287A9F0" w14:textId="6DEF7C75" w:rsidR="005B69FB" w:rsidRDefault="005B69FB">
          <w:pPr>
            <w:pStyle w:val="TOC3"/>
            <w:rPr>
              <w:rFonts w:asciiTheme="minorHAnsi" w:hAnsiTheme="minorHAnsi"/>
              <w:noProof/>
              <w:sz w:val="22"/>
              <w:szCs w:val="22"/>
            </w:rPr>
          </w:pPr>
          <w:hyperlink w:anchor="_Toc197686678" w:history="1">
            <w:r w:rsidRPr="00CB4A13">
              <w:rPr>
                <w:rStyle w:val="Hyperlink"/>
                <w:noProof/>
              </w:rPr>
              <w:t>4.2.1. Giám sát môi trường không khí</w:t>
            </w:r>
            <w:r>
              <w:rPr>
                <w:noProof/>
                <w:webHidden/>
              </w:rPr>
              <w:tab/>
            </w:r>
            <w:r>
              <w:rPr>
                <w:noProof/>
                <w:webHidden/>
              </w:rPr>
              <w:fldChar w:fldCharType="begin"/>
            </w:r>
            <w:r>
              <w:rPr>
                <w:noProof/>
                <w:webHidden/>
              </w:rPr>
              <w:instrText xml:space="preserve"> PAGEREF _Toc197686678 \h </w:instrText>
            </w:r>
            <w:r>
              <w:rPr>
                <w:noProof/>
                <w:webHidden/>
              </w:rPr>
            </w:r>
            <w:r>
              <w:rPr>
                <w:noProof/>
                <w:webHidden/>
              </w:rPr>
              <w:fldChar w:fldCharType="separate"/>
            </w:r>
            <w:r>
              <w:rPr>
                <w:noProof/>
                <w:webHidden/>
              </w:rPr>
              <w:t>87</w:t>
            </w:r>
            <w:r>
              <w:rPr>
                <w:noProof/>
                <w:webHidden/>
              </w:rPr>
              <w:fldChar w:fldCharType="end"/>
            </w:r>
          </w:hyperlink>
        </w:p>
        <w:p w14:paraId="098F350E" w14:textId="7631CBF9" w:rsidR="005B69FB" w:rsidRDefault="005B69FB">
          <w:pPr>
            <w:pStyle w:val="TOC3"/>
            <w:rPr>
              <w:rFonts w:asciiTheme="minorHAnsi" w:hAnsiTheme="minorHAnsi"/>
              <w:noProof/>
              <w:sz w:val="22"/>
              <w:szCs w:val="22"/>
            </w:rPr>
          </w:pPr>
          <w:hyperlink w:anchor="_Toc197686679" w:history="1">
            <w:r w:rsidRPr="00CB4A13">
              <w:rPr>
                <w:rStyle w:val="Hyperlink"/>
                <w:noProof/>
              </w:rPr>
              <w:t>4.2.2. Giám sát nước thải</w:t>
            </w:r>
            <w:r>
              <w:rPr>
                <w:noProof/>
                <w:webHidden/>
              </w:rPr>
              <w:tab/>
            </w:r>
            <w:r>
              <w:rPr>
                <w:noProof/>
                <w:webHidden/>
              </w:rPr>
              <w:fldChar w:fldCharType="begin"/>
            </w:r>
            <w:r>
              <w:rPr>
                <w:noProof/>
                <w:webHidden/>
              </w:rPr>
              <w:instrText xml:space="preserve"> PAGEREF _Toc197686679 \h </w:instrText>
            </w:r>
            <w:r>
              <w:rPr>
                <w:noProof/>
                <w:webHidden/>
              </w:rPr>
            </w:r>
            <w:r>
              <w:rPr>
                <w:noProof/>
                <w:webHidden/>
              </w:rPr>
              <w:fldChar w:fldCharType="separate"/>
            </w:r>
            <w:r>
              <w:rPr>
                <w:noProof/>
                <w:webHidden/>
              </w:rPr>
              <w:t>87</w:t>
            </w:r>
            <w:r>
              <w:rPr>
                <w:noProof/>
                <w:webHidden/>
              </w:rPr>
              <w:fldChar w:fldCharType="end"/>
            </w:r>
          </w:hyperlink>
        </w:p>
        <w:p w14:paraId="55F31DE5" w14:textId="0BE73243" w:rsidR="005B69FB" w:rsidRDefault="005B69FB">
          <w:pPr>
            <w:pStyle w:val="TOC1"/>
            <w:rPr>
              <w:rFonts w:asciiTheme="minorHAnsi" w:hAnsiTheme="minorHAnsi"/>
              <w:b w:val="0"/>
              <w:sz w:val="22"/>
              <w:szCs w:val="22"/>
            </w:rPr>
          </w:pPr>
          <w:hyperlink w:anchor="_Toc197686680" w:history="1">
            <w:r w:rsidRPr="00CB4A13">
              <w:rPr>
                <w:rStyle w:val="Hyperlink"/>
              </w:rPr>
              <w:t>KẾT LUẬN, KIẾN NGHỊ VÀ CAM KẾT</w:t>
            </w:r>
            <w:r>
              <w:rPr>
                <w:webHidden/>
              </w:rPr>
              <w:tab/>
            </w:r>
            <w:r>
              <w:rPr>
                <w:webHidden/>
              </w:rPr>
              <w:fldChar w:fldCharType="begin"/>
            </w:r>
            <w:r>
              <w:rPr>
                <w:webHidden/>
              </w:rPr>
              <w:instrText xml:space="preserve"> PAGEREF _Toc197686680 \h </w:instrText>
            </w:r>
            <w:r>
              <w:rPr>
                <w:webHidden/>
              </w:rPr>
            </w:r>
            <w:r>
              <w:rPr>
                <w:webHidden/>
              </w:rPr>
              <w:fldChar w:fldCharType="separate"/>
            </w:r>
            <w:r>
              <w:rPr>
                <w:webHidden/>
              </w:rPr>
              <w:t>88</w:t>
            </w:r>
            <w:r>
              <w:rPr>
                <w:webHidden/>
              </w:rPr>
              <w:fldChar w:fldCharType="end"/>
            </w:r>
          </w:hyperlink>
        </w:p>
        <w:p w14:paraId="6ACEC2CA" w14:textId="7FEA93A0" w:rsidR="005B69FB" w:rsidRDefault="005B69FB">
          <w:pPr>
            <w:pStyle w:val="TOC1"/>
            <w:rPr>
              <w:rFonts w:asciiTheme="minorHAnsi" w:hAnsiTheme="minorHAnsi"/>
              <w:b w:val="0"/>
              <w:sz w:val="22"/>
              <w:szCs w:val="22"/>
            </w:rPr>
          </w:pPr>
          <w:hyperlink w:anchor="_Toc197686681" w:history="1">
            <w:r w:rsidRPr="00CB4A13">
              <w:rPr>
                <w:rStyle w:val="Hyperlink"/>
              </w:rPr>
              <w:t>1. Kết luận</w:t>
            </w:r>
            <w:r>
              <w:rPr>
                <w:webHidden/>
              </w:rPr>
              <w:tab/>
            </w:r>
            <w:r>
              <w:rPr>
                <w:webHidden/>
              </w:rPr>
              <w:fldChar w:fldCharType="begin"/>
            </w:r>
            <w:r>
              <w:rPr>
                <w:webHidden/>
              </w:rPr>
              <w:instrText xml:space="preserve"> PAGEREF _Toc197686681 \h </w:instrText>
            </w:r>
            <w:r>
              <w:rPr>
                <w:webHidden/>
              </w:rPr>
            </w:r>
            <w:r>
              <w:rPr>
                <w:webHidden/>
              </w:rPr>
              <w:fldChar w:fldCharType="separate"/>
            </w:r>
            <w:r>
              <w:rPr>
                <w:webHidden/>
              </w:rPr>
              <w:t>88</w:t>
            </w:r>
            <w:r>
              <w:rPr>
                <w:webHidden/>
              </w:rPr>
              <w:fldChar w:fldCharType="end"/>
            </w:r>
          </w:hyperlink>
        </w:p>
        <w:p w14:paraId="1913AF1B" w14:textId="1E99D0D8" w:rsidR="005B69FB" w:rsidRDefault="005B69FB">
          <w:pPr>
            <w:pStyle w:val="TOC1"/>
            <w:rPr>
              <w:rFonts w:asciiTheme="minorHAnsi" w:hAnsiTheme="minorHAnsi"/>
              <w:b w:val="0"/>
              <w:sz w:val="22"/>
              <w:szCs w:val="22"/>
            </w:rPr>
          </w:pPr>
          <w:hyperlink w:anchor="_Toc197686682" w:history="1">
            <w:r w:rsidRPr="00CB4A13">
              <w:rPr>
                <w:rStyle w:val="Hyperlink"/>
              </w:rPr>
              <w:t>2. Kiến nghị</w:t>
            </w:r>
            <w:r>
              <w:rPr>
                <w:webHidden/>
              </w:rPr>
              <w:tab/>
            </w:r>
            <w:r>
              <w:rPr>
                <w:webHidden/>
              </w:rPr>
              <w:fldChar w:fldCharType="begin"/>
            </w:r>
            <w:r>
              <w:rPr>
                <w:webHidden/>
              </w:rPr>
              <w:instrText xml:space="preserve"> PAGEREF _Toc197686682 \h </w:instrText>
            </w:r>
            <w:r>
              <w:rPr>
                <w:webHidden/>
              </w:rPr>
            </w:r>
            <w:r>
              <w:rPr>
                <w:webHidden/>
              </w:rPr>
              <w:fldChar w:fldCharType="separate"/>
            </w:r>
            <w:r>
              <w:rPr>
                <w:webHidden/>
              </w:rPr>
              <w:t>88</w:t>
            </w:r>
            <w:r>
              <w:rPr>
                <w:webHidden/>
              </w:rPr>
              <w:fldChar w:fldCharType="end"/>
            </w:r>
          </w:hyperlink>
        </w:p>
        <w:p w14:paraId="23314BB1" w14:textId="656FBFE3" w:rsidR="005B69FB" w:rsidRDefault="005B69FB">
          <w:pPr>
            <w:pStyle w:val="TOC1"/>
            <w:rPr>
              <w:rFonts w:asciiTheme="minorHAnsi" w:hAnsiTheme="minorHAnsi"/>
              <w:b w:val="0"/>
              <w:sz w:val="22"/>
              <w:szCs w:val="22"/>
            </w:rPr>
          </w:pPr>
          <w:hyperlink w:anchor="_Toc197686683" w:history="1">
            <w:r w:rsidRPr="00CB4A13">
              <w:rPr>
                <w:rStyle w:val="Hyperlink"/>
              </w:rPr>
              <w:t>3. Cam kết của chủ dự án đầu tư</w:t>
            </w:r>
            <w:r>
              <w:rPr>
                <w:webHidden/>
              </w:rPr>
              <w:tab/>
            </w:r>
            <w:r>
              <w:rPr>
                <w:webHidden/>
              </w:rPr>
              <w:fldChar w:fldCharType="begin"/>
            </w:r>
            <w:r>
              <w:rPr>
                <w:webHidden/>
              </w:rPr>
              <w:instrText xml:space="preserve"> PAGEREF _Toc197686683 \h </w:instrText>
            </w:r>
            <w:r>
              <w:rPr>
                <w:webHidden/>
              </w:rPr>
            </w:r>
            <w:r>
              <w:rPr>
                <w:webHidden/>
              </w:rPr>
              <w:fldChar w:fldCharType="separate"/>
            </w:r>
            <w:r>
              <w:rPr>
                <w:webHidden/>
              </w:rPr>
              <w:t>89</w:t>
            </w:r>
            <w:r>
              <w:rPr>
                <w:webHidden/>
              </w:rPr>
              <w:fldChar w:fldCharType="end"/>
            </w:r>
          </w:hyperlink>
        </w:p>
        <w:p w14:paraId="35319793" w14:textId="7DDEFAE0" w:rsidR="005B69FB" w:rsidRDefault="005B69FB">
          <w:pPr>
            <w:pStyle w:val="TOC1"/>
            <w:rPr>
              <w:rFonts w:asciiTheme="minorHAnsi" w:hAnsiTheme="minorHAnsi"/>
              <w:b w:val="0"/>
              <w:sz w:val="22"/>
              <w:szCs w:val="22"/>
            </w:rPr>
          </w:pPr>
          <w:hyperlink w:anchor="_Toc197686684" w:history="1">
            <w:r w:rsidRPr="00CB4A13">
              <w:rPr>
                <w:rStyle w:val="Hyperlink"/>
              </w:rPr>
              <w:t>TÀI LIỆU THAM KHẢO</w:t>
            </w:r>
            <w:r>
              <w:rPr>
                <w:webHidden/>
              </w:rPr>
              <w:tab/>
            </w:r>
            <w:r>
              <w:rPr>
                <w:webHidden/>
              </w:rPr>
              <w:fldChar w:fldCharType="begin"/>
            </w:r>
            <w:r>
              <w:rPr>
                <w:webHidden/>
              </w:rPr>
              <w:instrText xml:space="preserve"> PAGEREF _Toc197686684 \h </w:instrText>
            </w:r>
            <w:r>
              <w:rPr>
                <w:webHidden/>
              </w:rPr>
            </w:r>
            <w:r>
              <w:rPr>
                <w:webHidden/>
              </w:rPr>
              <w:fldChar w:fldCharType="separate"/>
            </w:r>
            <w:r>
              <w:rPr>
                <w:webHidden/>
              </w:rPr>
              <w:t>90</w:t>
            </w:r>
            <w:r>
              <w:rPr>
                <w:webHidden/>
              </w:rPr>
              <w:fldChar w:fldCharType="end"/>
            </w:r>
          </w:hyperlink>
        </w:p>
        <w:p w14:paraId="4A90A6D0" w14:textId="3D06D7D4" w:rsidR="005B69FB" w:rsidRDefault="005B69FB">
          <w:pPr>
            <w:pStyle w:val="TOC1"/>
            <w:rPr>
              <w:rFonts w:asciiTheme="minorHAnsi" w:hAnsiTheme="minorHAnsi"/>
              <w:b w:val="0"/>
              <w:sz w:val="22"/>
              <w:szCs w:val="22"/>
            </w:rPr>
          </w:pPr>
          <w:hyperlink w:anchor="_Toc197686685" w:history="1">
            <w:r w:rsidRPr="00CB4A13">
              <w:rPr>
                <w:rStyle w:val="Hyperlink"/>
                <w:lang w:eastAsia="vi-VN"/>
              </w:rPr>
              <w:t>PHỤ LỤC</w:t>
            </w:r>
            <w:r>
              <w:rPr>
                <w:webHidden/>
              </w:rPr>
              <w:tab/>
            </w:r>
            <w:r>
              <w:rPr>
                <w:webHidden/>
              </w:rPr>
              <w:fldChar w:fldCharType="begin"/>
            </w:r>
            <w:r>
              <w:rPr>
                <w:webHidden/>
              </w:rPr>
              <w:instrText xml:space="preserve"> PAGEREF _Toc197686685 \h </w:instrText>
            </w:r>
            <w:r>
              <w:rPr>
                <w:webHidden/>
              </w:rPr>
            </w:r>
            <w:r>
              <w:rPr>
                <w:webHidden/>
              </w:rPr>
              <w:fldChar w:fldCharType="separate"/>
            </w:r>
            <w:r>
              <w:rPr>
                <w:webHidden/>
              </w:rPr>
              <w:t>91</w:t>
            </w:r>
            <w:r>
              <w:rPr>
                <w:webHidden/>
              </w:rPr>
              <w:fldChar w:fldCharType="end"/>
            </w:r>
          </w:hyperlink>
        </w:p>
        <w:p w14:paraId="674DD821" w14:textId="0C09A4B2" w:rsidR="00EC0CFB" w:rsidRPr="00BB34C0" w:rsidRDefault="00BC46CE" w:rsidP="00EC0CFB">
          <w:pPr>
            <w:rPr>
              <w:b/>
              <w:bCs/>
              <w:noProof/>
            </w:rPr>
          </w:pPr>
          <w:r w:rsidRPr="00BB34C0">
            <w:rPr>
              <w:b/>
              <w:bCs/>
              <w:noProof/>
            </w:rPr>
            <w:fldChar w:fldCharType="end"/>
          </w:r>
        </w:p>
      </w:sdtContent>
    </w:sdt>
    <w:p w14:paraId="4ECADEA0" w14:textId="77777777" w:rsidR="002F30BB" w:rsidRDefault="002F30BB" w:rsidP="00C542CB">
      <w:pPr>
        <w:pStyle w:val="Tiugia"/>
        <w:sectPr w:rsidR="002F30BB" w:rsidSect="00D44B33">
          <w:headerReference w:type="default" r:id="rId8"/>
          <w:footerReference w:type="default" r:id="rId9"/>
          <w:pgSz w:w="11906" w:h="16838" w:code="9"/>
          <w:pgMar w:top="1134" w:right="1134" w:bottom="1134" w:left="1701" w:header="567" w:footer="567" w:gutter="0"/>
          <w:cols w:space="720"/>
          <w:docGrid w:linePitch="367"/>
        </w:sectPr>
      </w:pPr>
      <w:bookmarkStart w:id="3" w:name="_GoBack"/>
      <w:bookmarkEnd w:id="3"/>
    </w:p>
    <w:p w14:paraId="4BEA4E71" w14:textId="3E5F364D" w:rsidR="00683F5F" w:rsidRPr="00BB34C0" w:rsidRDefault="00683F5F" w:rsidP="00C542CB">
      <w:pPr>
        <w:pStyle w:val="Tiugia"/>
      </w:pPr>
      <w:bookmarkStart w:id="4" w:name="_Toc439746382"/>
      <w:bookmarkStart w:id="5" w:name="_Toc493234214"/>
      <w:bookmarkStart w:id="6" w:name="_Toc13818913"/>
      <w:bookmarkStart w:id="7" w:name="_Toc21159233"/>
      <w:bookmarkStart w:id="8" w:name="_Toc21673042"/>
      <w:bookmarkStart w:id="9" w:name="_Toc21673128"/>
      <w:bookmarkStart w:id="10" w:name="_Toc22893022"/>
      <w:bookmarkStart w:id="11" w:name="_Toc23431166"/>
      <w:bookmarkStart w:id="12" w:name="_Toc23431402"/>
      <w:bookmarkStart w:id="13" w:name="_Toc23431620"/>
      <w:bookmarkStart w:id="14" w:name="_Toc28592632"/>
      <w:bookmarkStart w:id="15" w:name="_Toc35928494"/>
      <w:bookmarkStart w:id="16" w:name="_Toc35928875"/>
      <w:bookmarkStart w:id="17" w:name="_Toc35929411"/>
      <w:bookmarkStart w:id="18" w:name="_Toc35932103"/>
      <w:bookmarkStart w:id="19" w:name="_Toc35935062"/>
      <w:bookmarkStart w:id="20" w:name="_Toc35937999"/>
      <w:bookmarkStart w:id="21" w:name="_Toc38724160"/>
      <w:bookmarkStart w:id="22" w:name="_Toc38724297"/>
      <w:bookmarkStart w:id="23" w:name="_Toc38789427"/>
      <w:bookmarkStart w:id="24" w:name="_Toc38789574"/>
      <w:bookmarkStart w:id="25" w:name="_Toc38961670"/>
      <w:bookmarkStart w:id="26" w:name="_Toc39568622"/>
      <w:bookmarkStart w:id="27" w:name="_Toc39737489"/>
      <w:bookmarkStart w:id="28" w:name="_Toc56092093"/>
      <w:bookmarkStart w:id="29" w:name="_Toc56522641"/>
      <w:bookmarkStart w:id="30" w:name="_Toc61593826"/>
      <w:bookmarkStart w:id="31" w:name="_Toc66266035"/>
      <w:bookmarkStart w:id="32" w:name="_Toc66266188"/>
      <w:bookmarkStart w:id="33" w:name="_Toc78784287"/>
      <w:bookmarkStart w:id="34" w:name="_Toc78784439"/>
      <w:bookmarkStart w:id="35" w:name="_Toc78784591"/>
      <w:bookmarkStart w:id="36" w:name="_Toc80777228"/>
      <w:bookmarkStart w:id="37" w:name="_Toc80777465"/>
      <w:bookmarkStart w:id="38" w:name="_Toc80777768"/>
      <w:bookmarkStart w:id="39" w:name="_Toc80792681"/>
      <w:bookmarkStart w:id="40" w:name="_Toc88632713"/>
      <w:bookmarkStart w:id="41" w:name="_Toc197686621"/>
      <w:r w:rsidRPr="00BB34C0">
        <w:lastRenderedPageBreak/>
        <w:t>DANH MỤC CÁC TỪ VÀ CÁC KÝ HIỆU VIẾT TẮT</w:t>
      </w:r>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p>
    <w:p w14:paraId="2F8F2DEB" w14:textId="77777777" w:rsidR="00683F5F" w:rsidRPr="00BB34C0" w:rsidRDefault="00683F5F" w:rsidP="00683F5F">
      <w:pPr>
        <w:spacing w:before="60" w:after="0" w:line="312" w:lineRule="auto"/>
        <w:ind w:firstLine="567"/>
        <w:rPr>
          <w:rFonts w:eastAsia="Times New Roman" w:cs="Times New Roman"/>
          <w:highlight w:val="yellow"/>
        </w:rPr>
      </w:pPr>
    </w:p>
    <w:tbl>
      <w:tblPr>
        <w:tblW w:w="0" w:type="auto"/>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32"/>
        <w:gridCol w:w="1972"/>
        <w:gridCol w:w="5764"/>
      </w:tblGrid>
      <w:tr w:rsidR="00BB34C0" w:rsidRPr="00BB34C0" w14:paraId="7D76B412"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22E15A7A" w14:textId="77777777" w:rsidR="00683F5F" w:rsidRPr="00BB34C0" w:rsidRDefault="00683F5F" w:rsidP="00CB5CFA">
            <w:pPr>
              <w:widowControl w:val="0"/>
              <w:spacing w:before="40" w:after="40"/>
              <w:jc w:val="center"/>
              <w:rPr>
                <w:rFonts w:eastAsia="Times New Roman" w:cs="Times New Roman"/>
                <w:b/>
                <w:sz w:val="26"/>
                <w:szCs w:val="26"/>
              </w:rPr>
            </w:pPr>
            <w:r w:rsidRPr="00BB34C0">
              <w:rPr>
                <w:rFonts w:eastAsia="Times New Roman" w:cs="Times New Roman"/>
                <w:b/>
                <w:sz w:val="26"/>
                <w:szCs w:val="26"/>
              </w:rPr>
              <w:t>TT</w:t>
            </w:r>
          </w:p>
        </w:tc>
        <w:tc>
          <w:tcPr>
            <w:tcW w:w="1972" w:type="dxa"/>
            <w:tcBorders>
              <w:top w:val="single" w:sz="4" w:space="0" w:color="auto"/>
              <w:left w:val="single" w:sz="4" w:space="0" w:color="auto"/>
              <w:bottom w:val="single" w:sz="4" w:space="0" w:color="auto"/>
              <w:right w:val="single" w:sz="4" w:space="0" w:color="auto"/>
            </w:tcBorders>
            <w:vAlign w:val="center"/>
          </w:tcPr>
          <w:p w14:paraId="3A58C673" w14:textId="77777777" w:rsidR="00683F5F" w:rsidRPr="00BB34C0" w:rsidRDefault="00683F5F" w:rsidP="00CB5CFA">
            <w:pPr>
              <w:widowControl w:val="0"/>
              <w:spacing w:before="40" w:after="40"/>
              <w:jc w:val="center"/>
              <w:rPr>
                <w:rFonts w:eastAsia="Times New Roman" w:cs="Times New Roman"/>
                <w:b/>
                <w:sz w:val="26"/>
                <w:szCs w:val="26"/>
              </w:rPr>
            </w:pPr>
            <w:r w:rsidRPr="00BB34C0">
              <w:rPr>
                <w:rFonts w:eastAsia="Times New Roman" w:cs="Times New Roman"/>
                <w:b/>
                <w:sz w:val="26"/>
                <w:szCs w:val="26"/>
              </w:rPr>
              <w:t>VIẾT TẮT</w:t>
            </w:r>
          </w:p>
        </w:tc>
        <w:tc>
          <w:tcPr>
            <w:tcW w:w="5764" w:type="dxa"/>
            <w:tcBorders>
              <w:top w:val="single" w:sz="4" w:space="0" w:color="auto"/>
              <w:left w:val="single" w:sz="4" w:space="0" w:color="auto"/>
              <w:bottom w:val="single" w:sz="4" w:space="0" w:color="auto"/>
              <w:right w:val="single" w:sz="4" w:space="0" w:color="auto"/>
            </w:tcBorders>
            <w:vAlign w:val="center"/>
          </w:tcPr>
          <w:p w14:paraId="7AC1F23B" w14:textId="77777777" w:rsidR="00683F5F" w:rsidRPr="00BB34C0" w:rsidRDefault="00683F5F" w:rsidP="00CB5CFA">
            <w:pPr>
              <w:widowControl w:val="0"/>
              <w:spacing w:before="40" w:after="40"/>
              <w:jc w:val="center"/>
              <w:rPr>
                <w:rFonts w:eastAsia="Times New Roman" w:cs="Times New Roman"/>
                <w:b/>
                <w:bCs/>
                <w:sz w:val="26"/>
                <w:szCs w:val="26"/>
              </w:rPr>
            </w:pPr>
            <w:r w:rsidRPr="00BB34C0">
              <w:rPr>
                <w:rFonts w:eastAsia="Times New Roman" w:cs="Times New Roman"/>
                <w:b/>
                <w:bCs/>
                <w:sz w:val="26"/>
                <w:szCs w:val="26"/>
              </w:rPr>
              <w:t>DIỄN GIẢI</w:t>
            </w:r>
          </w:p>
        </w:tc>
      </w:tr>
      <w:tr w:rsidR="00BB34C0" w:rsidRPr="00BB34C0" w14:paraId="4D6C9083"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634A4778" w14:textId="77777777" w:rsidR="00D44749" w:rsidRPr="00BB34C0" w:rsidRDefault="00D44749"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33A4C30D"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BTCT</w:t>
            </w:r>
          </w:p>
        </w:tc>
        <w:tc>
          <w:tcPr>
            <w:tcW w:w="5764" w:type="dxa"/>
            <w:tcBorders>
              <w:top w:val="single" w:sz="4" w:space="0" w:color="auto"/>
              <w:left w:val="single" w:sz="4" w:space="0" w:color="auto"/>
              <w:bottom w:val="single" w:sz="4" w:space="0" w:color="auto"/>
              <w:right w:val="single" w:sz="4" w:space="0" w:color="auto"/>
            </w:tcBorders>
            <w:vAlign w:val="center"/>
          </w:tcPr>
          <w:p w14:paraId="52DB983F"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Bê tông cốt thép</w:t>
            </w:r>
          </w:p>
        </w:tc>
      </w:tr>
      <w:tr w:rsidR="00BB34C0" w:rsidRPr="00BB34C0" w14:paraId="665EAA71"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58F0D372" w14:textId="77777777" w:rsidR="00D44749" w:rsidRPr="00BB34C0" w:rsidRDefault="00D44749"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29EC9ECC"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lang w:val="nl-NL"/>
              </w:rPr>
              <w:t>BTNMT</w:t>
            </w:r>
          </w:p>
        </w:tc>
        <w:tc>
          <w:tcPr>
            <w:tcW w:w="5764" w:type="dxa"/>
            <w:tcBorders>
              <w:top w:val="single" w:sz="4" w:space="0" w:color="auto"/>
              <w:left w:val="single" w:sz="4" w:space="0" w:color="auto"/>
              <w:bottom w:val="single" w:sz="4" w:space="0" w:color="auto"/>
              <w:right w:val="single" w:sz="4" w:space="0" w:color="auto"/>
            </w:tcBorders>
            <w:vAlign w:val="center"/>
          </w:tcPr>
          <w:p w14:paraId="7594BE8A" w14:textId="7312B3BC"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 xml:space="preserve">Bộ Tài nguyên </w:t>
            </w:r>
            <w:r w:rsidR="001B5E10">
              <w:rPr>
                <w:rFonts w:eastAsia="Times New Roman" w:cs="Times New Roman"/>
                <w:sz w:val="26"/>
                <w:szCs w:val="26"/>
              </w:rPr>
              <w:t xml:space="preserve">và </w:t>
            </w:r>
            <w:r w:rsidRPr="00BB34C0">
              <w:rPr>
                <w:rFonts w:eastAsia="Times New Roman" w:cs="Times New Roman"/>
                <w:sz w:val="26"/>
                <w:szCs w:val="26"/>
              </w:rPr>
              <w:t>Môi trường</w:t>
            </w:r>
          </w:p>
        </w:tc>
      </w:tr>
      <w:tr w:rsidR="00BB34C0" w:rsidRPr="00BB34C0" w14:paraId="2C51667B"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58BDAA0F" w14:textId="77777777" w:rsidR="00D44749" w:rsidRPr="00BB34C0" w:rsidRDefault="00D44749"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7F31E8B2"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BVMT</w:t>
            </w:r>
          </w:p>
        </w:tc>
        <w:tc>
          <w:tcPr>
            <w:tcW w:w="5764" w:type="dxa"/>
            <w:tcBorders>
              <w:top w:val="single" w:sz="4" w:space="0" w:color="auto"/>
              <w:left w:val="single" w:sz="4" w:space="0" w:color="auto"/>
              <w:bottom w:val="single" w:sz="4" w:space="0" w:color="auto"/>
              <w:right w:val="single" w:sz="4" w:space="0" w:color="auto"/>
            </w:tcBorders>
            <w:vAlign w:val="center"/>
          </w:tcPr>
          <w:p w14:paraId="38B90068"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Bảo vệ môi trường</w:t>
            </w:r>
          </w:p>
        </w:tc>
      </w:tr>
      <w:tr w:rsidR="00BB34C0" w:rsidRPr="00BB34C0" w14:paraId="1572C57E"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49D54836" w14:textId="77777777" w:rsidR="00D44749" w:rsidRPr="00BB34C0" w:rsidRDefault="00D44749"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16401D0E"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BXD</w:t>
            </w:r>
          </w:p>
        </w:tc>
        <w:tc>
          <w:tcPr>
            <w:tcW w:w="5764" w:type="dxa"/>
            <w:tcBorders>
              <w:top w:val="single" w:sz="4" w:space="0" w:color="auto"/>
              <w:left w:val="single" w:sz="4" w:space="0" w:color="auto"/>
              <w:bottom w:val="single" w:sz="4" w:space="0" w:color="auto"/>
              <w:right w:val="single" w:sz="4" w:space="0" w:color="auto"/>
            </w:tcBorders>
            <w:vAlign w:val="center"/>
          </w:tcPr>
          <w:p w14:paraId="34A768F8"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Bộ Xây dựng</w:t>
            </w:r>
          </w:p>
        </w:tc>
      </w:tr>
      <w:tr w:rsidR="00BB34C0" w:rsidRPr="00BB34C0" w14:paraId="76747BF4"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6F0F2C9E" w14:textId="77777777" w:rsidR="00D44749" w:rsidRPr="00BB34C0" w:rsidRDefault="00D44749"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342F8BEE"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lang w:val="vi-VN"/>
              </w:rPr>
              <w:t>BYT</w:t>
            </w:r>
          </w:p>
        </w:tc>
        <w:tc>
          <w:tcPr>
            <w:tcW w:w="5764" w:type="dxa"/>
            <w:tcBorders>
              <w:top w:val="single" w:sz="4" w:space="0" w:color="auto"/>
              <w:left w:val="single" w:sz="4" w:space="0" w:color="auto"/>
              <w:bottom w:val="single" w:sz="4" w:space="0" w:color="auto"/>
              <w:right w:val="single" w:sz="4" w:space="0" w:color="auto"/>
            </w:tcBorders>
            <w:vAlign w:val="center"/>
          </w:tcPr>
          <w:p w14:paraId="1F17FDE8"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Bộ Y tế</w:t>
            </w:r>
          </w:p>
        </w:tc>
      </w:tr>
      <w:tr w:rsidR="00BB34C0" w:rsidRPr="00BB34C0" w14:paraId="25E007CA"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6DC43533" w14:textId="77777777" w:rsidR="00D44749" w:rsidRPr="00BB34C0" w:rsidRDefault="00D44749"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1B39E595"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CP</w:t>
            </w:r>
          </w:p>
        </w:tc>
        <w:tc>
          <w:tcPr>
            <w:tcW w:w="5764" w:type="dxa"/>
            <w:tcBorders>
              <w:top w:val="single" w:sz="4" w:space="0" w:color="auto"/>
              <w:left w:val="single" w:sz="4" w:space="0" w:color="auto"/>
              <w:bottom w:val="single" w:sz="4" w:space="0" w:color="auto"/>
              <w:right w:val="single" w:sz="4" w:space="0" w:color="auto"/>
            </w:tcBorders>
            <w:vAlign w:val="center"/>
          </w:tcPr>
          <w:p w14:paraId="172948F1"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Chính phủ</w:t>
            </w:r>
          </w:p>
        </w:tc>
      </w:tr>
      <w:tr w:rsidR="00BB34C0" w:rsidRPr="00BB34C0" w14:paraId="0F862A1C"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1E9799BD" w14:textId="77777777" w:rsidR="00D44749" w:rsidRPr="00BB34C0" w:rsidRDefault="00D44749"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38F1BAD5"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lang w:val="vi-VN"/>
              </w:rPr>
              <w:t>CTNH</w:t>
            </w:r>
          </w:p>
        </w:tc>
        <w:tc>
          <w:tcPr>
            <w:tcW w:w="5764" w:type="dxa"/>
            <w:tcBorders>
              <w:top w:val="single" w:sz="4" w:space="0" w:color="auto"/>
              <w:left w:val="single" w:sz="4" w:space="0" w:color="auto"/>
              <w:bottom w:val="single" w:sz="4" w:space="0" w:color="auto"/>
              <w:right w:val="single" w:sz="4" w:space="0" w:color="auto"/>
            </w:tcBorders>
            <w:vAlign w:val="center"/>
          </w:tcPr>
          <w:p w14:paraId="2C9948AF" w14:textId="2D0B201A" w:rsidR="00D44749" w:rsidRPr="00BB34C0" w:rsidRDefault="005F5B31" w:rsidP="001E060D">
            <w:pPr>
              <w:widowControl w:val="0"/>
              <w:spacing w:before="40" w:after="40"/>
              <w:jc w:val="left"/>
              <w:rPr>
                <w:rFonts w:eastAsia="Times New Roman" w:cs="Times New Roman"/>
                <w:sz w:val="26"/>
                <w:szCs w:val="26"/>
              </w:rPr>
            </w:pPr>
            <w:r>
              <w:rPr>
                <w:rFonts w:eastAsia="Times New Roman" w:cs="Times New Roman"/>
                <w:sz w:val="26"/>
                <w:szCs w:val="26"/>
              </w:rPr>
              <w:t>C</w:t>
            </w:r>
            <w:r w:rsidR="001E060D">
              <w:rPr>
                <w:rFonts w:eastAsia="Times New Roman" w:cs="Times New Roman"/>
                <w:sz w:val="26"/>
                <w:szCs w:val="26"/>
              </w:rPr>
              <w:t>hất thải nguy hại</w:t>
            </w:r>
          </w:p>
        </w:tc>
      </w:tr>
      <w:tr w:rsidR="00BB34C0" w:rsidRPr="00BB34C0" w14:paraId="759E36C9"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48086EC0" w14:textId="77777777" w:rsidR="00D44749" w:rsidRPr="00BB34C0" w:rsidRDefault="00D44749"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068D91EC"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CTR</w:t>
            </w:r>
          </w:p>
        </w:tc>
        <w:tc>
          <w:tcPr>
            <w:tcW w:w="5764" w:type="dxa"/>
            <w:tcBorders>
              <w:top w:val="single" w:sz="4" w:space="0" w:color="auto"/>
              <w:left w:val="single" w:sz="4" w:space="0" w:color="auto"/>
              <w:bottom w:val="single" w:sz="4" w:space="0" w:color="auto"/>
              <w:right w:val="single" w:sz="4" w:space="0" w:color="auto"/>
            </w:tcBorders>
            <w:vAlign w:val="center"/>
          </w:tcPr>
          <w:p w14:paraId="0023B9DE" w14:textId="1CF160B5" w:rsidR="00D44749" w:rsidRPr="00BB34C0" w:rsidRDefault="005F5B31" w:rsidP="001E060D">
            <w:pPr>
              <w:widowControl w:val="0"/>
              <w:spacing w:before="40" w:after="40"/>
              <w:jc w:val="left"/>
              <w:rPr>
                <w:rFonts w:eastAsia="Times New Roman" w:cs="Times New Roman"/>
                <w:sz w:val="26"/>
                <w:szCs w:val="26"/>
              </w:rPr>
            </w:pPr>
            <w:r>
              <w:rPr>
                <w:rFonts w:eastAsia="Times New Roman" w:cs="Times New Roman"/>
                <w:sz w:val="26"/>
                <w:szCs w:val="26"/>
              </w:rPr>
              <w:t>C</w:t>
            </w:r>
            <w:r w:rsidR="001E060D">
              <w:rPr>
                <w:rFonts w:eastAsia="Times New Roman" w:cs="Times New Roman"/>
                <w:sz w:val="26"/>
                <w:szCs w:val="26"/>
              </w:rPr>
              <w:t>hất thải rắn</w:t>
            </w:r>
          </w:p>
        </w:tc>
      </w:tr>
      <w:tr w:rsidR="00BB34C0" w:rsidRPr="00BB34C0" w14:paraId="78C16151"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51A8C59D" w14:textId="77777777" w:rsidR="00D44749" w:rsidRPr="00BB34C0" w:rsidRDefault="00D44749"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52B2055B"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lang w:val="nl-NL"/>
              </w:rPr>
              <w:t>ĐTM</w:t>
            </w:r>
          </w:p>
        </w:tc>
        <w:tc>
          <w:tcPr>
            <w:tcW w:w="5764" w:type="dxa"/>
            <w:tcBorders>
              <w:top w:val="single" w:sz="4" w:space="0" w:color="auto"/>
              <w:left w:val="single" w:sz="4" w:space="0" w:color="auto"/>
              <w:bottom w:val="single" w:sz="4" w:space="0" w:color="auto"/>
              <w:right w:val="single" w:sz="4" w:space="0" w:color="auto"/>
            </w:tcBorders>
            <w:vAlign w:val="center"/>
          </w:tcPr>
          <w:p w14:paraId="12844E6D"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Đánh giá tác động môi trường</w:t>
            </w:r>
          </w:p>
        </w:tc>
      </w:tr>
      <w:tr w:rsidR="00BB34C0" w:rsidRPr="00BB34C0" w14:paraId="7E2CCF47"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2DBF69B2" w14:textId="77777777" w:rsidR="00D44749" w:rsidRPr="00BB34C0" w:rsidRDefault="00D44749"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2346A284"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lang w:val="nl-NL"/>
              </w:rPr>
              <w:t>GPMB</w:t>
            </w:r>
          </w:p>
        </w:tc>
        <w:tc>
          <w:tcPr>
            <w:tcW w:w="5764" w:type="dxa"/>
            <w:tcBorders>
              <w:top w:val="single" w:sz="4" w:space="0" w:color="auto"/>
              <w:left w:val="single" w:sz="4" w:space="0" w:color="auto"/>
              <w:bottom w:val="single" w:sz="4" w:space="0" w:color="auto"/>
              <w:right w:val="single" w:sz="4" w:space="0" w:color="auto"/>
            </w:tcBorders>
            <w:vAlign w:val="center"/>
          </w:tcPr>
          <w:p w14:paraId="67D5550D"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Giải phóng mặt bằng</w:t>
            </w:r>
          </w:p>
        </w:tc>
      </w:tr>
      <w:tr w:rsidR="00BB34C0" w:rsidRPr="00BB34C0" w14:paraId="3D5D854F"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1818C4CA" w14:textId="77777777" w:rsidR="00D44749" w:rsidRPr="00BB34C0" w:rsidRDefault="00D44749"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094245BD"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NĐ</w:t>
            </w:r>
          </w:p>
        </w:tc>
        <w:tc>
          <w:tcPr>
            <w:tcW w:w="5764" w:type="dxa"/>
            <w:tcBorders>
              <w:top w:val="single" w:sz="4" w:space="0" w:color="auto"/>
              <w:left w:val="single" w:sz="4" w:space="0" w:color="auto"/>
              <w:bottom w:val="single" w:sz="4" w:space="0" w:color="auto"/>
              <w:right w:val="single" w:sz="4" w:space="0" w:color="auto"/>
            </w:tcBorders>
            <w:vAlign w:val="center"/>
          </w:tcPr>
          <w:p w14:paraId="4E7A1AA8"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Nghị định</w:t>
            </w:r>
          </w:p>
        </w:tc>
      </w:tr>
      <w:tr w:rsidR="00BB34C0" w:rsidRPr="00BB34C0" w14:paraId="14F15D03"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47CFFF37" w14:textId="77777777" w:rsidR="00D44749" w:rsidRPr="00BB34C0" w:rsidRDefault="00D44749"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117EC0D1"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NQ</w:t>
            </w:r>
          </w:p>
        </w:tc>
        <w:tc>
          <w:tcPr>
            <w:tcW w:w="5764" w:type="dxa"/>
            <w:tcBorders>
              <w:top w:val="single" w:sz="4" w:space="0" w:color="auto"/>
              <w:left w:val="single" w:sz="4" w:space="0" w:color="auto"/>
              <w:bottom w:val="single" w:sz="4" w:space="0" w:color="auto"/>
              <w:right w:val="single" w:sz="4" w:space="0" w:color="auto"/>
            </w:tcBorders>
            <w:vAlign w:val="center"/>
          </w:tcPr>
          <w:p w14:paraId="46B7D19D"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Nghị quyết</w:t>
            </w:r>
          </w:p>
        </w:tc>
      </w:tr>
      <w:tr w:rsidR="00BB34C0" w:rsidRPr="00BB34C0" w14:paraId="3693F343"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0A8A01ED" w14:textId="77777777" w:rsidR="00D44749" w:rsidRPr="00BB34C0" w:rsidRDefault="00D44749"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6B789FA9"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PCCC</w:t>
            </w:r>
          </w:p>
        </w:tc>
        <w:tc>
          <w:tcPr>
            <w:tcW w:w="5764" w:type="dxa"/>
            <w:tcBorders>
              <w:top w:val="single" w:sz="4" w:space="0" w:color="auto"/>
              <w:left w:val="single" w:sz="4" w:space="0" w:color="auto"/>
              <w:bottom w:val="single" w:sz="4" w:space="0" w:color="auto"/>
              <w:right w:val="single" w:sz="4" w:space="0" w:color="auto"/>
            </w:tcBorders>
            <w:vAlign w:val="center"/>
          </w:tcPr>
          <w:p w14:paraId="0D9209F0" w14:textId="77777777" w:rsidR="00D44749" w:rsidRPr="00BB34C0" w:rsidRDefault="00D44749" w:rsidP="00CB5CFA">
            <w:pPr>
              <w:widowControl w:val="0"/>
              <w:spacing w:before="40" w:after="40"/>
              <w:jc w:val="left"/>
              <w:rPr>
                <w:rFonts w:eastAsia="Times New Roman" w:cs="Times New Roman"/>
                <w:sz w:val="26"/>
                <w:szCs w:val="26"/>
              </w:rPr>
            </w:pPr>
            <w:r w:rsidRPr="00BB34C0">
              <w:rPr>
                <w:rFonts w:eastAsia="Times New Roman" w:cs="Times New Roman"/>
                <w:sz w:val="26"/>
                <w:szCs w:val="26"/>
              </w:rPr>
              <w:t>Phòng cháy chữa cháy</w:t>
            </w:r>
          </w:p>
        </w:tc>
      </w:tr>
      <w:tr w:rsidR="008A33A7" w:rsidRPr="00BB34C0" w14:paraId="1085FA5E"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63C9A4D2" w14:textId="77777777" w:rsidR="008A33A7" w:rsidRPr="00BB34C0" w:rsidRDefault="008A33A7"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49C4E71A" w14:textId="1203CDC3" w:rsidR="008A33A7" w:rsidRPr="00BB34C0" w:rsidRDefault="008A33A7" w:rsidP="008A33A7">
            <w:pPr>
              <w:widowControl w:val="0"/>
              <w:spacing w:before="40" w:after="40"/>
              <w:jc w:val="left"/>
              <w:rPr>
                <w:rFonts w:eastAsia="Times New Roman" w:cs="Times New Roman"/>
                <w:sz w:val="26"/>
                <w:szCs w:val="26"/>
              </w:rPr>
            </w:pPr>
            <w:r w:rsidRPr="00BB34C0">
              <w:rPr>
                <w:rFonts w:eastAsia="Times New Roman" w:cs="Times New Roman"/>
                <w:sz w:val="26"/>
                <w:szCs w:val="26"/>
              </w:rPr>
              <w:t>QC</w:t>
            </w:r>
            <w:r>
              <w:rPr>
                <w:rFonts w:eastAsia="Times New Roman" w:cs="Times New Roman"/>
                <w:sz w:val="26"/>
                <w:szCs w:val="26"/>
              </w:rPr>
              <w:t>KTQG</w:t>
            </w:r>
          </w:p>
        </w:tc>
        <w:tc>
          <w:tcPr>
            <w:tcW w:w="5764" w:type="dxa"/>
            <w:tcBorders>
              <w:top w:val="single" w:sz="4" w:space="0" w:color="auto"/>
              <w:left w:val="single" w:sz="4" w:space="0" w:color="auto"/>
              <w:bottom w:val="single" w:sz="4" w:space="0" w:color="auto"/>
              <w:right w:val="single" w:sz="4" w:space="0" w:color="auto"/>
            </w:tcBorders>
            <w:vAlign w:val="center"/>
          </w:tcPr>
          <w:p w14:paraId="21E2AFFB" w14:textId="4650E4CF" w:rsidR="008A33A7" w:rsidRPr="00BB34C0" w:rsidRDefault="008A33A7" w:rsidP="008A33A7">
            <w:pPr>
              <w:widowControl w:val="0"/>
              <w:spacing w:before="40" w:after="40"/>
              <w:jc w:val="left"/>
              <w:rPr>
                <w:rFonts w:eastAsia="Times New Roman" w:cs="Times New Roman"/>
                <w:sz w:val="26"/>
                <w:szCs w:val="26"/>
              </w:rPr>
            </w:pPr>
            <w:r w:rsidRPr="00BB34C0">
              <w:rPr>
                <w:rFonts w:eastAsia="Times New Roman" w:cs="Times New Roman"/>
                <w:sz w:val="26"/>
                <w:szCs w:val="26"/>
              </w:rPr>
              <w:t xml:space="preserve">Quy chuẩn </w:t>
            </w:r>
            <w:r>
              <w:rPr>
                <w:rFonts w:eastAsia="Times New Roman" w:cs="Times New Roman"/>
                <w:sz w:val="26"/>
                <w:szCs w:val="26"/>
              </w:rPr>
              <w:t>kỹ thuật quốc gia</w:t>
            </w:r>
          </w:p>
        </w:tc>
      </w:tr>
      <w:tr w:rsidR="008A33A7" w:rsidRPr="00BB34C0" w14:paraId="2CF0C033"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64E81838" w14:textId="77777777" w:rsidR="008A33A7" w:rsidRPr="00BB34C0" w:rsidRDefault="008A33A7"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36F6161A" w14:textId="77777777" w:rsidR="008A33A7" w:rsidRPr="00BB34C0" w:rsidRDefault="008A33A7" w:rsidP="008A33A7">
            <w:pPr>
              <w:widowControl w:val="0"/>
              <w:spacing w:before="40" w:after="40"/>
              <w:jc w:val="left"/>
              <w:rPr>
                <w:rFonts w:eastAsia="Times New Roman" w:cs="Times New Roman"/>
                <w:sz w:val="26"/>
                <w:szCs w:val="26"/>
              </w:rPr>
            </w:pPr>
            <w:r w:rsidRPr="00BB34C0">
              <w:rPr>
                <w:rFonts w:eastAsia="Times New Roman" w:cs="Times New Roman"/>
                <w:sz w:val="26"/>
                <w:szCs w:val="26"/>
              </w:rPr>
              <w:t>QCVN</w:t>
            </w:r>
          </w:p>
        </w:tc>
        <w:tc>
          <w:tcPr>
            <w:tcW w:w="5764" w:type="dxa"/>
            <w:tcBorders>
              <w:top w:val="single" w:sz="4" w:space="0" w:color="auto"/>
              <w:left w:val="single" w:sz="4" w:space="0" w:color="auto"/>
              <w:bottom w:val="single" w:sz="4" w:space="0" w:color="auto"/>
              <w:right w:val="single" w:sz="4" w:space="0" w:color="auto"/>
            </w:tcBorders>
            <w:vAlign w:val="center"/>
          </w:tcPr>
          <w:p w14:paraId="19BAC3A8" w14:textId="77777777" w:rsidR="008A33A7" w:rsidRPr="00BB34C0" w:rsidRDefault="008A33A7" w:rsidP="008A33A7">
            <w:pPr>
              <w:widowControl w:val="0"/>
              <w:spacing w:before="40" w:after="40"/>
              <w:jc w:val="left"/>
              <w:rPr>
                <w:rFonts w:eastAsia="Times New Roman" w:cs="Times New Roman"/>
                <w:sz w:val="26"/>
                <w:szCs w:val="26"/>
              </w:rPr>
            </w:pPr>
            <w:r w:rsidRPr="00BB34C0">
              <w:rPr>
                <w:rFonts w:eastAsia="Times New Roman" w:cs="Times New Roman"/>
                <w:sz w:val="26"/>
                <w:szCs w:val="26"/>
              </w:rPr>
              <w:t>Quy chuẩn Việt Nam</w:t>
            </w:r>
          </w:p>
        </w:tc>
      </w:tr>
      <w:tr w:rsidR="008A33A7" w:rsidRPr="00BB34C0" w14:paraId="0CD104A3"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2B0A38E6" w14:textId="77777777" w:rsidR="008A33A7" w:rsidRPr="00BB34C0" w:rsidRDefault="008A33A7"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42359743" w14:textId="77777777" w:rsidR="008A33A7" w:rsidRPr="00BB34C0" w:rsidRDefault="008A33A7" w:rsidP="008A33A7">
            <w:pPr>
              <w:widowControl w:val="0"/>
              <w:spacing w:before="40" w:after="40"/>
              <w:jc w:val="left"/>
              <w:rPr>
                <w:rFonts w:eastAsia="Times New Roman" w:cs="Times New Roman"/>
                <w:sz w:val="26"/>
                <w:szCs w:val="26"/>
              </w:rPr>
            </w:pPr>
            <w:r w:rsidRPr="00BB34C0">
              <w:rPr>
                <w:rFonts w:eastAsia="Times New Roman" w:cs="Times New Roman"/>
                <w:sz w:val="26"/>
                <w:szCs w:val="26"/>
                <w:lang w:val="nl-NL"/>
              </w:rPr>
              <w:t>QCXDVN</w:t>
            </w:r>
          </w:p>
        </w:tc>
        <w:tc>
          <w:tcPr>
            <w:tcW w:w="5764" w:type="dxa"/>
            <w:tcBorders>
              <w:top w:val="single" w:sz="4" w:space="0" w:color="auto"/>
              <w:left w:val="single" w:sz="4" w:space="0" w:color="auto"/>
              <w:bottom w:val="single" w:sz="4" w:space="0" w:color="auto"/>
              <w:right w:val="single" w:sz="4" w:space="0" w:color="auto"/>
            </w:tcBorders>
            <w:vAlign w:val="center"/>
          </w:tcPr>
          <w:p w14:paraId="1CF8B8AA" w14:textId="77777777" w:rsidR="008A33A7" w:rsidRPr="00BB34C0" w:rsidRDefault="008A33A7" w:rsidP="008A33A7">
            <w:pPr>
              <w:widowControl w:val="0"/>
              <w:spacing w:before="40" w:after="40"/>
              <w:jc w:val="left"/>
              <w:rPr>
                <w:rFonts w:eastAsia="Times New Roman" w:cs="Times New Roman"/>
                <w:sz w:val="26"/>
                <w:szCs w:val="26"/>
              </w:rPr>
            </w:pPr>
            <w:r w:rsidRPr="00BB34C0">
              <w:rPr>
                <w:rFonts w:eastAsia="Times New Roman" w:cs="Times New Roman"/>
                <w:sz w:val="26"/>
                <w:szCs w:val="26"/>
              </w:rPr>
              <w:t>Quy chuẩn xây dựng Việt Nam</w:t>
            </w:r>
          </w:p>
        </w:tc>
      </w:tr>
      <w:tr w:rsidR="008A33A7" w:rsidRPr="00BB34C0" w14:paraId="191A550F"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6EFF1F2B" w14:textId="77777777" w:rsidR="008A33A7" w:rsidRPr="00BB34C0" w:rsidRDefault="008A33A7"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4C5B9C65" w14:textId="77777777" w:rsidR="008A33A7" w:rsidRPr="00BB34C0" w:rsidRDefault="008A33A7" w:rsidP="008A33A7">
            <w:pPr>
              <w:widowControl w:val="0"/>
              <w:spacing w:before="40" w:after="40"/>
              <w:jc w:val="left"/>
              <w:rPr>
                <w:rFonts w:eastAsia="Times New Roman" w:cs="Times New Roman"/>
                <w:sz w:val="26"/>
                <w:szCs w:val="26"/>
              </w:rPr>
            </w:pPr>
            <w:r w:rsidRPr="00BB34C0">
              <w:rPr>
                <w:rFonts w:eastAsia="Times New Roman" w:cs="Times New Roman"/>
                <w:sz w:val="26"/>
                <w:szCs w:val="26"/>
              </w:rPr>
              <w:t>UBMTTQVN</w:t>
            </w:r>
          </w:p>
        </w:tc>
        <w:tc>
          <w:tcPr>
            <w:tcW w:w="5764" w:type="dxa"/>
            <w:tcBorders>
              <w:top w:val="single" w:sz="4" w:space="0" w:color="auto"/>
              <w:left w:val="single" w:sz="4" w:space="0" w:color="auto"/>
              <w:bottom w:val="single" w:sz="4" w:space="0" w:color="auto"/>
              <w:right w:val="single" w:sz="4" w:space="0" w:color="auto"/>
            </w:tcBorders>
            <w:vAlign w:val="center"/>
          </w:tcPr>
          <w:p w14:paraId="718BBE8F" w14:textId="77777777" w:rsidR="008A33A7" w:rsidRPr="00BB34C0" w:rsidRDefault="008A33A7" w:rsidP="008A33A7">
            <w:pPr>
              <w:widowControl w:val="0"/>
              <w:spacing w:before="40" w:after="40"/>
              <w:jc w:val="left"/>
              <w:rPr>
                <w:rFonts w:eastAsia="Times New Roman" w:cs="Times New Roman"/>
                <w:sz w:val="26"/>
                <w:szCs w:val="26"/>
              </w:rPr>
            </w:pPr>
            <w:r w:rsidRPr="00BB34C0">
              <w:rPr>
                <w:rFonts w:eastAsia="Times New Roman" w:cs="Times New Roman"/>
                <w:sz w:val="26"/>
                <w:szCs w:val="26"/>
              </w:rPr>
              <w:t>Uỷ ban mặt trận tổ quốc Việt Nam</w:t>
            </w:r>
          </w:p>
        </w:tc>
      </w:tr>
      <w:tr w:rsidR="008A33A7" w:rsidRPr="00BB34C0" w14:paraId="454BB168"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223DE383" w14:textId="77777777" w:rsidR="008A33A7" w:rsidRPr="00BB34C0" w:rsidRDefault="008A33A7"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3B4DE1DF" w14:textId="77777777" w:rsidR="008A33A7" w:rsidRPr="00BB34C0" w:rsidRDefault="008A33A7" w:rsidP="008A33A7">
            <w:pPr>
              <w:widowControl w:val="0"/>
              <w:spacing w:before="40" w:after="40"/>
              <w:jc w:val="left"/>
              <w:rPr>
                <w:rFonts w:eastAsia="Times New Roman" w:cs="Times New Roman"/>
                <w:sz w:val="26"/>
                <w:szCs w:val="26"/>
              </w:rPr>
            </w:pPr>
            <w:r w:rsidRPr="00BB34C0">
              <w:rPr>
                <w:rFonts w:eastAsia="Times New Roman" w:cs="Times New Roman"/>
                <w:sz w:val="26"/>
                <w:szCs w:val="26"/>
              </w:rPr>
              <w:t>UBND</w:t>
            </w:r>
          </w:p>
        </w:tc>
        <w:tc>
          <w:tcPr>
            <w:tcW w:w="5764" w:type="dxa"/>
            <w:tcBorders>
              <w:top w:val="single" w:sz="4" w:space="0" w:color="auto"/>
              <w:left w:val="single" w:sz="4" w:space="0" w:color="auto"/>
              <w:bottom w:val="single" w:sz="4" w:space="0" w:color="auto"/>
              <w:right w:val="single" w:sz="4" w:space="0" w:color="auto"/>
            </w:tcBorders>
            <w:vAlign w:val="center"/>
          </w:tcPr>
          <w:p w14:paraId="35DEF437" w14:textId="77777777" w:rsidR="008A33A7" w:rsidRPr="00BB34C0" w:rsidRDefault="008A33A7" w:rsidP="008A33A7">
            <w:pPr>
              <w:widowControl w:val="0"/>
              <w:spacing w:before="40" w:after="40"/>
              <w:jc w:val="left"/>
              <w:rPr>
                <w:rFonts w:eastAsia="Times New Roman" w:cs="Times New Roman"/>
                <w:sz w:val="26"/>
                <w:szCs w:val="26"/>
              </w:rPr>
            </w:pPr>
            <w:r w:rsidRPr="00BB34C0">
              <w:rPr>
                <w:rFonts w:eastAsia="Times New Roman" w:cs="Times New Roman"/>
                <w:sz w:val="26"/>
                <w:szCs w:val="26"/>
              </w:rPr>
              <w:t>Uỷ ban nhân dân</w:t>
            </w:r>
          </w:p>
        </w:tc>
      </w:tr>
      <w:tr w:rsidR="008A33A7" w:rsidRPr="00BB34C0" w14:paraId="68B64D98" w14:textId="77777777" w:rsidTr="00DF0EE0">
        <w:trPr>
          <w:trHeight w:val="170"/>
          <w:jc w:val="center"/>
        </w:trPr>
        <w:tc>
          <w:tcPr>
            <w:tcW w:w="932" w:type="dxa"/>
            <w:tcBorders>
              <w:top w:val="single" w:sz="4" w:space="0" w:color="auto"/>
              <w:left w:val="single" w:sz="4" w:space="0" w:color="auto"/>
              <w:bottom w:val="single" w:sz="4" w:space="0" w:color="auto"/>
              <w:right w:val="single" w:sz="4" w:space="0" w:color="auto"/>
            </w:tcBorders>
            <w:vAlign w:val="center"/>
          </w:tcPr>
          <w:p w14:paraId="4D9CBA6C" w14:textId="77777777" w:rsidR="008A33A7" w:rsidRPr="00BB34C0" w:rsidRDefault="008A33A7" w:rsidP="007A77A5">
            <w:pPr>
              <w:pStyle w:val="ListParagraph"/>
              <w:numPr>
                <w:ilvl w:val="0"/>
                <w:numId w:val="22"/>
              </w:numPr>
              <w:spacing w:before="40" w:after="40"/>
              <w:jc w:val="center"/>
              <w:rPr>
                <w:rFonts w:eastAsia="Times New Roman" w:cs="Times New Roman"/>
                <w:sz w:val="26"/>
                <w:szCs w:val="26"/>
              </w:rPr>
            </w:pPr>
          </w:p>
        </w:tc>
        <w:tc>
          <w:tcPr>
            <w:tcW w:w="1972" w:type="dxa"/>
            <w:tcBorders>
              <w:top w:val="single" w:sz="4" w:space="0" w:color="auto"/>
              <w:left w:val="single" w:sz="4" w:space="0" w:color="auto"/>
              <w:bottom w:val="single" w:sz="4" w:space="0" w:color="auto"/>
              <w:right w:val="single" w:sz="4" w:space="0" w:color="auto"/>
            </w:tcBorders>
            <w:vAlign w:val="center"/>
          </w:tcPr>
          <w:p w14:paraId="10A8AA49" w14:textId="77777777" w:rsidR="008A33A7" w:rsidRPr="00BB34C0" w:rsidRDefault="008A33A7" w:rsidP="008A33A7">
            <w:pPr>
              <w:widowControl w:val="0"/>
              <w:spacing w:before="40" w:after="40"/>
              <w:jc w:val="left"/>
              <w:rPr>
                <w:rFonts w:eastAsia="Times New Roman" w:cs="Times New Roman"/>
                <w:sz w:val="26"/>
                <w:szCs w:val="26"/>
              </w:rPr>
            </w:pPr>
            <w:r w:rsidRPr="00BB34C0">
              <w:rPr>
                <w:rFonts w:eastAsia="Times New Roman" w:cs="Times New Roman"/>
                <w:sz w:val="26"/>
                <w:szCs w:val="26"/>
              </w:rPr>
              <w:t>WHO</w:t>
            </w:r>
          </w:p>
        </w:tc>
        <w:tc>
          <w:tcPr>
            <w:tcW w:w="5764" w:type="dxa"/>
            <w:tcBorders>
              <w:top w:val="single" w:sz="4" w:space="0" w:color="auto"/>
              <w:left w:val="single" w:sz="4" w:space="0" w:color="auto"/>
              <w:bottom w:val="single" w:sz="4" w:space="0" w:color="auto"/>
              <w:right w:val="single" w:sz="4" w:space="0" w:color="auto"/>
            </w:tcBorders>
            <w:vAlign w:val="center"/>
          </w:tcPr>
          <w:p w14:paraId="31997F52" w14:textId="77777777" w:rsidR="008A33A7" w:rsidRPr="00BB34C0" w:rsidRDefault="008A33A7" w:rsidP="008A33A7">
            <w:pPr>
              <w:widowControl w:val="0"/>
              <w:spacing w:before="40" w:after="40"/>
              <w:jc w:val="left"/>
              <w:rPr>
                <w:rFonts w:eastAsia="Times New Roman" w:cs="Times New Roman"/>
                <w:sz w:val="26"/>
                <w:szCs w:val="26"/>
              </w:rPr>
            </w:pPr>
            <w:r w:rsidRPr="00BB34C0">
              <w:rPr>
                <w:rFonts w:eastAsia="Times New Roman" w:cs="Times New Roman"/>
                <w:sz w:val="26"/>
                <w:szCs w:val="26"/>
              </w:rPr>
              <w:t>Tổ chức y tế thế giới (World Health Organization)</w:t>
            </w:r>
          </w:p>
        </w:tc>
      </w:tr>
    </w:tbl>
    <w:p w14:paraId="2E93DBD0" w14:textId="77777777" w:rsidR="00683F5F" w:rsidRPr="00BB34C0" w:rsidRDefault="00683F5F" w:rsidP="00683F5F">
      <w:pPr>
        <w:rPr>
          <w:b/>
          <w:caps/>
          <w:highlight w:val="yellow"/>
        </w:rPr>
      </w:pPr>
    </w:p>
    <w:p w14:paraId="09781101" w14:textId="77777777" w:rsidR="00683F5F" w:rsidRPr="00BB34C0" w:rsidRDefault="00683F5F">
      <w:pPr>
        <w:rPr>
          <w:b/>
          <w:caps/>
          <w:highlight w:val="yellow"/>
        </w:rPr>
      </w:pPr>
    </w:p>
    <w:p w14:paraId="147BCA8D" w14:textId="77777777" w:rsidR="00683F5F" w:rsidRPr="00BB34C0" w:rsidRDefault="00683F5F">
      <w:pPr>
        <w:rPr>
          <w:b/>
          <w:caps/>
          <w:highlight w:val="yellow"/>
        </w:rPr>
      </w:pPr>
      <w:r w:rsidRPr="00BB34C0">
        <w:rPr>
          <w:highlight w:val="yellow"/>
        </w:rPr>
        <w:br w:type="page"/>
      </w:r>
    </w:p>
    <w:p w14:paraId="4A3F2C4E" w14:textId="2E372464" w:rsidR="00106A04" w:rsidRPr="00BB34C0" w:rsidRDefault="00106A04" w:rsidP="00C542CB">
      <w:pPr>
        <w:pStyle w:val="Tiugia"/>
      </w:pPr>
      <w:bookmarkStart w:id="42" w:name="_Toc197686622"/>
      <w:r w:rsidRPr="00BB34C0">
        <w:lastRenderedPageBreak/>
        <w:t>MỞ ĐẦU</w:t>
      </w:r>
      <w:bookmarkEnd w:id="2"/>
      <w:bookmarkEnd w:id="42"/>
    </w:p>
    <w:p w14:paraId="7493802E" w14:textId="77777777" w:rsidR="00106A04" w:rsidRPr="00BB34C0" w:rsidRDefault="00106A04" w:rsidP="00106A04">
      <w:pPr>
        <w:rPr>
          <w:sz w:val="2"/>
        </w:rPr>
      </w:pPr>
    </w:p>
    <w:p w14:paraId="59A9485D" w14:textId="77777777" w:rsidR="00106A04" w:rsidRPr="00BB34C0" w:rsidRDefault="00106A04" w:rsidP="00ED7EB7">
      <w:pPr>
        <w:pStyle w:val="Heading1"/>
      </w:pPr>
      <w:bookmarkStart w:id="43" w:name="_Toc51225028"/>
      <w:bookmarkStart w:id="44" w:name="_Toc59433556"/>
      <w:bookmarkStart w:id="45" w:name="_Toc163457951"/>
      <w:bookmarkStart w:id="46" w:name="_Toc197686623"/>
      <w:r w:rsidRPr="00BB34C0">
        <w:t>Xuất xứ của Dự án</w:t>
      </w:r>
      <w:bookmarkEnd w:id="43"/>
      <w:bookmarkEnd w:id="44"/>
      <w:bookmarkEnd w:id="45"/>
      <w:bookmarkEnd w:id="46"/>
    </w:p>
    <w:p w14:paraId="4E4A081A" w14:textId="6A2FA10A" w:rsidR="00106A04" w:rsidRPr="00BB34C0" w:rsidRDefault="00106A04" w:rsidP="00D1309D">
      <w:pPr>
        <w:pStyle w:val="Heading2"/>
      </w:pPr>
      <w:bookmarkStart w:id="47" w:name="_Toc51225029"/>
      <w:bookmarkStart w:id="48" w:name="_Toc59433557"/>
      <w:bookmarkStart w:id="49" w:name="_Toc163457952"/>
      <w:bookmarkStart w:id="50" w:name="_Toc197686624"/>
      <w:r w:rsidRPr="00BB34C0">
        <w:t>Thông tin chung về dự án</w:t>
      </w:r>
      <w:bookmarkEnd w:id="47"/>
      <w:bookmarkEnd w:id="48"/>
      <w:bookmarkEnd w:id="49"/>
      <w:bookmarkEnd w:id="50"/>
    </w:p>
    <w:p w14:paraId="4F6E0E82" w14:textId="12A364AF" w:rsidR="009200E2" w:rsidRPr="00BB34C0" w:rsidRDefault="00AB2A35" w:rsidP="009200E2">
      <w:pPr>
        <w:widowControl w:val="0"/>
        <w:tabs>
          <w:tab w:val="left" w:pos="0"/>
        </w:tabs>
        <w:ind w:firstLine="567"/>
      </w:pPr>
      <w:bookmarkStart w:id="51" w:name="_Hlk194580196"/>
      <w:r w:rsidRPr="00BB34C0">
        <w:rPr>
          <w:lang w:val="vi-VN"/>
        </w:rPr>
        <w:t>Ngành chăn nuôi heo đóng vai trò then chốt trong nền kinh tế nông nghiệp Việt Nam, đảm bảo nguồn cung thịt thiết yếu cho thị trường nội địa. Tuy nhiên, ngành đang đối mặt với nhiều thách thức, bao gồm dịch bệnh, biến đổi khí hậu, và đặc biệt là yêu cầu ngày càng khắt khe về an toàn thực phẩm và bảo vệ môi trường.</w:t>
      </w:r>
    </w:p>
    <w:p w14:paraId="278993B7" w14:textId="43D3D15B" w:rsidR="00040129" w:rsidRPr="00BB34C0" w:rsidRDefault="00040129" w:rsidP="00293E50">
      <w:pPr>
        <w:widowControl w:val="0"/>
        <w:tabs>
          <w:tab w:val="left" w:pos="0"/>
        </w:tabs>
        <w:ind w:firstLine="567"/>
      </w:pPr>
      <w:r w:rsidRPr="00BB34C0">
        <w:rPr>
          <w:lang w:val="vi-VN"/>
        </w:rPr>
        <w:t>Tại tỉnh Quảng Trị, chăn nuôi heo là một ngành kinh tế mũi nhọn, hưởng lợi từ điều kiện tự nhiên thuận lợi. Mặc dù đã đạt được những tiến bộ đáng kể nhờ ứng dụng khoa học kỹ thuật tiên tiến, ngành chăn nuôi heo Quảng Trị vẫn còn đối diện với những thách thức như thiếu quy hoạch đồng bộ, áp lực về xử lý chất thải chăn nuôi và sự phụ thuộc vào nguồn thức ăn nhập khẩu. Để đảm bảo sự phát triển bền vững và hài hòa với môi trường, việc áp dụng công nghệ tiên tiến và các giải pháp quản lý môi trường hiệu quả là vô cùng cần thiết.</w:t>
      </w:r>
    </w:p>
    <w:p w14:paraId="32AAE05F" w14:textId="0A91E9BB" w:rsidR="00D10DBE" w:rsidRPr="00BB34C0" w:rsidRDefault="00040129" w:rsidP="00293E50">
      <w:pPr>
        <w:widowControl w:val="0"/>
        <w:tabs>
          <w:tab w:val="left" w:pos="0"/>
        </w:tabs>
        <w:ind w:firstLine="567"/>
      </w:pPr>
      <w:r w:rsidRPr="00BB34C0">
        <w:rPr>
          <w:lang w:val="vi-VN"/>
        </w:rPr>
        <w:t xml:space="preserve">Nhận thức rõ tầm quan trọng này, </w:t>
      </w:r>
      <w:r w:rsidR="000E6355">
        <w:rPr>
          <w:lang w:val="vi-VN"/>
        </w:rPr>
        <w:t>Công ty Cổ phần Chăn nuôi Công nghệ cao LT</w:t>
      </w:r>
      <w:r w:rsidRPr="00BB34C0">
        <w:rPr>
          <w:lang w:val="vi-VN"/>
        </w:rPr>
        <w:t xml:space="preserve"> đã đầu tư xây dựng Dự án "</w:t>
      </w:r>
      <w:r w:rsidR="00B037DE">
        <w:rPr>
          <w:lang w:val="vi-VN"/>
        </w:rPr>
        <w:t>Trang trại chăn nuôi lợn công nghệ cao Hải Chánh</w:t>
      </w:r>
      <w:r w:rsidRPr="00BB34C0">
        <w:rPr>
          <w:lang w:val="vi-VN"/>
        </w:rPr>
        <w:t>"</w:t>
      </w:r>
      <w:r w:rsidR="00A94005" w:rsidRPr="00BB34C0">
        <w:t xml:space="preserve"> </w:t>
      </w:r>
      <w:r w:rsidRPr="00BB34C0">
        <w:rPr>
          <w:lang w:val="vi-VN"/>
        </w:rPr>
        <w:t>thiết kế theo mô hình chăn nuôi hiện đại, ứng dụng công nghệ tiên tiến nhằm tối ưu hóa năng suất và giảm thiểu tác động đến môi trường.</w:t>
      </w:r>
    </w:p>
    <w:p w14:paraId="6CEA80D9" w14:textId="23BE1642" w:rsidR="00B42379" w:rsidRPr="00B42379" w:rsidRDefault="00D00582" w:rsidP="00293E50">
      <w:pPr>
        <w:tabs>
          <w:tab w:val="left" w:pos="0"/>
        </w:tabs>
        <w:ind w:firstLine="567"/>
        <w:rPr>
          <w:rFonts w:cs="Times New Roman"/>
        </w:rPr>
      </w:pPr>
      <w:r w:rsidRPr="00B42379">
        <w:rPr>
          <w:rFonts w:cs="Times New Roman"/>
        </w:rPr>
        <w:t xml:space="preserve">Dự án </w:t>
      </w:r>
      <w:r w:rsidR="00242271" w:rsidRPr="00B42379">
        <w:rPr>
          <w:rFonts w:cs="Times New Roman"/>
        </w:rPr>
        <w:t>có quy mô diện tích 16,2 ha, tổng mức đầu tư 150 tỷ đồng; quy mô</w:t>
      </w:r>
      <w:r w:rsidR="00242271" w:rsidRPr="00B42379">
        <w:rPr>
          <w:rFonts w:cs="Times New Roman"/>
        </w:rPr>
        <w:br/>
        <w:t>chuồng nuôi 24.000 lợn thịt thương phẩm/lứa</w:t>
      </w:r>
      <w:r w:rsidR="00B42379" w:rsidRPr="00B42379">
        <w:rPr>
          <w:rFonts w:cs="Times New Roman"/>
        </w:rPr>
        <w:t xml:space="preserve">, </w:t>
      </w:r>
      <w:r w:rsidR="00242271" w:rsidRPr="00B42379">
        <w:rPr>
          <w:rFonts w:cs="Times New Roman"/>
        </w:rPr>
        <w:t>tương đương 3.840 Đơn vị</w:t>
      </w:r>
      <w:r w:rsidR="00B42379" w:rsidRPr="00B42379">
        <w:rPr>
          <w:rFonts w:cs="Times New Roman"/>
        </w:rPr>
        <w:t xml:space="preserve"> nuôi thuộc Danh mục loại hình sản xuất, kinh doanh, dịch vụ có nguy cơ gây ô nhiễm môi trường có công suất lớn thuộc mục 16, Phụ lục II, Nghị định số 05/2025/NĐ-CP ngày 06/01/2025 của Chính phủ về việc sửa đổi, bổ sung một số điều của Nghị định số 08/2022/NĐ-CP ngày 10/01/2022 của Chính phủ quy định chi tiết một số điều của Luật Bảo vệ môi trường, Dự án thuộc đối tượng thực hiện thủ tục báo cáo ĐTM thẩm quyền phê duyệt của UBND tỉnh theo quy định tại Điều 30 của Luật Bảo vệ môi trường năm 2020 và Điều 26a, Nghị định số 05/2025/NĐ-CP ngày 06/01/2025 của Chính phủ.</w:t>
      </w:r>
    </w:p>
    <w:p w14:paraId="0189BDB8" w14:textId="4FC619D5" w:rsidR="00FC43D9" w:rsidRPr="00BB34C0" w:rsidRDefault="00D10DBE" w:rsidP="00293E50">
      <w:pPr>
        <w:widowControl w:val="0"/>
        <w:tabs>
          <w:tab w:val="left" w:pos="0"/>
        </w:tabs>
        <w:ind w:firstLine="567"/>
        <w:rPr>
          <w:highlight w:val="yellow"/>
        </w:rPr>
      </w:pPr>
      <w:r w:rsidRPr="00BB34C0">
        <w:rPr>
          <w:rFonts w:cs="Times New Roman"/>
        </w:rPr>
        <w:t xml:space="preserve">Tuân thủ Luật Bảo vệ môi trường Việt Nam năm 2020 và các quy định hiện hành, Chủ dự án là </w:t>
      </w:r>
      <w:r w:rsidR="000E6355">
        <w:rPr>
          <w:rFonts w:cs="Times New Roman"/>
        </w:rPr>
        <w:t>Công ty Cổ phần Chăn nuôi Công nghệ cao LT</w:t>
      </w:r>
      <w:r w:rsidRPr="00BB34C0">
        <w:rPr>
          <w:rFonts w:cs="Times New Roman"/>
        </w:rPr>
        <w:t xml:space="preserve"> đã lập báo cáo </w:t>
      </w:r>
      <w:r w:rsidR="00641DD6">
        <w:rPr>
          <w:rFonts w:cs="Times New Roman"/>
        </w:rPr>
        <w:t>ĐTM</w:t>
      </w:r>
      <w:r w:rsidRPr="00BB34C0">
        <w:rPr>
          <w:rFonts w:cs="Times New Roman"/>
        </w:rPr>
        <w:t xml:space="preserve"> của dự án “</w:t>
      </w:r>
      <w:r w:rsidR="00B037DE">
        <w:rPr>
          <w:rFonts w:cs="Times New Roman"/>
        </w:rPr>
        <w:t>Trang trại chăn nuôi lợn công nghệ cao Hải Chánh</w:t>
      </w:r>
      <w:r w:rsidRPr="00BB34C0">
        <w:rPr>
          <w:rFonts w:cs="Times New Roman"/>
        </w:rPr>
        <w:t xml:space="preserve">” với sự tư vấn của </w:t>
      </w:r>
      <w:r w:rsidR="009E6784">
        <w:rPr>
          <w:rFonts w:cs="Times New Roman"/>
        </w:rPr>
        <w:t>Công ty Cổ phần Phát triển CNMT Miền Trung</w:t>
      </w:r>
      <w:r w:rsidR="00EF5C1C" w:rsidRPr="00BB34C0">
        <w:t>.</w:t>
      </w:r>
      <w:r w:rsidR="00FD5D42" w:rsidRPr="00BB34C0">
        <w:t xml:space="preserve"> </w:t>
      </w:r>
      <w:r w:rsidR="00ED3BAD" w:rsidRPr="00BB34C0">
        <w:t xml:space="preserve">Báo cáo ĐTM của Dự án được trình </w:t>
      </w:r>
      <w:r w:rsidR="009702C5" w:rsidRPr="00BB34C0">
        <w:t>cơ quan có thẩm quyền</w:t>
      </w:r>
      <w:r w:rsidR="00FD5D42" w:rsidRPr="00BB34C0">
        <w:t xml:space="preserve"> thẩm định và </w:t>
      </w:r>
      <w:r w:rsidR="00ED3BAD" w:rsidRPr="00BB34C0">
        <w:t>phê duyệt</w:t>
      </w:r>
      <w:r w:rsidR="00E31B73" w:rsidRPr="00BB34C0">
        <w:t>.</w:t>
      </w:r>
    </w:p>
    <w:p w14:paraId="29CECF36" w14:textId="77777777" w:rsidR="00106A04" w:rsidRPr="00BB34C0" w:rsidRDefault="00106A04" w:rsidP="00293E50">
      <w:pPr>
        <w:pStyle w:val="Heading2"/>
        <w:tabs>
          <w:tab w:val="left" w:pos="0"/>
        </w:tabs>
        <w:ind w:firstLine="567"/>
      </w:pPr>
      <w:bookmarkStart w:id="52" w:name="_Toc51225030"/>
      <w:bookmarkStart w:id="53" w:name="_Toc59433558"/>
      <w:bookmarkStart w:id="54" w:name="_Toc163457953"/>
      <w:bookmarkStart w:id="55" w:name="_Toc197686625"/>
      <w:bookmarkEnd w:id="51"/>
      <w:r w:rsidRPr="00BB34C0">
        <w:t>Cơ quan, tổ chức có thẩm quyền phê duyệt chủ trương đầu tư</w:t>
      </w:r>
      <w:bookmarkEnd w:id="52"/>
      <w:bookmarkEnd w:id="53"/>
      <w:bookmarkEnd w:id="54"/>
      <w:bookmarkEnd w:id="55"/>
    </w:p>
    <w:p w14:paraId="7DF00475" w14:textId="2B5354BB" w:rsidR="00106A04" w:rsidRPr="00BB34C0" w:rsidRDefault="00B42379" w:rsidP="00293E50">
      <w:pPr>
        <w:tabs>
          <w:tab w:val="left" w:pos="0"/>
        </w:tabs>
        <w:ind w:firstLine="567"/>
        <w:rPr>
          <w:spacing w:val="-2"/>
        </w:rPr>
      </w:pPr>
      <w:r>
        <w:rPr>
          <w:rFonts w:cs="Arial"/>
          <w:lang w:val="sq-AL"/>
        </w:rPr>
        <w:t xml:space="preserve">Dự án </w:t>
      </w:r>
      <w:r w:rsidRPr="00B42379">
        <w:rPr>
          <w:rFonts w:cs="Arial"/>
          <w:lang w:val="sq-AL"/>
        </w:rPr>
        <w:t>đã được UBND tỉnh Quảng Trị chấp thuận chủ trương đầu tư đồng thời chấp thuận nhà đầu tư tại Quyết định số 858/QĐ-UBND ngày 25/3/2025.</w:t>
      </w:r>
    </w:p>
    <w:p w14:paraId="5F06921A" w14:textId="77777777" w:rsidR="00E54F29" w:rsidRPr="00BB34C0" w:rsidRDefault="00E54F29" w:rsidP="00293E50">
      <w:pPr>
        <w:pStyle w:val="Heading2"/>
        <w:tabs>
          <w:tab w:val="left" w:pos="0"/>
        </w:tabs>
        <w:ind w:firstLine="567"/>
      </w:pPr>
      <w:bookmarkStart w:id="56" w:name="_Toc51225031"/>
      <w:bookmarkStart w:id="57" w:name="_Toc59433559"/>
      <w:bookmarkStart w:id="58" w:name="_Toc161816676"/>
      <w:bookmarkStart w:id="59" w:name="_Toc163457954"/>
      <w:bookmarkStart w:id="60" w:name="_Toc197686626"/>
      <w:r w:rsidRPr="00BB34C0">
        <w:t>Sự phù hợp của dự án đầu tư với Quy hoạch bảo vệ môi trường quốc gia, quy hoạch vùng, quy hoạch tỉnh, quy định của pháp luật về bảo vệ môi trường; mối quan hệ của dự án với các dự án khác, các quy hoạch và quy định khác của pháp luật có liên quan</w:t>
      </w:r>
      <w:bookmarkEnd w:id="56"/>
      <w:bookmarkEnd w:id="57"/>
      <w:bookmarkEnd w:id="58"/>
      <w:bookmarkEnd w:id="59"/>
      <w:bookmarkEnd w:id="60"/>
    </w:p>
    <w:p w14:paraId="4363C6BC" w14:textId="349A59D0" w:rsidR="00B22451" w:rsidRPr="00293E50" w:rsidRDefault="00293E50" w:rsidP="00293E50">
      <w:pPr>
        <w:tabs>
          <w:tab w:val="left" w:pos="0"/>
        </w:tabs>
        <w:ind w:firstLine="567"/>
        <w:rPr>
          <w:rFonts w:cs="Arial"/>
          <w:lang w:val="sq-AL"/>
        </w:rPr>
      </w:pPr>
      <w:bookmarkStart w:id="61" w:name="moi_quan_he_giua_2_duan"/>
      <w:r>
        <w:rPr>
          <w:rFonts w:cs="Arial"/>
          <w:lang w:val="sq-AL"/>
        </w:rPr>
        <w:lastRenderedPageBreak/>
        <w:t xml:space="preserve">- </w:t>
      </w:r>
      <w:r w:rsidR="00B22451" w:rsidRPr="00293E50">
        <w:rPr>
          <w:rFonts w:cs="Arial"/>
          <w:lang w:val="sq-AL"/>
        </w:rPr>
        <w:t xml:space="preserve">Dự án phù hợp với Nghị quyết số 19-NQ/TW ngày 16/6/2022 của Trung ương về Hội nghị lần thứ 5 Ban Chấp hành Trung ương Đảng khóa XIII về nông nghiệp, nông dân, nông thôn; Nghị quyết số 57/2018/NQ-CP ngày 17/4/2018 của Chính phủ về cơ chế, chính sách khuyến khích doanh nghiệp đầu tư vào nông nghiệp, nông thôn; Quyết định số 1737/QĐ/TTg ngày 29/12/2023 của Thủ tướng Chính phủ về phê duyệt Quy hoạch tỉnh Quảng Trị thời kỳ 2021-2030, tầm nhìn đến năm 2050; Nghị quyết số 02/2019/NQ-HĐND ngày 20/7/2019 của HĐND tỉnh Quảng Trị về khuyến khích phát triển nông nghiệp ứng dụng công nghệ cao và nông nghiệp hữu cơ, khuyến khích liên kết sản xuất và tiêu thụ sản phẩm nông nghiệp trên địa bàn tỉnh Quảng Trị giai đoạn 2020 - 2025, định hướng đến năm 2030; phù hợp với chủ trương, định hướng phát triển chăn nuôi phát triển chăn nuôi của tỉnh Quảng Trị được ban hành tại Kế hoạch số 137/KH-UBND ngày 09/8/2021 của UBND tỉnh Quảng Trị về việc thực hiện chiến lược phát triển chăn nuôi giai đoạn 2021-2030, tầm nhìn đến năm 2045 trên địa bàn tỉnh Quảng Trị; Kết luận số 168-KL/TU ngày 04/11/2021 của Tỉnh ủy Quảng Trị về việc tiếp tục đẩy mạnh tái cơ cấu nông nghiệp giai đoạn 2021-2025, định hướng đến năm 2030 trên địa bàn tỉnh Quảng Trị; phù hợp với phát triển kinh </w:t>
      </w:r>
      <w:r w:rsidR="00BE3B6C" w:rsidRPr="00293E50">
        <w:rPr>
          <w:rFonts w:cs="Arial"/>
          <w:lang w:val="sq-AL"/>
        </w:rPr>
        <w:t>tế - xã hội của huyện Hải Lăng.</w:t>
      </w:r>
    </w:p>
    <w:p w14:paraId="39ACA6D4" w14:textId="0742CB17" w:rsidR="00B22451" w:rsidRPr="00293E50" w:rsidRDefault="00293E50" w:rsidP="00293E50">
      <w:pPr>
        <w:tabs>
          <w:tab w:val="left" w:pos="0"/>
        </w:tabs>
        <w:ind w:firstLine="567"/>
        <w:rPr>
          <w:rFonts w:cs="Arial"/>
          <w:lang w:val="sq-AL"/>
        </w:rPr>
      </w:pPr>
      <w:r>
        <w:rPr>
          <w:rFonts w:cs="Arial"/>
          <w:lang w:val="sq-AL"/>
        </w:rPr>
        <w:t xml:space="preserve">-  </w:t>
      </w:r>
      <w:r w:rsidR="00B22451" w:rsidRPr="00293E50">
        <w:rPr>
          <w:rFonts w:cs="Arial"/>
          <w:lang w:val="sq-AL"/>
        </w:rPr>
        <w:t>Việc đầu tư các dự án Khu chăn nuôi lợn công nghệ cao trên địa bàn toàn tỉnh thuộc Danh mục dự án ưu tiên thực hiện thời kỳ 2021-2030, tầm nhìn đến năm 2025 được Thủ tướng Chính phủ phê duyệt tại Quyết địn</w:t>
      </w:r>
      <w:r w:rsidR="00BE3B6C" w:rsidRPr="00293E50">
        <w:rPr>
          <w:rFonts w:cs="Arial"/>
          <w:lang w:val="sq-AL"/>
        </w:rPr>
        <w:t>h số 1737/QĐ-TTg ngày 29/12/202.</w:t>
      </w:r>
    </w:p>
    <w:p w14:paraId="0239FC8D" w14:textId="02867A68" w:rsidR="00B22451" w:rsidRPr="00293E50" w:rsidRDefault="00293E50" w:rsidP="00293E50">
      <w:pPr>
        <w:tabs>
          <w:tab w:val="left" w:pos="0"/>
        </w:tabs>
        <w:ind w:firstLine="567"/>
        <w:rPr>
          <w:rFonts w:cs="Arial"/>
          <w:lang w:val="sq-AL"/>
        </w:rPr>
      </w:pPr>
      <w:r>
        <w:rPr>
          <w:rFonts w:cs="Arial"/>
          <w:lang w:val="sq-AL"/>
        </w:rPr>
        <w:t xml:space="preserve">-  </w:t>
      </w:r>
      <w:r w:rsidR="00B22451" w:rsidRPr="00293E50">
        <w:rPr>
          <w:rFonts w:cs="Arial"/>
          <w:lang w:val="sq-AL"/>
        </w:rPr>
        <w:t xml:space="preserve">Vị trí khu đất thực hiện dự án phù hợp với điều chỉnh Quy hoạch sử dụng đất đến năm 2030 của </w:t>
      </w:r>
      <w:r w:rsidR="007B08A9" w:rsidRPr="00293E50">
        <w:rPr>
          <w:rFonts w:cs="Arial"/>
          <w:lang w:val="sq-AL"/>
        </w:rPr>
        <w:t xml:space="preserve">huyện Hải Lăng </w:t>
      </w:r>
      <w:r w:rsidR="00B22451" w:rsidRPr="00293E50">
        <w:rPr>
          <w:rFonts w:cs="Arial"/>
          <w:lang w:val="sq-AL"/>
        </w:rPr>
        <w:t xml:space="preserve">được </w:t>
      </w:r>
      <w:r w:rsidR="00F86B96" w:rsidRPr="00293E50">
        <w:rPr>
          <w:rFonts w:cs="Arial"/>
          <w:lang w:val="sq-AL"/>
        </w:rPr>
        <w:t>UBND tỉnh Quảng Trị</w:t>
      </w:r>
      <w:r w:rsidR="0002708E" w:rsidRPr="00293E50">
        <w:rPr>
          <w:rFonts w:cs="Arial"/>
          <w:lang w:val="sq-AL"/>
        </w:rPr>
        <w:t xml:space="preserve"> </w:t>
      </w:r>
      <w:r w:rsidR="00B22451" w:rsidRPr="00293E50">
        <w:rPr>
          <w:rFonts w:cs="Arial"/>
          <w:lang w:val="sq-AL"/>
        </w:rPr>
        <w:t xml:space="preserve">phê duyệt tại Quyết định số </w:t>
      </w:r>
      <w:r w:rsidR="0002708E" w:rsidRPr="00293E50">
        <w:rPr>
          <w:rFonts w:cs="Arial"/>
          <w:lang w:val="sq-AL"/>
        </w:rPr>
        <w:t>1983/QĐ-UBND ngày 31/7/2024</w:t>
      </w:r>
      <w:r w:rsidR="00B22451" w:rsidRPr="00293E50">
        <w:rPr>
          <w:rFonts w:cs="Arial"/>
          <w:lang w:val="sq-AL"/>
        </w:rPr>
        <w:t xml:space="preserve">, khu đất có chức năng là đất </w:t>
      </w:r>
      <w:r w:rsidR="0002708E" w:rsidRPr="00293E50">
        <w:rPr>
          <w:rFonts w:cs="Arial"/>
          <w:lang w:val="sq-AL"/>
        </w:rPr>
        <w:t>nông nghiệp khác</w:t>
      </w:r>
      <w:r w:rsidR="00B22451" w:rsidRPr="00293E50">
        <w:rPr>
          <w:rFonts w:cs="Arial"/>
          <w:lang w:val="sq-AL"/>
        </w:rPr>
        <w:t>.</w:t>
      </w:r>
    </w:p>
    <w:p w14:paraId="3C08079A" w14:textId="528EA307" w:rsidR="00106A04" w:rsidRPr="00BB34C0" w:rsidRDefault="00106A04" w:rsidP="003835DA">
      <w:pPr>
        <w:pStyle w:val="Heading1"/>
      </w:pPr>
      <w:bookmarkStart w:id="62" w:name="_Toc51225032"/>
      <w:bookmarkStart w:id="63" w:name="_Toc59433560"/>
      <w:bookmarkStart w:id="64" w:name="_Toc163457955"/>
      <w:bookmarkStart w:id="65" w:name="_Toc197686627"/>
      <w:bookmarkEnd w:id="61"/>
      <w:r w:rsidRPr="00BB34C0">
        <w:t>Căn cứ pháp luật và kỹ thuật của việc thực hiện ĐTM</w:t>
      </w:r>
      <w:bookmarkEnd w:id="62"/>
      <w:bookmarkEnd w:id="63"/>
      <w:bookmarkEnd w:id="64"/>
      <w:bookmarkEnd w:id="65"/>
    </w:p>
    <w:p w14:paraId="1B18781D" w14:textId="42D90ED2" w:rsidR="00106A04" w:rsidRPr="00BB34C0" w:rsidRDefault="00106A04" w:rsidP="00D1309D">
      <w:pPr>
        <w:pStyle w:val="Heading2"/>
      </w:pPr>
      <w:bookmarkStart w:id="66" w:name="_Toc51225033"/>
      <w:bookmarkStart w:id="67" w:name="_Toc59433561"/>
      <w:bookmarkStart w:id="68" w:name="_Toc163457956"/>
      <w:bookmarkStart w:id="69" w:name="_Toc197686628"/>
      <w:r w:rsidRPr="00BB34C0">
        <w:t>Các văn bản pháp luật, các quy chuẩn, tiêu chuẩn và hướng dẫn kỹ thuật</w:t>
      </w:r>
      <w:bookmarkEnd w:id="66"/>
      <w:bookmarkEnd w:id="67"/>
      <w:bookmarkEnd w:id="68"/>
      <w:bookmarkEnd w:id="69"/>
    </w:p>
    <w:p w14:paraId="14C4A9DC" w14:textId="06462032" w:rsidR="00106A04" w:rsidRPr="00BB34C0" w:rsidRDefault="00106A04" w:rsidP="003835DA">
      <w:pPr>
        <w:pStyle w:val="Heading3"/>
      </w:pPr>
      <w:bookmarkStart w:id="70" w:name="_Toc51225034"/>
      <w:bookmarkStart w:id="71" w:name="_Toc59433562"/>
      <w:bookmarkStart w:id="72" w:name="_Toc163457957"/>
      <w:bookmarkStart w:id="73" w:name="cac_vbpl"/>
      <w:bookmarkStart w:id="74" w:name="_Toc197686629"/>
      <w:r w:rsidRPr="00BB34C0">
        <w:t>Các văn bản pháp luật</w:t>
      </w:r>
      <w:bookmarkEnd w:id="70"/>
      <w:bookmarkEnd w:id="71"/>
      <w:bookmarkEnd w:id="72"/>
      <w:bookmarkEnd w:id="74"/>
    </w:p>
    <w:bookmarkEnd w:id="73"/>
    <w:p w14:paraId="6F6ECB89" w14:textId="70952FEA" w:rsidR="000454C5" w:rsidRPr="00BB34C0" w:rsidRDefault="000454C5" w:rsidP="008B24A8">
      <w:pPr>
        <w:pStyle w:val="-List"/>
        <w:ind w:left="0" w:firstLine="567"/>
      </w:pPr>
      <w:r w:rsidRPr="00BB34C0">
        <w:t>Luật sửa đổi, bổ sung một số điều của Luật PCCC năm 2013;</w:t>
      </w:r>
    </w:p>
    <w:p w14:paraId="7AC8F46C" w14:textId="265C0E55" w:rsidR="005C255F" w:rsidRPr="00BB34C0" w:rsidRDefault="005C255F" w:rsidP="008B24A8">
      <w:pPr>
        <w:pStyle w:val="-List"/>
        <w:ind w:left="0" w:firstLine="567"/>
      </w:pPr>
      <w:r w:rsidRPr="00BB34C0">
        <w:t>Luật Xây dựng năm 2014;</w:t>
      </w:r>
    </w:p>
    <w:p w14:paraId="0A55CBB9" w14:textId="349EA321" w:rsidR="005C255F" w:rsidRPr="00BB34C0" w:rsidRDefault="005C255F" w:rsidP="008B24A8">
      <w:pPr>
        <w:pStyle w:val="-List"/>
        <w:ind w:left="0" w:firstLine="567"/>
      </w:pPr>
      <w:r w:rsidRPr="00BB34C0">
        <w:t>Luật Thú y năm 2015;</w:t>
      </w:r>
    </w:p>
    <w:p w14:paraId="18752EAF" w14:textId="44E4F112" w:rsidR="005C255F" w:rsidRPr="00BB34C0" w:rsidRDefault="005C255F" w:rsidP="008B24A8">
      <w:pPr>
        <w:pStyle w:val="-List"/>
        <w:ind w:left="0" w:firstLine="567"/>
      </w:pPr>
      <w:r w:rsidRPr="00BB34C0">
        <w:t>Luật Chăn nuôi năm 2018;</w:t>
      </w:r>
    </w:p>
    <w:p w14:paraId="391AEE03" w14:textId="1E010F57" w:rsidR="005C255F" w:rsidRPr="00BB34C0" w:rsidRDefault="005C255F" w:rsidP="008B24A8">
      <w:pPr>
        <w:pStyle w:val="-List"/>
        <w:ind w:left="0" w:firstLine="567"/>
      </w:pPr>
      <w:r w:rsidRPr="00BB34C0">
        <w:t xml:space="preserve">Luật Bảo vệ môi trường năm 2020; </w:t>
      </w:r>
    </w:p>
    <w:p w14:paraId="104364B1" w14:textId="29B6413E" w:rsidR="001A05C5" w:rsidRPr="00BB34C0" w:rsidRDefault="001A05C5" w:rsidP="008B24A8">
      <w:pPr>
        <w:pStyle w:val="-List"/>
        <w:ind w:left="0" w:firstLine="567"/>
      </w:pPr>
      <w:r w:rsidRPr="00BB34C0">
        <w:t xml:space="preserve">Luật Tài nguyên nước năm 2023; </w:t>
      </w:r>
    </w:p>
    <w:p w14:paraId="047A902E" w14:textId="4FF1A9AF" w:rsidR="001A05C5" w:rsidRPr="00BB34C0" w:rsidRDefault="001A05C5" w:rsidP="008B24A8">
      <w:pPr>
        <w:pStyle w:val="-List"/>
        <w:ind w:left="0" w:firstLine="567"/>
      </w:pPr>
      <w:r w:rsidRPr="00BB34C0">
        <w:t>Luật Đất đai năm 202</w:t>
      </w:r>
      <w:r w:rsidR="005C255F" w:rsidRPr="00BB34C0">
        <w:t>4</w:t>
      </w:r>
      <w:r w:rsidRPr="00BB34C0">
        <w:t>;</w:t>
      </w:r>
    </w:p>
    <w:p w14:paraId="1272F5C4" w14:textId="05078754" w:rsidR="00BA1F4B" w:rsidRPr="00BB34C0" w:rsidRDefault="00BA1F4B" w:rsidP="008B24A8">
      <w:pPr>
        <w:pStyle w:val="-List"/>
        <w:ind w:left="0" w:firstLine="567"/>
      </w:pPr>
      <w:r w:rsidRPr="00BB34C0">
        <w:t>Nghị định số 08/2022/NĐ-CP ngày 10/01/2022 của Chính phủ quy định chi tiết một số điều của Luật Bảo vệ môi trường;</w:t>
      </w:r>
      <w:r w:rsidR="0047270E" w:rsidRPr="00BB34C0">
        <w:t xml:space="preserve"> Nghị định 05/2025/NĐ-CP ngày 06/01/2025 của Chính phủ sửa đổi, bổ sung Nghị định 08/2022/NĐ-CP;</w:t>
      </w:r>
    </w:p>
    <w:p w14:paraId="6210EDE6" w14:textId="0CDF5272" w:rsidR="009B59AB" w:rsidRPr="00BB34C0" w:rsidRDefault="009B59AB" w:rsidP="008B24A8">
      <w:pPr>
        <w:pStyle w:val="-List"/>
        <w:ind w:left="0" w:firstLine="567"/>
      </w:pPr>
      <w:r w:rsidRPr="00BB34C0">
        <w:t xml:space="preserve">Nghị định số 45/2022/NĐ-CP ngày 07/7/2022 của Chính phủ Quy định về xử phạt vi phạm hành chính trong lĩnh vực bảo vệ môi trường; </w:t>
      </w:r>
    </w:p>
    <w:p w14:paraId="76A6590D" w14:textId="6E6AAA57" w:rsidR="00967C7A" w:rsidRPr="00BB34C0" w:rsidRDefault="00967C7A" w:rsidP="008B24A8">
      <w:pPr>
        <w:pStyle w:val="-List"/>
        <w:ind w:left="0" w:firstLine="567"/>
      </w:pPr>
      <w:r w:rsidRPr="00BB34C0">
        <w:lastRenderedPageBreak/>
        <w:t>Nghị định 46/2022/NĐ-CP ngày 13/7/2022 của Chính phủ sửa đổi Nghị định 13/2020/NĐ-CP hướng dẫn Luật Chăn nuôi</w:t>
      </w:r>
      <w:r w:rsidR="006828D6" w:rsidRPr="00BB34C0">
        <w:t>;</w:t>
      </w:r>
    </w:p>
    <w:p w14:paraId="19B1C64E" w14:textId="0D15BE06" w:rsidR="000454C5" w:rsidRPr="00BB34C0" w:rsidRDefault="000454C5" w:rsidP="008B24A8">
      <w:pPr>
        <w:pStyle w:val="-List"/>
        <w:ind w:left="0" w:firstLine="567"/>
      </w:pPr>
      <w:r w:rsidRPr="00BB34C0">
        <w:t>Nghị định 102/2024/NĐ-CP ngày 01/08/2024 của Chính phủ về quy định chi tiết thi hành một số điều của Luật Đất đai;</w:t>
      </w:r>
    </w:p>
    <w:p w14:paraId="5E19D8B7" w14:textId="3FA73A70" w:rsidR="00FE272F" w:rsidRPr="00BB34C0" w:rsidRDefault="00FE272F" w:rsidP="008B24A8">
      <w:pPr>
        <w:pStyle w:val="-List"/>
        <w:ind w:left="0" w:firstLine="567"/>
      </w:pPr>
      <w:r w:rsidRPr="00BB34C0">
        <w:t>Nghị định 05/2025/NĐ-CP ngày 06/01/2025 của Chính phủ</w:t>
      </w:r>
      <w:r w:rsidR="00AF017B" w:rsidRPr="00BB34C0">
        <w:t xml:space="preserve"> sửa đổi, bổ sung một số điều của </w:t>
      </w:r>
      <w:r w:rsidR="007421E7" w:rsidRPr="00BB34C0">
        <w:t>Nghị</w:t>
      </w:r>
      <w:r w:rsidR="00AF017B" w:rsidRPr="00BB34C0">
        <w:t xml:space="preserve"> định số 08/2022/NĐ-CP ngày 10 tháng 01 năm 2022 của chính phủ quy định chi tiết một số điều của </w:t>
      </w:r>
      <w:r w:rsidR="00022EB8" w:rsidRPr="00BB34C0">
        <w:t xml:space="preserve">Luật Bảo </w:t>
      </w:r>
      <w:r w:rsidR="00AF017B" w:rsidRPr="00BB34C0">
        <w:t>vệ môi trường</w:t>
      </w:r>
      <w:r w:rsidR="007421E7" w:rsidRPr="00BB34C0">
        <w:t>;</w:t>
      </w:r>
    </w:p>
    <w:p w14:paraId="5427E0E5" w14:textId="1627ADBF" w:rsidR="000454C5" w:rsidRPr="00BB34C0" w:rsidRDefault="000454C5" w:rsidP="008B24A8">
      <w:pPr>
        <w:pStyle w:val="-List"/>
        <w:ind w:left="0" w:firstLine="567"/>
      </w:pPr>
      <w:r w:rsidRPr="00BB34C0">
        <w:t>Thông tư số 07/2016/TT-BNNPTNT ngày 31/5/2016 của Bộ Nông nghiệp và Phát triển nông thôn quy định về phòng, chống dịch bệnh động vật trên cạn;</w:t>
      </w:r>
    </w:p>
    <w:p w14:paraId="4A3E84B0" w14:textId="0B412965" w:rsidR="00967C7A" w:rsidRPr="00BB34C0" w:rsidRDefault="00967C7A" w:rsidP="008B24A8">
      <w:pPr>
        <w:pStyle w:val="-List"/>
        <w:ind w:left="0" w:firstLine="567"/>
      </w:pPr>
      <w:r w:rsidRPr="00BB34C0">
        <w:t>Thông tư 23/2019/TT-BNNPTNT ngày 30/11/2019 của Bộ Nông nghiệp và Phát triển nông thôn Hướng dẫn một số điều của Luật Chăn nuôi về hoạt động chăn nuôi</w:t>
      </w:r>
      <w:r w:rsidR="001B21BE" w:rsidRPr="00BB34C0">
        <w:t>; Thông tư số 18/2023/TT-BNNPTNT của Bộ Nông nghiệp và Phát triển nông thôn Sửa đổi, bổ sung một số điều của Thông tư số 23/2019/TT-BNNPTNT;</w:t>
      </w:r>
    </w:p>
    <w:p w14:paraId="588979F2" w14:textId="5DDDB339" w:rsidR="00967C7A" w:rsidRPr="00BB34C0" w:rsidRDefault="0007665A" w:rsidP="008B24A8">
      <w:pPr>
        <w:pStyle w:val="-List"/>
        <w:ind w:left="0" w:firstLine="567"/>
      </w:pPr>
      <w:r w:rsidRPr="00BB34C0">
        <w:t>Thông tư số 02/2022/TT-BTNMT ngày 10/01/2022 của Bộ Tài nguyên và Môi trường Quy định chi tiết thi hành một số điều của Luật bảo vệ môi trường;</w:t>
      </w:r>
    </w:p>
    <w:p w14:paraId="6F3DD38B" w14:textId="62BED236" w:rsidR="00862F43" w:rsidRPr="00BB34C0" w:rsidRDefault="00862F43" w:rsidP="008B24A8">
      <w:pPr>
        <w:pStyle w:val="-List"/>
        <w:ind w:left="0" w:firstLine="567"/>
      </w:pPr>
      <w:r w:rsidRPr="00BB34C0">
        <w:t>Thông tư 07/2025/TT-BTNMT ngày 28/02/2025 của Bộ Tài nguyên và Môi trường sửa đổi, bổ sung một số điều của Thông tư số 02/2022/TT-BTNMT ngày 10</w:t>
      </w:r>
      <w:r w:rsidR="00BC5B18" w:rsidRPr="00BB34C0">
        <w:t>/</w:t>
      </w:r>
      <w:r w:rsidRPr="00BB34C0">
        <w:t>01</w:t>
      </w:r>
      <w:r w:rsidR="00BC5B18" w:rsidRPr="00BB34C0">
        <w:t>/</w:t>
      </w:r>
      <w:r w:rsidRPr="00BB34C0">
        <w:t>2022 của Bộ trưởng Bộ Tài nguyên và Môi trường quy định chi tiết thi hành một số điều của Luật Bảo vệ môi trường.</w:t>
      </w:r>
    </w:p>
    <w:p w14:paraId="538E385E" w14:textId="77777777" w:rsidR="00106A04" w:rsidRPr="00BB34C0" w:rsidRDefault="00106A04" w:rsidP="006828D6">
      <w:pPr>
        <w:pStyle w:val="Heading3"/>
      </w:pPr>
      <w:bookmarkStart w:id="75" w:name="_Toc51225035"/>
      <w:bookmarkStart w:id="76" w:name="_Toc59433563"/>
      <w:bookmarkStart w:id="77" w:name="_Toc163457958"/>
      <w:bookmarkStart w:id="78" w:name="_Toc197686630"/>
      <w:r w:rsidRPr="00BB34C0">
        <w:t>Các tiêu chuẩn, quy chuẩn áp dụng</w:t>
      </w:r>
      <w:bookmarkEnd w:id="75"/>
      <w:bookmarkEnd w:id="76"/>
      <w:bookmarkEnd w:id="77"/>
      <w:bookmarkEnd w:id="78"/>
    </w:p>
    <w:p w14:paraId="1DF9B7A6" w14:textId="1D318001" w:rsidR="006C7F15" w:rsidRPr="00BB34C0" w:rsidRDefault="006C7F15" w:rsidP="00293E50">
      <w:pPr>
        <w:pStyle w:val="-List"/>
        <w:ind w:left="0" w:firstLine="567"/>
        <w:rPr>
          <w:szCs w:val="22"/>
          <w:lang w:eastAsia="zh-CN"/>
        </w:rPr>
      </w:pPr>
      <w:r w:rsidRPr="00BB34C0">
        <w:t>Tiêu chuẩn vệ sinh lao động của Bộ Y tế tại Quyết định số 3733/2002/QĐ-BYT ngày 10/10/2002 của Bộ trưởng Bộ Y tế về việc ban hành 21 tiêu chuẩn vệ sinh lao động, 05 nguyên tắc và 07 thông số vệ sinh lao động;</w:t>
      </w:r>
      <w:r w:rsidRPr="00BB34C0">
        <w:rPr>
          <w:szCs w:val="22"/>
          <w:lang w:eastAsia="zh-CN"/>
        </w:rPr>
        <w:t xml:space="preserve"> </w:t>
      </w:r>
    </w:p>
    <w:p w14:paraId="17BA2572" w14:textId="488AF6B3" w:rsidR="00A97712" w:rsidRPr="00BB34C0" w:rsidRDefault="00A97712" w:rsidP="00293E50">
      <w:pPr>
        <w:pStyle w:val="-List"/>
        <w:ind w:left="0" w:firstLine="567"/>
      </w:pPr>
      <w:r w:rsidRPr="00BB34C0">
        <w:rPr>
          <w:lang w:val="vi-VN"/>
        </w:rPr>
        <w:t xml:space="preserve">QCVN 14:2008/BTNMT </w:t>
      </w:r>
      <w:r w:rsidR="009F2F14" w:rsidRPr="00BB34C0">
        <w:t>-</w:t>
      </w:r>
      <w:r w:rsidR="009F2F14">
        <w:t xml:space="preserve"> </w:t>
      </w:r>
      <w:r w:rsidR="00A820DE">
        <w:rPr>
          <w:lang w:val="vi-VN"/>
        </w:rPr>
        <w:t>QCKTQG</w:t>
      </w:r>
      <w:r w:rsidRPr="00BB34C0">
        <w:rPr>
          <w:lang w:val="vi-VN"/>
        </w:rPr>
        <w:t xml:space="preserve"> về nước thải sinh hoạt</w:t>
      </w:r>
      <w:r w:rsidRPr="00BB34C0">
        <w:t>;</w:t>
      </w:r>
    </w:p>
    <w:p w14:paraId="0A9BAC55" w14:textId="3E4326E6" w:rsidR="00A97712" w:rsidRPr="00BB34C0" w:rsidRDefault="00A97712" w:rsidP="00293E50">
      <w:pPr>
        <w:pStyle w:val="-List"/>
        <w:ind w:left="0" w:firstLine="567"/>
        <w:rPr>
          <w:lang w:val="vi-VN"/>
        </w:rPr>
      </w:pPr>
      <w:r w:rsidRPr="00BB34C0">
        <w:rPr>
          <w:lang w:val="vi-VN"/>
        </w:rPr>
        <w:t xml:space="preserve">QCVN 06:2009/BTNMT </w:t>
      </w:r>
      <w:r w:rsidR="009F2F14" w:rsidRPr="00BB34C0">
        <w:t>-</w:t>
      </w:r>
      <w:r w:rsidR="009F2F14">
        <w:t xml:space="preserve"> </w:t>
      </w:r>
      <w:r w:rsidR="00A820DE">
        <w:rPr>
          <w:lang w:val="vi-VN"/>
        </w:rPr>
        <w:t>QCKTQG</w:t>
      </w:r>
      <w:r w:rsidRPr="00BB34C0">
        <w:rPr>
          <w:lang w:val="vi-VN"/>
        </w:rPr>
        <w:t xml:space="preserve"> về một số chất độc hại trong không khí xung quanh;</w:t>
      </w:r>
    </w:p>
    <w:p w14:paraId="412DD481" w14:textId="2D8348E8" w:rsidR="00636A81" w:rsidRPr="00BB34C0" w:rsidRDefault="00636A81" w:rsidP="00293E50">
      <w:pPr>
        <w:pStyle w:val="-List"/>
        <w:ind w:left="0" w:firstLine="567"/>
      </w:pPr>
      <w:r w:rsidRPr="00BB34C0">
        <w:rPr>
          <w:lang w:val="vi-VN"/>
        </w:rPr>
        <w:t xml:space="preserve">QCVN 26:2010/BTNMT </w:t>
      </w:r>
      <w:r w:rsidR="009F2F14" w:rsidRPr="00BB34C0">
        <w:t>-</w:t>
      </w:r>
      <w:r w:rsidR="009F2F14">
        <w:t xml:space="preserve"> </w:t>
      </w:r>
      <w:r w:rsidR="00A820DE">
        <w:rPr>
          <w:lang w:val="vi-VN"/>
        </w:rPr>
        <w:t>QCKTQG</w:t>
      </w:r>
      <w:r w:rsidRPr="00BB34C0">
        <w:rPr>
          <w:lang w:val="vi-VN"/>
        </w:rPr>
        <w:t xml:space="preserve"> về tiếng ồn</w:t>
      </w:r>
      <w:r w:rsidRPr="00BB34C0">
        <w:t>;</w:t>
      </w:r>
    </w:p>
    <w:p w14:paraId="43F7D732" w14:textId="24123067" w:rsidR="00636A81" w:rsidRPr="00BB34C0" w:rsidRDefault="00636A81" w:rsidP="00293E50">
      <w:pPr>
        <w:pStyle w:val="-List"/>
        <w:ind w:left="0" w:firstLine="567"/>
      </w:pPr>
      <w:r w:rsidRPr="00BB34C0">
        <w:rPr>
          <w:lang w:val="vi-VN"/>
        </w:rPr>
        <w:t>QCVN 27:2010/BTNMT</w:t>
      </w:r>
      <w:r w:rsidR="009F2F14">
        <w:rPr>
          <w:lang w:val="en-US"/>
        </w:rPr>
        <w:t xml:space="preserve"> </w:t>
      </w:r>
      <w:r w:rsidR="009F2F14" w:rsidRPr="00BB34C0">
        <w:t>-</w:t>
      </w:r>
      <w:r w:rsidRPr="00BB34C0">
        <w:rPr>
          <w:lang w:val="vi-VN"/>
        </w:rPr>
        <w:t xml:space="preserve"> </w:t>
      </w:r>
      <w:r w:rsidR="00A820DE">
        <w:rPr>
          <w:lang w:val="vi-VN"/>
        </w:rPr>
        <w:t>QCKTQG</w:t>
      </w:r>
      <w:r w:rsidRPr="00BB34C0">
        <w:rPr>
          <w:lang w:val="vi-VN"/>
        </w:rPr>
        <w:t xml:space="preserve"> về độ rung</w:t>
      </w:r>
      <w:r w:rsidRPr="00BB34C0">
        <w:t>;</w:t>
      </w:r>
    </w:p>
    <w:p w14:paraId="2F915E60" w14:textId="3B40EFF3" w:rsidR="00E17BDC" w:rsidRPr="00BB34C0" w:rsidRDefault="00E17BDC" w:rsidP="00293E50">
      <w:pPr>
        <w:pStyle w:val="-List"/>
        <w:ind w:left="0" w:firstLine="567"/>
      </w:pPr>
      <w:bookmarkStart w:id="79" w:name="cac_qcvn"/>
      <w:r w:rsidRPr="00BB34C0">
        <w:t>Quy chuẩn QCVN 01-41:2011/BNNPTNT</w:t>
      </w:r>
      <w:r w:rsidR="009F2F14">
        <w:t xml:space="preserve"> </w:t>
      </w:r>
      <w:r w:rsidR="009F2F14" w:rsidRPr="00BB34C0">
        <w:t>-</w:t>
      </w:r>
      <w:r w:rsidRPr="00BB34C0">
        <w:t xml:space="preserve"> </w:t>
      </w:r>
      <w:r w:rsidR="00A820DE">
        <w:t>QCKTQG</w:t>
      </w:r>
      <w:r w:rsidRPr="00BB34C0">
        <w:t xml:space="preserve"> về yêu cầu vệ sinh khi tiêu hủy động vật;</w:t>
      </w:r>
    </w:p>
    <w:p w14:paraId="33A5FED3" w14:textId="3D690201" w:rsidR="00E17BDC" w:rsidRPr="00BB34C0" w:rsidRDefault="00E17BDC" w:rsidP="00293E50">
      <w:pPr>
        <w:pStyle w:val="-List"/>
        <w:ind w:left="0" w:firstLine="567"/>
      </w:pPr>
      <w:r w:rsidRPr="00BB34C0">
        <w:t>Quy chuẩn QCVN 62-MT:2016/BTNMT</w:t>
      </w:r>
      <w:r w:rsidR="009F2F14">
        <w:t xml:space="preserve"> </w:t>
      </w:r>
      <w:r w:rsidR="009F2F14" w:rsidRPr="00BB34C0">
        <w:t>-</w:t>
      </w:r>
      <w:r w:rsidRPr="00BB34C0">
        <w:t xml:space="preserve"> </w:t>
      </w:r>
      <w:r w:rsidR="00A820DE">
        <w:t>QCKTQG</w:t>
      </w:r>
      <w:r w:rsidRPr="00BB34C0">
        <w:t xml:space="preserve"> về kỹ thuật quốc gia về nước thải chăn nuôi;</w:t>
      </w:r>
    </w:p>
    <w:bookmarkEnd w:id="79"/>
    <w:p w14:paraId="193EF17F" w14:textId="00F00C4A" w:rsidR="00E13721" w:rsidRDefault="00636A81" w:rsidP="00293E50">
      <w:pPr>
        <w:pStyle w:val="-List"/>
        <w:ind w:left="0" w:firstLine="567"/>
      </w:pPr>
      <w:r w:rsidRPr="00E13721">
        <w:rPr>
          <w:lang w:val="vi-VN"/>
        </w:rPr>
        <w:t xml:space="preserve">QCVN </w:t>
      </w:r>
      <w:r w:rsidRPr="00BB34C0">
        <w:t>86:2015</w:t>
      </w:r>
      <w:r w:rsidRPr="00E13721">
        <w:rPr>
          <w:lang w:val="vi-VN"/>
        </w:rPr>
        <w:t>/BGTVT</w:t>
      </w:r>
      <w:r w:rsidR="009F2F14">
        <w:rPr>
          <w:lang w:val="en-US"/>
        </w:rPr>
        <w:t xml:space="preserve"> </w:t>
      </w:r>
      <w:r w:rsidR="009F2F14" w:rsidRPr="00BB34C0">
        <w:t>-</w:t>
      </w:r>
      <w:r w:rsidRPr="00BB34C0">
        <w:t xml:space="preserve"> </w:t>
      </w:r>
      <w:r w:rsidR="00A820DE">
        <w:t>QCKTQG</w:t>
      </w:r>
      <w:r w:rsidRPr="00E13721">
        <w:rPr>
          <w:lang w:val="vi-VN"/>
        </w:rPr>
        <w:t xml:space="preserve"> về khí</w:t>
      </w:r>
      <w:r w:rsidRPr="00BB34C0">
        <w:t xml:space="preserve"> thải</w:t>
      </w:r>
      <w:r w:rsidRPr="00E13721">
        <w:rPr>
          <w:lang w:val="vi-VN"/>
        </w:rPr>
        <w:t xml:space="preserve"> </w:t>
      </w:r>
      <w:r w:rsidRPr="00BB34C0">
        <w:t xml:space="preserve">mức 4 đối với xe </w:t>
      </w:r>
      <w:r w:rsidRPr="00E13721">
        <w:rPr>
          <w:lang w:val="vi-VN"/>
        </w:rPr>
        <w:t>ô tô sản xuất, lắp ráp và nhập khẩu mới</w:t>
      </w:r>
      <w:r w:rsidRPr="00BB34C0">
        <w:t>;</w:t>
      </w:r>
    </w:p>
    <w:p w14:paraId="2B83EB33" w14:textId="74514D6F" w:rsidR="00636A81" w:rsidRPr="00BB34C0" w:rsidRDefault="00636A81" w:rsidP="00293E50">
      <w:pPr>
        <w:pStyle w:val="-List"/>
        <w:ind w:left="0" w:firstLine="567"/>
      </w:pPr>
      <w:r w:rsidRPr="00E13721">
        <w:rPr>
          <w:lang w:val="vi-VN"/>
        </w:rPr>
        <w:t>QCVN 24:2016/BYT</w:t>
      </w:r>
      <w:r w:rsidR="009F2F14">
        <w:rPr>
          <w:lang w:val="en-US"/>
        </w:rPr>
        <w:t xml:space="preserve"> </w:t>
      </w:r>
      <w:r w:rsidR="009F2F14" w:rsidRPr="00BB34C0">
        <w:t>-</w:t>
      </w:r>
      <w:r w:rsidRPr="00E13721">
        <w:rPr>
          <w:lang w:val="vi-VN"/>
        </w:rPr>
        <w:t xml:space="preserve"> </w:t>
      </w:r>
      <w:r w:rsidR="00A820DE" w:rsidRPr="00E13721">
        <w:rPr>
          <w:lang w:val="vi-VN"/>
        </w:rPr>
        <w:t>QCKTQG</w:t>
      </w:r>
      <w:r w:rsidRPr="00E13721">
        <w:rPr>
          <w:lang w:val="vi-VN"/>
        </w:rPr>
        <w:t xml:space="preserve"> về tiếng ồn Mức tiếp xúc cho phép tiếng</w:t>
      </w:r>
      <w:r w:rsidRPr="00BB34C0">
        <w:t xml:space="preserve"> ồn tại nơi làm việc;</w:t>
      </w:r>
    </w:p>
    <w:p w14:paraId="7EE2D7E5" w14:textId="27B5F4C2" w:rsidR="00636A81" w:rsidRPr="00BB34C0" w:rsidRDefault="00636A81" w:rsidP="00293E50">
      <w:pPr>
        <w:pStyle w:val="-List"/>
        <w:ind w:left="0" w:firstLine="567"/>
      </w:pPr>
      <w:r w:rsidRPr="00BB34C0">
        <w:t>QCVN 26:2016/BYT</w:t>
      </w:r>
      <w:r w:rsidR="009F2F14">
        <w:t xml:space="preserve"> </w:t>
      </w:r>
      <w:r w:rsidR="009F2F14" w:rsidRPr="00BB34C0">
        <w:t>-</w:t>
      </w:r>
      <w:r w:rsidRPr="00BB34C0">
        <w:t xml:space="preserve"> </w:t>
      </w:r>
      <w:r w:rsidR="00A820DE">
        <w:t>QCKTQG</w:t>
      </w:r>
      <w:r w:rsidRPr="00BB34C0">
        <w:t xml:space="preserve"> về vi khí hậu Giá trị cho phép vi khí hậu tại nơi làm việc;</w:t>
      </w:r>
    </w:p>
    <w:p w14:paraId="5F815A42" w14:textId="3729CB54" w:rsidR="00636A81" w:rsidRPr="00BB34C0" w:rsidRDefault="00636A81" w:rsidP="00293E50">
      <w:pPr>
        <w:pStyle w:val="-List"/>
        <w:ind w:left="0" w:firstLine="567"/>
      </w:pPr>
      <w:r w:rsidRPr="00BB34C0">
        <w:lastRenderedPageBreak/>
        <w:t>QCVN 02:2019/BYT</w:t>
      </w:r>
      <w:r w:rsidR="009F2F14">
        <w:t xml:space="preserve"> </w:t>
      </w:r>
      <w:r w:rsidR="009F2F14" w:rsidRPr="00BB34C0">
        <w:t>-</w:t>
      </w:r>
      <w:r w:rsidRPr="00BB34C0">
        <w:t xml:space="preserve"> </w:t>
      </w:r>
      <w:r w:rsidR="00A820DE">
        <w:t>QCKTQG</w:t>
      </w:r>
      <w:r w:rsidRPr="00BB34C0">
        <w:t xml:space="preserve"> về bụi Giá trị giới hạn cho phép bụi tại nơi làm việc</w:t>
      </w:r>
      <w:r w:rsidR="006F37F4" w:rsidRPr="00BB34C0">
        <w:t>;</w:t>
      </w:r>
    </w:p>
    <w:p w14:paraId="046C0D61" w14:textId="4FFA7FF6" w:rsidR="00636A81" w:rsidRPr="00BB34C0" w:rsidRDefault="00636A81" w:rsidP="00293E50">
      <w:pPr>
        <w:pStyle w:val="-List"/>
        <w:ind w:left="0" w:firstLine="567"/>
      </w:pPr>
      <w:r w:rsidRPr="00BB34C0">
        <w:t xml:space="preserve">QCVN 01:2021/BXD </w:t>
      </w:r>
      <w:r w:rsidR="004F2DDB" w:rsidRPr="00BB34C0">
        <w:t xml:space="preserve">- </w:t>
      </w:r>
      <w:r w:rsidR="00A820DE">
        <w:t>QCKTQG</w:t>
      </w:r>
      <w:r w:rsidRPr="00BB34C0">
        <w:t xml:space="preserve"> về Quy hoạch xây dựng</w:t>
      </w:r>
      <w:r w:rsidR="006F37F4" w:rsidRPr="00BB34C0">
        <w:t>;</w:t>
      </w:r>
    </w:p>
    <w:p w14:paraId="74079EB1" w14:textId="580728B6" w:rsidR="003A2DE6" w:rsidRPr="00BB34C0" w:rsidRDefault="003A2DE6" w:rsidP="00293E50">
      <w:pPr>
        <w:pStyle w:val="-List"/>
        <w:ind w:left="0" w:firstLine="567"/>
        <w:rPr>
          <w:szCs w:val="22"/>
          <w:lang w:eastAsia="zh-CN"/>
        </w:rPr>
      </w:pPr>
      <w:r w:rsidRPr="00BB34C0">
        <w:rPr>
          <w:szCs w:val="22"/>
          <w:lang w:eastAsia="zh-CN"/>
        </w:rPr>
        <w:t>QCVN 01-195:2022/BNNPTNT</w:t>
      </w:r>
      <w:r w:rsidRPr="00BB34C0">
        <w:t xml:space="preserve"> </w:t>
      </w:r>
      <w:r w:rsidR="004F2DDB" w:rsidRPr="00BB34C0">
        <w:t xml:space="preserve">- </w:t>
      </w:r>
      <w:r w:rsidR="00A820DE">
        <w:rPr>
          <w:szCs w:val="22"/>
          <w:lang w:eastAsia="zh-CN"/>
        </w:rPr>
        <w:t>QCKTQG</w:t>
      </w:r>
      <w:r w:rsidRPr="00BB34C0">
        <w:rPr>
          <w:szCs w:val="22"/>
          <w:lang w:eastAsia="zh-CN"/>
        </w:rPr>
        <w:t xml:space="preserve"> về nước thải chăn nuôi sử dụng cho cây trồng;</w:t>
      </w:r>
    </w:p>
    <w:p w14:paraId="079AF49A" w14:textId="2DF4F79D" w:rsidR="00A97712" w:rsidRPr="00BB34C0" w:rsidRDefault="00BB3BC0" w:rsidP="00293E50">
      <w:pPr>
        <w:pStyle w:val="-List"/>
        <w:ind w:left="0" w:firstLine="567"/>
      </w:pPr>
      <w:r w:rsidRPr="00BB34C0">
        <w:rPr>
          <w:lang w:val="vi-VN"/>
        </w:rPr>
        <w:t>QCVN 05:2023/BTNMT</w:t>
      </w:r>
      <w:r w:rsidR="00A97712" w:rsidRPr="00BB34C0">
        <w:rPr>
          <w:lang w:val="vi-VN"/>
        </w:rPr>
        <w:t xml:space="preserve"> </w:t>
      </w:r>
      <w:r w:rsidR="004F2DDB" w:rsidRPr="00BB34C0">
        <w:rPr>
          <w:lang w:val="en-US"/>
        </w:rPr>
        <w:t xml:space="preserve">- </w:t>
      </w:r>
      <w:r w:rsidR="00A820DE">
        <w:rPr>
          <w:lang w:val="vi-VN"/>
        </w:rPr>
        <w:t>QCKTQG</w:t>
      </w:r>
      <w:r w:rsidR="00A97712" w:rsidRPr="00BB34C0">
        <w:rPr>
          <w:lang w:val="vi-VN"/>
        </w:rPr>
        <w:t xml:space="preserve"> về chất lượng không khí xung quanh</w:t>
      </w:r>
      <w:r w:rsidR="00A97712" w:rsidRPr="00BB34C0">
        <w:t>;</w:t>
      </w:r>
    </w:p>
    <w:p w14:paraId="5EA67157" w14:textId="147BE763" w:rsidR="00A97712" w:rsidRPr="00BB34C0" w:rsidRDefault="00BB3BC0" w:rsidP="00293E50">
      <w:pPr>
        <w:pStyle w:val="-List"/>
        <w:ind w:left="0" w:firstLine="567"/>
      </w:pPr>
      <w:r w:rsidRPr="00BB34C0">
        <w:rPr>
          <w:lang w:val="vi-VN"/>
        </w:rPr>
        <w:t>QCVN 08:2023/BTNMT</w:t>
      </w:r>
      <w:r w:rsidR="00A97712" w:rsidRPr="00BB34C0">
        <w:rPr>
          <w:lang w:val="vi-VN"/>
        </w:rPr>
        <w:t xml:space="preserve"> </w:t>
      </w:r>
      <w:r w:rsidR="004F2DDB" w:rsidRPr="00BB34C0">
        <w:rPr>
          <w:lang w:val="en-US"/>
        </w:rPr>
        <w:t xml:space="preserve">- </w:t>
      </w:r>
      <w:r w:rsidR="00A820DE">
        <w:rPr>
          <w:lang w:val="vi-VN"/>
        </w:rPr>
        <w:t>QCKTQG</w:t>
      </w:r>
      <w:r w:rsidR="00A97712" w:rsidRPr="00BB34C0">
        <w:rPr>
          <w:lang w:val="vi-VN"/>
        </w:rPr>
        <w:t xml:space="preserve"> về chất lượng nước mặt</w:t>
      </w:r>
      <w:r w:rsidR="00A97712" w:rsidRPr="00BB34C0">
        <w:t>;</w:t>
      </w:r>
    </w:p>
    <w:p w14:paraId="3256F5B1" w14:textId="76611584" w:rsidR="00A97712" w:rsidRPr="00BB34C0" w:rsidRDefault="00A97712" w:rsidP="00293E50">
      <w:pPr>
        <w:pStyle w:val="-List"/>
        <w:ind w:left="0" w:firstLine="567"/>
      </w:pPr>
      <w:r w:rsidRPr="00BB34C0">
        <w:rPr>
          <w:lang w:val="vi-VN"/>
        </w:rPr>
        <w:t xml:space="preserve">QCVN </w:t>
      </w:r>
      <w:r w:rsidR="00BB3BC0" w:rsidRPr="00BB34C0">
        <w:rPr>
          <w:lang w:val="vi-VN"/>
        </w:rPr>
        <w:t>09:2023/BTNMT</w:t>
      </w:r>
      <w:r w:rsidRPr="00BB34C0">
        <w:rPr>
          <w:lang w:val="vi-VN"/>
        </w:rPr>
        <w:t xml:space="preserve"> </w:t>
      </w:r>
      <w:r w:rsidR="004F2DDB" w:rsidRPr="00BB34C0">
        <w:rPr>
          <w:lang w:val="en-US"/>
        </w:rPr>
        <w:t xml:space="preserve">- </w:t>
      </w:r>
      <w:r w:rsidR="00A820DE">
        <w:rPr>
          <w:lang w:val="vi-VN"/>
        </w:rPr>
        <w:t>QCKTQG</w:t>
      </w:r>
      <w:r w:rsidRPr="00BB34C0">
        <w:rPr>
          <w:lang w:val="vi-VN"/>
        </w:rPr>
        <w:t xml:space="preserve"> về chất lượng nước </w:t>
      </w:r>
      <w:r w:rsidRPr="00BB34C0">
        <w:t>dưới đất;</w:t>
      </w:r>
    </w:p>
    <w:p w14:paraId="20F32A8A" w14:textId="55B23CBB" w:rsidR="008615CD" w:rsidRPr="00BB34C0" w:rsidRDefault="008615CD" w:rsidP="00293E50">
      <w:pPr>
        <w:pStyle w:val="-List"/>
        <w:ind w:left="0" w:firstLine="567"/>
        <w:rPr>
          <w:szCs w:val="22"/>
          <w:lang w:eastAsia="zh-CN"/>
        </w:rPr>
      </w:pPr>
      <w:r w:rsidRPr="00BB34C0">
        <w:rPr>
          <w:szCs w:val="22"/>
          <w:lang w:eastAsia="zh-CN"/>
        </w:rPr>
        <w:t>TCVN 13606:2023</w:t>
      </w:r>
      <w:r w:rsidR="004F2DDB" w:rsidRPr="00BB34C0">
        <w:rPr>
          <w:szCs w:val="22"/>
          <w:lang w:eastAsia="zh-CN"/>
        </w:rPr>
        <w:t xml:space="preserve"> -</w:t>
      </w:r>
      <w:r w:rsidRPr="00BB34C0">
        <w:rPr>
          <w:szCs w:val="22"/>
          <w:lang w:eastAsia="zh-CN"/>
        </w:rPr>
        <w:t xml:space="preserve"> Cấp nước Mạng lưới đường ống và công trình yêu cầu thiết kế;</w:t>
      </w:r>
    </w:p>
    <w:p w14:paraId="797E727D" w14:textId="07950D0E" w:rsidR="00636A81" w:rsidRPr="00BB34C0" w:rsidRDefault="00636A81" w:rsidP="00293E50">
      <w:pPr>
        <w:pStyle w:val="-List"/>
        <w:ind w:left="0" w:firstLine="567"/>
        <w:rPr>
          <w:szCs w:val="22"/>
          <w:lang w:eastAsia="zh-CN"/>
        </w:rPr>
      </w:pPr>
      <w:r w:rsidRPr="00BB34C0">
        <w:rPr>
          <w:szCs w:val="22"/>
          <w:lang w:eastAsia="zh-CN"/>
        </w:rPr>
        <w:t xml:space="preserve">TCVN 7957:2023 </w:t>
      </w:r>
      <w:r w:rsidR="004F2DDB" w:rsidRPr="00BB34C0">
        <w:rPr>
          <w:szCs w:val="22"/>
          <w:lang w:eastAsia="zh-CN"/>
        </w:rPr>
        <w:t xml:space="preserve">- </w:t>
      </w:r>
      <w:r w:rsidRPr="00BB34C0">
        <w:rPr>
          <w:szCs w:val="22"/>
          <w:lang w:eastAsia="zh-CN"/>
        </w:rPr>
        <w:t>Thoát nước Mạng lưới và công trình bên ngoài Yêu cầu thiết kế</w:t>
      </w:r>
      <w:r w:rsidR="006F37F4" w:rsidRPr="00BB34C0">
        <w:rPr>
          <w:szCs w:val="22"/>
          <w:lang w:eastAsia="zh-CN"/>
        </w:rPr>
        <w:t>.</w:t>
      </w:r>
    </w:p>
    <w:p w14:paraId="17AF186D" w14:textId="77777777" w:rsidR="00106A04" w:rsidRPr="00BB34C0" w:rsidRDefault="00106A04" w:rsidP="00616C4A">
      <w:pPr>
        <w:pStyle w:val="Heading3"/>
      </w:pPr>
      <w:bookmarkStart w:id="80" w:name="_Toc51225036"/>
      <w:bookmarkStart w:id="81" w:name="_Toc59433564"/>
      <w:bookmarkStart w:id="82" w:name="_Toc163457959"/>
      <w:bookmarkStart w:id="83" w:name="_Toc197686631"/>
      <w:r w:rsidRPr="00BB34C0">
        <w:t>Các văn bản pháp lý, quyết định hoặc ý kiến bằng văn bản của các cấp có thẩm quyền về Dự án</w:t>
      </w:r>
      <w:bookmarkEnd w:id="80"/>
      <w:bookmarkEnd w:id="81"/>
      <w:bookmarkEnd w:id="82"/>
      <w:bookmarkEnd w:id="83"/>
    </w:p>
    <w:p w14:paraId="359ADAB1" w14:textId="64234FF2" w:rsidR="00520C69" w:rsidRPr="00BB34C0" w:rsidRDefault="004F2DDB" w:rsidP="00443790">
      <w:pPr>
        <w:pStyle w:val="-List"/>
        <w:ind w:left="0" w:firstLine="567"/>
      </w:pPr>
      <w:r w:rsidRPr="00BB34C0">
        <w:t xml:space="preserve">Giấy chứng nhận đăng ký doanh nghiệp số </w:t>
      </w:r>
      <w:r w:rsidR="007C13CE" w:rsidRPr="00BB34C0">
        <w:rPr>
          <w:lang w:val="vi-VN"/>
        </w:rPr>
        <w:t>3</w:t>
      </w:r>
      <w:r w:rsidR="0002708E" w:rsidRPr="0002708E">
        <w:rPr>
          <w:lang w:val="vi-VN"/>
        </w:rPr>
        <w:t>200736427</w:t>
      </w:r>
      <w:r w:rsidRPr="00BB34C0">
        <w:t xml:space="preserve">, đăng ký lần đầu </w:t>
      </w:r>
      <w:r w:rsidR="00F60631">
        <w:t>n</w:t>
      </w:r>
      <w:r w:rsidR="00F60631" w:rsidRPr="00F60631">
        <w:t>gày cấp lần đầu: 12/4/2023; thay đổi lần thứ 1 ngày 10/08/2023</w:t>
      </w:r>
      <w:r w:rsidR="007C13CE" w:rsidRPr="00BB34C0">
        <w:t xml:space="preserve"> do Sở Kế hoạch và Đầu tư tỉnh Quảng Trị cấp.</w:t>
      </w:r>
      <w:r w:rsidRPr="00BB34C0">
        <w:t xml:space="preserve"> </w:t>
      </w:r>
    </w:p>
    <w:p w14:paraId="6AB160BC" w14:textId="0A342F8D" w:rsidR="002C5B51" w:rsidRPr="00BB34C0" w:rsidRDefault="002C5B51" w:rsidP="00443790">
      <w:pPr>
        <w:pStyle w:val="-List"/>
        <w:ind w:left="0" w:firstLine="567"/>
      </w:pPr>
      <w:r w:rsidRPr="00BB34C0">
        <w:t xml:space="preserve">Quyết định số </w:t>
      </w:r>
      <w:r w:rsidR="00F578FF" w:rsidRPr="00F578FF">
        <w:rPr>
          <w:lang w:val="en-US"/>
        </w:rPr>
        <w:t>858/QĐ-UBND ngày 25/3/2025</w:t>
      </w:r>
      <w:r w:rsidR="00F578FF">
        <w:rPr>
          <w:lang w:val="en-US"/>
        </w:rPr>
        <w:t xml:space="preserve"> </w:t>
      </w:r>
      <w:r w:rsidRPr="00BB34C0">
        <w:t>của UBND tỉnh Quảng Trị chấp thuận chủ trương đầu tư đồng thời chấp thuận nhà đầu tư.</w:t>
      </w:r>
    </w:p>
    <w:p w14:paraId="18DDAFBF" w14:textId="77777777" w:rsidR="00106A04" w:rsidRPr="00BB34C0" w:rsidRDefault="00106A04" w:rsidP="00D1309D">
      <w:pPr>
        <w:pStyle w:val="Heading2"/>
      </w:pPr>
      <w:bookmarkStart w:id="84" w:name="_Toc51225037"/>
      <w:bookmarkStart w:id="85" w:name="_Toc59433565"/>
      <w:bookmarkStart w:id="86" w:name="_Toc163457960"/>
      <w:bookmarkStart w:id="87" w:name="_Toc197686632"/>
      <w:r w:rsidRPr="00BB34C0">
        <w:t>Tài liệu, dữ liệu do Chủ dự án tự tạo lập</w:t>
      </w:r>
      <w:bookmarkEnd w:id="84"/>
      <w:bookmarkEnd w:id="85"/>
      <w:bookmarkEnd w:id="86"/>
      <w:bookmarkEnd w:id="87"/>
    </w:p>
    <w:p w14:paraId="4EBDC8E1" w14:textId="77777777" w:rsidR="00E13721" w:rsidRDefault="00E13721" w:rsidP="00E13721">
      <w:pPr>
        <w:pStyle w:val="-List"/>
        <w:numPr>
          <w:ilvl w:val="0"/>
          <w:numId w:val="0"/>
        </w:numPr>
        <w:ind w:firstLine="567"/>
      </w:pPr>
      <w:r>
        <w:t xml:space="preserve">- </w:t>
      </w:r>
      <w:r w:rsidR="00B031E5" w:rsidRPr="00BB34C0">
        <w:t xml:space="preserve">Thuyết minh </w:t>
      </w:r>
      <w:r w:rsidR="003835DA" w:rsidRPr="00BB34C0">
        <w:t>dự án</w:t>
      </w:r>
      <w:r w:rsidR="0030727B" w:rsidRPr="00BB34C0">
        <w:t xml:space="preserve"> đầu tư</w:t>
      </w:r>
      <w:r w:rsidR="00B031E5" w:rsidRPr="00BB34C0">
        <w:t>.</w:t>
      </w:r>
    </w:p>
    <w:p w14:paraId="0F63282D" w14:textId="79B5B08F" w:rsidR="00B031E5" w:rsidRPr="00BB34C0" w:rsidRDefault="00E13721" w:rsidP="00E13721">
      <w:pPr>
        <w:pStyle w:val="-List"/>
        <w:numPr>
          <w:ilvl w:val="0"/>
          <w:numId w:val="0"/>
        </w:numPr>
        <w:ind w:firstLine="567"/>
      </w:pPr>
      <w:r>
        <w:t xml:space="preserve">- </w:t>
      </w:r>
      <w:r w:rsidR="00FB7C4B" w:rsidRPr="00BB34C0">
        <w:t>Các bản vẽ liên quan đến thiết kế của Dự án</w:t>
      </w:r>
      <w:r w:rsidR="00B031E5" w:rsidRPr="00BB34C0">
        <w:t>.</w:t>
      </w:r>
    </w:p>
    <w:p w14:paraId="2A9607EB" w14:textId="77777777" w:rsidR="00106A04" w:rsidRPr="00BB34C0" w:rsidRDefault="00106A04" w:rsidP="00616C4A">
      <w:pPr>
        <w:pStyle w:val="Heading1"/>
      </w:pPr>
      <w:bookmarkStart w:id="88" w:name="_Toc51225038"/>
      <w:bookmarkStart w:id="89" w:name="_Toc59433566"/>
      <w:bookmarkStart w:id="90" w:name="_Toc163457961"/>
      <w:bookmarkStart w:id="91" w:name="_Toc197686633"/>
      <w:r w:rsidRPr="00BB34C0">
        <w:t>Tổ chức thực hiện đánh giá tác động môi trường</w:t>
      </w:r>
      <w:bookmarkEnd w:id="88"/>
      <w:bookmarkEnd w:id="89"/>
      <w:bookmarkEnd w:id="90"/>
      <w:bookmarkEnd w:id="91"/>
    </w:p>
    <w:p w14:paraId="58BA82A9" w14:textId="358C9EE7" w:rsidR="00FC0325" w:rsidRPr="00BB34C0" w:rsidRDefault="00FC0325" w:rsidP="00616C4A">
      <w:pPr>
        <w:widowControl w:val="0"/>
        <w:ind w:firstLine="567"/>
      </w:pPr>
      <w:r w:rsidRPr="00BB34C0">
        <w:t xml:space="preserve">Để lập báo cáo ĐTM của Dự án, Chủ dự án phối hợp với đơn vị tư vấn là </w:t>
      </w:r>
      <w:r w:rsidR="009E6784">
        <w:t>Công ty Cổ phần Phát triển CNMT Miền Trung</w:t>
      </w:r>
      <w:r w:rsidRPr="00BB34C0">
        <w:t xml:space="preserve"> thực hiện.</w:t>
      </w:r>
    </w:p>
    <w:p w14:paraId="06336165" w14:textId="77777777" w:rsidR="00FC0325" w:rsidRPr="00BB34C0" w:rsidRDefault="00FC0325" w:rsidP="00616C4A">
      <w:pPr>
        <w:widowControl w:val="0"/>
        <w:ind w:firstLine="567"/>
      </w:pPr>
      <w:r w:rsidRPr="00BB34C0">
        <w:t>Báo cáo ĐTM cho Dự án được lập theo trình tự sau: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5"/>
        <w:gridCol w:w="2428"/>
        <w:gridCol w:w="5948"/>
      </w:tblGrid>
      <w:tr w:rsidR="00BB34C0" w:rsidRPr="00BB34C0" w14:paraId="7F55FBC5" w14:textId="77777777" w:rsidTr="00472C83">
        <w:trPr>
          <w:trHeight w:val="110"/>
          <w:tblHeader/>
          <w:jc w:val="center"/>
        </w:trPr>
        <w:tc>
          <w:tcPr>
            <w:tcW w:w="378" w:type="pct"/>
            <w:vAlign w:val="center"/>
          </w:tcPr>
          <w:p w14:paraId="7C2C048E" w14:textId="77777777" w:rsidR="00FC0325" w:rsidRPr="00BB34C0" w:rsidRDefault="00FC0325" w:rsidP="00804FC6">
            <w:pPr>
              <w:widowControl w:val="0"/>
              <w:spacing w:before="0" w:after="0"/>
              <w:jc w:val="center"/>
              <w:rPr>
                <w:rFonts w:eastAsia="Arial" w:cs="Times New Roman"/>
                <w:b/>
                <w:sz w:val="26"/>
                <w:szCs w:val="26"/>
              </w:rPr>
            </w:pPr>
            <w:r w:rsidRPr="00BB34C0">
              <w:rPr>
                <w:rFonts w:eastAsia="Arial" w:cs="Times New Roman"/>
                <w:b/>
                <w:sz w:val="26"/>
                <w:szCs w:val="26"/>
              </w:rPr>
              <w:t>TT</w:t>
            </w:r>
          </w:p>
        </w:tc>
        <w:tc>
          <w:tcPr>
            <w:tcW w:w="1340" w:type="pct"/>
            <w:vAlign w:val="center"/>
          </w:tcPr>
          <w:p w14:paraId="3FB7A383" w14:textId="77777777" w:rsidR="00FC0325" w:rsidRPr="00BB34C0" w:rsidRDefault="00FC0325" w:rsidP="00804FC6">
            <w:pPr>
              <w:widowControl w:val="0"/>
              <w:spacing w:before="0" w:after="0"/>
              <w:jc w:val="center"/>
              <w:rPr>
                <w:rFonts w:eastAsia="Arial" w:cs="Times New Roman"/>
                <w:b/>
                <w:sz w:val="26"/>
                <w:szCs w:val="26"/>
              </w:rPr>
            </w:pPr>
            <w:r w:rsidRPr="00BB34C0">
              <w:rPr>
                <w:rFonts w:eastAsia="Arial" w:cs="Times New Roman"/>
                <w:b/>
                <w:sz w:val="26"/>
                <w:szCs w:val="26"/>
              </w:rPr>
              <w:t>Các bước thực hiện</w:t>
            </w:r>
          </w:p>
        </w:tc>
        <w:tc>
          <w:tcPr>
            <w:tcW w:w="3282" w:type="pct"/>
            <w:vAlign w:val="center"/>
          </w:tcPr>
          <w:p w14:paraId="0308B009" w14:textId="77777777" w:rsidR="00FC0325" w:rsidRPr="00BB34C0" w:rsidRDefault="00FC0325" w:rsidP="00804FC6">
            <w:pPr>
              <w:widowControl w:val="0"/>
              <w:spacing w:before="0" w:after="0"/>
              <w:jc w:val="center"/>
              <w:rPr>
                <w:rFonts w:eastAsia="Arial" w:cs="Times New Roman"/>
                <w:b/>
                <w:sz w:val="26"/>
                <w:szCs w:val="26"/>
              </w:rPr>
            </w:pPr>
            <w:r w:rsidRPr="00BB34C0">
              <w:rPr>
                <w:rFonts w:eastAsia="Arial" w:cs="Times New Roman"/>
                <w:b/>
                <w:sz w:val="26"/>
                <w:szCs w:val="26"/>
              </w:rPr>
              <w:t>Nội dung thực hiện</w:t>
            </w:r>
          </w:p>
        </w:tc>
      </w:tr>
      <w:tr w:rsidR="00BB34C0" w:rsidRPr="00BB34C0" w14:paraId="75BDBE08" w14:textId="77777777" w:rsidTr="00472C83">
        <w:trPr>
          <w:jc w:val="center"/>
        </w:trPr>
        <w:tc>
          <w:tcPr>
            <w:tcW w:w="378" w:type="pct"/>
            <w:vAlign w:val="center"/>
          </w:tcPr>
          <w:p w14:paraId="20A89EBF" w14:textId="77777777" w:rsidR="00FC0325" w:rsidRPr="00BB34C0" w:rsidRDefault="00FC0325" w:rsidP="00804FC6">
            <w:pPr>
              <w:widowControl w:val="0"/>
              <w:spacing w:before="0" w:after="0"/>
              <w:jc w:val="center"/>
              <w:rPr>
                <w:rFonts w:eastAsia="Arial" w:cs="Times New Roman"/>
                <w:sz w:val="26"/>
                <w:szCs w:val="26"/>
              </w:rPr>
            </w:pPr>
            <w:r w:rsidRPr="00BB34C0">
              <w:rPr>
                <w:rFonts w:eastAsia="Arial" w:cs="Times New Roman"/>
                <w:sz w:val="26"/>
                <w:szCs w:val="26"/>
              </w:rPr>
              <w:t>1</w:t>
            </w:r>
          </w:p>
        </w:tc>
        <w:tc>
          <w:tcPr>
            <w:tcW w:w="1340" w:type="pct"/>
            <w:vAlign w:val="center"/>
          </w:tcPr>
          <w:p w14:paraId="7FDEB842" w14:textId="77777777" w:rsidR="00FC0325" w:rsidRPr="00BB34C0" w:rsidRDefault="00FC0325" w:rsidP="00804FC6">
            <w:pPr>
              <w:widowControl w:val="0"/>
              <w:spacing w:before="0" w:after="0"/>
              <w:rPr>
                <w:rFonts w:eastAsia="Arial" w:cs="Times New Roman"/>
                <w:sz w:val="26"/>
                <w:szCs w:val="26"/>
              </w:rPr>
            </w:pPr>
            <w:r w:rsidRPr="00BB34C0">
              <w:rPr>
                <w:rFonts w:eastAsia="Arial" w:cs="Times New Roman"/>
                <w:sz w:val="26"/>
                <w:szCs w:val="26"/>
              </w:rPr>
              <w:t>Thu thập tài liệu và nghiên cứu dự án</w:t>
            </w:r>
          </w:p>
        </w:tc>
        <w:tc>
          <w:tcPr>
            <w:tcW w:w="3282" w:type="pct"/>
            <w:vAlign w:val="center"/>
          </w:tcPr>
          <w:p w14:paraId="1E4FC8FE" w14:textId="3FFF5E35" w:rsidR="00FC0325" w:rsidRPr="00BB34C0" w:rsidRDefault="00FC0325" w:rsidP="00804FC6">
            <w:pPr>
              <w:widowControl w:val="0"/>
              <w:spacing w:before="0" w:after="0"/>
              <w:rPr>
                <w:rFonts w:eastAsia="Arial" w:cs="Times New Roman"/>
                <w:bCs/>
                <w:sz w:val="26"/>
                <w:szCs w:val="26"/>
              </w:rPr>
            </w:pPr>
            <w:r w:rsidRPr="00BB34C0">
              <w:rPr>
                <w:rFonts w:eastAsia="Arial" w:cs="Times New Roman"/>
                <w:bCs/>
                <w:sz w:val="26"/>
                <w:szCs w:val="26"/>
              </w:rPr>
              <w:t xml:space="preserve">Thu thập các văn bản pháp lý, kỹ thuật và tài liệu liên quan đến dự án (báo cáo nghiên cứu khả thi, dự án đầu </w:t>
            </w:r>
            <w:r w:rsidR="00DF3EC1" w:rsidRPr="00BB34C0">
              <w:rPr>
                <w:rFonts w:eastAsia="Arial" w:cs="Times New Roman"/>
                <w:bCs/>
                <w:sz w:val="26"/>
                <w:szCs w:val="26"/>
              </w:rPr>
              <w:t>tư…</w:t>
            </w:r>
            <w:r w:rsidRPr="00BB34C0">
              <w:rPr>
                <w:rFonts w:eastAsia="Arial" w:cs="Times New Roman"/>
                <w:bCs/>
                <w:sz w:val="26"/>
                <w:szCs w:val="26"/>
              </w:rPr>
              <w:t>)</w:t>
            </w:r>
          </w:p>
          <w:p w14:paraId="75DE8C6A" w14:textId="42CDFD28" w:rsidR="00FC0325" w:rsidRPr="00BB34C0" w:rsidRDefault="00FC0325" w:rsidP="00804FC6">
            <w:pPr>
              <w:widowControl w:val="0"/>
              <w:spacing w:before="0" w:after="0"/>
              <w:rPr>
                <w:rFonts w:eastAsia="Arial" w:cs="Times New Roman"/>
                <w:bCs/>
                <w:sz w:val="26"/>
                <w:szCs w:val="26"/>
              </w:rPr>
            </w:pPr>
            <w:r w:rsidRPr="00BB34C0">
              <w:rPr>
                <w:rFonts w:eastAsia="Arial" w:cs="Times New Roman"/>
                <w:bCs/>
                <w:sz w:val="26"/>
                <w:szCs w:val="26"/>
              </w:rPr>
              <w:t xml:space="preserve">Xem xét dự án thuộc đối tượng nào của ĐTM, cơ quan thẩm định báo cáo </w:t>
            </w:r>
            <w:r w:rsidR="00DF3EC1" w:rsidRPr="00BB34C0">
              <w:rPr>
                <w:rFonts w:eastAsia="Arial" w:cs="Times New Roman"/>
                <w:bCs/>
                <w:sz w:val="26"/>
                <w:szCs w:val="26"/>
              </w:rPr>
              <w:t>ĐTM…</w:t>
            </w:r>
          </w:p>
        </w:tc>
      </w:tr>
      <w:tr w:rsidR="00BB34C0" w:rsidRPr="00BB34C0" w14:paraId="12EFB343" w14:textId="77777777" w:rsidTr="00472C83">
        <w:trPr>
          <w:trHeight w:val="566"/>
          <w:jc w:val="center"/>
        </w:trPr>
        <w:tc>
          <w:tcPr>
            <w:tcW w:w="378" w:type="pct"/>
            <w:vAlign w:val="center"/>
          </w:tcPr>
          <w:p w14:paraId="0B303F1B" w14:textId="77777777" w:rsidR="00FC0325" w:rsidRPr="00BB34C0" w:rsidRDefault="00FC0325" w:rsidP="00804FC6">
            <w:pPr>
              <w:widowControl w:val="0"/>
              <w:spacing w:before="0" w:after="0"/>
              <w:jc w:val="center"/>
              <w:rPr>
                <w:rFonts w:eastAsia="Arial" w:cs="Times New Roman"/>
                <w:sz w:val="26"/>
                <w:szCs w:val="26"/>
              </w:rPr>
            </w:pPr>
            <w:r w:rsidRPr="00BB34C0">
              <w:rPr>
                <w:rFonts w:eastAsia="Arial" w:cs="Times New Roman"/>
                <w:sz w:val="26"/>
                <w:szCs w:val="26"/>
              </w:rPr>
              <w:t>2</w:t>
            </w:r>
          </w:p>
        </w:tc>
        <w:tc>
          <w:tcPr>
            <w:tcW w:w="1340" w:type="pct"/>
            <w:vAlign w:val="center"/>
          </w:tcPr>
          <w:p w14:paraId="54F1AE92" w14:textId="77777777" w:rsidR="00FC0325" w:rsidRPr="00BB34C0" w:rsidRDefault="00FC0325" w:rsidP="00804FC6">
            <w:pPr>
              <w:widowControl w:val="0"/>
              <w:spacing w:before="0" w:after="0"/>
              <w:rPr>
                <w:rFonts w:eastAsia="Arial" w:cs="Times New Roman"/>
                <w:sz w:val="26"/>
                <w:szCs w:val="26"/>
              </w:rPr>
            </w:pPr>
            <w:r w:rsidRPr="00BB34C0">
              <w:rPr>
                <w:rFonts w:eastAsia="Arial" w:cs="Times New Roman"/>
                <w:sz w:val="26"/>
                <w:szCs w:val="26"/>
              </w:rPr>
              <w:t>Thành lập nhóm thực hiện ĐTM</w:t>
            </w:r>
          </w:p>
        </w:tc>
        <w:tc>
          <w:tcPr>
            <w:tcW w:w="3282" w:type="pct"/>
            <w:vAlign w:val="center"/>
          </w:tcPr>
          <w:p w14:paraId="56C306FB" w14:textId="77777777" w:rsidR="00FC0325" w:rsidRPr="00BB34C0" w:rsidRDefault="00FC0325" w:rsidP="00804FC6">
            <w:pPr>
              <w:widowControl w:val="0"/>
              <w:spacing w:before="0" w:after="0"/>
              <w:rPr>
                <w:rFonts w:eastAsia="Arial" w:cs="Times New Roman"/>
                <w:sz w:val="26"/>
                <w:szCs w:val="26"/>
              </w:rPr>
            </w:pPr>
            <w:r w:rsidRPr="00BB34C0">
              <w:rPr>
                <w:rFonts w:eastAsia="Arial" w:cs="Times New Roman"/>
                <w:sz w:val="26"/>
                <w:szCs w:val="26"/>
              </w:rPr>
              <w:t>Thành lập nhóm chuyên gia thực hiện ĐTM, tiến hành phân công nhiệm vụ thực hiện</w:t>
            </w:r>
          </w:p>
        </w:tc>
      </w:tr>
      <w:tr w:rsidR="00BB34C0" w:rsidRPr="00BB34C0" w14:paraId="783EBB76" w14:textId="77777777" w:rsidTr="00472C83">
        <w:trPr>
          <w:jc w:val="center"/>
        </w:trPr>
        <w:tc>
          <w:tcPr>
            <w:tcW w:w="378" w:type="pct"/>
            <w:vAlign w:val="center"/>
          </w:tcPr>
          <w:p w14:paraId="10BCD048" w14:textId="77777777" w:rsidR="00FC0325" w:rsidRPr="00BB34C0" w:rsidRDefault="00FC0325" w:rsidP="00804FC6">
            <w:pPr>
              <w:widowControl w:val="0"/>
              <w:spacing w:before="0" w:after="0"/>
              <w:jc w:val="center"/>
              <w:rPr>
                <w:rFonts w:eastAsia="Arial" w:cs="Times New Roman"/>
                <w:sz w:val="26"/>
                <w:szCs w:val="26"/>
              </w:rPr>
            </w:pPr>
            <w:r w:rsidRPr="00BB34C0">
              <w:rPr>
                <w:rFonts w:eastAsia="Arial" w:cs="Times New Roman"/>
                <w:sz w:val="26"/>
                <w:szCs w:val="26"/>
              </w:rPr>
              <w:t>3</w:t>
            </w:r>
          </w:p>
        </w:tc>
        <w:tc>
          <w:tcPr>
            <w:tcW w:w="1340" w:type="pct"/>
            <w:vAlign w:val="center"/>
          </w:tcPr>
          <w:p w14:paraId="368F23D0" w14:textId="77777777" w:rsidR="00FC0325" w:rsidRPr="00BB34C0" w:rsidRDefault="00FC0325" w:rsidP="00804FC6">
            <w:pPr>
              <w:widowControl w:val="0"/>
              <w:spacing w:before="0" w:after="0"/>
              <w:rPr>
                <w:rFonts w:eastAsia="Arial" w:cs="Times New Roman"/>
                <w:sz w:val="26"/>
                <w:szCs w:val="26"/>
              </w:rPr>
            </w:pPr>
            <w:r w:rsidRPr="00BB34C0">
              <w:rPr>
                <w:rFonts w:eastAsia="Arial" w:cs="Times New Roman"/>
                <w:sz w:val="26"/>
                <w:szCs w:val="26"/>
              </w:rPr>
              <w:t>Tiến hành, lập báo cáo ĐTM</w:t>
            </w:r>
          </w:p>
        </w:tc>
        <w:tc>
          <w:tcPr>
            <w:tcW w:w="3282" w:type="pct"/>
            <w:vAlign w:val="center"/>
          </w:tcPr>
          <w:p w14:paraId="2C5DAB3F" w14:textId="7375C291" w:rsidR="00FC0325" w:rsidRPr="00BB34C0" w:rsidRDefault="00FC0325" w:rsidP="00804FC6">
            <w:pPr>
              <w:widowControl w:val="0"/>
              <w:spacing w:before="0" w:after="0"/>
              <w:rPr>
                <w:rFonts w:eastAsia="Arial" w:cs="Times New Roman"/>
                <w:sz w:val="26"/>
                <w:szCs w:val="26"/>
              </w:rPr>
            </w:pPr>
            <w:r w:rsidRPr="00BB34C0">
              <w:rPr>
                <w:rFonts w:eastAsia="Arial" w:cs="Times New Roman"/>
                <w:sz w:val="26"/>
                <w:szCs w:val="26"/>
              </w:rPr>
              <w:t>Nghiên cứu hồ sơ dự án</w:t>
            </w:r>
          </w:p>
          <w:p w14:paraId="207F4AB5" w14:textId="07B6291E" w:rsidR="00FC0325" w:rsidRPr="00BB34C0" w:rsidRDefault="00FC0325" w:rsidP="00804FC6">
            <w:pPr>
              <w:widowControl w:val="0"/>
              <w:spacing w:before="0" w:after="0"/>
              <w:rPr>
                <w:rFonts w:eastAsia="Arial" w:cs="Times New Roman"/>
                <w:sz w:val="26"/>
                <w:szCs w:val="26"/>
              </w:rPr>
            </w:pPr>
            <w:r w:rsidRPr="00BB34C0">
              <w:rPr>
                <w:rFonts w:eastAsia="Arial" w:cs="Times New Roman"/>
                <w:sz w:val="26"/>
                <w:szCs w:val="26"/>
              </w:rPr>
              <w:t>Thu thập thông tin, tài liệu về hiện trạng khu vực dự án.</w:t>
            </w:r>
          </w:p>
          <w:p w14:paraId="4E61CBC8" w14:textId="725421DD" w:rsidR="00FC0325" w:rsidRPr="00BB34C0" w:rsidRDefault="00FC0325" w:rsidP="00804FC6">
            <w:pPr>
              <w:widowControl w:val="0"/>
              <w:spacing w:before="0" w:after="0"/>
              <w:rPr>
                <w:rFonts w:eastAsia="Arial" w:cs="Times New Roman"/>
                <w:sz w:val="26"/>
                <w:szCs w:val="26"/>
              </w:rPr>
            </w:pPr>
            <w:r w:rsidRPr="00BB34C0">
              <w:rPr>
                <w:rFonts w:eastAsia="Arial" w:cs="Times New Roman"/>
                <w:sz w:val="26"/>
                <w:szCs w:val="26"/>
              </w:rPr>
              <w:t>Khảo sát hiện trạng môi trường</w:t>
            </w:r>
          </w:p>
          <w:p w14:paraId="18D3A32E" w14:textId="20A3FD72" w:rsidR="00FC0325" w:rsidRPr="00BB34C0" w:rsidRDefault="00FC0325" w:rsidP="00804FC6">
            <w:pPr>
              <w:widowControl w:val="0"/>
              <w:spacing w:before="0" w:after="0"/>
              <w:rPr>
                <w:rFonts w:eastAsia="Arial" w:cs="Times New Roman"/>
                <w:sz w:val="26"/>
                <w:szCs w:val="26"/>
              </w:rPr>
            </w:pPr>
            <w:r w:rsidRPr="00BB34C0">
              <w:rPr>
                <w:rFonts w:eastAsia="Arial" w:cs="Times New Roman"/>
                <w:sz w:val="26"/>
                <w:szCs w:val="26"/>
              </w:rPr>
              <w:t>Lấy mẫu và phân tích các số liệu môi trường nền</w:t>
            </w:r>
          </w:p>
          <w:p w14:paraId="0A27E84B" w14:textId="4E3EB017" w:rsidR="00FC0325" w:rsidRPr="00BB34C0" w:rsidRDefault="00FC0325" w:rsidP="00804FC6">
            <w:pPr>
              <w:widowControl w:val="0"/>
              <w:spacing w:before="0" w:after="0"/>
              <w:rPr>
                <w:rFonts w:eastAsia="Arial" w:cs="Times New Roman"/>
                <w:sz w:val="26"/>
                <w:szCs w:val="26"/>
              </w:rPr>
            </w:pPr>
            <w:r w:rsidRPr="00BB34C0">
              <w:rPr>
                <w:rFonts w:eastAsia="Arial" w:cs="Times New Roman"/>
                <w:sz w:val="26"/>
                <w:szCs w:val="26"/>
              </w:rPr>
              <w:t xml:space="preserve">Tổng hợp các số liệu về hiện trạng môi trường nền và </w:t>
            </w:r>
            <w:r w:rsidRPr="00BB34C0">
              <w:rPr>
                <w:rFonts w:eastAsia="Arial" w:cs="Times New Roman"/>
                <w:sz w:val="26"/>
                <w:szCs w:val="26"/>
              </w:rPr>
              <w:lastRenderedPageBreak/>
              <w:t>thông tin trong quá trình khảo sát</w:t>
            </w:r>
          </w:p>
          <w:p w14:paraId="38072AC9" w14:textId="55F64C9A" w:rsidR="00FC0325" w:rsidRPr="00BB34C0" w:rsidRDefault="00FC0325" w:rsidP="00804FC6">
            <w:pPr>
              <w:widowControl w:val="0"/>
              <w:spacing w:before="0" w:after="0"/>
              <w:rPr>
                <w:rFonts w:eastAsia="Arial" w:cs="Times New Roman"/>
                <w:sz w:val="26"/>
                <w:szCs w:val="26"/>
              </w:rPr>
            </w:pPr>
            <w:r w:rsidRPr="00BB34C0">
              <w:rPr>
                <w:rFonts w:eastAsia="Arial" w:cs="Times New Roman"/>
                <w:sz w:val="26"/>
                <w:szCs w:val="26"/>
              </w:rPr>
              <w:t>Tiến hành đánh giá tác động đến môi trường tự nhiên và KT-XH; đề xuất các biện pháp giảm thiểu tương ứng</w:t>
            </w:r>
          </w:p>
          <w:p w14:paraId="06013AF0" w14:textId="64E59F83" w:rsidR="00FC0325" w:rsidRPr="00BB34C0" w:rsidRDefault="00FC0325" w:rsidP="00804FC6">
            <w:pPr>
              <w:widowControl w:val="0"/>
              <w:spacing w:before="0" w:after="0"/>
              <w:rPr>
                <w:rFonts w:eastAsia="Arial" w:cs="Times New Roman"/>
                <w:sz w:val="26"/>
                <w:szCs w:val="26"/>
              </w:rPr>
            </w:pPr>
            <w:r w:rsidRPr="00BB34C0">
              <w:rPr>
                <w:rFonts w:eastAsia="Arial" w:cs="Times New Roman"/>
                <w:sz w:val="26"/>
                <w:szCs w:val="26"/>
              </w:rPr>
              <w:t xml:space="preserve">Tổng hợp nội dung báo cáo tiến hành </w:t>
            </w:r>
            <w:r w:rsidR="00FC0F88" w:rsidRPr="00BB34C0">
              <w:rPr>
                <w:rFonts w:eastAsia="Arial" w:cs="Times New Roman"/>
                <w:sz w:val="26"/>
                <w:szCs w:val="26"/>
              </w:rPr>
              <w:t xml:space="preserve">đăng tải </w:t>
            </w:r>
            <w:r w:rsidRPr="00BB34C0">
              <w:rPr>
                <w:rFonts w:eastAsia="Arial" w:cs="Times New Roman"/>
                <w:sz w:val="26"/>
                <w:szCs w:val="26"/>
              </w:rPr>
              <w:t>tham vấn cộng đồng</w:t>
            </w:r>
          </w:p>
        </w:tc>
      </w:tr>
      <w:tr w:rsidR="00BB34C0" w:rsidRPr="00BB34C0" w14:paraId="27BDE85E" w14:textId="77777777" w:rsidTr="00472C83">
        <w:trPr>
          <w:jc w:val="center"/>
        </w:trPr>
        <w:tc>
          <w:tcPr>
            <w:tcW w:w="378" w:type="pct"/>
            <w:vAlign w:val="center"/>
          </w:tcPr>
          <w:p w14:paraId="19AA9980" w14:textId="77777777" w:rsidR="00FC0325" w:rsidRPr="00BB34C0" w:rsidRDefault="00FC0325" w:rsidP="00804FC6">
            <w:pPr>
              <w:widowControl w:val="0"/>
              <w:spacing w:before="0" w:after="0"/>
              <w:jc w:val="center"/>
              <w:rPr>
                <w:rFonts w:eastAsia="Arial" w:cs="Times New Roman"/>
                <w:sz w:val="26"/>
                <w:szCs w:val="26"/>
              </w:rPr>
            </w:pPr>
            <w:r w:rsidRPr="00BB34C0">
              <w:rPr>
                <w:rFonts w:eastAsia="Arial" w:cs="Times New Roman"/>
                <w:sz w:val="26"/>
                <w:szCs w:val="26"/>
              </w:rPr>
              <w:lastRenderedPageBreak/>
              <w:t>4</w:t>
            </w:r>
          </w:p>
        </w:tc>
        <w:tc>
          <w:tcPr>
            <w:tcW w:w="1340" w:type="pct"/>
            <w:vAlign w:val="center"/>
          </w:tcPr>
          <w:p w14:paraId="40CF9240" w14:textId="77777777" w:rsidR="00FC0325" w:rsidRPr="00BB34C0" w:rsidRDefault="00FC0325" w:rsidP="00804FC6">
            <w:pPr>
              <w:widowControl w:val="0"/>
              <w:spacing w:before="0" w:after="0"/>
              <w:rPr>
                <w:rFonts w:eastAsia="Arial" w:cs="Times New Roman"/>
                <w:sz w:val="26"/>
                <w:szCs w:val="26"/>
              </w:rPr>
            </w:pPr>
            <w:r w:rsidRPr="00BB34C0">
              <w:rPr>
                <w:rFonts w:eastAsia="Arial" w:cs="Times New Roman"/>
                <w:sz w:val="26"/>
                <w:szCs w:val="26"/>
              </w:rPr>
              <w:t>Tham vấn ý kiến cộng đồng dân cư</w:t>
            </w:r>
          </w:p>
        </w:tc>
        <w:tc>
          <w:tcPr>
            <w:tcW w:w="3282" w:type="pct"/>
            <w:vAlign w:val="center"/>
          </w:tcPr>
          <w:p w14:paraId="762A776A" w14:textId="58255030" w:rsidR="00FC0325" w:rsidRPr="00BB34C0" w:rsidRDefault="00FC0325" w:rsidP="00804FC6">
            <w:pPr>
              <w:widowControl w:val="0"/>
              <w:spacing w:before="0" w:after="0"/>
              <w:rPr>
                <w:rFonts w:eastAsia="Arial" w:cs="Times New Roman"/>
                <w:sz w:val="26"/>
                <w:szCs w:val="26"/>
              </w:rPr>
            </w:pPr>
            <w:r w:rsidRPr="00BB34C0">
              <w:rPr>
                <w:rFonts w:eastAsia="Arial" w:cs="Times New Roman"/>
                <w:sz w:val="26"/>
                <w:szCs w:val="26"/>
              </w:rPr>
              <w:t xml:space="preserve">Tham vấn ý kiến của chính quyền và các tổ chức chính trị, xã hội của địa phương nơi thực hiện Dự án </w:t>
            </w:r>
          </w:p>
          <w:p w14:paraId="5634195D" w14:textId="2A8214FC" w:rsidR="00FC0325" w:rsidRPr="00BB34C0" w:rsidRDefault="00FC0325" w:rsidP="00804FC6">
            <w:pPr>
              <w:widowControl w:val="0"/>
              <w:spacing w:before="0" w:after="0"/>
              <w:rPr>
                <w:rFonts w:eastAsia="Arial" w:cs="Times New Roman"/>
                <w:sz w:val="26"/>
                <w:szCs w:val="26"/>
              </w:rPr>
            </w:pPr>
            <w:r w:rsidRPr="00BB34C0">
              <w:rPr>
                <w:rFonts w:eastAsia="Arial" w:cs="Times New Roman"/>
                <w:sz w:val="26"/>
                <w:szCs w:val="26"/>
              </w:rPr>
              <w:t>Tham vấn ý kiến của người dân chịu tác động trực tiếp</w:t>
            </w:r>
          </w:p>
        </w:tc>
      </w:tr>
      <w:tr w:rsidR="00BB34C0" w:rsidRPr="00BB34C0" w14:paraId="4C5448B5" w14:textId="77777777" w:rsidTr="00472C83">
        <w:trPr>
          <w:jc w:val="center"/>
        </w:trPr>
        <w:tc>
          <w:tcPr>
            <w:tcW w:w="378" w:type="pct"/>
            <w:vAlign w:val="center"/>
          </w:tcPr>
          <w:p w14:paraId="3B8820FC" w14:textId="77777777" w:rsidR="00FC0325" w:rsidRPr="00BB34C0" w:rsidRDefault="00FC0325" w:rsidP="00804FC6">
            <w:pPr>
              <w:widowControl w:val="0"/>
              <w:spacing w:before="0" w:after="0"/>
              <w:jc w:val="center"/>
              <w:rPr>
                <w:rFonts w:eastAsia="Arial" w:cs="Times New Roman"/>
                <w:sz w:val="26"/>
                <w:szCs w:val="26"/>
              </w:rPr>
            </w:pPr>
            <w:r w:rsidRPr="00BB34C0">
              <w:rPr>
                <w:rFonts w:eastAsia="Arial" w:cs="Times New Roman"/>
                <w:sz w:val="26"/>
                <w:szCs w:val="26"/>
              </w:rPr>
              <w:t>5</w:t>
            </w:r>
          </w:p>
        </w:tc>
        <w:tc>
          <w:tcPr>
            <w:tcW w:w="1340" w:type="pct"/>
            <w:vAlign w:val="center"/>
          </w:tcPr>
          <w:p w14:paraId="70663E48" w14:textId="77777777" w:rsidR="00FC0325" w:rsidRPr="00BB34C0" w:rsidRDefault="00FC0325" w:rsidP="00804FC6">
            <w:pPr>
              <w:widowControl w:val="0"/>
              <w:spacing w:before="0" w:after="0"/>
              <w:rPr>
                <w:rFonts w:eastAsia="Arial" w:cs="Times New Roman"/>
                <w:sz w:val="26"/>
                <w:szCs w:val="26"/>
              </w:rPr>
            </w:pPr>
            <w:r w:rsidRPr="00BB34C0">
              <w:rPr>
                <w:rFonts w:eastAsia="Arial" w:cs="Times New Roman"/>
                <w:sz w:val="26"/>
                <w:szCs w:val="26"/>
              </w:rPr>
              <w:t>Tổng hợp hoàn thiện báo cáo ĐTM trình cơ quan có thẩm quyền thẩm định</w:t>
            </w:r>
          </w:p>
        </w:tc>
        <w:tc>
          <w:tcPr>
            <w:tcW w:w="3282" w:type="pct"/>
            <w:vAlign w:val="center"/>
          </w:tcPr>
          <w:p w14:paraId="1D704F16" w14:textId="5B6BCF54" w:rsidR="00FC0325" w:rsidRPr="00BB34C0" w:rsidRDefault="00FC0325" w:rsidP="00804FC6">
            <w:pPr>
              <w:widowControl w:val="0"/>
              <w:spacing w:before="0" w:after="0"/>
              <w:rPr>
                <w:rFonts w:eastAsia="Arial" w:cs="Times New Roman"/>
                <w:sz w:val="26"/>
                <w:szCs w:val="26"/>
              </w:rPr>
            </w:pPr>
            <w:r w:rsidRPr="00BB34C0">
              <w:rPr>
                <w:rFonts w:eastAsia="Arial" w:cs="Times New Roman"/>
                <w:sz w:val="26"/>
                <w:szCs w:val="26"/>
              </w:rPr>
              <w:t xml:space="preserve">Tổng hợp, hoàn thành báo cáo sau khi tham cộng đồng </w:t>
            </w:r>
          </w:p>
          <w:p w14:paraId="7896CD70" w14:textId="333B72B8" w:rsidR="00FC0325" w:rsidRPr="00BB34C0" w:rsidRDefault="00FC0325" w:rsidP="004F52D9">
            <w:pPr>
              <w:widowControl w:val="0"/>
              <w:spacing w:before="0" w:after="0"/>
              <w:rPr>
                <w:rFonts w:eastAsia="Arial" w:cs="Times New Roman"/>
                <w:sz w:val="26"/>
                <w:szCs w:val="26"/>
              </w:rPr>
            </w:pPr>
            <w:r w:rsidRPr="00BB34C0">
              <w:rPr>
                <w:rFonts w:eastAsia="Arial" w:cs="Times New Roman"/>
                <w:sz w:val="26"/>
                <w:szCs w:val="26"/>
              </w:rPr>
              <w:t xml:space="preserve">Tổ chức rà soát, chỉnh sửa nội dung trình </w:t>
            </w:r>
            <w:r w:rsidR="003835DA" w:rsidRPr="00BB34C0">
              <w:rPr>
                <w:rFonts w:eastAsia="Arial" w:cs="Times New Roman"/>
                <w:sz w:val="26"/>
                <w:szCs w:val="26"/>
              </w:rPr>
              <w:t xml:space="preserve">Sở </w:t>
            </w:r>
            <w:r w:rsidR="004F52D9">
              <w:rPr>
                <w:rFonts w:eastAsia="Arial" w:cs="Times New Roman"/>
                <w:sz w:val="26"/>
                <w:szCs w:val="26"/>
              </w:rPr>
              <w:t>Nông nghiệp</w:t>
            </w:r>
            <w:r w:rsidRPr="00BB34C0">
              <w:rPr>
                <w:rFonts w:eastAsia="Arial" w:cs="Times New Roman"/>
                <w:sz w:val="26"/>
                <w:szCs w:val="26"/>
              </w:rPr>
              <w:t xml:space="preserve"> và Môi trường thẩm định</w:t>
            </w:r>
          </w:p>
        </w:tc>
      </w:tr>
    </w:tbl>
    <w:p w14:paraId="4EB02FCE" w14:textId="77777777" w:rsidR="00705B07" w:rsidRDefault="00705B07" w:rsidP="00C542CB">
      <w:pPr>
        <w:pStyle w:val="Tiugia"/>
      </w:pPr>
      <w:bookmarkStart w:id="92" w:name="_Toc51225042"/>
    </w:p>
    <w:p w14:paraId="625AE949" w14:textId="77777777" w:rsidR="00705B07" w:rsidRDefault="00705B07">
      <w:pPr>
        <w:rPr>
          <w:rFonts w:ascii="Times New Roman Bold" w:hAnsi="Times New Roman Bold"/>
          <w:b/>
          <w:caps/>
        </w:rPr>
      </w:pPr>
      <w:r>
        <w:br w:type="page"/>
      </w:r>
    </w:p>
    <w:bookmarkStart w:id="93" w:name="_Toc197686634"/>
    <w:p w14:paraId="61A2D01D" w14:textId="5826C4DB" w:rsidR="005D3110" w:rsidRPr="00BB34C0" w:rsidRDefault="005E205A" w:rsidP="00C542CB">
      <w:pPr>
        <w:pStyle w:val="Tiugia"/>
      </w:pPr>
      <w:r w:rsidRPr="00BB34C0">
        <w:rPr>
          <w:noProof/>
        </w:rPr>
        <w:lastRenderedPageBreak/>
        <mc:AlternateContent>
          <mc:Choice Requires="wps">
            <w:drawing>
              <wp:anchor distT="0" distB="0" distL="114300" distR="114300" simplePos="0" relativeHeight="251765248" behindDoc="0" locked="0" layoutInCell="1" allowOverlap="1" wp14:anchorId="7F4701DD" wp14:editId="4D1960AF">
                <wp:simplePos x="0" y="0"/>
                <wp:positionH relativeFrom="column">
                  <wp:posOffset>-146685</wp:posOffset>
                </wp:positionH>
                <wp:positionV relativeFrom="paragraph">
                  <wp:posOffset>307340</wp:posOffset>
                </wp:positionV>
                <wp:extent cx="371475" cy="285750"/>
                <wp:effectExtent l="0" t="0" r="28575" b="19050"/>
                <wp:wrapNone/>
                <wp:docPr id="2" name="Rectangle 2"/>
                <wp:cNvGraphicFramePr/>
                <a:graphic xmlns:a="http://schemas.openxmlformats.org/drawingml/2006/main">
                  <a:graphicData uri="http://schemas.microsoft.com/office/word/2010/wordprocessingShape">
                    <wps:wsp>
                      <wps:cNvSpPr/>
                      <wps:spPr>
                        <a:xfrm>
                          <a:off x="0" y="0"/>
                          <a:ext cx="371475" cy="28575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w:pict>
              <v:rect w14:anchorId="799B9A61" id="Rectangle 2" o:spid="_x0000_s1026" style="position:absolute;margin-left:-11.55pt;margin-top:24.2pt;width:29.25pt;height:22.5pt;z-index:2517652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" fillcolor="white [3212]" strokecolor="white [3212]" strokeweight="1pt"/>
            </w:pict>
          </mc:Fallback>
        </mc:AlternateContent>
      </w:r>
      <w:r w:rsidR="005D3110" w:rsidRPr="00BB34C0">
        <w:t xml:space="preserve">CHƯƠNG 1. </w:t>
      </w:r>
      <w:bookmarkEnd w:id="92"/>
      <w:r w:rsidR="004E6750" w:rsidRPr="00BB34C0">
        <w:t>THÔNG TIN VỀ DỰ ÁN</w:t>
      </w:r>
      <w:bookmarkEnd w:id="93"/>
    </w:p>
    <w:p w14:paraId="0EB869F7" w14:textId="77777777" w:rsidR="00913B5D" w:rsidRPr="00BB34C0" w:rsidRDefault="00913B5D" w:rsidP="007A77A5">
      <w:pPr>
        <w:pStyle w:val="Heading1"/>
        <w:numPr>
          <w:ilvl w:val="0"/>
          <w:numId w:val="23"/>
        </w:numPr>
      </w:pPr>
      <w:bookmarkStart w:id="94" w:name="_Toc108083344"/>
      <w:bookmarkStart w:id="95" w:name="_Toc157418217"/>
      <w:bookmarkStart w:id="96" w:name="_Toc163457977"/>
      <w:bookmarkStart w:id="97" w:name="_Toc163458340"/>
      <w:bookmarkStart w:id="98" w:name="_Toc170388790"/>
      <w:bookmarkStart w:id="99" w:name="_Toc175750884"/>
      <w:bookmarkStart w:id="100" w:name="_Toc184891751"/>
      <w:bookmarkStart w:id="101" w:name="_Toc187936714"/>
      <w:bookmarkStart w:id="102" w:name="_Toc187936840"/>
      <w:bookmarkStart w:id="103" w:name="_Toc188025574"/>
      <w:bookmarkStart w:id="104" w:name="_Toc189900763"/>
      <w:bookmarkStart w:id="105" w:name="_Toc194419406"/>
      <w:bookmarkStart w:id="106" w:name="_Toc197509292"/>
      <w:bookmarkStart w:id="107" w:name="_Toc51225044"/>
      <w:bookmarkStart w:id="108" w:name="_Toc59433571"/>
      <w:bookmarkStart w:id="109" w:name="_Toc197686635"/>
      <w:bookmarkEnd w:id="94"/>
      <w:bookmarkEnd w:id="95"/>
      <w:bookmarkEnd w:id="96"/>
      <w:bookmarkEnd w:id="97"/>
      <w:bookmarkEnd w:id="98"/>
      <w:bookmarkEnd w:id="99"/>
      <w:bookmarkEnd w:id="100"/>
      <w:bookmarkEnd w:id="101"/>
      <w:bookmarkEnd w:id="102"/>
      <w:bookmarkEnd w:id="103"/>
      <w:bookmarkEnd w:id="104"/>
      <w:bookmarkEnd w:id="105"/>
      <w:bookmarkEnd w:id="106"/>
      <w:bookmarkEnd w:id="109"/>
    </w:p>
    <w:p w14:paraId="0F8F7079" w14:textId="288EF0CB" w:rsidR="005D3110" w:rsidRPr="00BB34C0" w:rsidRDefault="005D3110" w:rsidP="00D1309D">
      <w:pPr>
        <w:pStyle w:val="Heading2"/>
      </w:pPr>
      <w:bookmarkStart w:id="110" w:name="_Toc163457978"/>
      <w:bookmarkStart w:id="111" w:name="_Toc197686636"/>
      <w:r w:rsidRPr="00BB34C0">
        <w:t>Thông tin chung về dự án</w:t>
      </w:r>
      <w:bookmarkEnd w:id="107"/>
      <w:bookmarkEnd w:id="108"/>
      <w:bookmarkEnd w:id="110"/>
      <w:bookmarkEnd w:id="111"/>
    </w:p>
    <w:p w14:paraId="0CDA95C5" w14:textId="102E2690" w:rsidR="005D3110" w:rsidRPr="00BB34C0" w:rsidRDefault="005D3110" w:rsidP="00BB2F8E">
      <w:pPr>
        <w:pStyle w:val="Heading3"/>
      </w:pPr>
      <w:bookmarkStart w:id="112" w:name="_Toc51225045"/>
      <w:bookmarkStart w:id="113" w:name="_Toc59433572"/>
      <w:bookmarkStart w:id="114" w:name="_Toc163457979"/>
      <w:bookmarkStart w:id="115" w:name="_Toc197686637"/>
      <w:r w:rsidRPr="00BB34C0">
        <w:t>Tên dự án</w:t>
      </w:r>
      <w:bookmarkEnd w:id="112"/>
      <w:bookmarkEnd w:id="113"/>
      <w:bookmarkEnd w:id="114"/>
      <w:bookmarkEnd w:id="115"/>
    </w:p>
    <w:p w14:paraId="38B068CE" w14:textId="305DC202" w:rsidR="005D3110" w:rsidRPr="00BB34C0" w:rsidRDefault="00B037DE" w:rsidP="00BB2F8E">
      <w:pPr>
        <w:ind w:firstLine="567"/>
      </w:pPr>
      <w:r>
        <w:t>Trang trại chăn nuôi lợn công nghệ cao Hải Chánh</w:t>
      </w:r>
      <w:r w:rsidR="00EE2854" w:rsidRPr="00BB34C0">
        <w:t>.</w:t>
      </w:r>
    </w:p>
    <w:p w14:paraId="62B17030" w14:textId="77777777" w:rsidR="005D3110" w:rsidRPr="00BB34C0" w:rsidRDefault="005D3110" w:rsidP="00BB2F8E">
      <w:pPr>
        <w:pStyle w:val="Heading3"/>
      </w:pPr>
      <w:bookmarkStart w:id="116" w:name="_Toc51225046"/>
      <w:bookmarkStart w:id="117" w:name="_Toc59433573"/>
      <w:bookmarkStart w:id="118" w:name="_Toc163457980"/>
      <w:bookmarkStart w:id="119" w:name="_Toc197686638"/>
      <w:r w:rsidRPr="00BB34C0">
        <w:t>Chủ dự án</w:t>
      </w:r>
      <w:bookmarkEnd w:id="116"/>
      <w:bookmarkEnd w:id="117"/>
      <w:bookmarkEnd w:id="118"/>
      <w:bookmarkEnd w:id="119"/>
    </w:p>
    <w:p w14:paraId="31BFB4CA" w14:textId="1EBD1A5B" w:rsidR="009702C5" w:rsidRPr="00BB34C0" w:rsidRDefault="00BF6719" w:rsidP="00D7536B">
      <w:pPr>
        <w:pStyle w:val="-List"/>
        <w:ind w:left="0" w:firstLine="567"/>
      </w:pPr>
      <w:r w:rsidRPr="00BB34C0">
        <w:t xml:space="preserve">Tên Chủ dự án: </w:t>
      </w:r>
      <w:r w:rsidR="000E6355">
        <w:t>Công ty Cổ phần Chăn nuôi Công nghệ cao LT</w:t>
      </w:r>
      <w:r w:rsidR="009702C5" w:rsidRPr="00BB34C0">
        <w:t xml:space="preserve"> </w:t>
      </w:r>
    </w:p>
    <w:p w14:paraId="14B42BA3" w14:textId="2E62E30E" w:rsidR="00BF6719" w:rsidRPr="00BB34C0" w:rsidRDefault="00BF6719" w:rsidP="00D7536B">
      <w:pPr>
        <w:pStyle w:val="-List"/>
        <w:ind w:left="0" w:firstLine="567"/>
      </w:pPr>
      <w:r w:rsidRPr="00BB34C0">
        <w:t xml:space="preserve">Địa chỉ: </w:t>
      </w:r>
      <w:r w:rsidR="00641DD6" w:rsidRPr="00641DD6">
        <w:t>Đường Tôn Thất Thuyết, Tiểu Khu 1, thị trấn Ái  Tử, huyện Triệu Phong, tỉnh Quảng Trị.</w:t>
      </w:r>
    </w:p>
    <w:p w14:paraId="735EFD7C" w14:textId="42863B73" w:rsidR="000246CD" w:rsidRPr="00BB34C0" w:rsidRDefault="00BF6719" w:rsidP="00D7536B">
      <w:pPr>
        <w:pStyle w:val="-List"/>
        <w:ind w:left="0" w:firstLine="567"/>
        <w:rPr>
          <w:lang w:val="en-US"/>
        </w:rPr>
      </w:pPr>
      <w:r w:rsidRPr="00BB34C0">
        <w:t xml:space="preserve">Số điện thoại liên hệ: </w:t>
      </w:r>
      <w:r w:rsidR="00641DD6" w:rsidRPr="00641DD6">
        <w:rPr>
          <w:lang w:val="en-US"/>
        </w:rPr>
        <w:t xml:space="preserve">0915.106.867  </w:t>
      </w:r>
    </w:p>
    <w:p w14:paraId="577899DD" w14:textId="3DC52DCC" w:rsidR="00BF6719" w:rsidRPr="00BB34C0" w:rsidRDefault="00BF6719" w:rsidP="00D7536B">
      <w:pPr>
        <w:pStyle w:val="-List"/>
        <w:ind w:left="0" w:firstLine="567"/>
      </w:pPr>
      <w:r w:rsidRPr="00BB34C0">
        <w:t>Người đại diện Chủ dự án: (</w:t>
      </w:r>
      <w:r w:rsidR="00641DD6">
        <w:t>Bà)</w:t>
      </w:r>
      <w:r w:rsidRPr="00BB34C0">
        <w:t xml:space="preserve"> </w:t>
      </w:r>
      <w:r w:rsidR="00641DD6" w:rsidRPr="00641DD6">
        <w:t xml:space="preserve">Đỗ Thị Di Ái  </w:t>
      </w:r>
      <w:r w:rsidR="00DF19C2" w:rsidRPr="00BB34C0">
        <w:t xml:space="preserve"> </w:t>
      </w:r>
      <w:r w:rsidR="008A4563" w:rsidRPr="00BB34C0">
        <w:t>- Giám đốc</w:t>
      </w:r>
      <w:r w:rsidRPr="00BB34C0">
        <w:t>.</w:t>
      </w:r>
    </w:p>
    <w:p w14:paraId="433C8384" w14:textId="2732998F" w:rsidR="005D3110" w:rsidRPr="00BB34C0" w:rsidRDefault="001D2BAB" w:rsidP="00D7536B">
      <w:pPr>
        <w:pStyle w:val="-List"/>
        <w:ind w:left="0" w:firstLine="567"/>
        <w:rPr>
          <w:lang w:val="nl-NL"/>
        </w:rPr>
      </w:pPr>
      <w:r w:rsidRPr="00BB34C0">
        <w:rPr>
          <w:lang w:val="sv-SE"/>
        </w:rPr>
        <w:t xml:space="preserve">Tiến độ thực hiện dự án: </w:t>
      </w:r>
      <w:r w:rsidR="00340986" w:rsidRPr="00BB34C0">
        <w:t>Từ Quý I/2025 đến Quý I/202</w:t>
      </w:r>
      <w:r w:rsidR="00D05207">
        <w:t>8</w:t>
      </w:r>
      <w:r w:rsidR="000246CD" w:rsidRPr="00BB34C0">
        <w:t>.</w:t>
      </w:r>
      <w:r w:rsidR="000246CD" w:rsidRPr="00BB34C0">
        <w:rPr>
          <w:lang w:val="nl-NL"/>
        </w:rPr>
        <w:t xml:space="preserve"> </w:t>
      </w:r>
    </w:p>
    <w:p w14:paraId="038E2DB5" w14:textId="77777777" w:rsidR="005D3110" w:rsidRPr="00BB34C0" w:rsidRDefault="005D3110" w:rsidP="009D1B4E">
      <w:pPr>
        <w:pStyle w:val="Heading3"/>
      </w:pPr>
      <w:bookmarkStart w:id="120" w:name="_Toc51225047"/>
      <w:bookmarkStart w:id="121" w:name="_Toc59433574"/>
      <w:bookmarkStart w:id="122" w:name="_Toc163457981"/>
      <w:bookmarkStart w:id="123" w:name="_Toc197686639"/>
      <w:r w:rsidRPr="00BB34C0">
        <w:t>Vị trí địa lý</w:t>
      </w:r>
      <w:bookmarkEnd w:id="120"/>
      <w:bookmarkEnd w:id="121"/>
      <w:bookmarkEnd w:id="122"/>
      <w:bookmarkEnd w:id="123"/>
    </w:p>
    <w:p w14:paraId="4E376C0F" w14:textId="3DA1A05D" w:rsidR="00E13BD3" w:rsidRPr="00BB34C0" w:rsidRDefault="00196668" w:rsidP="00D05207">
      <w:pPr>
        <w:ind w:firstLine="567"/>
        <w:rPr>
          <w:lang w:val="sq-AL"/>
        </w:rPr>
      </w:pPr>
      <w:r w:rsidRPr="00BB34C0">
        <w:t xml:space="preserve">Khu vực </w:t>
      </w:r>
      <w:r w:rsidR="00E12447" w:rsidRPr="00BB34C0">
        <w:t>D</w:t>
      </w:r>
      <w:r w:rsidRPr="00BB34C0">
        <w:t xml:space="preserve">ự án tại </w:t>
      </w:r>
      <w:r w:rsidR="00BE3B6C">
        <w:t>Xã Hải Chánh, huyện Hải Lăng, tỉnh Quảng Trị</w:t>
      </w:r>
      <w:r w:rsidR="00CD4869" w:rsidRPr="00BB34C0">
        <w:t xml:space="preserve"> với diện tích </w:t>
      </w:r>
      <w:r w:rsidR="00AF7191" w:rsidRPr="00BB34C0">
        <w:t>16,</w:t>
      </w:r>
      <w:r w:rsidR="00D05207">
        <w:t>2</w:t>
      </w:r>
      <w:r w:rsidR="00AF7191" w:rsidRPr="00BB34C0">
        <w:t xml:space="preserve"> ha</w:t>
      </w:r>
      <w:r w:rsidR="00D05207">
        <w:t>, trong đó: 16,18 ha rừng trồng quy hoạch sản xuất và 0,02 ha đất trống/đất khác quy hoạch sản xuất</w:t>
      </w:r>
      <w:r w:rsidR="00D05207">
        <w:rPr>
          <w:rFonts w:eastAsiaTheme="majorEastAsia"/>
        </w:rPr>
        <w:t xml:space="preserve">. </w:t>
      </w:r>
      <w:r w:rsidR="00E13BD3" w:rsidRPr="00BB34C0">
        <w:rPr>
          <w:lang w:val="sq-AL"/>
        </w:rPr>
        <w:t xml:space="preserve">Tọa độ giới hạn </w:t>
      </w:r>
      <w:r w:rsidR="00715907" w:rsidRPr="00BB34C0">
        <w:rPr>
          <w:lang w:val="sq-AL"/>
        </w:rPr>
        <w:t xml:space="preserve">ranh giới </w:t>
      </w:r>
      <w:r w:rsidR="00E13BD3" w:rsidRPr="00BB34C0">
        <w:rPr>
          <w:lang w:val="sq-AL"/>
        </w:rPr>
        <w:t xml:space="preserve">khu vực </w:t>
      </w:r>
      <w:r w:rsidR="00715907" w:rsidRPr="00BB34C0">
        <w:rPr>
          <w:lang w:val="sq-AL"/>
        </w:rPr>
        <w:t>D</w:t>
      </w:r>
      <w:r w:rsidR="00E13BD3" w:rsidRPr="00BB34C0">
        <w:rPr>
          <w:lang w:val="sq-AL"/>
        </w:rPr>
        <w:t>ự án như sau:</w:t>
      </w:r>
    </w:p>
    <w:p w14:paraId="159566E3" w14:textId="22CC74FF" w:rsidR="00BF6719" w:rsidRDefault="00BF6719" w:rsidP="007E387A">
      <w:pPr>
        <w:pStyle w:val="Danhmcbng"/>
      </w:pPr>
      <w:bookmarkStart w:id="124" w:name="_Toc411151474"/>
      <w:bookmarkStart w:id="125" w:name="_Toc429147563"/>
      <w:bookmarkStart w:id="126" w:name="_Toc429148051"/>
      <w:bookmarkStart w:id="127" w:name="_Toc430264958"/>
      <w:bookmarkStart w:id="128" w:name="_Toc430265525"/>
      <w:bookmarkStart w:id="129" w:name="_Toc430593543"/>
      <w:bookmarkStart w:id="130" w:name="_Toc431287887"/>
      <w:bookmarkStart w:id="131" w:name="_Toc431299073"/>
      <w:bookmarkStart w:id="132" w:name="_Toc431308591"/>
      <w:bookmarkStart w:id="133" w:name="_Toc432139609"/>
      <w:bookmarkStart w:id="134" w:name="_Toc430593760"/>
      <w:bookmarkStart w:id="135" w:name="_Toc333821488"/>
      <w:bookmarkStart w:id="136" w:name="_Toc333822139"/>
      <w:bookmarkStart w:id="137" w:name="_Toc335202699"/>
      <w:bookmarkStart w:id="138" w:name="_Toc431364590"/>
      <w:bookmarkStart w:id="139" w:name="_Toc351100795"/>
      <w:bookmarkStart w:id="140" w:name="_Toc369273712"/>
      <w:bookmarkStart w:id="141" w:name="_Toc375904275"/>
      <w:bookmarkStart w:id="142" w:name="_Toc437326394"/>
      <w:bookmarkStart w:id="143" w:name="_Toc439195201"/>
      <w:bookmarkStart w:id="144" w:name="_Toc525888647"/>
      <w:bookmarkStart w:id="145" w:name="_Toc526320395"/>
      <w:bookmarkStart w:id="146" w:name="_Toc526321753"/>
      <w:bookmarkStart w:id="147" w:name="_Toc532201913"/>
      <w:bookmarkStart w:id="148" w:name="_Toc532202041"/>
      <w:bookmarkStart w:id="149" w:name="_Toc532202170"/>
      <w:bookmarkStart w:id="150" w:name="_Toc73351044"/>
      <w:bookmarkStart w:id="151" w:name="_Toc84492888"/>
      <w:bookmarkStart w:id="152" w:name="_Toc197518099"/>
      <w:r w:rsidRPr="00BB34C0">
        <w:t>Tọa độ địa lý vị trí khu vực Dự án</w:t>
      </w:r>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5"/>
        <w:gridCol w:w="2976"/>
        <w:gridCol w:w="2668"/>
        <w:gridCol w:w="1752"/>
      </w:tblGrid>
      <w:tr w:rsidR="00D05207" w:rsidRPr="00E76531" w14:paraId="70511A9D" w14:textId="77777777" w:rsidTr="00D05207">
        <w:trPr>
          <w:trHeight w:val="390"/>
        </w:trPr>
        <w:tc>
          <w:tcPr>
            <w:tcW w:w="919" w:type="pct"/>
            <w:vMerge w:val="restart"/>
            <w:shd w:val="clear" w:color="auto" w:fill="auto"/>
            <w:vAlign w:val="center"/>
            <w:hideMark/>
          </w:tcPr>
          <w:p w14:paraId="3D64A116" w14:textId="21538F7B" w:rsidR="00D05207" w:rsidRPr="00E76531" w:rsidRDefault="00D05207" w:rsidP="00D05207">
            <w:pPr>
              <w:spacing w:before="60" w:after="0"/>
              <w:jc w:val="center"/>
              <w:rPr>
                <w:b/>
                <w:bCs/>
              </w:rPr>
            </w:pPr>
            <w:r>
              <w:rPr>
                <w:b/>
                <w:bCs/>
              </w:rPr>
              <w:t>Số hiệu</w:t>
            </w:r>
          </w:p>
        </w:tc>
        <w:tc>
          <w:tcPr>
            <w:tcW w:w="4081" w:type="pct"/>
            <w:gridSpan w:val="3"/>
            <w:shd w:val="clear" w:color="auto" w:fill="auto"/>
            <w:noWrap/>
            <w:vAlign w:val="center"/>
            <w:hideMark/>
          </w:tcPr>
          <w:p w14:paraId="58848E3A" w14:textId="4C0B5167" w:rsidR="00D05207" w:rsidRPr="00E76531" w:rsidRDefault="00D05207" w:rsidP="00D05207">
            <w:pPr>
              <w:spacing w:before="60" w:after="0"/>
              <w:jc w:val="center"/>
              <w:rPr>
                <w:b/>
                <w:bCs/>
              </w:rPr>
            </w:pPr>
            <w:r w:rsidRPr="00BB34C0">
              <w:rPr>
                <w:rFonts w:cs="Times New Roman"/>
                <w:b/>
                <w:bCs/>
                <w:sz w:val="26"/>
                <w:szCs w:val="26"/>
                <w:lang w:val="nb-NO"/>
              </w:rPr>
              <w:t>Hệ VN2000, KTT 106</w:t>
            </w:r>
            <w:r w:rsidRPr="00BB34C0">
              <w:rPr>
                <w:rFonts w:cs="Times New Roman"/>
                <w:b/>
                <w:bCs/>
                <w:sz w:val="26"/>
                <w:szCs w:val="26"/>
                <w:vertAlign w:val="superscript"/>
                <w:lang w:val="nb-NO"/>
              </w:rPr>
              <w:t>0</w:t>
            </w:r>
            <w:r w:rsidRPr="00BB34C0">
              <w:rPr>
                <w:rFonts w:cs="Times New Roman"/>
                <w:b/>
                <w:bCs/>
                <w:sz w:val="26"/>
                <w:szCs w:val="26"/>
                <w:lang w:val="nb-NO"/>
              </w:rPr>
              <w:t>15', múi chiếu 3</w:t>
            </w:r>
            <w:r w:rsidRPr="00BB34C0">
              <w:rPr>
                <w:rFonts w:cs="Times New Roman"/>
                <w:b/>
                <w:bCs/>
                <w:sz w:val="26"/>
                <w:szCs w:val="26"/>
                <w:vertAlign w:val="superscript"/>
                <w:lang w:val="nb-NO"/>
              </w:rPr>
              <w:t>0</w:t>
            </w:r>
          </w:p>
        </w:tc>
      </w:tr>
      <w:tr w:rsidR="00D05207" w:rsidRPr="00E76531" w14:paraId="27519EDE" w14:textId="77777777" w:rsidTr="00CD4096">
        <w:trPr>
          <w:trHeight w:val="390"/>
        </w:trPr>
        <w:tc>
          <w:tcPr>
            <w:tcW w:w="919" w:type="pct"/>
            <w:vMerge/>
            <w:vAlign w:val="center"/>
            <w:hideMark/>
          </w:tcPr>
          <w:p w14:paraId="7276E72D" w14:textId="77777777" w:rsidR="00D05207" w:rsidRPr="00E76531" w:rsidRDefault="00D05207" w:rsidP="00D05207">
            <w:pPr>
              <w:spacing w:before="60" w:after="0"/>
              <w:rPr>
                <w:b/>
                <w:bCs/>
              </w:rPr>
            </w:pPr>
          </w:p>
        </w:tc>
        <w:tc>
          <w:tcPr>
            <w:tcW w:w="1642" w:type="pct"/>
            <w:shd w:val="clear" w:color="auto" w:fill="auto"/>
            <w:noWrap/>
            <w:vAlign w:val="center"/>
            <w:hideMark/>
          </w:tcPr>
          <w:p w14:paraId="568FAA26" w14:textId="77777777" w:rsidR="00D05207" w:rsidRPr="00E76531" w:rsidRDefault="00D05207" w:rsidP="00D05207">
            <w:pPr>
              <w:spacing w:before="60" w:after="0"/>
              <w:jc w:val="center"/>
              <w:rPr>
                <w:b/>
                <w:bCs/>
              </w:rPr>
            </w:pPr>
            <w:r w:rsidRPr="00E76531">
              <w:rPr>
                <w:b/>
                <w:bCs/>
              </w:rPr>
              <w:t>X (m)</w:t>
            </w:r>
          </w:p>
        </w:tc>
        <w:tc>
          <w:tcPr>
            <w:tcW w:w="1472" w:type="pct"/>
            <w:shd w:val="clear" w:color="auto" w:fill="auto"/>
            <w:noWrap/>
            <w:vAlign w:val="center"/>
            <w:hideMark/>
          </w:tcPr>
          <w:p w14:paraId="607F56EF" w14:textId="77777777" w:rsidR="00D05207" w:rsidRPr="00E76531" w:rsidRDefault="00D05207" w:rsidP="00D05207">
            <w:pPr>
              <w:spacing w:before="60" w:after="0"/>
              <w:jc w:val="center"/>
              <w:rPr>
                <w:b/>
                <w:bCs/>
              </w:rPr>
            </w:pPr>
            <w:r w:rsidRPr="00E76531">
              <w:rPr>
                <w:b/>
                <w:bCs/>
              </w:rPr>
              <w:t>Y(m)</w:t>
            </w:r>
          </w:p>
        </w:tc>
        <w:tc>
          <w:tcPr>
            <w:tcW w:w="967" w:type="pct"/>
            <w:shd w:val="clear" w:color="auto" w:fill="auto"/>
            <w:noWrap/>
            <w:vAlign w:val="center"/>
            <w:hideMark/>
          </w:tcPr>
          <w:p w14:paraId="1036F495" w14:textId="77777777" w:rsidR="00D05207" w:rsidRPr="00E76531" w:rsidRDefault="00D05207" w:rsidP="00D05207">
            <w:pPr>
              <w:spacing w:before="60" w:after="0"/>
              <w:jc w:val="center"/>
              <w:rPr>
                <w:b/>
                <w:bCs/>
              </w:rPr>
            </w:pPr>
            <w:r w:rsidRPr="00E76531">
              <w:rPr>
                <w:b/>
                <w:bCs/>
              </w:rPr>
              <w:t>S(m)</w:t>
            </w:r>
          </w:p>
        </w:tc>
      </w:tr>
      <w:tr w:rsidR="00D05207" w:rsidRPr="00E76531" w14:paraId="2A2705C5" w14:textId="77777777" w:rsidTr="00CD4096">
        <w:trPr>
          <w:trHeight w:val="375"/>
        </w:trPr>
        <w:tc>
          <w:tcPr>
            <w:tcW w:w="919" w:type="pct"/>
            <w:shd w:val="clear" w:color="auto" w:fill="auto"/>
            <w:noWrap/>
            <w:vAlign w:val="center"/>
            <w:hideMark/>
          </w:tcPr>
          <w:p w14:paraId="014880F8" w14:textId="77777777" w:rsidR="00D05207" w:rsidRPr="00E76531" w:rsidRDefault="00D05207" w:rsidP="00D05207">
            <w:pPr>
              <w:spacing w:before="60" w:after="0"/>
              <w:jc w:val="center"/>
            </w:pPr>
            <w:r w:rsidRPr="00E76531">
              <w:t>1</w:t>
            </w:r>
          </w:p>
        </w:tc>
        <w:tc>
          <w:tcPr>
            <w:tcW w:w="1642" w:type="pct"/>
            <w:shd w:val="clear" w:color="auto" w:fill="auto"/>
            <w:noWrap/>
            <w:vAlign w:val="center"/>
            <w:hideMark/>
          </w:tcPr>
          <w:p w14:paraId="55886729" w14:textId="2E8D0197" w:rsidR="00D05207" w:rsidRPr="00E76531" w:rsidRDefault="00D05207" w:rsidP="00D05207">
            <w:pPr>
              <w:spacing w:before="60" w:after="0"/>
              <w:jc w:val="center"/>
            </w:pPr>
            <w:r w:rsidRPr="00E76531">
              <w:t>1</w:t>
            </w:r>
            <w:r>
              <w:t>.</w:t>
            </w:r>
            <w:r w:rsidRPr="00E76531">
              <w:t>836</w:t>
            </w:r>
            <w:r>
              <w:t>.</w:t>
            </w:r>
            <w:r w:rsidRPr="00E76531">
              <w:t>272</w:t>
            </w:r>
            <w:r>
              <w:t>,</w:t>
            </w:r>
            <w:r w:rsidRPr="00E76531">
              <w:t>03</w:t>
            </w:r>
          </w:p>
        </w:tc>
        <w:tc>
          <w:tcPr>
            <w:tcW w:w="1472" w:type="pct"/>
            <w:shd w:val="clear" w:color="auto" w:fill="auto"/>
            <w:noWrap/>
            <w:vAlign w:val="center"/>
            <w:hideMark/>
          </w:tcPr>
          <w:p w14:paraId="6CEA6B28" w14:textId="578BA26F" w:rsidR="00D05207" w:rsidRPr="00E76531" w:rsidRDefault="00D05207" w:rsidP="00D05207">
            <w:pPr>
              <w:spacing w:before="60" w:after="0"/>
              <w:jc w:val="center"/>
            </w:pPr>
            <w:r w:rsidRPr="00E76531">
              <w:t>609</w:t>
            </w:r>
            <w:r>
              <w:t>.</w:t>
            </w:r>
            <w:r w:rsidRPr="00E76531">
              <w:t>139</w:t>
            </w:r>
            <w:r>
              <w:t>,</w:t>
            </w:r>
            <w:r w:rsidRPr="00E76531">
              <w:t>17</w:t>
            </w:r>
          </w:p>
        </w:tc>
        <w:tc>
          <w:tcPr>
            <w:tcW w:w="967" w:type="pct"/>
            <w:shd w:val="clear" w:color="auto" w:fill="auto"/>
            <w:noWrap/>
            <w:vAlign w:val="center"/>
            <w:hideMark/>
          </w:tcPr>
          <w:p w14:paraId="781DCBF9" w14:textId="77777777" w:rsidR="00D05207" w:rsidRPr="00E76531" w:rsidRDefault="00D05207" w:rsidP="00D05207">
            <w:pPr>
              <w:spacing w:before="60" w:after="0"/>
              <w:jc w:val="center"/>
            </w:pPr>
            <w:r w:rsidRPr="00E76531">
              <w:t> </w:t>
            </w:r>
          </w:p>
        </w:tc>
      </w:tr>
      <w:tr w:rsidR="00D05207" w:rsidRPr="00E76531" w14:paraId="52C9E82E" w14:textId="77777777" w:rsidTr="00CD4096">
        <w:trPr>
          <w:trHeight w:val="375"/>
        </w:trPr>
        <w:tc>
          <w:tcPr>
            <w:tcW w:w="919" w:type="pct"/>
            <w:shd w:val="clear" w:color="auto" w:fill="auto"/>
            <w:noWrap/>
            <w:vAlign w:val="center"/>
            <w:hideMark/>
          </w:tcPr>
          <w:p w14:paraId="36152937" w14:textId="77777777" w:rsidR="00D05207" w:rsidRPr="00E76531" w:rsidRDefault="00D05207" w:rsidP="00D05207">
            <w:pPr>
              <w:spacing w:before="60" w:after="0"/>
              <w:jc w:val="center"/>
            </w:pPr>
            <w:r w:rsidRPr="00E76531">
              <w:t>2</w:t>
            </w:r>
          </w:p>
        </w:tc>
        <w:tc>
          <w:tcPr>
            <w:tcW w:w="1642" w:type="pct"/>
            <w:shd w:val="clear" w:color="auto" w:fill="auto"/>
            <w:noWrap/>
            <w:vAlign w:val="center"/>
            <w:hideMark/>
          </w:tcPr>
          <w:p w14:paraId="64DAE3DE" w14:textId="4EF46368" w:rsidR="00D05207" w:rsidRPr="00E76531" w:rsidRDefault="00D05207" w:rsidP="00D05207">
            <w:pPr>
              <w:spacing w:before="60" w:after="0"/>
              <w:jc w:val="center"/>
            </w:pPr>
            <w:r w:rsidRPr="00E76531">
              <w:t>1</w:t>
            </w:r>
            <w:r>
              <w:t>.</w:t>
            </w:r>
            <w:r w:rsidRPr="00E76531">
              <w:t>836</w:t>
            </w:r>
            <w:r>
              <w:t>.</w:t>
            </w:r>
            <w:r w:rsidRPr="00E76531">
              <w:t>265</w:t>
            </w:r>
            <w:r>
              <w:t>,</w:t>
            </w:r>
            <w:r w:rsidRPr="00E76531">
              <w:t>03</w:t>
            </w:r>
          </w:p>
        </w:tc>
        <w:tc>
          <w:tcPr>
            <w:tcW w:w="1472" w:type="pct"/>
            <w:shd w:val="clear" w:color="auto" w:fill="auto"/>
            <w:noWrap/>
            <w:vAlign w:val="center"/>
            <w:hideMark/>
          </w:tcPr>
          <w:p w14:paraId="3C64A107" w14:textId="19C721F0" w:rsidR="00D05207" w:rsidRPr="00E76531" w:rsidRDefault="00D05207" w:rsidP="00D05207">
            <w:pPr>
              <w:spacing w:before="60" w:after="0"/>
              <w:jc w:val="center"/>
            </w:pPr>
            <w:r w:rsidRPr="00E76531">
              <w:t>609</w:t>
            </w:r>
            <w:r>
              <w:t>.</w:t>
            </w:r>
            <w:r w:rsidRPr="00E76531">
              <w:t>147</w:t>
            </w:r>
            <w:r>
              <w:t>,</w:t>
            </w:r>
            <w:r w:rsidRPr="00E76531">
              <w:t>36</w:t>
            </w:r>
          </w:p>
        </w:tc>
        <w:tc>
          <w:tcPr>
            <w:tcW w:w="967" w:type="pct"/>
            <w:shd w:val="clear" w:color="auto" w:fill="auto"/>
            <w:noWrap/>
            <w:vAlign w:val="center"/>
            <w:hideMark/>
          </w:tcPr>
          <w:p w14:paraId="7B825A2A" w14:textId="0EF80345" w:rsidR="00D05207" w:rsidRPr="00E76531" w:rsidRDefault="00D05207" w:rsidP="00D05207">
            <w:pPr>
              <w:spacing w:before="60" w:after="0"/>
              <w:jc w:val="center"/>
            </w:pPr>
            <w:r w:rsidRPr="00E76531">
              <w:t>10</w:t>
            </w:r>
            <w:r>
              <w:t>,</w:t>
            </w:r>
            <w:r w:rsidRPr="00E76531">
              <w:t>77</w:t>
            </w:r>
          </w:p>
        </w:tc>
      </w:tr>
      <w:tr w:rsidR="00D05207" w:rsidRPr="00E76531" w14:paraId="49E0E130" w14:textId="77777777" w:rsidTr="00CD4096">
        <w:trPr>
          <w:trHeight w:val="375"/>
        </w:trPr>
        <w:tc>
          <w:tcPr>
            <w:tcW w:w="919" w:type="pct"/>
            <w:shd w:val="clear" w:color="auto" w:fill="auto"/>
            <w:noWrap/>
            <w:vAlign w:val="center"/>
            <w:hideMark/>
          </w:tcPr>
          <w:p w14:paraId="26DD0E58" w14:textId="77777777" w:rsidR="00D05207" w:rsidRPr="00E76531" w:rsidRDefault="00D05207" w:rsidP="00D05207">
            <w:pPr>
              <w:spacing w:before="60" w:after="0"/>
              <w:jc w:val="center"/>
            </w:pPr>
            <w:r w:rsidRPr="00E76531">
              <w:t>3</w:t>
            </w:r>
          </w:p>
        </w:tc>
        <w:tc>
          <w:tcPr>
            <w:tcW w:w="1642" w:type="pct"/>
            <w:shd w:val="clear" w:color="auto" w:fill="auto"/>
            <w:noWrap/>
            <w:vAlign w:val="center"/>
            <w:hideMark/>
          </w:tcPr>
          <w:p w14:paraId="097C1373" w14:textId="21C6F632" w:rsidR="00D05207" w:rsidRPr="00E76531" w:rsidRDefault="00D05207" w:rsidP="00D05207">
            <w:pPr>
              <w:spacing w:before="60" w:after="0"/>
              <w:jc w:val="center"/>
            </w:pPr>
            <w:r w:rsidRPr="00E76531">
              <w:t>1</w:t>
            </w:r>
            <w:r>
              <w:t>.</w:t>
            </w:r>
            <w:r w:rsidRPr="00E76531">
              <w:t>836</w:t>
            </w:r>
            <w:r>
              <w:t>.</w:t>
            </w:r>
            <w:r w:rsidRPr="00E76531">
              <w:t>003</w:t>
            </w:r>
            <w:r>
              <w:t>,</w:t>
            </w:r>
            <w:r w:rsidRPr="00E76531">
              <w:t>70</w:t>
            </w:r>
          </w:p>
        </w:tc>
        <w:tc>
          <w:tcPr>
            <w:tcW w:w="1472" w:type="pct"/>
            <w:shd w:val="clear" w:color="auto" w:fill="auto"/>
            <w:noWrap/>
            <w:vAlign w:val="center"/>
            <w:hideMark/>
          </w:tcPr>
          <w:p w14:paraId="7802CF35" w14:textId="00212401" w:rsidR="00D05207" w:rsidRPr="00E76531" w:rsidRDefault="00D05207" w:rsidP="00D05207">
            <w:pPr>
              <w:spacing w:before="60" w:after="0"/>
              <w:jc w:val="center"/>
            </w:pPr>
            <w:r w:rsidRPr="00E76531">
              <w:t>609</w:t>
            </w:r>
            <w:r>
              <w:t>.</w:t>
            </w:r>
            <w:r w:rsidRPr="00E76531">
              <w:t>288</w:t>
            </w:r>
            <w:r>
              <w:t>,</w:t>
            </w:r>
            <w:r w:rsidRPr="00E76531">
              <w:t>81</w:t>
            </w:r>
          </w:p>
        </w:tc>
        <w:tc>
          <w:tcPr>
            <w:tcW w:w="967" w:type="pct"/>
            <w:shd w:val="clear" w:color="auto" w:fill="auto"/>
            <w:noWrap/>
            <w:vAlign w:val="center"/>
            <w:hideMark/>
          </w:tcPr>
          <w:p w14:paraId="1ED41972" w14:textId="192F7E8C" w:rsidR="00D05207" w:rsidRPr="00E76531" w:rsidRDefault="00D05207" w:rsidP="00D05207">
            <w:pPr>
              <w:spacing w:before="60" w:after="0"/>
              <w:jc w:val="center"/>
            </w:pPr>
            <w:r w:rsidRPr="00E76531">
              <w:t>297</w:t>
            </w:r>
            <w:r>
              <w:t>,</w:t>
            </w:r>
            <w:r w:rsidRPr="00E76531">
              <w:t>15</w:t>
            </w:r>
          </w:p>
        </w:tc>
      </w:tr>
      <w:tr w:rsidR="00D05207" w:rsidRPr="00E76531" w14:paraId="0C0850F8" w14:textId="77777777" w:rsidTr="00CD4096">
        <w:trPr>
          <w:trHeight w:val="375"/>
        </w:trPr>
        <w:tc>
          <w:tcPr>
            <w:tcW w:w="919" w:type="pct"/>
            <w:shd w:val="clear" w:color="auto" w:fill="auto"/>
            <w:noWrap/>
            <w:vAlign w:val="center"/>
            <w:hideMark/>
          </w:tcPr>
          <w:p w14:paraId="532BBFCF" w14:textId="77777777" w:rsidR="00D05207" w:rsidRPr="00E76531" w:rsidRDefault="00D05207" w:rsidP="00D05207">
            <w:pPr>
              <w:spacing w:before="60" w:after="0"/>
              <w:jc w:val="center"/>
            </w:pPr>
            <w:r w:rsidRPr="00E76531">
              <w:t>4</w:t>
            </w:r>
          </w:p>
        </w:tc>
        <w:tc>
          <w:tcPr>
            <w:tcW w:w="1642" w:type="pct"/>
            <w:shd w:val="clear" w:color="auto" w:fill="auto"/>
            <w:noWrap/>
            <w:vAlign w:val="center"/>
            <w:hideMark/>
          </w:tcPr>
          <w:p w14:paraId="506A4C14" w14:textId="107AC37A" w:rsidR="00D05207" w:rsidRPr="00E76531" w:rsidRDefault="00D05207" w:rsidP="00D05207">
            <w:pPr>
              <w:spacing w:before="60" w:after="0"/>
              <w:jc w:val="center"/>
            </w:pPr>
            <w:r w:rsidRPr="00E76531">
              <w:t>1</w:t>
            </w:r>
            <w:r>
              <w:t>.</w:t>
            </w:r>
            <w:r w:rsidRPr="00E76531">
              <w:t>835</w:t>
            </w:r>
            <w:r>
              <w:t>.</w:t>
            </w:r>
            <w:r w:rsidRPr="00E76531">
              <w:t>992</w:t>
            </w:r>
            <w:r>
              <w:t>,</w:t>
            </w:r>
            <w:r w:rsidRPr="00E76531">
              <w:t>18</w:t>
            </w:r>
          </w:p>
        </w:tc>
        <w:tc>
          <w:tcPr>
            <w:tcW w:w="1472" w:type="pct"/>
            <w:shd w:val="clear" w:color="auto" w:fill="auto"/>
            <w:noWrap/>
            <w:vAlign w:val="center"/>
            <w:hideMark/>
          </w:tcPr>
          <w:p w14:paraId="18F579FA" w14:textId="6AC31BFB" w:rsidR="00D05207" w:rsidRPr="00E76531" w:rsidRDefault="00D05207" w:rsidP="00D05207">
            <w:pPr>
              <w:spacing w:before="60" w:after="0"/>
              <w:jc w:val="center"/>
            </w:pPr>
            <w:r w:rsidRPr="00E76531">
              <w:t>609</w:t>
            </w:r>
            <w:r>
              <w:t>.</w:t>
            </w:r>
            <w:r w:rsidRPr="00E76531">
              <w:t>295</w:t>
            </w:r>
            <w:r>
              <w:t>,</w:t>
            </w:r>
            <w:r w:rsidRPr="00E76531">
              <w:t>53</w:t>
            </w:r>
          </w:p>
        </w:tc>
        <w:tc>
          <w:tcPr>
            <w:tcW w:w="967" w:type="pct"/>
            <w:shd w:val="clear" w:color="auto" w:fill="auto"/>
            <w:noWrap/>
            <w:vAlign w:val="center"/>
            <w:hideMark/>
          </w:tcPr>
          <w:p w14:paraId="1C553614" w14:textId="565A6CC3" w:rsidR="00D05207" w:rsidRPr="00E76531" w:rsidRDefault="00D05207" w:rsidP="00D05207">
            <w:pPr>
              <w:spacing w:before="60" w:after="0"/>
              <w:jc w:val="center"/>
            </w:pPr>
            <w:r w:rsidRPr="00E76531">
              <w:t>13</w:t>
            </w:r>
            <w:r>
              <w:t>,</w:t>
            </w:r>
            <w:r w:rsidRPr="00E76531">
              <w:t>34</w:t>
            </w:r>
          </w:p>
        </w:tc>
      </w:tr>
      <w:tr w:rsidR="00D05207" w:rsidRPr="00E76531" w14:paraId="14B105A0" w14:textId="77777777" w:rsidTr="00CD4096">
        <w:trPr>
          <w:trHeight w:val="375"/>
        </w:trPr>
        <w:tc>
          <w:tcPr>
            <w:tcW w:w="919" w:type="pct"/>
            <w:shd w:val="clear" w:color="auto" w:fill="auto"/>
            <w:noWrap/>
            <w:vAlign w:val="center"/>
            <w:hideMark/>
          </w:tcPr>
          <w:p w14:paraId="3616FA4F" w14:textId="77777777" w:rsidR="00D05207" w:rsidRPr="00E76531" w:rsidRDefault="00D05207" w:rsidP="00D05207">
            <w:pPr>
              <w:spacing w:before="60" w:after="0"/>
              <w:jc w:val="center"/>
            </w:pPr>
            <w:r w:rsidRPr="00E76531">
              <w:t>5</w:t>
            </w:r>
          </w:p>
        </w:tc>
        <w:tc>
          <w:tcPr>
            <w:tcW w:w="1642" w:type="pct"/>
            <w:shd w:val="clear" w:color="auto" w:fill="auto"/>
            <w:noWrap/>
            <w:vAlign w:val="center"/>
            <w:hideMark/>
          </w:tcPr>
          <w:p w14:paraId="2A8D75BA" w14:textId="04F42A8F" w:rsidR="00D05207" w:rsidRPr="00E76531" w:rsidRDefault="00D05207" w:rsidP="00D05207">
            <w:pPr>
              <w:spacing w:before="60" w:after="0"/>
              <w:jc w:val="center"/>
            </w:pPr>
            <w:r w:rsidRPr="00E76531">
              <w:t>1</w:t>
            </w:r>
            <w:r>
              <w:t>.</w:t>
            </w:r>
            <w:r w:rsidRPr="00E76531">
              <w:t>835</w:t>
            </w:r>
            <w:r>
              <w:t>.</w:t>
            </w:r>
            <w:r w:rsidRPr="00E76531">
              <w:t>959</w:t>
            </w:r>
            <w:r>
              <w:t>,</w:t>
            </w:r>
            <w:r w:rsidRPr="00E76531">
              <w:t>54</w:t>
            </w:r>
          </w:p>
        </w:tc>
        <w:tc>
          <w:tcPr>
            <w:tcW w:w="1472" w:type="pct"/>
            <w:shd w:val="clear" w:color="auto" w:fill="auto"/>
            <w:noWrap/>
            <w:vAlign w:val="center"/>
            <w:hideMark/>
          </w:tcPr>
          <w:p w14:paraId="0FEA2FEC" w14:textId="6FA7E7E2" w:rsidR="00D05207" w:rsidRPr="00E76531" w:rsidRDefault="00D05207" w:rsidP="00D05207">
            <w:pPr>
              <w:spacing w:before="60" w:after="0"/>
              <w:jc w:val="center"/>
            </w:pPr>
            <w:r w:rsidRPr="00E76531">
              <w:t>609</w:t>
            </w:r>
            <w:r>
              <w:t>.</w:t>
            </w:r>
            <w:r w:rsidRPr="00E76531">
              <w:t>320</w:t>
            </w:r>
            <w:r>
              <w:t>,</w:t>
            </w:r>
            <w:r w:rsidRPr="00E76531">
              <w:t>65</w:t>
            </w:r>
          </w:p>
        </w:tc>
        <w:tc>
          <w:tcPr>
            <w:tcW w:w="967" w:type="pct"/>
            <w:shd w:val="clear" w:color="auto" w:fill="auto"/>
            <w:noWrap/>
            <w:vAlign w:val="center"/>
            <w:hideMark/>
          </w:tcPr>
          <w:p w14:paraId="263D31ED" w14:textId="3AE0AD62" w:rsidR="00D05207" w:rsidRPr="00E76531" w:rsidRDefault="00D05207" w:rsidP="00D05207">
            <w:pPr>
              <w:spacing w:before="60" w:after="0"/>
              <w:jc w:val="center"/>
            </w:pPr>
            <w:r w:rsidRPr="00E76531">
              <w:t>41</w:t>
            </w:r>
            <w:r>
              <w:t>,</w:t>
            </w:r>
            <w:r w:rsidRPr="00E76531">
              <w:t>18</w:t>
            </w:r>
          </w:p>
        </w:tc>
      </w:tr>
      <w:tr w:rsidR="00D05207" w:rsidRPr="00E76531" w14:paraId="691ACDC8" w14:textId="77777777" w:rsidTr="00CD4096">
        <w:trPr>
          <w:trHeight w:val="375"/>
        </w:trPr>
        <w:tc>
          <w:tcPr>
            <w:tcW w:w="919" w:type="pct"/>
            <w:shd w:val="clear" w:color="auto" w:fill="auto"/>
            <w:noWrap/>
            <w:vAlign w:val="center"/>
            <w:hideMark/>
          </w:tcPr>
          <w:p w14:paraId="66318B43" w14:textId="77777777" w:rsidR="00D05207" w:rsidRPr="00E76531" w:rsidRDefault="00D05207" w:rsidP="00D05207">
            <w:pPr>
              <w:spacing w:before="60" w:after="0"/>
              <w:jc w:val="center"/>
            </w:pPr>
            <w:r w:rsidRPr="00E76531">
              <w:t>6</w:t>
            </w:r>
          </w:p>
        </w:tc>
        <w:tc>
          <w:tcPr>
            <w:tcW w:w="1642" w:type="pct"/>
            <w:shd w:val="clear" w:color="auto" w:fill="auto"/>
            <w:noWrap/>
            <w:vAlign w:val="center"/>
            <w:hideMark/>
          </w:tcPr>
          <w:p w14:paraId="15B875C4" w14:textId="3789D0EA" w:rsidR="00D05207" w:rsidRPr="00E76531" w:rsidRDefault="00D05207" w:rsidP="00D05207">
            <w:pPr>
              <w:spacing w:before="60" w:after="0"/>
              <w:jc w:val="center"/>
            </w:pPr>
            <w:r w:rsidRPr="00E76531">
              <w:t>1</w:t>
            </w:r>
            <w:r>
              <w:t>.</w:t>
            </w:r>
            <w:r w:rsidRPr="00E76531">
              <w:t>835</w:t>
            </w:r>
            <w:r>
              <w:t>.</w:t>
            </w:r>
            <w:r w:rsidRPr="00E76531">
              <w:t>932</w:t>
            </w:r>
            <w:r>
              <w:t>,</w:t>
            </w:r>
            <w:r w:rsidRPr="00E76531">
              <w:t>36</w:t>
            </w:r>
          </w:p>
        </w:tc>
        <w:tc>
          <w:tcPr>
            <w:tcW w:w="1472" w:type="pct"/>
            <w:shd w:val="clear" w:color="auto" w:fill="auto"/>
            <w:noWrap/>
            <w:vAlign w:val="center"/>
            <w:hideMark/>
          </w:tcPr>
          <w:p w14:paraId="608A8D4F" w14:textId="2A535AFF" w:rsidR="00D05207" w:rsidRPr="00E76531" w:rsidRDefault="00D05207" w:rsidP="00D05207">
            <w:pPr>
              <w:spacing w:before="60" w:after="0"/>
              <w:jc w:val="center"/>
            </w:pPr>
            <w:r w:rsidRPr="00E76531">
              <w:t>609</w:t>
            </w:r>
            <w:r>
              <w:t>.</w:t>
            </w:r>
            <w:r w:rsidRPr="00E76531">
              <w:t>351</w:t>
            </w:r>
            <w:r>
              <w:t>,</w:t>
            </w:r>
            <w:r w:rsidRPr="00E76531">
              <w:t>59</w:t>
            </w:r>
          </w:p>
        </w:tc>
        <w:tc>
          <w:tcPr>
            <w:tcW w:w="967" w:type="pct"/>
            <w:shd w:val="clear" w:color="auto" w:fill="auto"/>
            <w:noWrap/>
            <w:vAlign w:val="center"/>
            <w:hideMark/>
          </w:tcPr>
          <w:p w14:paraId="3E5BF6E0" w14:textId="751CE62A" w:rsidR="00D05207" w:rsidRPr="00E76531" w:rsidRDefault="00D05207" w:rsidP="00D05207">
            <w:pPr>
              <w:spacing w:before="60" w:after="0"/>
              <w:jc w:val="center"/>
            </w:pPr>
            <w:r w:rsidRPr="00E76531">
              <w:t>41</w:t>
            </w:r>
            <w:r>
              <w:t>,</w:t>
            </w:r>
            <w:r w:rsidRPr="00E76531">
              <w:t>18</w:t>
            </w:r>
          </w:p>
        </w:tc>
      </w:tr>
      <w:tr w:rsidR="00D05207" w:rsidRPr="00E76531" w14:paraId="51AC9237" w14:textId="77777777" w:rsidTr="00CD4096">
        <w:trPr>
          <w:trHeight w:val="375"/>
        </w:trPr>
        <w:tc>
          <w:tcPr>
            <w:tcW w:w="919" w:type="pct"/>
            <w:shd w:val="clear" w:color="auto" w:fill="auto"/>
            <w:noWrap/>
            <w:vAlign w:val="center"/>
            <w:hideMark/>
          </w:tcPr>
          <w:p w14:paraId="44556CC3" w14:textId="77777777" w:rsidR="00D05207" w:rsidRPr="00E76531" w:rsidRDefault="00D05207" w:rsidP="00D05207">
            <w:pPr>
              <w:spacing w:before="60" w:after="0"/>
              <w:jc w:val="center"/>
            </w:pPr>
            <w:r w:rsidRPr="00E76531">
              <w:t>7</w:t>
            </w:r>
          </w:p>
        </w:tc>
        <w:tc>
          <w:tcPr>
            <w:tcW w:w="1642" w:type="pct"/>
            <w:shd w:val="clear" w:color="auto" w:fill="auto"/>
            <w:noWrap/>
            <w:vAlign w:val="center"/>
            <w:hideMark/>
          </w:tcPr>
          <w:p w14:paraId="1C3A5F64" w14:textId="49BFA1E8" w:rsidR="00D05207" w:rsidRPr="00E76531" w:rsidRDefault="00D05207" w:rsidP="00D05207">
            <w:pPr>
              <w:spacing w:before="60" w:after="0"/>
              <w:jc w:val="center"/>
            </w:pPr>
            <w:r w:rsidRPr="00E76531">
              <w:t>1</w:t>
            </w:r>
            <w:r>
              <w:t>.</w:t>
            </w:r>
            <w:r w:rsidRPr="00E76531">
              <w:t>835</w:t>
            </w:r>
            <w:r>
              <w:t>.</w:t>
            </w:r>
            <w:r w:rsidRPr="00E76531">
              <w:t>882</w:t>
            </w:r>
            <w:r>
              <w:t>,</w:t>
            </w:r>
            <w:r w:rsidRPr="00E76531">
              <w:t>75</w:t>
            </w:r>
          </w:p>
        </w:tc>
        <w:tc>
          <w:tcPr>
            <w:tcW w:w="1472" w:type="pct"/>
            <w:shd w:val="clear" w:color="auto" w:fill="auto"/>
            <w:noWrap/>
            <w:vAlign w:val="center"/>
            <w:hideMark/>
          </w:tcPr>
          <w:p w14:paraId="066A3E0C" w14:textId="722FF020" w:rsidR="00D05207" w:rsidRPr="00E76531" w:rsidRDefault="00D05207" w:rsidP="00D05207">
            <w:pPr>
              <w:spacing w:before="60" w:after="0"/>
              <w:jc w:val="center"/>
            </w:pPr>
            <w:r w:rsidRPr="00E76531">
              <w:t>609</w:t>
            </w:r>
            <w:r>
              <w:t>.</w:t>
            </w:r>
            <w:r w:rsidRPr="00E76531">
              <w:t>420</w:t>
            </w:r>
            <w:r>
              <w:t>,</w:t>
            </w:r>
            <w:r w:rsidRPr="00E76531">
              <w:t>55</w:t>
            </w:r>
          </w:p>
        </w:tc>
        <w:tc>
          <w:tcPr>
            <w:tcW w:w="967" w:type="pct"/>
            <w:shd w:val="clear" w:color="auto" w:fill="auto"/>
            <w:noWrap/>
            <w:vAlign w:val="center"/>
            <w:hideMark/>
          </w:tcPr>
          <w:p w14:paraId="34DB071C" w14:textId="6B288BF9" w:rsidR="00D05207" w:rsidRPr="00E76531" w:rsidRDefault="00D05207" w:rsidP="00D05207">
            <w:pPr>
              <w:spacing w:before="60" w:after="0"/>
              <w:jc w:val="center"/>
            </w:pPr>
            <w:r w:rsidRPr="00E76531">
              <w:t>84</w:t>
            </w:r>
            <w:r>
              <w:t>,</w:t>
            </w:r>
            <w:r w:rsidRPr="00E76531">
              <w:t>96</w:t>
            </w:r>
          </w:p>
        </w:tc>
      </w:tr>
      <w:tr w:rsidR="00D05207" w:rsidRPr="00E76531" w14:paraId="06833CC6" w14:textId="77777777" w:rsidTr="00CD4096">
        <w:trPr>
          <w:trHeight w:val="375"/>
        </w:trPr>
        <w:tc>
          <w:tcPr>
            <w:tcW w:w="919" w:type="pct"/>
            <w:shd w:val="clear" w:color="auto" w:fill="auto"/>
            <w:noWrap/>
            <w:vAlign w:val="center"/>
            <w:hideMark/>
          </w:tcPr>
          <w:p w14:paraId="64722809" w14:textId="77777777" w:rsidR="00D05207" w:rsidRPr="00E76531" w:rsidRDefault="00D05207" w:rsidP="00D05207">
            <w:pPr>
              <w:spacing w:before="60" w:after="0"/>
              <w:jc w:val="center"/>
            </w:pPr>
            <w:r w:rsidRPr="00E76531">
              <w:t>8</w:t>
            </w:r>
          </w:p>
        </w:tc>
        <w:tc>
          <w:tcPr>
            <w:tcW w:w="1642" w:type="pct"/>
            <w:shd w:val="clear" w:color="auto" w:fill="auto"/>
            <w:noWrap/>
            <w:vAlign w:val="center"/>
            <w:hideMark/>
          </w:tcPr>
          <w:p w14:paraId="0A76DC3B" w14:textId="1CA54E16" w:rsidR="00D05207" w:rsidRPr="00E76531" w:rsidRDefault="00D05207" w:rsidP="00D05207">
            <w:pPr>
              <w:spacing w:before="60" w:after="0"/>
              <w:jc w:val="center"/>
            </w:pPr>
            <w:r w:rsidRPr="00E76531">
              <w:t>1</w:t>
            </w:r>
            <w:r>
              <w:t>.</w:t>
            </w:r>
            <w:r w:rsidRPr="00E76531">
              <w:t>835</w:t>
            </w:r>
            <w:r>
              <w:t>.</w:t>
            </w:r>
            <w:r w:rsidRPr="00E76531">
              <w:t>872</w:t>
            </w:r>
            <w:r>
              <w:t>,</w:t>
            </w:r>
            <w:r w:rsidRPr="00E76531">
              <w:t>29</w:t>
            </w:r>
          </w:p>
        </w:tc>
        <w:tc>
          <w:tcPr>
            <w:tcW w:w="1472" w:type="pct"/>
            <w:shd w:val="clear" w:color="auto" w:fill="auto"/>
            <w:noWrap/>
            <w:vAlign w:val="center"/>
            <w:hideMark/>
          </w:tcPr>
          <w:p w14:paraId="0CEB79AF" w14:textId="3414F927" w:rsidR="00D05207" w:rsidRPr="00E76531" w:rsidRDefault="00D05207" w:rsidP="00D05207">
            <w:pPr>
              <w:spacing w:before="60" w:after="0"/>
              <w:jc w:val="center"/>
            </w:pPr>
            <w:r w:rsidRPr="00E76531">
              <w:t>609</w:t>
            </w:r>
            <w:r>
              <w:t>.</w:t>
            </w:r>
            <w:r w:rsidRPr="00E76531">
              <w:t>433</w:t>
            </w:r>
            <w:r>
              <w:t>,</w:t>
            </w:r>
            <w:r w:rsidRPr="00E76531">
              <w:t>79</w:t>
            </w:r>
          </w:p>
        </w:tc>
        <w:tc>
          <w:tcPr>
            <w:tcW w:w="967" w:type="pct"/>
            <w:shd w:val="clear" w:color="auto" w:fill="auto"/>
            <w:noWrap/>
            <w:vAlign w:val="center"/>
            <w:hideMark/>
          </w:tcPr>
          <w:p w14:paraId="40A7F588" w14:textId="384C424C" w:rsidR="00D05207" w:rsidRPr="00E76531" w:rsidRDefault="00D05207" w:rsidP="00D05207">
            <w:pPr>
              <w:spacing w:before="60" w:after="0"/>
              <w:jc w:val="center"/>
            </w:pPr>
            <w:r w:rsidRPr="00E76531">
              <w:t>16</w:t>
            </w:r>
            <w:r>
              <w:t>,</w:t>
            </w:r>
            <w:r w:rsidRPr="00E76531">
              <w:t>87</w:t>
            </w:r>
          </w:p>
        </w:tc>
      </w:tr>
      <w:tr w:rsidR="00D05207" w:rsidRPr="00E76531" w14:paraId="31B6D3AD" w14:textId="77777777" w:rsidTr="00CD4096">
        <w:trPr>
          <w:trHeight w:val="375"/>
        </w:trPr>
        <w:tc>
          <w:tcPr>
            <w:tcW w:w="919" w:type="pct"/>
            <w:shd w:val="clear" w:color="auto" w:fill="auto"/>
            <w:noWrap/>
            <w:vAlign w:val="center"/>
            <w:hideMark/>
          </w:tcPr>
          <w:p w14:paraId="73BF2DA7" w14:textId="77777777" w:rsidR="00D05207" w:rsidRPr="00E76531" w:rsidRDefault="00D05207" w:rsidP="00D05207">
            <w:pPr>
              <w:spacing w:before="60" w:after="0"/>
              <w:jc w:val="center"/>
            </w:pPr>
            <w:r w:rsidRPr="00E76531">
              <w:t>9</w:t>
            </w:r>
          </w:p>
        </w:tc>
        <w:tc>
          <w:tcPr>
            <w:tcW w:w="1642" w:type="pct"/>
            <w:shd w:val="clear" w:color="auto" w:fill="auto"/>
            <w:noWrap/>
            <w:vAlign w:val="center"/>
            <w:hideMark/>
          </w:tcPr>
          <w:p w14:paraId="08474294" w14:textId="4FAF05DD" w:rsidR="00D05207" w:rsidRPr="00E76531" w:rsidRDefault="00D05207" w:rsidP="00D05207">
            <w:pPr>
              <w:spacing w:before="60" w:after="0"/>
              <w:jc w:val="center"/>
            </w:pPr>
            <w:r w:rsidRPr="00E76531">
              <w:t>1</w:t>
            </w:r>
            <w:r w:rsidR="00CD4096">
              <w:t>.</w:t>
            </w:r>
            <w:r w:rsidRPr="00E76531">
              <w:t>835</w:t>
            </w:r>
            <w:r>
              <w:t>.</w:t>
            </w:r>
            <w:r w:rsidRPr="00E76531">
              <w:t>844</w:t>
            </w:r>
            <w:r>
              <w:t>,</w:t>
            </w:r>
            <w:r w:rsidRPr="00E76531">
              <w:t>09</w:t>
            </w:r>
          </w:p>
        </w:tc>
        <w:tc>
          <w:tcPr>
            <w:tcW w:w="1472" w:type="pct"/>
            <w:shd w:val="clear" w:color="auto" w:fill="auto"/>
            <w:noWrap/>
            <w:vAlign w:val="center"/>
            <w:hideMark/>
          </w:tcPr>
          <w:p w14:paraId="30D1D240" w14:textId="28847443" w:rsidR="00D05207" w:rsidRPr="00E76531" w:rsidRDefault="00D05207" w:rsidP="00D05207">
            <w:pPr>
              <w:spacing w:before="60" w:after="0"/>
              <w:jc w:val="center"/>
            </w:pPr>
            <w:r w:rsidRPr="00E76531">
              <w:t>609</w:t>
            </w:r>
            <w:r>
              <w:t>.</w:t>
            </w:r>
            <w:r w:rsidRPr="00E76531">
              <w:t>460</w:t>
            </w:r>
            <w:r>
              <w:t>,</w:t>
            </w:r>
            <w:r w:rsidRPr="00E76531">
              <w:t>26</w:t>
            </w:r>
          </w:p>
        </w:tc>
        <w:tc>
          <w:tcPr>
            <w:tcW w:w="967" w:type="pct"/>
            <w:shd w:val="clear" w:color="auto" w:fill="auto"/>
            <w:noWrap/>
            <w:vAlign w:val="center"/>
            <w:hideMark/>
          </w:tcPr>
          <w:p w14:paraId="7C7BBAB6" w14:textId="28B05016" w:rsidR="00D05207" w:rsidRPr="00E76531" w:rsidRDefault="00D05207" w:rsidP="00D05207">
            <w:pPr>
              <w:spacing w:before="60" w:after="0"/>
              <w:jc w:val="center"/>
            </w:pPr>
            <w:r w:rsidRPr="00E76531">
              <w:t>38</w:t>
            </w:r>
            <w:r>
              <w:t>,</w:t>
            </w:r>
            <w:r w:rsidRPr="00E76531">
              <w:t>68</w:t>
            </w:r>
          </w:p>
        </w:tc>
      </w:tr>
      <w:tr w:rsidR="00D05207" w:rsidRPr="00E76531" w14:paraId="0217143E" w14:textId="77777777" w:rsidTr="00CD4096">
        <w:trPr>
          <w:trHeight w:val="375"/>
        </w:trPr>
        <w:tc>
          <w:tcPr>
            <w:tcW w:w="919" w:type="pct"/>
            <w:shd w:val="clear" w:color="auto" w:fill="auto"/>
            <w:noWrap/>
            <w:vAlign w:val="center"/>
            <w:hideMark/>
          </w:tcPr>
          <w:p w14:paraId="4DE35B8E" w14:textId="77777777" w:rsidR="00D05207" w:rsidRPr="00E76531" w:rsidRDefault="00D05207" w:rsidP="00D05207">
            <w:pPr>
              <w:spacing w:before="60" w:after="0"/>
              <w:jc w:val="center"/>
            </w:pPr>
            <w:r w:rsidRPr="00E76531">
              <w:t>10</w:t>
            </w:r>
          </w:p>
        </w:tc>
        <w:tc>
          <w:tcPr>
            <w:tcW w:w="1642" w:type="pct"/>
            <w:shd w:val="clear" w:color="auto" w:fill="auto"/>
            <w:noWrap/>
            <w:vAlign w:val="center"/>
            <w:hideMark/>
          </w:tcPr>
          <w:p w14:paraId="263C29E8" w14:textId="4A6775DD" w:rsidR="00D05207" w:rsidRPr="00E76531" w:rsidRDefault="00D05207" w:rsidP="00D05207">
            <w:pPr>
              <w:spacing w:before="60" w:after="0"/>
              <w:jc w:val="center"/>
            </w:pPr>
            <w:r w:rsidRPr="00E76531">
              <w:t>1</w:t>
            </w:r>
            <w:r w:rsidR="00CD4096">
              <w:t>.</w:t>
            </w:r>
            <w:r w:rsidRPr="00E76531">
              <w:t>835</w:t>
            </w:r>
            <w:r>
              <w:t>.</w:t>
            </w:r>
            <w:r w:rsidRPr="00E76531">
              <w:t>776</w:t>
            </w:r>
            <w:r>
              <w:t>,</w:t>
            </w:r>
            <w:r w:rsidRPr="00E76531">
              <w:t>39</w:t>
            </w:r>
          </w:p>
        </w:tc>
        <w:tc>
          <w:tcPr>
            <w:tcW w:w="1472" w:type="pct"/>
            <w:shd w:val="clear" w:color="auto" w:fill="auto"/>
            <w:noWrap/>
            <w:vAlign w:val="center"/>
            <w:hideMark/>
          </w:tcPr>
          <w:p w14:paraId="6D208285" w14:textId="5C9B1536" w:rsidR="00D05207" w:rsidRPr="00E76531" w:rsidRDefault="00D05207" w:rsidP="00D05207">
            <w:pPr>
              <w:spacing w:before="60" w:after="0"/>
              <w:jc w:val="center"/>
            </w:pPr>
            <w:r w:rsidRPr="00E76531">
              <w:t>609</w:t>
            </w:r>
            <w:r>
              <w:t>.</w:t>
            </w:r>
            <w:r w:rsidRPr="00E76531">
              <w:t>511</w:t>
            </w:r>
            <w:r>
              <w:t>,</w:t>
            </w:r>
            <w:r w:rsidRPr="00E76531">
              <w:t>78</w:t>
            </w:r>
          </w:p>
        </w:tc>
        <w:tc>
          <w:tcPr>
            <w:tcW w:w="967" w:type="pct"/>
            <w:shd w:val="clear" w:color="auto" w:fill="auto"/>
            <w:noWrap/>
            <w:vAlign w:val="center"/>
            <w:hideMark/>
          </w:tcPr>
          <w:p w14:paraId="133C0EF9" w14:textId="340F28F8" w:rsidR="00D05207" w:rsidRPr="00E76531" w:rsidRDefault="00D05207" w:rsidP="00D05207">
            <w:pPr>
              <w:spacing w:before="60" w:after="0"/>
              <w:jc w:val="center"/>
            </w:pPr>
            <w:r w:rsidRPr="00E76531">
              <w:t>85</w:t>
            </w:r>
            <w:r>
              <w:t>,</w:t>
            </w:r>
            <w:r w:rsidRPr="00E76531">
              <w:t>07</w:t>
            </w:r>
          </w:p>
        </w:tc>
      </w:tr>
      <w:tr w:rsidR="00D05207" w:rsidRPr="00E76531" w14:paraId="53519ACF" w14:textId="77777777" w:rsidTr="00CD4096">
        <w:trPr>
          <w:trHeight w:val="375"/>
        </w:trPr>
        <w:tc>
          <w:tcPr>
            <w:tcW w:w="919" w:type="pct"/>
            <w:shd w:val="clear" w:color="auto" w:fill="auto"/>
            <w:noWrap/>
            <w:vAlign w:val="center"/>
            <w:hideMark/>
          </w:tcPr>
          <w:p w14:paraId="4A704153" w14:textId="77777777" w:rsidR="00D05207" w:rsidRPr="00E76531" w:rsidRDefault="00D05207" w:rsidP="00D05207">
            <w:pPr>
              <w:spacing w:before="60" w:after="0"/>
              <w:jc w:val="center"/>
            </w:pPr>
            <w:r w:rsidRPr="00E76531">
              <w:t>11</w:t>
            </w:r>
          </w:p>
        </w:tc>
        <w:tc>
          <w:tcPr>
            <w:tcW w:w="1642" w:type="pct"/>
            <w:shd w:val="clear" w:color="auto" w:fill="auto"/>
            <w:noWrap/>
            <w:vAlign w:val="center"/>
            <w:hideMark/>
          </w:tcPr>
          <w:p w14:paraId="4F86ECD6" w14:textId="792939F4" w:rsidR="00D05207" w:rsidRPr="00E76531" w:rsidRDefault="00D05207" w:rsidP="00D05207">
            <w:pPr>
              <w:spacing w:before="60" w:after="0"/>
              <w:jc w:val="center"/>
            </w:pPr>
            <w:r w:rsidRPr="00D05207">
              <w:t>1</w:t>
            </w:r>
            <w:r w:rsidR="00CD4096">
              <w:t>.</w:t>
            </w:r>
            <w:r w:rsidRPr="00D05207">
              <w:t>835</w:t>
            </w:r>
            <w:r>
              <w:t>.</w:t>
            </w:r>
            <w:r w:rsidRPr="00D05207">
              <w:t>763</w:t>
            </w:r>
            <w:r>
              <w:t>,</w:t>
            </w:r>
            <w:r w:rsidRPr="00D05207">
              <w:t>20</w:t>
            </w:r>
          </w:p>
        </w:tc>
        <w:tc>
          <w:tcPr>
            <w:tcW w:w="1472" w:type="pct"/>
            <w:shd w:val="clear" w:color="auto" w:fill="auto"/>
            <w:noWrap/>
            <w:vAlign w:val="center"/>
            <w:hideMark/>
          </w:tcPr>
          <w:p w14:paraId="0638BCDD" w14:textId="78FB9A22" w:rsidR="00D05207" w:rsidRPr="00E76531" w:rsidRDefault="00D05207" w:rsidP="00D05207">
            <w:pPr>
              <w:spacing w:before="60" w:after="0"/>
              <w:jc w:val="center"/>
            </w:pPr>
            <w:r w:rsidRPr="00E76531">
              <w:t>609</w:t>
            </w:r>
            <w:r>
              <w:t>.</w:t>
            </w:r>
            <w:r w:rsidRPr="00E76531">
              <w:t>518</w:t>
            </w:r>
            <w:r>
              <w:t>,</w:t>
            </w:r>
            <w:r w:rsidRPr="00E76531">
              <w:t>21</w:t>
            </w:r>
          </w:p>
        </w:tc>
        <w:tc>
          <w:tcPr>
            <w:tcW w:w="967" w:type="pct"/>
            <w:shd w:val="clear" w:color="auto" w:fill="auto"/>
            <w:noWrap/>
            <w:vAlign w:val="center"/>
            <w:hideMark/>
          </w:tcPr>
          <w:p w14:paraId="49B22C12" w14:textId="2F5AC6B7" w:rsidR="00D05207" w:rsidRPr="00E76531" w:rsidRDefault="00D05207" w:rsidP="00D05207">
            <w:pPr>
              <w:spacing w:before="60" w:after="0"/>
              <w:jc w:val="center"/>
            </w:pPr>
            <w:r w:rsidRPr="00E76531">
              <w:t>14</w:t>
            </w:r>
            <w:r>
              <w:t>,</w:t>
            </w:r>
            <w:r w:rsidRPr="00E76531">
              <w:t>68</w:t>
            </w:r>
          </w:p>
        </w:tc>
      </w:tr>
      <w:tr w:rsidR="00CD4096" w:rsidRPr="00E76531" w14:paraId="337727AE" w14:textId="77777777" w:rsidTr="00CD4096">
        <w:trPr>
          <w:trHeight w:val="375"/>
        </w:trPr>
        <w:tc>
          <w:tcPr>
            <w:tcW w:w="919" w:type="pct"/>
            <w:shd w:val="clear" w:color="auto" w:fill="auto"/>
            <w:noWrap/>
            <w:vAlign w:val="center"/>
            <w:hideMark/>
          </w:tcPr>
          <w:p w14:paraId="7CACE318" w14:textId="77777777" w:rsidR="00CD4096" w:rsidRPr="00E76531" w:rsidRDefault="00CD4096" w:rsidP="00CD4096">
            <w:pPr>
              <w:spacing w:before="60" w:after="0"/>
              <w:jc w:val="center"/>
            </w:pPr>
            <w:r w:rsidRPr="00E76531">
              <w:t>12</w:t>
            </w:r>
          </w:p>
        </w:tc>
        <w:tc>
          <w:tcPr>
            <w:tcW w:w="1642" w:type="pct"/>
            <w:shd w:val="clear" w:color="auto" w:fill="auto"/>
            <w:noWrap/>
            <w:vAlign w:val="center"/>
            <w:hideMark/>
          </w:tcPr>
          <w:p w14:paraId="0F90FF24" w14:textId="099F3ECC" w:rsidR="00CD4096" w:rsidRPr="00E76531" w:rsidRDefault="00CD4096" w:rsidP="00CD4096">
            <w:pPr>
              <w:spacing w:before="60" w:after="0"/>
              <w:jc w:val="center"/>
            </w:pPr>
            <w:r w:rsidRPr="00E76531">
              <w:t>1</w:t>
            </w:r>
            <w:r>
              <w:t>.</w:t>
            </w:r>
            <w:r w:rsidRPr="00E76531">
              <w:t>835</w:t>
            </w:r>
            <w:r>
              <w:t>.</w:t>
            </w:r>
            <w:r w:rsidRPr="00E76531">
              <w:t>746</w:t>
            </w:r>
            <w:r>
              <w:t>,</w:t>
            </w:r>
            <w:r w:rsidRPr="00E76531">
              <w:t>00</w:t>
            </w:r>
          </w:p>
        </w:tc>
        <w:tc>
          <w:tcPr>
            <w:tcW w:w="1472" w:type="pct"/>
            <w:shd w:val="clear" w:color="auto" w:fill="auto"/>
            <w:noWrap/>
            <w:vAlign w:val="center"/>
            <w:hideMark/>
          </w:tcPr>
          <w:p w14:paraId="4898BF73" w14:textId="4A0FF316" w:rsidR="00CD4096" w:rsidRPr="00E76531" w:rsidRDefault="00CD4096" w:rsidP="00CD4096">
            <w:pPr>
              <w:spacing w:before="60" w:after="0"/>
              <w:jc w:val="center"/>
            </w:pPr>
            <w:r w:rsidRPr="00E76531">
              <w:t>609</w:t>
            </w:r>
            <w:r>
              <w:t>.</w:t>
            </w:r>
            <w:r w:rsidRPr="00E76531">
              <w:t>518</w:t>
            </w:r>
            <w:r>
              <w:t>,</w:t>
            </w:r>
            <w:r w:rsidRPr="00E76531">
              <w:t>64</w:t>
            </w:r>
          </w:p>
        </w:tc>
        <w:tc>
          <w:tcPr>
            <w:tcW w:w="967" w:type="pct"/>
            <w:shd w:val="clear" w:color="auto" w:fill="auto"/>
            <w:noWrap/>
            <w:vAlign w:val="center"/>
            <w:hideMark/>
          </w:tcPr>
          <w:p w14:paraId="26F58189" w14:textId="0D255457" w:rsidR="00CD4096" w:rsidRPr="00E76531" w:rsidRDefault="00CD4096" w:rsidP="00CD4096">
            <w:pPr>
              <w:spacing w:before="60" w:after="0"/>
              <w:jc w:val="center"/>
            </w:pPr>
            <w:r w:rsidRPr="00E76531">
              <w:t>17</w:t>
            </w:r>
            <w:r>
              <w:t>,</w:t>
            </w:r>
            <w:r w:rsidRPr="00E76531">
              <w:t>20</w:t>
            </w:r>
          </w:p>
        </w:tc>
      </w:tr>
      <w:tr w:rsidR="00CD4096" w:rsidRPr="00E76531" w14:paraId="22CDEC19" w14:textId="77777777" w:rsidTr="00CD4096">
        <w:trPr>
          <w:trHeight w:val="375"/>
        </w:trPr>
        <w:tc>
          <w:tcPr>
            <w:tcW w:w="919" w:type="pct"/>
            <w:shd w:val="clear" w:color="auto" w:fill="auto"/>
            <w:noWrap/>
            <w:vAlign w:val="center"/>
            <w:hideMark/>
          </w:tcPr>
          <w:p w14:paraId="7D3A1FEA" w14:textId="77777777" w:rsidR="00CD4096" w:rsidRPr="00E76531" w:rsidRDefault="00CD4096" w:rsidP="00CD4096">
            <w:pPr>
              <w:spacing w:before="60" w:after="0"/>
              <w:jc w:val="center"/>
            </w:pPr>
            <w:r w:rsidRPr="00E76531">
              <w:t>13</w:t>
            </w:r>
          </w:p>
        </w:tc>
        <w:tc>
          <w:tcPr>
            <w:tcW w:w="1642" w:type="pct"/>
            <w:shd w:val="clear" w:color="auto" w:fill="auto"/>
            <w:noWrap/>
            <w:vAlign w:val="center"/>
            <w:hideMark/>
          </w:tcPr>
          <w:p w14:paraId="39E74ED1" w14:textId="7A8F4F18" w:rsidR="00CD4096" w:rsidRPr="00E76531" w:rsidRDefault="00CD4096" w:rsidP="00CD4096">
            <w:pPr>
              <w:spacing w:before="60" w:after="0"/>
              <w:jc w:val="center"/>
            </w:pPr>
            <w:r w:rsidRPr="00E76531">
              <w:t>1</w:t>
            </w:r>
            <w:r>
              <w:t>.</w:t>
            </w:r>
            <w:r w:rsidRPr="00E76531">
              <w:t>835</w:t>
            </w:r>
            <w:r>
              <w:t>.</w:t>
            </w:r>
            <w:r w:rsidRPr="00E76531">
              <w:t>730</w:t>
            </w:r>
            <w:r>
              <w:t>,</w:t>
            </w:r>
            <w:r w:rsidRPr="00E76531">
              <w:t>42</w:t>
            </w:r>
          </w:p>
        </w:tc>
        <w:tc>
          <w:tcPr>
            <w:tcW w:w="1472" w:type="pct"/>
            <w:shd w:val="clear" w:color="auto" w:fill="auto"/>
            <w:noWrap/>
            <w:vAlign w:val="center"/>
            <w:hideMark/>
          </w:tcPr>
          <w:p w14:paraId="79C776AC" w14:textId="5EE3CB22" w:rsidR="00CD4096" w:rsidRPr="00E76531" w:rsidRDefault="00CD4096" w:rsidP="00CD4096">
            <w:pPr>
              <w:spacing w:before="60" w:after="0"/>
              <w:jc w:val="center"/>
            </w:pPr>
            <w:r w:rsidRPr="00E76531">
              <w:t>609</w:t>
            </w:r>
            <w:r>
              <w:t>.</w:t>
            </w:r>
            <w:r w:rsidRPr="00E76531">
              <w:t>511</w:t>
            </w:r>
            <w:r>
              <w:t>,</w:t>
            </w:r>
            <w:r w:rsidRPr="00E76531">
              <w:t>35</w:t>
            </w:r>
          </w:p>
        </w:tc>
        <w:tc>
          <w:tcPr>
            <w:tcW w:w="967" w:type="pct"/>
            <w:shd w:val="clear" w:color="auto" w:fill="auto"/>
            <w:noWrap/>
            <w:vAlign w:val="center"/>
            <w:hideMark/>
          </w:tcPr>
          <w:p w14:paraId="7420A103" w14:textId="1DEFBDF2" w:rsidR="00CD4096" w:rsidRPr="00E76531" w:rsidRDefault="00CD4096" w:rsidP="00CD4096">
            <w:pPr>
              <w:spacing w:before="60" w:after="0"/>
              <w:jc w:val="center"/>
            </w:pPr>
            <w:r w:rsidRPr="00E76531">
              <w:t>17</w:t>
            </w:r>
            <w:r>
              <w:t>,</w:t>
            </w:r>
            <w:r w:rsidRPr="00E76531">
              <w:t>20</w:t>
            </w:r>
          </w:p>
        </w:tc>
      </w:tr>
      <w:tr w:rsidR="00D05207" w:rsidRPr="00E76531" w14:paraId="60B6B30B" w14:textId="77777777" w:rsidTr="00CD4096">
        <w:trPr>
          <w:trHeight w:val="375"/>
        </w:trPr>
        <w:tc>
          <w:tcPr>
            <w:tcW w:w="919" w:type="pct"/>
            <w:shd w:val="clear" w:color="auto" w:fill="auto"/>
            <w:noWrap/>
            <w:vAlign w:val="center"/>
            <w:hideMark/>
          </w:tcPr>
          <w:p w14:paraId="50E7463C" w14:textId="77777777" w:rsidR="00D05207" w:rsidRPr="00E76531" w:rsidRDefault="00D05207" w:rsidP="00D05207">
            <w:pPr>
              <w:spacing w:before="60" w:after="0"/>
              <w:jc w:val="center"/>
            </w:pPr>
            <w:r w:rsidRPr="00E76531">
              <w:t>14</w:t>
            </w:r>
          </w:p>
        </w:tc>
        <w:tc>
          <w:tcPr>
            <w:tcW w:w="1642" w:type="pct"/>
            <w:shd w:val="clear" w:color="auto" w:fill="auto"/>
            <w:noWrap/>
            <w:vAlign w:val="center"/>
            <w:hideMark/>
          </w:tcPr>
          <w:p w14:paraId="537E4CC1" w14:textId="6E6BCB1E" w:rsidR="00D05207" w:rsidRPr="00E76531" w:rsidRDefault="00D05207" w:rsidP="00D05207">
            <w:pPr>
              <w:spacing w:before="60" w:after="0"/>
              <w:jc w:val="center"/>
            </w:pPr>
            <w:r w:rsidRPr="00E76531">
              <w:t>1</w:t>
            </w:r>
            <w:r w:rsidR="00CD4096">
              <w:t>.</w:t>
            </w:r>
            <w:r w:rsidRPr="00E76531">
              <w:t>835</w:t>
            </w:r>
            <w:r w:rsidR="00CD4096">
              <w:t>.</w:t>
            </w:r>
            <w:r w:rsidRPr="00E76531">
              <w:t>811</w:t>
            </w:r>
            <w:r>
              <w:t>,</w:t>
            </w:r>
            <w:r w:rsidRPr="00E76531">
              <w:t>72</w:t>
            </w:r>
          </w:p>
        </w:tc>
        <w:tc>
          <w:tcPr>
            <w:tcW w:w="1472" w:type="pct"/>
            <w:shd w:val="clear" w:color="auto" w:fill="auto"/>
            <w:noWrap/>
            <w:vAlign w:val="center"/>
            <w:hideMark/>
          </w:tcPr>
          <w:p w14:paraId="2F53639A" w14:textId="067D4792" w:rsidR="00D05207" w:rsidRPr="00E76531" w:rsidRDefault="00D05207" w:rsidP="00D05207">
            <w:pPr>
              <w:spacing w:before="60" w:after="0"/>
              <w:jc w:val="center"/>
            </w:pPr>
            <w:r w:rsidRPr="00E76531">
              <w:t>609</w:t>
            </w:r>
            <w:r>
              <w:t>.</w:t>
            </w:r>
            <w:r w:rsidRPr="00E76531">
              <w:t>268</w:t>
            </w:r>
            <w:r>
              <w:t>,</w:t>
            </w:r>
            <w:r w:rsidRPr="00E76531">
              <w:t>74</w:t>
            </w:r>
          </w:p>
        </w:tc>
        <w:tc>
          <w:tcPr>
            <w:tcW w:w="967" w:type="pct"/>
            <w:shd w:val="clear" w:color="auto" w:fill="auto"/>
            <w:noWrap/>
            <w:vAlign w:val="center"/>
            <w:hideMark/>
          </w:tcPr>
          <w:p w14:paraId="2D20DC78" w14:textId="5ADF263E" w:rsidR="00D05207" w:rsidRPr="00E76531" w:rsidRDefault="00D05207" w:rsidP="00D05207">
            <w:pPr>
              <w:spacing w:before="60" w:after="0"/>
              <w:jc w:val="center"/>
            </w:pPr>
            <w:r w:rsidRPr="00E76531">
              <w:t>255</w:t>
            </w:r>
            <w:r>
              <w:t>,</w:t>
            </w:r>
            <w:r w:rsidRPr="00E76531">
              <w:t>86</w:t>
            </w:r>
          </w:p>
        </w:tc>
      </w:tr>
      <w:tr w:rsidR="00D05207" w:rsidRPr="00E76531" w14:paraId="785A5EBA" w14:textId="77777777" w:rsidTr="00CD4096">
        <w:trPr>
          <w:trHeight w:val="375"/>
        </w:trPr>
        <w:tc>
          <w:tcPr>
            <w:tcW w:w="919" w:type="pct"/>
            <w:shd w:val="clear" w:color="auto" w:fill="auto"/>
            <w:noWrap/>
            <w:vAlign w:val="center"/>
            <w:hideMark/>
          </w:tcPr>
          <w:p w14:paraId="5BFFA9D3" w14:textId="77777777" w:rsidR="00D05207" w:rsidRPr="00E76531" w:rsidRDefault="00D05207" w:rsidP="00D05207">
            <w:pPr>
              <w:spacing w:before="60" w:after="0"/>
              <w:jc w:val="center"/>
            </w:pPr>
            <w:r w:rsidRPr="00E76531">
              <w:t>15</w:t>
            </w:r>
          </w:p>
        </w:tc>
        <w:tc>
          <w:tcPr>
            <w:tcW w:w="1642" w:type="pct"/>
            <w:shd w:val="clear" w:color="auto" w:fill="auto"/>
            <w:noWrap/>
            <w:vAlign w:val="center"/>
            <w:hideMark/>
          </w:tcPr>
          <w:p w14:paraId="7A22F504" w14:textId="78FB5713" w:rsidR="00D05207" w:rsidRPr="00E76531" w:rsidRDefault="00D05207" w:rsidP="00D05207">
            <w:pPr>
              <w:spacing w:before="60" w:after="0"/>
              <w:jc w:val="center"/>
            </w:pPr>
            <w:r w:rsidRPr="00E76531">
              <w:t>1</w:t>
            </w:r>
            <w:r w:rsidR="00CD4096">
              <w:t>.</w:t>
            </w:r>
            <w:r w:rsidRPr="00E76531">
              <w:t>835</w:t>
            </w:r>
            <w:r w:rsidR="00CD4096">
              <w:t>.</w:t>
            </w:r>
            <w:r w:rsidRPr="00E76531">
              <w:t>822</w:t>
            </w:r>
            <w:r>
              <w:t>,</w:t>
            </w:r>
            <w:r w:rsidRPr="00E76531">
              <w:t>23</w:t>
            </w:r>
          </w:p>
        </w:tc>
        <w:tc>
          <w:tcPr>
            <w:tcW w:w="1472" w:type="pct"/>
            <w:shd w:val="clear" w:color="auto" w:fill="auto"/>
            <w:noWrap/>
            <w:vAlign w:val="center"/>
            <w:hideMark/>
          </w:tcPr>
          <w:p w14:paraId="2A1E93D7" w14:textId="61911701" w:rsidR="00D05207" w:rsidRPr="00E76531" w:rsidRDefault="00D05207" w:rsidP="00D05207">
            <w:pPr>
              <w:spacing w:before="60" w:after="0"/>
              <w:jc w:val="center"/>
            </w:pPr>
            <w:r w:rsidRPr="00E76531">
              <w:t>609</w:t>
            </w:r>
            <w:r>
              <w:t>.</w:t>
            </w:r>
            <w:r w:rsidRPr="00E76531">
              <w:t>237</w:t>
            </w:r>
            <w:r>
              <w:t>,</w:t>
            </w:r>
            <w:r w:rsidRPr="00E76531">
              <w:t>36</w:t>
            </w:r>
          </w:p>
        </w:tc>
        <w:tc>
          <w:tcPr>
            <w:tcW w:w="967" w:type="pct"/>
            <w:shd w:val="clear" w:color="auto" w:fill="auto"/>
            <w:noWrap/>
            <w:vAlign w:val="center"/>
            <w:hideMark/>
          </w:tcPr>
          <w:p w14:paraId="721A5C78" w14:textId="598A3386" w:rsidR="00D05207" w:rsidRPr="00E76531" w:rsidRDefault="00D05207" w:rsidP="00D05207">
            <w:pPr>
              <w:spacing w:before="60" w:after="0"/>
              <w:jc w:val="center"/>
            </w:pPr>
            <w:r w:rsidRPr="00E76531">
              <w:t>33</w:t>
            </w:r>
            <w:r>
              <w:t>,</w:t>
            </w:r>
            <w:r w:rsidRPr="00E76531">
              <w:t>10</w:t>
            </w:r>
          </w:p>
        </w:tc>
      </w:tr>
      <w:tr w:rsidR="00D05207" w:rsidRPr="00E76531" w14:paraId="5E283C20" w14:textId="77777777" w:rsidTr="00CD4096">
        <w:trPr>
          <w:trHeight w:val="375"/>
        </w:trPr>
        <w:tc>
          <w:tcPr>
            <w:tcW w:w="919" w:type="pct"/>
            <w:shd w:val="clear" w:color="auto" w:fill="auto"/>
            <w:noWrap/>
            <w:vAlign w:val="center"/>
            <w:hideMark/>
          </w:tcPr>
          <w:p w14:paraId="3DF0FE94" w14:textId="77777777" w:rsidR="00D05207" w:rsidRPr="00E76531" w:rsidRDefault="00D05207" w:rsidP="00D05207">
            <w:pPr>
              <w:spacing w:before="60" w:after="0"/>
              <w:jc w:val="center"/>
            </w:pPr>
            <w:r w:rsidRPr="00E76531">
              <w:t>16</w:t>
            </w:r>
          </w:p>
        </w:tc>
        <w:tc>
          <w:tcPr>
            <w:tcW w:w="1642" w:type="pct"/>
            <w:shd w:val="clear" w:color="auto" w:fill="auto"/>
            <w:noWrap/>
            <w:vAlign w:val="center"/>
            <w:hideMark/>
          </w:tcPr>
          <w:p w14:paraId="61635B17" w14:textId="385FDB34" w:rsidR="00D05207" w:rsidRPr="00E76531" w:rsidRDefault="00D05207" w:rsidP="00D05207">
            <w:pPr>
              <w:spacing w:before="60" w:after="0"/>
              <w:jc w:val="center"/>
            </w:pPr>
            <w:r w:rsidRPr="00E76531">
              <w:t>1</w:t>
            </w:r>
            <w:r w:rsidR="00CD4096">
              <w:t>.</w:t>
            </w:r>
            <w:r w:rsidRPr="00E76531">
              <w:t>835</w:t>
            </w:r>
            <w:r w:rsidR="00CD4096">
              <w:t>.</w:t>
            </w:r>
            <w:r w:rsidRPr="00E76531">
              <w:t>829</w:t>
            </w:r>
            <w:r>
              <w:t>,</w:t>
            </w:r>
            <w:r w:rsidRPr="00E76531">
              <w:t>88</w:t>
            </w:r>
          </w:p>
        </w:tc>
        <w:tc>
          <w:tcPr>
            <w:tcW w:w="1472" w:type="pct"/>
            <w:shd w:val="clear" w:color="auto" w:fill="auto"/>
            <w:noWrap/>
            <w:vAlign w:val="center"/>
            <w:hideMark/>
          </w:tcPr>
          <w:p w14:paraId="3BAA6DB4" w14:textId="2A8CDA3F" w:rsidR="00D05207" w:rsidRPr="00E76531" w:rsidRDefault="00D05207" w:rsidP="00D05207">
            <w:pPr>
              <w:spacing w:before="60" w:after="0"/>
              <w:jc w:val="center"/>
            </w:pPr>
            <w:r w:rsidRPr="00E76531">
              <w:t>609</w:t>
            </w:r>
            <w:r>
              <w:t>.</w:t>
            </w:r>
            <w:r w:rsidRPr="00E76531">
              <w:t>233</w:t>
            </w:r>
            <w:r>
              <w:t>,</w:t>
            </w:r>
            <w:r w:rsidRPr="00E76531">
              <w:t>46</w:t>
            </w:r>
          </w:p>
        </w:tc>
        <w:tc>
          <w:tcPr>
            <w:tcW w:w="967" w:type="pct"/>
            <w:shd w:val="clear" w:color="auto" w:fill="auto"/>
            <w:noWrap/>
            <w:vAlign w:val="center"/>
            <w:hideMark/>
          </w:tcPr>
          <w:p w14:paraId="143F5EE5" w14:textId="32BB7F0C" w:rsidR="00D05207" w:rsidRPr="00E76531" w:rsidRDefault="00D05207" w:rsidP="00D05207">
            <w:pPr>
              <w:spacing w:before="60" w:after="0"/>
              <w:jc w:val="center"/>
            </w:pPr>
            <w:r w:rsidRPr="00E76531">
              <w:t>8</w:t>
            </w:r>
            <w:r>
              <w:t>,</w:t>
            </w:r>
            <w:r w:rsidRPr="00E76531">
              <w:t>58</w:t>
            </w:r>
          </w:p>
        </w:tc>
      </w:tr>
      <w:tr w:rsidR="00D05207" w:rsidRPr="00E76531" w14:paraId="5830CE62" w14:textId="77777777" w:rsidTr="00CD4096">
        <w:trPr>
          <w:trHeight w:val="375"/>
        </w:trPr>
        <w:tc>
          <w:tcPr>
            <w:tcW w:w="919" w:type="pct"/>
            <w:shd w:val="clear" w:color="auto" w:fill="auto"/>
            <w:noWrap/>
            <w:vAlign w:val="center"/>
            <w:hideMark/>
          </w:tcPr>
          <w:p w14:paraId="489775A9" w14:textId="77777777" w:rsidR="00D05207" w:rsidRPr="00E76531" w:rsidRDefault="00D05207" w:rsidP="00D05207">
            <w:pPr>
              <w:spacing w:before="60" w:after="0"/>
              <w:jc w:val="center"/>
            </w:pPr>
            <w:r w:rsidRPr="00E76531">
              <w:lastRenderedPageBreak/>
              <w:t>17</w:t>
            </w:r>
          </w:p>
        </w:tc>
        <w:tc>
          <w:tcPr>
            <w:tcW w:w="1642" w:type="pct"/>
            <w:shd w:val="clear" w:color="auto" w:fill="auto"/>
            <w:noWrap/>
            <w:vAlign w:val="center"/>
            <w:hideMark/>
          </w:tcPr>
          <w:p w14:paraId="7589ACA8" w14:textId="41A0BA0F" w:rsidR="00D05207" w:rsidRPr="00E76531" w:rsidRDefault="00D05207" w:rsidP="00CD4096">
            <w:pPr>
              <w:spacing w:before="60" w:after="0"/>
              <w:jc w:val="center"/>
            </w:pPr>
            <w:r w:rsidRPr="00E76531">
              <w:t>1</w:t>
            </w:r>
            <w:r w:rsidR="00CD4096">
              <w:t>.</w:t>
            </w:r>
            <w:r w:rsidRPr="00E76531">
              <w:t>835</w:t>
            </w:r>
            <w:r w:rsidR="00CD4096">
              <w:t>.</w:t>
            </w:r>
            <w:r w:rsidRPr="00E76531">
              <w:t>838</w:t>
            </w:r>
            <w:r>
              <w:t>,</w:t>
            </w:r>
            <w:r w:rsidRPr="00E76531">
              <w:t>34</w:t>
            </w:r>
          </w:p>
        </w:tc>
        <w:tc>
          <w:tcPr>
            <w:tcW w:w="1472" w:type="pct"/>
            <w:shd w:val="clear" w:color="auto" w:fill="auto"/>
            <w:noWrap/>
            <w:vAlign w:val="center"/>
            <w:hideMark/>
          </w:tcPr>
          <w:p w14:paraId="3DB1A82F" w14:textId="5CEC64F5" w:rsidR="00D05207" w:rsidRPr="00E76531" w:rsidRDefault="00D05207" w:rsidP="00D05207">
            <w:pPr>
              <w:spacing w:before="60" w:after="0"/>
              <w:jc w:val="center"/>
            </w:pPr>
            <w:r w:rsidRPr="00E76531">
              <w:t>609</w:t>
            </w:r>
            <w:r>
              <w:t>.</w:t>
            </w:r>
            <w:r w:rsidRPr="00E76531">
              <w:t>225</w:t>
            </w:r>
            <w:r>
              <w:t>,</w:t>
            </w:r>
            <w:r w:rsidRPr="00E76531">
              <w:t>36</w:t>
            </w:r>
          </w:p>
        </w:tc>
        <w:tc>
          <w:tcPr>
            <w:tcW w:w="967" w:type="pct"/>
            <w:shd w:val="clear" w:color="auto" w:fill="auto"/>
            <w:noWrap/>
            <w:vAlign w:val="center"/>
            <w:hideMark/>
          </w:tcPr>
          <w:p w14:paraId="638DF65A" w14:textId="401BEEA6" w:rsidR="00D05207" w:rsidRPr="00E76531" w:rsidRDefault="00D05207" w:rsidP="00D05207">
            <w:pPr>
              <w:spacing w:before="60" w:after="0"/>
              <w:jc w:val="center"/>
            </w:pPr>
            <w:r w:rsidRPr="00E76531">
              <w:t>11</w:t>
            </w:r>
            <w:r>
              <w:t>,</w:t>
            </w:r>
            <w:r w:rsidRPr="00E76531">
              <w:t>71</w:t>
            </w:r>
          </w:p>
        </w:tc>
      </w:tr>
      <w:tr w:rsidR="00D05207" w:rsidRPr="00E76531" w14:paraId="56F5DE8F" w14:textId="77777777" w:rsidTr="00CD4096">
        <w:trPr>
          <w:trHeight w:val="375"/>
        </w:trPr>
        <w:tc>
          <w:tcPr>
            <w:tcW w:w="919" w:type="pct"/>
            <w:shd w:val="clear" w:color="auto" w:fill="auto"/>
            <w:noWrap/>
            <w:vAlign w:val="center"/>
            <w:hideMark/>
          </w:tcPr>
          <w:p w14:paraId="636A70D2" w14:textId="77777777" w:rsidR="00D05207" w:rsidRPr="00E76531" w:rsidRDefault="00D05207" w:rsidP="00D05207">
            <w:pPr>
              <w:spacing w:before="60" w:after="0"/>
              <w:jc w:val="center"/>
            </w:pPr>
            <w:r w:rsidRPr="00E76531">
              <w:t>18</w:t>
            </w:r>
          </w:p>
        </w:tc>
        <w:tc>
          <w:tcPr>
            <w:tcW w:w="1642" w:type="pct"/>
            <w:shd w:val="clear" w:color="auto" w:fill="auto"/>
            <w:noWrap/>
            <w:vAlign w:val="center"/>
            <w:hideMark/>
          </w:tcPr>
          <w:p w14:paraId="057725B9" w14:textId="53DC80E1" w:rsidR="00D05207" w:rsidRPr="00E76531" w:rsidRDefault="00D05207" w:rsidP="00CD4096">
            <w:pPr>
              <w:spacing w:before="60" w:after="0"/>
              <w:jc w:val="center"/>
            </w:pPr>
            <w:r w:rsidRPr="00E76531">
              <w:t>1</w:t>
            </w:r>
            <w:r w:rsidR="00CD4096">
              <w:t>.</w:t>
            </w:r>
            <w:r w:rsidRPr="00E76531">
              <w:t>835</w:t>
            </w:r>
            <w:r w:rsidR="00CD4096">
              <w:t>.</w:t>
            </w:r>
            <w:r w:rsidRPr="00E76531">
              <w:t>846</w:t>
            </w:r>
            <w:r>
              <w:t>,</w:t>
            </w:r>
            <w:r w:rsidRPr="00E76531">
              <w:t>07</w:t>
            </w:r>
          </w:p>
        </w:tc>
        <w:tc>
          <w:tcPr>
            <w:tcW w:w="1472" w:type="pct"/>
            <w:shd w:val="clear" w:color="auto" w:fill="auto"/>
            <w:noWrap/>
            <w:vAlign w:val="center"/>
            <w:hideMark/>
          </w:tcPr>
          <w:p w14:paraId="46EEE03B" w14:textId="5D42BCF1" w:rsidR="00D05207" w:rsidRPr="00E76531" w:rsidRDefault="00D05207" w:rsidP="00D05207">
            <w:pPr>
              <w:spacing w:before="60" w:after="0"/>
              <w:jc w:val="center"/>
            </w:pPr>
            <w:r w:rsidRPr="00E76531">
              <w:t>609</w:t>
            </w:r>
            <w:r>
              <w:t>.</w:t>
            </w:r>
            <w:r w:rsidRPr="00E76531">
              <w:t>198</w:t>
            </w:r>
            <w:r>
              <w:t>,</w:t>
            </w:r>
            <w:r w:rsidRPr="00E76531">
              <w:t>21</w:t>
            </w:r>
          </w:p>
        </w:tc>
        <w:tc>
          <w:tcPr>
            <w:tcW w:w="967" w:type="pct"/>
            <w:shd w:val="clear" w:color="auto" w:fill="auto"/>
            <w:noWrap/>
            <w:vAlign w:val="center"/>
            <w:hideMark/>
          </w:tcPr>
          <w:p w14:paraId="551D0FD9" w14:textId="4D047D6C" w:rsidR="00D05207" w:rsidRPr="00E76531" w:rsidRDefault="00D05207" w:rsidP="00D05207">
            <w:pPr>
              <w:spacing w:before="60" w:after="0"/>
              <w:jc w:val="center"/>
            </w:pPr>
            <w:r w:rsidRPr="00E76531">
              <w:t>28</w:t>
            </w:r>
            <w:r>
              <w:t>,</w:t>
            </w:r>
            <w:r w:rsidRPr="00E76531">
              <w:t>23</w:t>
            </w:r>
          </w:p>
        </w:tc>
      </w:tr>
      <w:tr w:rsidR="00D05207" w:rsidRPr="00E76531" w14:paraId="38865526" w14:textId="77777777" w:rsidTr="00CD4096">
        <w:trPr>
          <w:trHeight w:val="375"/>
        </w:trPr>
        <w:tc>
          <w:tcPr>
            <w:tcW w:w="919" w:type="pct"/>
            <w:shd w:val="clear" w:color="auto" w:fill="auto"/>
            <w:noWrap/>
            <w:vAlign w:val="center"/>
            <w:hideMark/>
          </w:tcPr>
          <w:p w14:paraId="3167EEEA" w14:textId="77777777" w:rsidR="00D05207" w:rsidRPr="00E76531" w:rsidRDefault="00D05207" w:rsidP="00D05207">
            <w:pPr>
              <w:spacing w:before="60" w:after="0"/>
              <w:jc w:val="center"/>
            </w:pPr>
            <w:r w:rsidRPr="00E76531">
              <w:t>19</w:t>
            </w:r>
          </w:p>
        </w:tc>
        <w:tc>
          <w:tcPr>
            <w:tcW w:w="1642" w:type="pct"/>
            <w:shd w:val="clear" w:color="auto" w:fill="auto"/>
            <w:noWrap/>
            <w:vAlign w:val="center"/>
            <w:hideMark/>
          </w:tcPr>
          <w:p w14:paraId="7B454E1D" w14:textId="18D62C8D" w:rsidR="00D05207" w:rsidRPr="00E76531" w:rsidRDefault="00D05207" w:rsidP="00CD4096">
            <w:pPr>
              <w:spacing w:before="60" w:after="0"/>
              <w:jc w:val="center"/>
            </w:pPr>
            <w:r w:rsidRPr="00E76531">
              <w:t>1</w:t>
            </w:r>
            <w:r w:rsidR="00CD4096">
              <w:t>.</w:t>
            </w:r>
            <w:r w:rsidRPr="00E76531">
              <w:t>835</w:t>
            </w:r>
            <w:r w:rsidR="00CD4096">
              <w:t>.</w:t>
            </w:r>
            <w:r w:rsidRPr="00E76531">
              <w:t>852</w:t>
            </w:r>
            <w:r>
              <w:t>,</w:t>
            </w:r>
            <w:r w:rsidRPr="00E76531">
              <w:t>44</w:t>
            </w:r>
          </w:p>
        </w:tc>
        <w:tc>
          <w:tcPr>
            <w:tcW w:w="1472" w:type="pct"/>
            <w:shd w:val="clear" w:color="auto" w:fill="auto"/>
            <w:noWrap/>
            <w:vAlign w:val="center"/>
            <w:hideMark/>
          </w:tcPr>
          <w:p w14:paraId="2CD296D6" w14:textId="153D4B82" w:rsidR="00D05207" w:rsidRPr="00E76531" w:rsidRDefault="00D05207" w:rsidP="00D05207">
            <w:pPr>
              <w:spacing w:before="60" w:after="0"/>
              <w:jc w:val="center"/>
            </w:pPr>
            <w:r w:rsidRPr="00E76531">
              <w:t>609</w:t>
            </w:r>
            <w:r>
              <w:t>.</w:t>
            </w:r>
            <w:r w:rsidRPr="00E76531">
              <w:t>178</w:t>
            </w:r>
            <w:r>
              <w:t>,</w:t>
            </w:r>
            <w:r w:rsidRPr="00E76531">
              <w:t>27</w:t>
            </w:r>
          </w:p>
        </w:tc>
        <w:tc>
          <w:tcPr>
            <w:tcW w:w="967" w:type="pct"/>
            <w:shd w:val="clear" w:color="auto" w:fill="auto"/>
            <w:noWrap/>
            <w:vAlign w:val="center"/>
            <w:hideMark/>
          </w:tcPr>
          <w:p w14:paraId="25F16397" w14:textId="3187170D" w:rsidR="00D05207" w:rsidRPr="00E76531" w:rsidRDefault="00D05207" w:rsidP="00D05207">
            <w:pPr>
              <w:spacing w:before="60" w:after="0"/>
              <w:jc w:val="center"/>
            </w:pPr>
            <w:r w:rsidRPr="00E76531">
              <w:t>20</w:t>
            </w:r>
            <w:r>
              <w:t>,</w:t>
            </w:r>
            <w:r w:rsidRPr="00E76531">
              <w:t>93</w:t>
            </w:r>
          </w:p>
        </w:tc>
      </w:tr>
      <w:tr w:rsidR="00D05207" w:rsidRPr="00E76531" w14:paraId="261C5B71" w14:textId="77777777" w:rsidTr="00CD4096">
        <w:trPr>
          <w:trHeight w:val="375"/>
        </w:trPr>
        <w:tc>
          <w:tcPr>
            <w:tcW w:w="919" w:type="pct"/>
            <w:shd w:val="clear" w:color="auto" w:fill="auto"/>
            <w:noWrap/>
            <w:vAlign w:val="center"/>
            <w:hideMark/>
          </w:tcPr>
          <w:p w14:paraId="147D5C9D" w14:textId="77777777" w:rsidR="00D05207" w:rsidRPr="00E76531" w:rsidRDefault="00D05207" w:rsidP="00D05207">
            <w:pPr>
              <w:spacing w:before="60" w:after="0"/>
              <w:jc w:val="center"/>
            </w:pPr>
            <w:r w:rsidRPr="00E76531">
              <w:t>20</w:t>
            </w:r>
          </w:p>
        </w:tc>
        <w:tc>
          <w:tcPr>
            <w:tcW w:w="1642" w:type="pct"/>
            <w:shd w:val="clear" w:color="auto" w:fill="auto"/>
            <w:noWrap/>
            <w:vAlign w:val="center"/>
            <w:hideMark/>
          </w:tcPr>
          <w:p w14:paraId="2856A34A" w14:textId="49740437" w:rsidR="00D05207" w:rsidRPr="00E76531" w:rsidRDefault="00D05207" w:rsidP="00D05207">
            <w:pPr>
              <w:spacing w:before="60" w:after="0"/>
              <w:jc w:val="center"/>
            </w:pPr>
            <w:r w:rsidRPr="00E76531">
              <w:t>1</w:t>
            </w:r>
            <w:r w:rsidR="00CD4096">
              <w:t>.</w:t>
            </w:r>
            <w:r w:rsidRPr="00E76531">
              <w:t>835</w:t>
            </w:r>
            <w:r w:rsidR="00CD4096">
              <w:t>.</w:t>
            </w:r>
            <w:r w:rsidRPr="00E76531">
              <w:t>859</w:t>
            </w:r>
            <w:r>
              <w:t>,</w:t>
            </w:r>
            <w:r w:rsidRPr="00E76531">
              <w:t>70</w:t>
            </w:r>
          </w:p>
        </w:tc>
        <w:tc>
          <w:tcPr>
            <w:tcW w:w="1472" w:type="pct"/>
            <w:shd w:val="clear" w:color="auto" w:fill="auto"/>
            <w:noWrap/>
            <w:vAlign w:val="center"/>
            <w:hideMark/>
          </w:tcPr>
          <w:p w14:paraId="1EC326D3" w14:textId="112005EE" w:rsidR="00D05207" w:rsidRPr="00E76531" w:rsidRDefault="00D05207" w:rsidP="00D05207">
            <w:pPr>
              <w:spacing w:before="60" w:after="0"/>
              <w:jc w:val="center"/>
            </w:pPr>
            <w:r w:rsidRPr="00E76531">
              <w:t>609</w:t>
            </w:r>
            <w:r>
              <w:t>.</w:t>
            </w:r>
            <w:r w:rsidRPr="00E76531">
              <w:t>166</w:t>
            </w:r>
            <w:r>
              <w:t>,</w:t>
            </w:r>
            <w:r w:rsidRPr="00E76531">
              <w:t>61</w:t>
            </w:r>
          </w:p>
        </w:tc>
        <w:tc>
          <w:tcPr>
            <w:tcW w:w="967" w:type="pct"/>
            <w:shd w:val="clear" w:color="auto" w:fill="auto"/>
            <w:noWrap/>
            <w:vAlign w:val="center"/>
            <w:hideMark/>
          </w:tcPr>
          <w:p w14:paraId="3FB5376E" w14:textId="20C73B09" w:rsidR="00D05207" w:rsidRPr="00E76531" w:rsidRDefault="00D05207" w:rsidP="00D05207">
            <w:pPr>
              <w:spacing w:before="60" w:after="0"/>
              <w:jc w:val="center"/>
            </w:pPr>
            <w:r w:rsidRPr="00E76531">
              <w:t>13</w:t>
            </w:r>
            <w:r>
              <w:t>,</w:t>
            </w:r>
            <w:r w:rsidRPr="00E76531">
              <w:t>74</w:t>
            </w:r>
          </w:p>
        </w:tc>
      </w:tr>
      <w:tr w:rsidR="00D05207" w:rsidRPr="00E76531" w14:paraId="11F86B82" w14:textId="77777777" w:rsidTr="00CD4096">
        <w:trPr>
          <w:trHeight w:val="375"/>
        </w:trPr>
        <w:tc>
          <w:tcPr>
            <w:tcW w:w="919" w:type="pct"/>
            <w:shd w:val="clear" w:color="auto" w:fill="auto"/>
            <w:noWrap/>
            <w:vAlign w:val="center"/>
            <w:hideMark/>
          </w:tcPr>
          <w:p w14:paraId="28ECC7C8" w14:textId="77777777" w:rsidR="00D05207" w:rsidRPr="00E76531" w:rsidRDefault="00D05207" w:rsidP="00D05207">
            <w:pPr>
              <w:spacing w:before="60" w:after="0"/>
              <w:jc w:val="center"/>
            </w:pPr>
            <w:r w:rsidRPr="00E76531">
              <w:t>21</w:t>
            </w:r>
          </w:p>
        </w:tc>
        <w:tc>
          <w:tcPr>
            <w:tcW w:w="1642" w:type="pct"/>
            <w:shd w:val="clear" w:color="auto" w:fill="auto"/>
            <w:noWrap/>
            <w:vAlign w:val="center"/>
            <w:hideMark/>
          </w:tcPr>
          <w:p w14:paraId="1EB9134F" w14:textId="7AD3A99C" w:rsidR="00D05207" w:rsidRPr="00E76531" w:rsidRDefault="00CD4096" w:rsidP="00CD4096">
            <w:pPr>
              <w:spacing w:before="60" w:after="0"/>
              <w:jc w:val="center"/>
            </w:pPr>
            <w:r>
              <w:t>1.</w:t>
            </w:r>
            <w:r w:rsidR="00D05207" w:rsidRPr="00E76531">
              <w:t>835</w:t>
            </w:r>
            <w:r>
              <w:t>.</w:t>
            </w:r>
            <w:r w:rsidR="00D05207" w:rsidRPr="00E76531">
              <w:t>868</w:t>
            </w:r>
            <w:r w:rsidR="00D05207">
              <w:t>,</w:t>
            </w:r>
            <w:r w:rsidR="00D05207" w:rsidRPr="00E76531">
              <w:t>28</w:t>
            </w:r>
          </w:p>
        </w:tc>
        <w:tc>
          <w:tcPr>
            <w:tcW w:w="1472" w:type="pct"/>
            <w:shd w:val="clear" w:color="auto" w:fill="auto"/>
            <w:noWrap/>
            <w:vAlign w:val="center"/>
            <w:hideMark/>
          </w:tcPr>
          <w:p w14:paraId="3D267466" w14:textId="65EE24B7" w:rsidR="00D05207" w:rsidRPr="00E76531" w:rsidRDefault="00D05207" w:rsidP="00D05207">
            <w:pPr>
              <w:spacing w:before="60" w:after="0"/>
              <w:jc w:val="center"/>
            </w:pPr>
            <w:r w:rsidRPr="00E76531">
              <w:t>609</w:t>
            </w:r>
            <w:r>
              <w:t>.</w:t>
            </w:r>
            <w:r w:rsidRPr="00E76531">
              <w:t>156</w:t>
            </w:r>
            <w:r>
              <w:t>,</w:t>
            </w:r>
            <w:r w:rsidRPr="00E76531">
              <w:t>37</w:t>
            </w:r>
          </w:p>
        </w:tc>
        <w:tc>
          <w:tcPr>
            <w:tcW w:w="967" w:type="pct"/>
            <w:shd w:val="clear" w:color="auto" w:fill="auto"/>
            <w:noWrap/>
            <w:vAlign w:val="center"/>
            <w:hideMark/>
          </w:tcPr>
          <w:p w14:paraId="074C3776" w14:textId="5670BEF6" w:rsidR="00D05207" w:rsidRPr="00E76531" w:rsidRDefault="00D05207" w:rsidP="00D05207">
            <w:pPr>
              <w:spacing w:before="60" w:after="0"/>
              <w:jc w:val="center"/>
            </w:pPr>
            <w:r w:rsidRPr="00E76531">
              <w:t>13</w:t>
            </w:r>
            <w:r>
              <w:t>,</w:t>
            </w:r>
            <w:r w:rsidRPr="00E76531">
              <w:t>36</w:t>
            </w:r>
          </w:p>
        </w:tc>
      </w:tr>
      <w:tr w:rsidR="00D05207" w:rsidRPr="00E76531" w14:paraId="2598DD17" w14:textId="77777777" w:rsidTr="00CD4096">
        <w:trPr>
          <w:trHeight w:val="375"/>
        </w:trPr>
        <w:tc>
          <w:tcPr>
            <w:tcW w:w="919" w:type="pct"/>
            <w:shd w:val="clear" w:color="auto" w:fill="auto"/>
            <w:noWrap/>
            <w:vAlign w:val="center"/>
            <w:hideMark/>
          </w:tcPr>
          <w:p w14:paraId="02411234" w14:textId="77777777" w:rsidR="00D05207" w:rsidRPr="00E76531" w:rsidRDefault="00D05207" w:rsidP="00D05207">
            <w:pPr>
              <w:spacing w:before="60" w:after="0"/>
              <w:jc w:val="center"/>
            </w:pPr>
            <w:r w:rsidRPr="00E76531">
              <w:t>22</w:t>
            </w:r>
          </w:p>
        </w:tc>
        <w:tc>
          <w:tcPr>
            <w:tcW w:w="1642" w:type="pct"/>
            <w:shd w:val="clear" w:color="auto" w:fill="auto"/>
            <w:noWrap/>
            <w:vAlign w:val="center"/>
            <w:hideMark/>
          </w:tcPr>
          <w:p w14:paraId="1563FC4E" w14:textId="669623D1" w:rsidR="00D05207" w:rsidRPr="00E76531" w:rsidRDefault="00D05207" w:rsidP="00D05207">
            <w:pPr>
              <w:spacing w:before="60" w:after="0"/>
              <w:jc w:val="center"/>
            </w:pPr>
            <w:r w:rsidRPr="00E76531">
              <w:t>1</w:t>
            </w:r>
            <w:r w:rsidR="00CD4096">
              <w:t>.</w:t>
            </w:r>
            <w:r w:rsidRPr="00E76531">
              <w:t>835</w:t>
            </w:r>
            <w:r w:rsidR="00CD4096">
              <w:t>.</w:t>
            </w:r>
            <w:r w:rsidRPr="00E76531">
              <w:t>876</w:t>
            </w:r>
            <w:r>
              <w:t>,</w:t>
            </w:r>
            <w:r w:rsidRPr="00E76531">
              <w:t>14</w:t>
            </w:r>
          </w:p>
        </w:tc>
        <w:tc>
          <w:tcPr>
            <w:tcW w:w="1472" w:type="pct"/>
            <w:shd w:val="clear" w:color="auto" w:fill="auto"/>
            <w:noWrap/>
            <w:vAlign w:val="center"/>
            <w:hideMark/>
          </w:tcPr>
          <w:p w14:paraId="37D304A5" w14:textId="285DDF20" w:rsidR="00D05207" w:rsidRPr="00E76531" w:rsidRDefault="00D05207" w:rsidP="00D05207">
            <w:pPr>
              <w:spacing w:before="60" w:after="0"/>
              <w:jc w:val="center"/>
            </w:pPr>
            <w:r w:rsidRPr="00E76531">
              <w:t>609</w:t>
            </w:r>
            <w:r>
              <w:t>.</w:t>
            </w:r>
            <w:r w:rsidRPr="00E76531">
              <w:t>151</w:t>
            </w:r>
            <w:r>
              <w:t>,</w:t>
            </w:r>
            <w:r w:rsidRPr="00E76531">
              <w:t>12</w:t>
            </w:r>
          </w:p>
        </w:tc>
        <w:tc>
          <w:tcPr>
            <w:tcW w:w="967" w:type="pct"/>
            <w:shd w:val="clear" w:color="auto" w:fill="auto"/>
            <w:noWrap/>
            <w:vAlign w:val="center"/>
            <w:hideMark/>
          </w:tcPr>
          <w:p w14:paraId="35660349" w14:textId="6E6F83C4" w:rsidR="00D05207" w:rsidRPr="00E76531" w:rsidRDefault="00D05207" w:rsidP="00D05207">
            <w:pPr>
              <w:spacing w:before="60" w:after="0"/>
              <w:jc w:val="center"/>
            </w:pPr>
            <w:r w:rsidRPr="00E76531">
              <w:t>9</w:t>
            </w:r>
            <w:r>
              <w:t>,</w:t>
            </w:r>
            <w:r w:rsidRPr="00E76531">
              <w:t>45</w:t>
            </w:r>
          </w:p>
        </w:tc>
      </w:tr>
      <w:tr w:rsidR="00D05207" w:rsidRPr="00E76531" w14:paraId="5B274182" w14:textId="77777777" w:rsidTr="00CD4096">
        <w:trPr>
          <w:trHeight w:val="375"/>
        </w:trPr>
        <w:tc>
          <w:tcPr>
            <w:tcW w:w="919" w:type="pct"/>
            <w:shd w:val="clear" w:color="auto" w:fill="auto"/>
            <w:noWrap/>
            <w:vAlign w:val="center"/>
            <w:hideMark/>
          </w:tcPr>
          <w:p w14:paraId="74667F76" w14:textId="77777777" w:rsidR="00D05207" w:rsidRPr="00E76531" w:rsidRDefault="00D05207" w:rsidP="00D05207">
            <w:pPr>
              <w:spacing w:before="60" w:after="0"/>
              <w:jc w:val="center"/>
            </w:pPr>
            <w:r w:rsidRPr="00E76531">
              <w:t>23</w:t>
            </w:r>
          </w:p>
        </w:tc>
        <w:tc>
          <w:tcPr>
            <w:tcW w:w="1642" w:type="pct"/>
            <w:shd w:val="clear" w:color="auto" w:fill="auto"/>
            <w:noWrap/>
            <w:vAlign w:val="center"/>
            <w:hideMark/>
          </w:tcPr>
          <w:p w14:paraId="1B34D658" w14:textId="2AC14907" w:rsidR="00D05207" w:rsidRPr="00E76531" w:rsidRDefault="00D05207" w:rsidP="00D05207">
            <w:pPr>
              <w:spacing w:before="60" w:after="0"/>
              <w:jc w:val="center"/>
            </w:pPr>
            <w:r w:rsidRPr="00E76531">
              <w:t>1</w:t>
            </w:r>
            <w:r w:rsidR="00CD4096">
              <w:t>.</w:t>
            </w:r>
            <w:r w:rsidRPr="00E76531">
              <w:t>835</w:t>
            </w:r>
            <w:r w:rsidR="00CD4096">
              <w:t>.</w:t>
            </w:r>
            <w:r w:rsidRPr="00E76531">
              <w:t>892</w:t>
            </w:r>
            <w:r>
              <w:t>,</w:t>
            </w:r>
            <w:r w:rsidRPr="00E76531">
              <w:t>04</w:t>
            </w:r>
          </w:p>
        </w:tc>
        <w:tc>
          <w:tcPr>
            <w:tcW w:w="1472" w:type="pct"/>
            <w:shd w:val="clear" w:color="auto" w:fill="auto"/>
            <w:noWrap/>
            <w:vAlign w:val="center"/>
            <w:hideMark/>
          </w:tcPr>
          <w:p w14:paraId="550FA6D7" w14:textId="3A33E920" w:rsidR="00D05207" w:rsidRPr="00E76531" w:rsidRDefault="00D05207" w:rsidP="00D05207">
            <w:pPr>
              <w:spacing w:before="60" w:after="0"/>
              <w:jc w:val="center"/>
            </w:pPr>
            <w:r w:rsidRPr="00E76531">
              <w:t>609</w:t>
            </w:r>
            <w:r>
              <w:t>.</w:t>
            </w:r>
            <w:r w:rsidRPr="00E76531">
              <w:t>135</w:t>
            </w:r>
            <w:r>
              <w:t>,</w:t>
            </w:r>
            <w:r w:rsidRPr="00E76531">
              <w:t>65</w:t>
            </w:r>
          </w:p>
        </w:tc>
        <w:tc>
          <w:tcPr>
            <w:tcW w:w="967" w:type="pct"/>
            <w:shd w:val="clear" w:color="auto" w:fill="auto"/>
            <w:noWrap/>
            <w:vAlign w:val="center"/>
            <w:hideMark/>
          </w:tcPr>
          <w:p w14:paraId="54805AC6" w14:textId="34573CB8" w:rsidR="00D05207" w:rsidRPr="00E76531" w:rsidRDefault="00D05207" w:rsidP="00D05207">
            <w:pPr>
              <w:spacing w:before="60" w:after="0"/>
              <w:jc w:val="center"/>
            </w:pPr>
            <w:r w:rsidRPr="00E76531">
              <w:t>22</w:t>
            </w:r>
            <w:r>
              <w:t>,</w:t>
            </w:r>
            <w:r w:rsidRPr="00E76531">
              <w:t>18</w:t>
            </w:r>
          </w:p>
        </w:tc>
      </w:tr>
      <w:tr w:rsidR="00D05207" w:rsidRPr="00E76531" w14:paraId="3E733C39" w14:textId="77777777" w:rsidTr="00CD4096">
        <w:trPr>
          <w:trHeight w:val="375"/>
        </w:trPr>
        <w:tc>
          <w:tcPr>
            <w:tcW w:w="919" w:type="pct"/>
            <w:shd w:val="clear" w:color="auto" w:fill="auto"/>
            <w:noWrap/>
            <w:vAlign w:val="center"/>
            <w:hideMark/>
          </w:tcPr>
          <w:p w14:paraId="0C09016E" w14:textId="77777777" w:rsidR="00D05207" w:rsidRPr="00E76531" w:rsidRDefault="00D05207" w:rsidP="00D05207">
            <w:pPr>
              <w:spacing w:before="60" w:after="0"/>
              <w:jc w:val="center"/>
            </w:pPr>
            <w:r w:rsidRPr="00E76531">
              <w:t>24</w:t>
            </w:r>
          </w:p>
        </w:tc>
        <w:tc>
          <w:tcPr>
            <w:tcW w:w="1642" w:type="pct"/>
            <w:shd w:val="clear" w:color="auto" w:fill="auto"/>
            <w:noWrap/>
            <w:vAlign w:val="center"/>
            <w:hideMark/>
          </w:tcPr>
          <w:p w14:paraId="50888D56" w14:textId="169BA644" w:rsidR="00D05207" w:rsidRPr="00E76531" w:rsidRDefault="00D05207" w:rsidP="00D05207">
            <w:pPr>
              <w:spacing w:before="60" w:after="0"/>
              <w:jc w:val="center"/>
            </w:pPr>
            <w:r w:rsidRPr="00E76531">
              <w:t>1</w:t>
            </w:r>
            <w:r w:rsidR="00CD4096">
              <w:t>.</w:t>
            </w:r>
            <w:r w:rsidRPr="00E76531">
              <w:t>835</w:t>
            </w:r>
            <w:r w:rsidR="00CD4096">
              <w:t>.</w:t>
            </w:r>
            <w:r w:rsidRPr="00E76531">
              <w:t>908</w:t>
            </w:r>
            <w:r>
              <w:t>,</w:t>
            </w:r>
            <w:r w:rsidRPr="00E76531">
              <w:t>24</w:t>
            </w:r>
          </w:p>
        </w:tc>
        <w:tc>
          <w:tcPr>
            <w:tcW w:w="1472" w:type="pct"/>
            <w:shd w:val="clear" w:color="auto" w:fill="auto"/>
            <w:noWrap/>
            <w:vAlign w:val="center"/>
            <w:hideMark/>
          </w:tcPr>
          <w:p w14:paraId="21A2F4CF" w14:textId="47C1928A" w:rsidR="00D05207" w:rsidRPr="00E76531" w:rsidRDefault="00D05207" w:rsidP="00D05207">
            <w:pPr>
              <w:spacing w:before="60" w:after="0"/>
              <w:jc w:val="center"/>
            </w:pPr>
            <w:r w:rsidRPr="00E76531">
              <w:t>609</w:t>
            </w:r>
            <w:r>
              <w:t>.</w:t>
            </w:r>
            <w:r w:rsidRPr="00E76531">
              <w:t>122</w:t>
            </w:r>
            <w:r>
              <w:t>,</w:t>
            </w:r>
            <w:r w:rsidRPr="00E76531">
              <w:t>61</w:t>
            </w:r>
          </w:p>
        </w:tc>
        <w:tc>
          <w:tcPr>
            <w:tcW w:w="967" w:type="pct"/>
            <w:shd w:val="clear" w:color="auto" w:fill="auto"/>
            <w:noWrap/>
            <w:vAlign w:val="center"/>
            <w:hideMark/>
          </w:tcPr>
          <w:p w14:paraId="03967781" w14:textId="1852CCFF" w:rsidR="00D05207" w:rsidRPr="00E76531" w:rsidRDefault="00D05207" w:rsidP="00D05207">
            <w:pPr>
              <w:spacing w:before="60" w:after="0"/>
              <w:jc w:val="center"/>
            </w:pPr>
            <w:r w:rsidRPr="00E76531">
              <w:t>20</w:t>
            </w:r>
            <w:r>
              <w:t>,</w:t>
            </w:r>
            <w:r w:rsidRPr="00E76531">
              <w:t>80</w:t>
            </w:r>
          </w:p>
        </w:tc>
      </w:tr>
      <w:tr w:rsidR="00D05207" w:rsidRPr="00E76531" w14:paraId="51B73C61" w14:textId="77777777" w:rsidTr="00CD4096">
        <w:trPr>
          <w:trHeight w:val="375"/>
        </w:trPr>
        <w:tc>
          <w:tcPr>
            <w:tcW w:w="919" w:type="pct"/>
            <w:shd w:val="clear" w:color="auto" w:fill="auto"/>
            <w:noWrap/>
            <w:vAlign w:val="center"/>
            <w:hideMark/>
          </w:tcPr>
          <w:p w14:paraId="65DA1E90" w14:textId="77777777" w:rsidR="00D05207" w:rsidRPr="00E76531" w:rsidRDefault="00D05207" w:rsidP="00D05207">
            <w:pPr>
              <w:spacing w:before="60" w:after="0"/>
              <w:jc w:val="center"/>
            </w:pPr>
            <w:r w:rsidRPr="00E76531">
              <w:t>25</w:t>
            </w:r>
          </w:p>
        </w:tc>
        <w:tc>
          <w:tcPr>
            <w:tcW w:w="1642" w:type="pct"/>
            <w:shd w:val="clear" w:color="auto" w:fill="auto"/>
            <w:noWrap/>
            <w:vAlign w:val="center"/>
            <w:hideMark/>
          </w:tcPr>
          <w:p w14:paraId="7BD35B91" w14:textId="76A9EF95" w:rsidR="00D05207" w:rsidRPr="00E76531" w:rsidRDefault="00D05207" w:rsidP="00D05207">
            <w:pPr>
              <w:spacing w:before="60" w:after="0"/>
              <w:jc w:val="center"/>
            </w:pPr>
            <w:r w:rsidRPr="00E76531">
              <w:t>1</w:t>
            </w:r>
            <w:r w:rsidR="00CD4096">
              <w:t>.</w:t>
            </w:r>
            <w:r w:rsidRPr="00E76531">
              <w:t>835</w:t>
            </w:r>
            <w:r w:rsidR="00CD4096">
              <w:t>.</w:t>
            </w:r>
            <w:r w:rsidRPr="00E76531">
              <w:t>909</w:t>
            </w:r>
            <w:r>
              <w:t>,</w:t>
            </w:r>
            <w:r w:rsidRPr="00E76531">
              <w:t>44</w:t>
            </w:r>
          </w:p>
        </w:tc>
        <w:tc>
          <w:tcPr>
            <w:tcW w:w="1472" w:type="pct"/>
            <w:shd w:val="clear" w:color="auto" w:fill="auto"/>
            <w:noWrap/>
            <w:vAlign w:val="center"/>
            <w:hideMark/>
          </w:tcPr>
          <w:p w14:paraId="766CC109" w14:textId="759BCC14" w:rsidR="00D05207" w:rsidRPr="00E76531" w:rsidRDefault="00D05207" w:rsidP="00D05207">
            <w:pPr>
              <w:spacing w:before="60" w:after="0"/>
              <w:jc w:val="center"/>
            </w:pPr>
            <w:r w:rsidRPr="00E76531">
              <w:t>609</w:t>
            </w:r>
            <w:r>
              <w:t>.</w:t>
            </w:r>
            <w:r w:rsidRPr="00E76531">
              <w:t>116</w:t>
            </w:r>
            <w:r>
              <w:t>,</w:t>
            </w:r>
            <w:r w:rsidRPr="00E76531">
              <w:t>12</w:t>
            </w:r>
          </w:p>
        </w:tc>
        <w:tc>
          <w:tcPr>
            <w:tcW w:w="967" w:type="pct"/>
            <w:shd w:val="clear" w:color="auto" w:fill="auto"/>
            <w:noWrap/>
            <w:vAlign w:val="center"/>
            <w:hideMark/>
          </w:tcPr>
          <w:p w14:paraId="45365DBF" w14:textId="15332F05" w:rsidR="00D05207" w:rsidRPr="00E76531" w:rsidRDefault="00D05207" w:rsidP="00D05207">
            <w:pPr>
              <w:spacing w:before="60" w:after="0"/>
              <w:jc w:val="center"/>
            </w:pPr>
            <w:r w:rsidRPr="00E76531">
              <w:t>6</w:t>
            </w:r>
            <w:r>
              <w:t>,</w:t>
            </w:r>
            <w:r w:rsidRPr="00E76531">
              <w:t>60</w:t>
            </w:r>
          </w:p>
        </w:tc>
      </w:tr>
      <w:tr w:rsidR="00D05207" w:rsidRPr="00E76531" w14:paraId="3530E3E4" w14:textId="77777777" w:rsidTr="00CD4096">
        <w:trPr>
          <w:trHeight w:val="375"/>
        </w:trPr>
        <w:tc>
          <w:tcPr>
            <w:tcW w:w="919" w:type="pct"/>
            <w:shd w:val="clear" w:color="auto" w:fill="auto"/>
            <w:noWrap/>
            <w:vAlign w:val="center"/>
            <w:hideMark/>
          </w:tcPr>
          <w:p w14:paraId="7D9446D3" w14:textId="77777777" w:rsidR="00D05207" w:rsidRPr="00E76531" w:rsidRDefault="00D05207" w:rsidP="00D05207">
            <w:pPr>
              <w:spacing w:before="60" w:after="0"/>
              <w:jc w:val="center"/>
            </w:pPr>
            <w:r w:rsidRPr="00E76531">
              <w:t>26</w:t>
            </w:r>
          </w:p>
        </w:tc>
        <w:tc>
          <w:tcPr>
            <w:tcW w:w="1642" w:type="pct"/>
            <w:shd w:val="clear" w:color="auto" w:fill="auto"/>
            <w:noWrap/>
            <w:vAlign w:val="center"/>
            <w:hideMark/>
          </w:tcPr>
          <w:p w14:paraId="3C6E1AF1" w14:textId="129E119D" w:rsidR="00D05207" w:rsidRPr="00E76531" w:rsidRDefault="00D05207" w:rsidP="00D05207">
            <w:pPr>
              <w:spacing w:before="60" w:after="0"/>
              <w:jc w:val="center"/>
            </w:pPr>
            <w:r w:rsidRPr="00E76531">
              <w:t>1</w:t>
            </w:r>
            <w:r w:rsidR="00CD4096">
              <w:t>.</w:t>
            </w:r>
            <w:r w:rsidRPr="00E76531">
              <w:t>835</w:t>
            </w:r>
            <w:r w:rsidR="00CD4096">
              <w:t>.</w:t>
            </w:r>
            <w:r w:rsidRPr="00E76531">
              <w:t>917</w:t>
            </w:r>
            <w:r>
              <w:t>,</w:t>
            </w:r>
            <w:r w:rsidRPr="00E76531">
              <w:t>55</w:t>
            </w:r>
          </w:p>
        </w:tc>
        <w:tc>
          <w:tcPr>
            <w:tcW w:w="1472" w:type="pct"/>
            <w:shd w:val="clear" w:color="auto" w:fill="auto"/>
            <w:noWrap/>
            <w:vAlign w:val="center"/>
            <w:hideMark/>
          </w:tcPr>
          <w:p w14:paraId="670C66FD" w14:textId="0B5F9EFD" w:rsidR="00D05207" w:rsidRPr="00E76531" w:rsidRDefault="00D05207" w:rsidP="00D05207">
            <w:pPr>
              <w:spacing w:before="60" w:after="0"/>
              <w:jc w:val="center"/>
            </w:pPr>
            <w:r w:rsidRPr="00E76531">
              <w:t>609</w:t>
            </w:r>
            <w:r>
              <w:t>.</w:t>
            </w:r>
            <w:r w:rsidRPr="00E76531">
              <w:t>111</w:t>
            </w:r>
            <w:r>
              <w:t>,</w:t>
            </w:r>
            <w:r w:rsidRPr="00E76531">
              <w:t>24</w:t>
            </w:r>
          </w:p>
        </w:tc>
        <w:tc>
          <w:tcPr>
            <w:tcW w:w="967" w:type="pct"/>
            <w:shd w:val="clear" w:color="auto" w:fill="auto"/>
            <w:noWrap/>
            <w:vAlign w:val="center"/>
            <w:hideMark/>
          </w:tcPr>
          <w:p w14:paraId="61D7F723" w14:textId="4CE558A4" w:rsidR="00D05207" w:rsidRPr="00E76531" w:rsidRDefault="00D05207" w:rsidP="00D05207">
            <w:pPr>
              <w:spacing w:before="60" w:after="0"/>
              <w:jc w:val="center"/>
            </w:pPr>
            <w:r w:rsidRPr="00E76531">
              <w:t>9</w:t>
            </w:r>
            <w:r>
              <w:t>,</w:t>
            </w:r>
            <w:r w:rsidRPr="00E76531">
              <w:t>47</w:t>
            </w:r>
          </w:p>
        </w:tc>
      </w:tr>
      <w:tr w:rsidR="00D05207" w:rsidRPr="00E76531" w14:paraId="76851111" w14:textId="77777777" w:rsidTr="00CD4096">
        <w:trPr>
          <w:trHeight w:val="375"/>
        </w:trPr>
        <w:tc>
          <w:tcPr>
            <w:tcW w:w="919" w:type="pct"/>
            <w:shd w:val="clear" w:color="auto" w:fill="auto"/>
            <w:noWrap/>
            <w:vAlign w:val="center"/>
            <w:hideMark/>
          </w:tcPr>
          <w:p w14:paraId="2FA36411" w14:textId="77777777" w:rsidR="00D05207" w:rsidRPr="00E76531" w:rsidRDefault="00D05207" w:rsidP="00D05207">
            <w:pPr>
              <w:spacing w:before="60" w:after="0"/>
              <w:jc w:val="center"/>
            </w:pPr>
            <w:r w:rsidRPr="00E76531">
              <w:t>27</w:t>
            </w:r>
          </w:p>
        </w:tc>
        <w:tc>
          <w:tcPr>
            <w:tcW w:w="1642" w:type="pct"/>
            <w:shd w:val="clear" w:color="auto" w:fill="auto"/>
            <w:noWrap/>
            <w:vAlign w:val="center"/>
            <w:hideMark/>
          </w:tcPr>
          <w:p w14:paraId="2A42A988" w14:textId="536E9BE3" w:rsidR="00D05207" w:rsidRPr="00E76531" w:rsidRDefault="00D05207" w:rsidP="00D05207">
            <w:pPr>
              <w:spacing w:before="60" w:after="0"/>
              <w:jc w:val="center"/>
            </w:pPr>
            <w:r w:rsidRPr="00E76531">
              <w:t>1</w:t>
            </w:r>
            <w:r w:rsidR="00CD4096">
              <w:t>.</w:t>
            </w:r>
            <w:r w:rsidRPr="00E76531">
              <w:t>835</w:t>
            </w:r>
            <w:r w:rsidR="00CD4096">
              <w:t>.</w:t>
            </w:r>
            <w:r w:rsidRPr="00E76531">
              <w:t>940</w:t>
            </w:r>
            <w:r>
              <w:t>,</w:t>
            </w:r>
            <w:r w:rsidRPr="00E76531">
              <w:t>53</w:t>
            </w:r>
          </w:p>
        </w:tc>
        <w:tc>
          <w:tcPr>
            <w:tcW w:w="1472" w:type="pct"/>
            <w:shd w:val="clear" w:color="auto" w:fill="auto"/>
            <w:noWrap/>
            <w:vAlign w:val="center"/>
            <w:hideMark/>
          </w:tcPr>
          <w:p w14:paraId="5A6E9993" w14:textId="6CFD0158" w:rsidR="00D05207" w:rsidRPr="00E76531" w:rsidRDefault="00D05207" w:rsidP="00D05207">
            <w:pPr>
              <w:spacing w:before="60" w:after="0"/>
              <w:jc w:val="center"/>
            </w:pPr>
            <w:r w:rsidRPr="00E76531">
              <w:t>609</w:t>
            </w:r>
            <w:r>
              <w:t>.</w:t>
            </w:r>
            <w:r w:rsidRPr="00E76531">
              <w:t>097</w:t>
            </w:r>
            <w:r>
              <w:t>,</w:t>
            </w:r>
            <w:r w:rsidRPr="00E76531">
              <w:t>39</w:t>
            </w:r>
          </w:p>
        </w:tc>
        <w:tc>
          <w:tcPr>
            <w:tcW w:w="967" w:type="pct"/>
            <w:shd w:val="clear" w:color="auto" w:fill="auto"/>
            <w:noWrap/>
            <w:vAlign w:val="center"/>
            <w:hideMark/>
          </w:tcPr>
          <w:p w14:paraId="60068E11" w14:textId="50CFFACB" w:rsidR="00D05207" w:rsidRPr="00E76531" w:rsidRDefault="00D05207" w:rsidP="00D05207">
            <w:pPr>
              <w:spacing w:before="60" w:after="0"/>
              <w:jc w:val="center"/>
            </w:pPr>
            <w:r w:rsidRPr="00E76531">
              <w:t>26</w:t>
            </w:r>
            <w:r>
              <w:t>,</w:t>
            </w:r>
            <w:r w:rsidRPr="00E76531">
              <w:t>83</w:t>
            </w:r>
          </w:p>
        </w:tc>
      </w:tr>
      <w:tr w:rsidR="00D05207" w:rsidRPr="00E76531" w14:paraId="09CFF5A0" w14:textId="77777777" w:rsidTr="00CD4096">
        <w:trPr>
          <w:trHeight w:val="375"/>
        </w:trPr>
        <w:tc>
          <w:tcPr>
            <w:tcW w:w="919" w:type="pct"/>
            <w:shd w:val="clear" w:color="auto" w:fill="auto"/>
            <w:noWrap/>
            <w:vAlign w:val="center"/>
            <w:hideMark/>
          </w:tcPr>
          <w:p w14:paraId="69ECB2C8" w14:textId="77777777" w:rsidR="00D05207" w:rsidRPr="00E76531" w:rsidRDefault="00D05207" w:rsidP="00D05207">
            <w:pPr>
              <w:spacing w:before="60" w:after="0"/>
              <w:jc w:val="center"/>
            </w:pPr>
            <w:r w:rsidRPr="00E76531">
              <w:t>28</w:t>
            </w:r>
          </w:p>
        </w:tc>
        <w:tc>
          <w:tcPr>
            <w:tcW w:w="1642" w:type="pct"/>
            <w:shd w:val="clear" w:color="auto" w:fill="auto"/>
            <w:noWrap/>
            <w:vAlign w:val="center"/>
            <w:hideMark/>
          </w:tcPr>
          <w:p w14:paraId="38939B5E" w14:textId="469A58A2" w:rsidR="00D05207" w:rsidRPr="00E76531" w:rsidRDefault="00D05207" w:rsidP="00D05207">
            <w:pPr>
              <w:spacing w:before="60" w:after="0"/>
              <w:jc w:val="center"/>
            </w:pPr>
            <w:r w:rsidRPr="00E76531">
              <w:t>1</w:t>
            </w:r>
            <w:r w:rsidR="00CD4096">
              <w:t>.</w:t>
            </w:r>
            <w:r w:rsidRPr="00E76531">
              <w:t>835</w:t>
            </w:r>
            <w:r w:rsidR="00CD4096">
              <w:t>.</w:t>
            </w:r>
            <w:r w:rsidRPr="00E76531">
              <w:t>930</w:t>
            </w:r>
            <w:r>
              <w:t>,</w:t>
            </w:r>
            <w:r w:rsidRPr="00E76531">
              <w:t>05</w:t>
            </w:r>
          </w:p>
        </w:tc>
        <w:tc>
          <w:tcPr>
            <w:tcW w:w="1472" w:type="pct"/>
            <w:shd w:val="clear" w:color="auto" w:fill="auto"/>
            <w:noWrap/>
            <w:vAlign w:val="center"/>
            <w:hideMark/>
          </w:tcPr>
          <w:p w14:paraId="11BC3088" w14:textId="2733E47B" w:rsidR="00D05207" w:rsidRPr="00E76531" w:rsidRDefault="00D05207" w:rsidP="00D05207">
            <w:pPr>
              <w:spacing w:before="60" w:after="0"/>
              <w:jc w:val="center"/>
            </w:pPr>
            <w:r w:rsidRPr="00E76531">
              <w:t>609</w:t>
            </w:r>
            <w:r>
              <w:t>.</w:t>
            </w:r>
            <w:r w:rsidRPr="00E76531">
              <w:t>082</w:t>
            </w:r>
            <w:r>
              <w:t>,</w:t>
            </w:r>
            <w:r w:rsidRPr="00E76531">
              <w:t>32</w:t>
            </w:r>
          </w:p>
        </w:tc>
        <w:tc>
          <w:tcPr>
            <w:tcW w:w="967" w:type="pct"/>
            <w:shd w:val="clear" w:color="auto" w:fill="auto"/>
            <w:noWrap/>
            <w:vAlign w:val="center"/>
            <w:hideMark/>
          </w:tcPr>
          <w:p w14:paraId="7B9E7A8A" w14:textId="2005FA10" w:rsidR="00D05207" w:rsidRPr="00E76531" w:rsidRDefault="00D05207" w:rsidP="00D05207">
            <w:pPr>
              <w:spacing w:before="60" w:after="0"/>
              <w:jc w:val="center"/>
            </w:pPr>
            <w:r w:rsidRPr="00E76531">
              <w:t>18</w:t>
            </w:r>
            <w:r>
              <w:t>,</w:t>
            </w:r>
            <w:r w:rsidRPr="00E76531">
              <w:t>36</w:t>
            </w:r>
          </w:p>
        </w:tc>
      </w:tr>
      <w:tr w:rsidR="00D05207" w:rsidRPr="00E76531" w14:paraId="5282ECF2" w14:textId="77777777" w:rsidTr="00CD4096">
        <w:trPr>
          <w:trHeight w:val="375"/>
        </w:trPr>
        <w:tc>
          <w:tcPr>
            <w:tcW w:w="919" w:type="pct"/>
            <w:shd w:val="clear" w:color="auto" w:fill="auto"/>
            <w:noWrap/>
            <w:vAlign w:val="center"/>
            <w:hideMark/>
          </w:tcPr>
          <w:p w14:paraId="0A0EA769" w14:textId="77777777" w:rsidR="00D05207" w:rsidRPr="00E76531" w:rsidRDefault="00D05207" w:rsidP="00D05207">
            <w:pPr>
              <w:spacing w:before="60" w:after="0"/>
              <w:jc w:val="center"/>
            </w:pPr>
            <w:r w:rsidRPr="00E76531">
              <w:t>29</w:t>
            </w:r>
          </w:p>
        </w:tc>
        <w:tc>
          <w:tcPr>
            <w:tcW w:w="1642" w:type="pct"/>
            <w:shd w:val="clear" w:color="auto" w:fill="auto"/>
            <w:noWrap/>
            <w:vAlign w:val="center"/>
            <w:hideMark/>
          </w:tcPr>
          <w:p w14:paraId="6F392808" w14:textId="4D0FE152" w:rsidR="00D05207" w:rsidRPr="00E76531" w:rsidRDefault="00D05207" w:rsidP="00D05207">
            <w:pPr>
              <w:spacing w:before="60" w:after="0"/>
              <w:jc w:val="center"/>
            </w:pPr>
            <w:r w:rsidRPr="00E76531">
              <w:t>1</w:t>
            </w:r>
            <w:r w:rsidR="00CD4096">
              <w:t>.</w:t>
            </w:r>
            <w:r w:rsidRPr="00E76531">
              <w:t>835</w:t>
            </w:r>
            <w:r w:rsidR="00CD4096">
              <w:t>.</w:t>
            </w:r>
            <w:r w:rsidRPr="00E76531">
              <w:t>913</w:t>
            </w:r>
            <w:r>
              <w:t>,</w:t>
            </w:r>
            <w:r w:rsidRPr="00E76531">
              <w:t>96</w:t>
            </w:r>
          </w:p>
        </w:tc>
        <w:tc>
          <w:tcPr>
            <w:tcW w:w="1472" w:type="pct"/>
            <w:shd w:val="clear" w:color="auto" w:fill="auto"/>
            <w:noWrap/>
            <w:vAlign w:val="center"/>
            <w:hideMark/>
          </w:tcPr>
          <w:p w14:paraId="7EC1A048" w14:textId="1399FBA9" w:rsidR="00D05207" w:rsidRPr="00E76531" w:rsidRDefault="00D05207" w:rsidP="00D05207">
            <w:pPr>
              <w:spacing w:before="60" w:after="0"/>
              <w:jc w:val="center"/>
            </w:pPr>
            <w:r w:rsidRPr="00E76531">
              <w:t>609</w:t>
            </w:r>
            <w:r>
              <w:t>.</w:t>
            </w:r>
            <w:r w:rsidRPr="00E76531">
              <w:t>091</w:t>
            </w:r>
            <w:r>
              <w:t>,</w:t>
            </w:r>
            <w:r w:rsidRPr="00E76531">
              <w:t>62</w:t>
            </w:r>
          </w:p>
        </w:tc>
        <w:tc>
          <w:tcPr>
            <w:tcW w:w="967" w:type="pct"/>
            <w:shd w:val="clear" w:color="auto" w:fill="auto"/>
            <w:noWrap/>
            <w:vAlign w:val="center"/>
            <w:hideMark/>
          </w:tcPr>
          <w:p w14:paraId="652EE137" w14:textId="5F2B6752" w:rsidR="00D05207" w:rsidRPr="00E76531" w:rsidRDefault="00D05207" w:rsidP="00D05207">
            <w:pPr>
              <w:spacing w:before="60" w:after="0"/>
              <w:jc w:val="center"/>
            </w:pPr>
            <w:r w:rsidRPr="00E76531">
              <w:t>18</w:t>
            </w:r>
            <w:r>
              <w:t>,</w:t>
            </w:r>
            <w:r w:rsidRPr="00E76531">
              <w:t>58</w:t>
            </w:r>
          </w:p>
        </w:tc>
      </w:tr>
      <w:tr w:rsidR="00D05207" w:rsidRPr="00E76531" w14:paraId="5E215B4B" w14:textId="77777777" w:rsidTr="00CD4096">
        <w:trPr>
          <w:trHeight w:val="375"/>
        </w:trPr>
        <w:tc>
          <w:tcPr>
            <w:tcW w:w="919" w:type="pct"/>
            <w:shd w:val="clear" w:color="auto" w:fill="auto"/>
            <w:noWrap/>
            <w:vAlign w:val="center"/>
            <w:hideMark/>
          </w:tcPr>
          <w:p w14:paraId="03C8E452" w14:textId="77777777" w:rsidR="00D05207" w:rsidRPr="00E76531" w:rsidRDefault="00D05207" w:rsidP="00D05207">
            <w:pPr>
              <w:spacing w:before="60" w:after="0"/>
              <w:jc w:val="center"/>
            </w:pPr>
            <w:r w:rsidRPr="00E76531">
              <w:t>30</w:t>
            </w:r>
          </w:p>
        </w:tc>
        <w:tc>
          <w:tcPr>
            <w:tcW w:w="1642" w:type="pct"/>
            <w:shd w:val="clear" w:color="auto" w:fill="auto"/>
            <w:noWrap/>
            <w:vAlign w:val="center"/>
            <w:hideMark/>
          </w:tcPr>
          <w:p w14:paraId="4CEBE08D" w14:textId="17C16CE6" w:rsidR="00D05207" w:rsidRPr="00E76531" w:rsidRDefault="00D05207" w:rsidP="00D05207">
            <w:pPr>
              <w:spacing w:before="60" w:after="0"/>
              <w:jc w:val="center"/>
            </w:pPr>
            <w:r w:rsidRPr="00E76531">
              <w:t>1</w:t>
            </w:r>
            <w:r w:rsidR="00CD4096">
              <w:t>.</w:t>
            </w:r>
            <w:r w:rsidRPr="00E76531">
              <w:t>835</w:t>
            </w:r>
            <w:r w:rsidR="00CD4096">
              <w:t>.</w:t>
            </w:r>
            <w:r w:rsidRPr="00E76531">
              <w:t>898</w:t>
            </w:r>
            <w:r>
              <w:t>,</w:t>
            </w:r>
            <w:r w:rsidRPr="00E76531">
              <w:t>19</w:t>
            </w:r>
          </w:p>
        </w:tc>
        <w:tc>
          <w:tcPr>
            <w:tcW w:w="1472" w:type="pct"/>
            <w:shd w:val="clear" w:color="auto" w:fill="auto"/>
            <w:noWrap/>
            <w:vAlign w:val="center"/>
            <w:hideMark/>
          </w:tcPr>
          <w:p w14:paraId="101254FF" w14:textId="39430C6C" w:rsidR="00D05207" w:rsidRPr="00E76531" w:rsidRDefault="00D05207" w:rsidP="00D05207">
            <w:pPr>
              <w:spacing w:before="60" w:after="0"/>
              <w:jc w:val="center"/>
            </w:pPr>
            <w:r w:rsidRPr="00E76531">
              <w:t>609</w:t>
            </w:r>
            <w:r>
              <w:t>.</w:t>
            </w:r>
            <w:r w:rsidRPr="00E76531">
              <w:t>096</w:t>
            </w:r>
            <w:r>
              <w:t>,</w:t>
            </w:r>
            <w:r w:rsidRPr="00E76531">
              <w:t>89</w:t>
            </w:r>
          </w:p>
        </w:tc>
        <w:tc>
          <w:tcPr>
            <w:tcW w:w="967" w:type="pct"/>
            <w:shd w:val="clear" w:color="auto" w:fill="auto"/>
            <w:noWrap/>
            <w:vAlign w:val="center"/>
            <w:hideMark/>
          </w:tcPr>
          <w:p w14:paraId="2A5370F6" w14:textId="45C2356C" w:rsidR="00D05207" w:rsidRPr="00E76531" w:rsidRDefault="00D05207" w:rsidP="00D05207">
            <w:pPr>
              <w:spacing w:before="60" w:after="0"/>
              <w:jc w:val="center"/>
            </w:pPr>
            <w:r w:rsidRPr="00E76531">
              <w:t>16</w:t>
            </w:r>
            <w:r>
              <w:t>,</w:t>
            </w:r>
            <w:r w:rsidRPr="00E76531">
              <w:t>63</w:t>
            </w:r>
          </w:p>
        </w:tc>
      </w:tr>
      <w:tr w:rsidR="00D05207" w:rsidRPr="00E76531" w14:paraId="2D98BED2" w14:textId="77777777" w:rsidTr="00CD4096">
        <w:trPr>
          <w:trHeight w:val="375"/>
        </w:trPr>
        <w:tc>
          <w:tcPr>
            <w:tcW w:w="919" w:type="pct"/>
            <w:shd w:val="clear" w:color="auto" w:fill="auto"/>
            <w:noWrap/>
            <w:vAlign w:val="center"/>
            <w:hideMark/>
          </w:tcPr>
          <w:p w14:paraId="40B8227D" w14:textId="77777777" w:rsidR="00D05207" w:rsidRPr="00E76531" w:rsidRDefault="00D05207" w:rsidP="00D05207">
            <w:pPr>
              <w:spacing w:before="60" w:after="0"/>
              <w:jc w:val="center"/>
            </w:pPr>
            <w:r w:rsidRPr="00E76531">
              <w:t>31</w:t>
            </w:r>
          </w:p>
        </w:tc>
        <w:tc>
          <w:tcPr>
            <w:tcW w:w="1642" w:type="pct"/>
            <w:shd w:val="clear" w:color="auto" w:fill="auto"/>
            <w:noWrap/>
            <w:vAlign w:val="center"/>
            <w:hideMark/>
          </w:tcPr>
          <w:p w14:paraId="730FF1DE" w14:textId="0BB1F443" w:rsidR="00D05207" w:rsidRPr="00E76531" w:rsidRDefault="00D05207" w:rsidP="00D05207">
            <w:pPr>
              <w:spacing w:before="60" w:after="0"/>
              <w:jc w:val="center"/>
            </w:pPr>
            <w:r w:rsidRPr="00E76531">
              <w:t>1</w:t>
            </w:r>
            <w:r w:rsidR="00CD4096">
              <w:t>.</w:t>
            </w:r>
            <w:r w:rsidRPr="00E76531">
              <w:t>835</w:t>
            </w:r>
            <w:r w:rsidR="00CD4096">
              <w:t>.</w:t>
            </w:r>
            <w:r w:rsidRPr="00E76531">
              <w:t>880</w:t>
            </w:r>
            <w:r>
              <w:t>,</w:t>
            </w:r>
            <w:r w:rsidRPr="00E76531">
              <w:t>10</w:t>
            </w:r>
          </w:p>
        </w:tc>
        <w:tc>
          <w:tcPr>
            <w:tcW w:w="1472" w:type="pct"/>
            <w:shd w:val="clear" w:color="auto" w:fill="auto"/>
            <w:noWrap/>
            <w:vAlign w:val="center"/>
            <w:hideMark/>
          </w:tcPr>
          <w:p w14:paraId="45BED765" w14:textId="39F6776F" w:rsidR="00D05207" w:rsidRPr="00E76531" w:rsidRDefault="00D05207" w:rsidP="00D05207">
            <w:pPr>
              <w:spacing w:before="60" w:after="0"/>
              <w:jc w:val="center"/>
            </w:pPr>
            <w:r w:rsidRPr="00E76531">
              <w:t>609</w:t>
            </w:r>
            <w:r>
              <w:t>.</w:t>
            </w:r>
            <w:r w:rsidRPr="00E76531">
              <w:t>106</w:t>
            </w:r>
            <w:r>
              <w:t>,</w:t>
            </w:r>
            <w:r w:rsidRPr="00E76531">
              <w:t>23</w:t>
            </w:r>
          </w:p>
        </w:tc>
        <w:tc>
          <w:tcPr>
            <w:tcW w:w="967" w:type="pct"/>
            <w:shd w:val="clear" w:color="auto" w:fill="auto"/>
            <w:noWrap/>
            <w:vAlign w:val="center"/>
            <w:hideMark/>
          </w:tcPr>
          <w:p w14:paraId="455A205F" w14:textId="269312F6" w:rsidR="00D05207" w:rsidRPr="00E76531" w:rsidRDefault="00D05207" w:rsidP="00D05207">
            <w:pPr>
              <w:spacing w:before="60" w:after="0"/>
              <w:jc w:val="center"/>
            </w:pPr>
            <w:r w:rsidRPr="00E76531">
              <w:t>20</w:t>
            </w:r>
            <w:r>
              <w:t>,</w:t>
            </w:r>
            <w:r w:rsidRPr="00E76531">
              <w:t>36</w:t>
            </w:r>
          </w:p>
        </w:tc>
      </w:tr>
      <w:tr w:rsidR="00D05207" w:rsidRPr="00E76531" w14:paraId="79F666C0" w14:textId="77777777" w:rsidTr="00CD4096">
        <w:trPr>
          <w:trHeight w:val="375"/>
        </w:trPr>
        <w:tc>
          <w:tcPr>
            <w:tcW w:w="919" w:type="pct"/>
            <w:shd w:val="clear" w:color="auto" w:fill="auto"/>
            <w:noWrap/>
            <w:vAlign w:val="center"/>
            <w:hideMark/>
          </w:tcPr>
          <w:p w14:paraId="57DD3DC1" w14:textId="77777777" w:rsidR="00D05207" w:rsidRPr="00E76531" w:rsidRDefault="00D05207" w:rsidP="00D05207">
            <w:pPr>
              <w:spacing w:before="60" w:after="0"/>
              <w:jc w:val="center"/>
            </w:pPr>
            <w:r w:rsidRPr="00E76531">
              <w:t>32</w:t>
            </w:r>
          </w:p>
        </w:tc>
        <w:tc>
          <w:tcPr>
            <w:tcW w:w="1642" w:type="pct"/>
            <w:shd w:val="clear" w:color="auto" w:fill="auto"/>
            <w:noWrap/>
            <w:vAlign w:val="center"/>
            <w:hideMark/>
          </w:tcPr>
          <w:p w14:paraId="5D96E92E" w14:textId="4965DC14" w:rsidR="00D05207" w:rsidRPr="00E76531" w:rsidRDefault="00D05207" w:rsidP="00D05207">
            <w:pPr>
              <w:spacing w:before="60" w:after="0"/>
              <w:jc w:val="center"/>
            </w:pPr>
            <w:r w:rsidRPr="00E76531">
              <w:t>1</w:t>
            </w:r>
            <w:r w:rsidR="00CD4096">
              <w:t>.</w:t>
            </w:r>
            <w:r w:rsidRPr="00E76531">
              <w:t>835</w:t>
            </w:r>
            <w:r w:rsidR="00CD4096">
              <w:t>.</w:t>
            </w:r>
            <w:r w:rsidRPr="00E76531">
              <w:t>869</w:t>
            </w:r>
            <w:r>
              <w:t>,</w:t>
            </w:r>
            <w:r w:rsidRPr="00E76531">
              <w:t>79</w:t>
            </w:r>
          </w:p>
        </w:tc>
        <w:tc>
          <w:tcPr>
            <w:tcW w:w="1472" w:type="pct"/>
            <w:shd w:val="clear" w:color="auto" w:fill="auto"/>
            <w:noWrap/>
            <w:vAlign w:val="center"/>
            <w:hideMark/>
          </w:tcPr>
          <w:p w14:paraId="017C8246" w14:textId="5022E22E" w:rsidR="00D05207" w:rsidRPr="00E76531" w:rsidRDefault="00D05207" w:rsidP="00D05207">
            <w:pPr>
              <w:spacing w:before="60" w:after="0"/>
              <w:jc w:val="center"/>
            </w:pPr>
            <w:r w:rsidRPr="00E76531">
              <w:t>609</w:t>
            </w:r>
            <w:r>
              <w:t>.</w:t>
            </w:r>
            <w:r w:rsidRPr="00E76531">
              <w:t>095</w:t>
            </w:r>
            <w:r>
              <w:t>,</w:t>
            </w:r>
            <w:r w:rsidRPr="00E76531">
              <w:t>45</w:t>
            </w:r>
          </w:p>
        </w:tc>
        <w:tc>
          <w:tcPr>
            <w:tcW w:w="967" w:type="pct"/>
            <w:shd w:val="clear" w:color="auto" w:fill="auto"/>
            <w:noWrap/>
            <w:vAlign w:val="center"/>
            <w:hideMark/>
          </w:tcPr>
          <w:p w14:paraId="209E74E0" w14:textId="796BB17C" w:rsidR="00D05207" w:rsidRPr="00E76531" w:rsidRDefault="00D05207" w:rsidP="00D05207">
            <w:pPr>
              <w:spacing w:before="60" w:after="0"/>
              <w:jc w:val="center"/>
            </w:pPr>
            <w:r w:rsidRPr="00E76531">
              <w:t>14</w:t>
            </w:r>
            <w:r>
              <w:t>,</w:t>
            </w:r>
            <w:r w:rsidRPr="00E76531">
              <w:t>92</w:t>
            </w:r>
          </w:p>
        </w:tc>
      </w:tr>
      <w:tr w:rsidR="00D05207" w:rsidRPr="00E76531" w14:paraId="17D86273" w14:textId="77777777" w:rsidTr="00CD4096">
        <w:trPr>
          <w:trHeight w:val="375"/>
        </w:trPr>
        <w:tc>
          <w:tcPr>
            <w:tcW w:w="919" w:type="pct"/>
            <w:shd w:val="clear" w:color="auto" w:fill="auto"/>
            <w:noWrap/>
            <w:vAlign w:val="center"/>
            <w:hideMark/>
          </w:tcPr>
          <w:p w14:paraId="7CD0D3FD" w14:textId="77777777" w:rsidR="00D05207" w:rsidRPr="00E76531" w:rsidRDefault="00D05207" w:rsidP="00D05207">
            <w:pPr>
              <w:spacing w:before="60" w:after="0"/>
              <w:jc w:val="center"/>
            </w:pPr>
            <w:r w:rsidRPr="00E76531">
              <w:t>33</w:t>
            </w:r>
          </w:p>
        </w:tc>
        <w:tc>
          <w:tcPr>
            <w:tcW w:w="1642" w:type="pct"/>
            <w:shd w:val="clear" w:color="auto" w:fill="auto"/>
            <w:noWrap/>
            <w:vAlign w:val="center"/>
            <w:hideMark/>
          </w:tcPr>
          <w:p w14:paraId="72617948" w14:textId="2CB8A754" w:rsidR="00D05207" w:rsidRPr="00E76531" w:rsidRDefault="00D05207" w:rsidP="00D05207">
            <w:pPr>
              <w:spacing w:before="60" w:after="0"/>
              <w:jc w:val="center"/>
            </w:pPr>
            <w:r w:rsidRPr="00E76531">
              <w:t>1</w:t>
            </w:r>
            <w:r w:rsidR="00CD4096">
              <w:t>.</w:t>
            </w:r>
            <w:r w:rsidRPr="00E76531">
              <w:t>835</w:t>
            </w:r>
            <w:r w:rsidR="00CD4096">
              <w:t>.</w:t>
            </w:r>
            <w:r w:rsidRPr="00E76531">
              <w:t>961</w:t>
            </w:r>
            <w:r>
              <w:t>,</w:t>
            </w:r>
            <w:r w:rsidRPr="00E76531">
              <w:t>00</w:t>
            </w:r>
          </w:p>
        </w:tc>
        <w:tc>
          <w:tcPr>
            <w:tcW w:w="1472" w:type="pct"/>
            <w:shd w:val="clear" w:color="auto" w:fill="auto"/>
            <w:noWrap/>
            <w:vAlign w:val="center"/>
            <w:hideMark/>
          </w:tcPr>
          <w:p w14:paraId="2076C069" w14:textId="08E2F30E" w:rsidR="00D05207" w:rsidRPr="00E76531" w:rsidRDefault="00D05207" w:rsidP="00D05207">
            <w:pPr>
              <w:spacing w:before="60" w:after="0"/>
              <w:jc w:val="center"/>
            </w:pPr>
            <w:r w:rsidRPr="00E76531">
              <w:t>608</w:t>
            </w:r>
            <w:r>
              <w:t>.</w:t>
            </w:r>
            <w:r w:rsidRPr="00E76531">
              <w:t>823</w:t>
            </w:r>
            <w:r>
              <w:t>,</w:t>
            </w:r>
            <w:r w:rsidRPr="00E76531">
              <w:t>25</w:t>
            </w:r>
          </w:p>
        </w:tc>
        <w:tc>
          <w:tcPr>
            <w:tcW w:w="967" w:type="pct"/>
            <w:shd w:val="clear" w:color="auto" w:fill="auto"/>
            <w:noWrap/>
            <w:vAlign w:val="center"/>
            <w:hideMark/>
          </w:tcPr>
          <w:p w14:paraId="06C03C5D" w14:textId="3BDF810D" w:rsidR="00D05207" w:rsidRPr="00E76531" w:rsidRDefault="00D05207" w:rsidP="00D05207">
            <w:pPr>
              <w:spacing w:before="60" w:after="0"/>
              <w:jc w:val="center"/>
            </w:pPr>
            <w:r w:rsidRPr="00E76531">
              <w:t>287</w:t>
            </w:r>
            <w:r>
              <w:t>,</w:t>
            </w:r>
            <w:r w:rsidRPr="00E76531">
              <w:t>07</w:t>
            </w:r>
          </w:p>
        </w:tc>
      </w:tr>
      <w:tr w:rsidR="00D05207" w:rsidRPr="00E76531" w14:paraId="28AB9007" w14:textId="77777777" w:rsidTr="00CD4096">
        <w:trPr>
          <w:trHeight w:val="375"/>
        </w:trPr>
        <w:tc>
          <w:tcPr>
            <w:tcW w:w="919" w:type="pct"/>
            <w:shd w:val="clear" w:color="auto" w:fill="auto"/>
            <w:noWrap/>
            <w:vAlign w:val="center"/>
            <w:hideMark/>
          </w:tcPr>
          <w:p w14:paraId="6345A520" w14:textId="77777777" w:rsidR="00D05207" w:rsidRPr="00E76531" w:rsidRDefault="00D05207" w:rsidP="00D05207">
            <w:pPr>
              <w:spacing w:before="60" w:after="0"/>
              <w:jc w:val="center"/>
            </w:pPr>
            <w:r w:rsidRPr="00E76531">
              <w:t>34</w:t>
            </w:r>
          </w:p>
        </w:tc>
        <w:tc>
          <w:tcPr>
            <w:tcW w:w="1642" w:type="pct"/>
            <w:shd w:val="clear" w:color="auto" w:fill="auto"/>
            <w:noWrap/>
            <w:vAlign w:val="center"/>
            <w:hideMark/>
          </w:tcPr>
          <w:p w14:paraId="01DCA42E" w14:textId="6F98276C" w:rsidR="00D05207" w:rsidRPr="00E76531" w:rsidRDefault="00D05207" w:rsidP="00D05207">
            <w:pPr>
              <w:spacing w:before="60" w:after="0"/>
              <w:jc w:val="center"/>
            </w:pPr>
            <w:r w:rsidRPr="00E76531">
              <w:t>1</w:t>
            </w:r>
            <w:r w:rsidR="00CD4096">
              <w:t>.</w:t>
            </w:r>
            <w:r w:rsidRPr="00E76531">
              <w:t>835</w:t>
            </w:r>
            <w:r w:rsidR="00CD4096">
              <w:t>.</w:t>
            </w:r>
            <w:r w:rsidRPr="00E76531">
              <w:t>996</w:t>
            </w:r>
            <w:r>
              <w:t>,</w:t>
            </w:r>
            <w:r w:rsidRPr="00E76531">
              <w:t>13</w:t>
            </w:r>
          </w:p>
        </w:tc>
        <w:tc>
          <w:tcPr>
            <w:tcW w:w="1472" w:type="pct"/>
            <w:shd w:val="clear" w:color="auto" w:fill="auto"/>
            <w:noWrap/>
            <w:vAlign w:val="center"/>
            <w:hideMark/>
          </w:tcPr>
          <w:p w14:paraId="08932D3D" w14:textId="1A5539A8" w:rsidR="00D05207" w:rsidRPr="00E76531" w:rsidRDefault="00D05207" w:rsidP="00D05207">
            <w:pPr>
              <w:spacing w:before="60" w:after="0"/>
              <w:jc w:val="center"/>
            </w:pPr>
            <w:r w:rsidRPr="00E76531">
              <w:t>608</w:t>
            </w:r>
            <w:r>
              <w:t>.</w:t>
            </w:r>
            <w:r w:rsidRPr="00E76531">
              <w:t>825</w:t>
            </w:r>
            <w:r>
              <w:t>,</w:t>
            </w:r>
            <w:r w:rsidRPr="00E76531">
              <w:t>60</w:t>
            </w:r>
          </w:p>
        </w:tc>
        <w:tc>
          <w:tcPr>
            <w:tcW w:w="967" w:type="pct"/>
            <w:shd w:val="clear" w:color="auto" w:fill="auto"/>
            <w:noWrap/>
            <w:vAlign w:val="center"/>
            <w:hideMark/>
          </w:tcPr>
          <w:p w14:paraId="113B3D4E" w14:textId="3E79A13B" w:rsidR="00D05207" w:rsidRPr="00E76531" w:rsidRDefault="00D05207" w:rsidP="00D05207">
            <w:pPr>
              <w:spacing w:before="60" w:after="0"/>
              <w:jc w:val="center"/>
            </w:pPr>
            <w:r w:rsidRPr="00E76531">
              <w:t>35</w:t>
            </w:r>
            <w:r>
              <w:t>,</w:t>
            </w:r>
            <w:r w:rsidRPr="00E76531">
              <w:t>20</w:t>
            </w:r>
          </w:p>
        </w:tc>
      </w:tr>
      <w:tr w:rsidR="00D05207" w:rsidRPr="00E76531" w14:paraId="1D0DED0D" w14:textId="77777777" w:rsidTr="00CD4096">
        <w:trPr>
          <w:trHeight w:val="375"/>
        </w:trPr>
        <w:tc>
          <w:tcPr>
            <w:tcW w:w="919" w:type="pct"/>
            <w:shd w:val="clear" w:color="auto" w:fill="auto"/>
            <w:noWrap/>
            <w:vAlign w:val="center"/>
            <w:hideMark/>
          </w:tcPr>
          <w:p w14:paraId="58C117B3" w14:textId="77777777" w:rsidR="00D05207" w:rsidRPr="00E76531" w:rsidRDefault="00D05207" w:rsidP="00D05207">
            <w:pPr>
              <w:spacing w:before="60" w:after="0"/>
              <w:jc w:val="center"/>
            </w:pPr>
            <w:r w:rsidRPr="00E76531">
              <w:t>35</w:t>
            </w:r>
          </w:p>
        </w:tc>
        <w:tc>
          <w:tcPr>
            <w:tcW w:w="1642" w:type="pct"/>
            <w:shd w:val="clear" w:color="auto" w:fill="auto"/>
            <w:noWrap/>
            <w:vAlign w:val="center"/>
            <w:hideMark/>
          </w:tcPr>
          <w:p w14:paraId="02B7043D" w14:textId="58A22855" w:rsidR="00D05207" w:rsidRPr="00E76531" w:rsidRDefault="00D05207" w:rsidP="00D05207">
            <w:pPr>
              <w:spacing w:before="60" w:after="0"/>
              <w:jc w:val="center"/>
            </w:pPr>
            <w:r w:rsidRPr="00E76531">
              <w:t>1</w:t>
            </w:r>
            <w:r w:rsidR="00CD4096">
              <w:t>.</w:t>
            </w:r>
            <w:r w:rsidRPr="00E76531">
              <w:t>836</w:t>
            </w:r>
            <w:r w:rsidR="00CD4096">
              <w:t>.</w:t>
            </w:r>
            <w:r w:rsidRPr="00E76531">
              <w:t>006</w:t>
            </w:r>
            <w:r>
              <w:t>,</w:t>
            </w:r>
            <w:r w:rsidRPr="00E76531">
              <w:t>76</w:t>
            </w:r>
          </w:p>
        </w:tc>
        <w:tc>
          <w:tcPr>
            <w:tcW w:w="1472" w:type="pct"/>
            <w:shd w:val="clear" w:color="auto" w:fill="auto"/>
            <w:noWrap/>
            <w:vAlign w:val="center"/>
            <w:hideMark/>
          </w:tcPr>
          <w:p w14:paraId="422A37A1" w14:textId="297FB352" w:rsidR="00D05207" w:rsidRPr="00E76531" w:rsidRDefault="00D05207" w:rsidP="00D05207">
            <w:pPr>
              <w:spacing w:before="60" w:after="0"/>
              <w:jc w:val="center"/>
            </w:pPr>
            <w:r w:rsidRPr="00E76531">
              <w:t>608</w:t>
            </w:r>
            <w:r>
              <w:t>.</w:t>
            </w:r>
            <w:r w:rsidRPr="00E76531">
              <w:t>826</w:t>
            </w:r>
            <w:r>
              <w:t>,</w:t>
            </w:r>
            <w:r w:rsidRPr="00E76531">
              <w:t>25</w:t>
            </w:r>
          </w:p>
        </w:tc>
        <w:tc>
          <w:tcPr>
            <w:tcW w:w="967" w:type="pct"/>
            <w:shd w:val="clear" w:color="auto" w:fill="auto"/>
            <w:noWrap/>
            <w:vAlign w:val="center"/>
            <w:hideMark/>
          </w:tcPr>
          <w:p w14:paraId="68A5006B" w14:textId="1087CF1E" w:rsidR="00D05207" w:rsidRPr="00E76531" w:rsidRDefault="00D05207" w:rsidP="00D05207">
            <w:pPr>
              <w:spacing w:before="60" w:after="0"/>
              <w:jc w:val="center"/>
            </w:pPr>
            <w:r w:rsidRPr="00E76531">
              <w:t>10</w:t>
            </w:r>
            <w:r>
              <w:t>,</w:t>
            </w:r>
            <w:r w:rsidRPr="00E76531">
              <w:t>65</w:t>
            </w:r>
          </w:p>
        </w:tc>
      </w:tr>
      <w:tr w:rsidR="00D05207" w:rsidRPr="00E76531" w14:paraId="4A8890A9" w14:textId="77777777" w:rsidTr="00CD4096">
        <w:trPr>
          <w:trHeight w:val="375"/>
        </w:trPr>
        <w:tc>
          <w:tcPr>
            <w:tcW w:w="919" w:type="pct"/>
            <w:shd w:val="clear" w:color="auto" w:fill="auto"/>
            <w:noWrap/>
            <w:vAlign w:val="center"/>
            <w:hideMark/>
          </w:tcPr>
          <w:p w14:paraId="3A4BDFF1" w14:textId="77777777" w:rsidR="00D05207" w:rsidRPr="00E76531" w:rsidRDefault="00D05207" w:rsidP="00D05207">
            <w:pPr>
              <w:spacing w:before="60" w:after="0"/>
              <w:jc w:val="center"/>
            </w:pPr>
            <w:r w:rsidRPr="00E76531">
              <w:t>36</w:t>
            </w:r>
          </w:p>
        </w:tc>
        <w:tc>
          <w:tcPr>
            <w:tcW w:w="1642" w:type="pct"/>
            <w:shd w:val="clear" w:color="auto" w:fill="auto"/>
            <w:noWrap/>
            <w:vAlign w:val="center"/>
            <w:hideMark/>
          </w:tcPr>
          <w:p w14:paraId="0BDB00B0" w14:textId="5DCC386C" w:rsidR="00D05207" w:rsidRPr="00E76531" w:rsidRDefault="00D05207" w:rsidP="00D05207">
            <w:pPr>
              <w:spacing w:before="60" w:after="0"/>
              <w:jc w:val="center"/>
            </w:pPr>
            <w:r w:rsidRPr="00E76531">
              <w:t>1</w:t>
            </w:r>
            <w:r w:rsidR="00CD4096">
              <w:t>.</w:t>
            </w:r>
            <w:r w:rsidRPr="00E76531">
              <w:t>836</w:t>
            </w:r>
            <w:r w:rsidR="00CD4096">
              <w:t>.</w:t>
            </w:r>
            <w:r w:rsidRPr="00E76531">
              <w:t>006</w:t>
            </w:r>
            <w:r>
              <w:t>,</w:t>
            </w:r>
            <w:r w:rsidRPr="00E76531">
              <w:t>82</w:t>
            </w:r>
          </w:p>
        </w:tc>
        <w:tc>
          <w:tcPr>
            <w:tcW w:w="1472" w:type="pct"/>
            <w:shd w:val="clear" w:color="auto" w:fill="auto"/>
            <w:noWrap/>
            <w:vAlign w:val="center"/>
            <w:hideMark/>
          </w:tcPr>
          <w:p w14:paraId="6BB61522" w14:textId="40671EA1" w:rsidR="00D05207" w:rsidRPr="00E76531" w:rsidRDefault="00D05207" w:rsidP="00D05207">
            <w:pPr>
              <w:spacing w:before="60" w:after="0"/>
              <w:jc w:val="center"/>
            </w:pPr>
            <w:r w:rsidRPr="00E76531">
              <w:t>608</w:t>
            </w:r>
            <w:r>
              <w:t>.</w:t>
            </w:r>
            <w:r w:rsidRPr="00E76531">
              <w:t>822</w:t>
            </w:r>
            <w:r>
              <w:t>,</w:t>
            </w:r>
            <w:r w:rsidRPr="00E76531">
              <w:t>40</w:t>
            </w:r>
          </w:p>
        </w:tc>
        <w:tc>
          <w:tcPr>
            <w:tcW w:w="967" w:type="pct"/>
            <w:shd w:val="clear" w:color="auto" w:fill="auto"/>
            <w:noWrap/>
            <w:vAlign w:val="center"/>
            <w:hideMark/>
          </w:tcPr>
          <w:p w14:paraId="4355B835" w14:textId="394AA82E" w:rsidR="00D05207" w:rsidRPr="00E76531" w:rsidRDefault="00D05207" w:rsidP="00D05207">
            <w:pPr>
              <w:spacing w:before="60" w:after="0"/>
              <w:jc w:val="center"/>
            </w:pPr>
            <w:r w:rsidRPr="00E76531">
              <w:t>3</w:t>
            </w:r>
            <w:r>
              <w:t>,</w:t>
            </w:r>
            <w:r w:rsidRPr="00E76531">
              <w:t>85</w:t>
            </w:r>
          </w:p>
        </w:tc>
      </w:tr>
      <w:tr w:rsidR="00D05207" w:rsidRPr="00E76531" w14:paraId="03F2B149" w14:textId="77777777" w:rsidTr="00CD4096">
        <w:trPr>
          <w:trHeight w:val="375"/>
        </w:trPr>
        <w:tc>
          <w:tcPr>
            <w:tcW w:w="919" w:type="pct"/>
            <w:shd w:val="clear" w:color="auto" w:fill="auto"/>
            <w:noWrap/>
            <w:vAlign w:val="center"/>
            <w:hideMark/>
          </w:tcPr>
          <w:p w14:paraId="74228134" w14:textId="77777777" w:rsidR="00D05207" w:rsidRPr="00E76531" w:rsidRDefault="00D05207" w:rsidP="00D05207">
            <w:pPr>
              <w:spacing w:before="60" w:after="0"/>
              <w:jc w:val="center"/>
            </w:pPr>
            <w:r w:rsidRPr="00E76531">
              <w:t>37</w:t>
            </w:r>
          </w:p>
        </w:tc>
        <w:tc>
          <w:tcPr>
            <w:tcW w:w="1642" w:type="pct"/>
            <w:shd w:val="clear" w:color="auto" w:fill="auto"/>
            <w:noWrap/>
            <w:vAlign w:val="center"/>
            <w:hideMark/>
          </w:tcPr>
          <w:p w14:paraId="6AC3919D" w14:textId="58CAC840" w:rsidR="00D05207" w:rsidRPr="00E76531" w:rsidRDefault="00D05207" w:rsidP="00D05207">
            <w:pPr>
              <w:spacing w:before="60" w:after="0"/>
              <w:jc w:val="center"/>
            </w:pPr>
            <w:r w:rsidRPr="00E76531">
              <w:t>1</w:t>
            </w:r>
            <w:r w:rsidR="00CD4096">
              <w:t>.</w:t>
            </w:r>
            <w:r w:rsidRPr="00E76531">
              <w:t>835</w:t>
            </w:r>
            <w:r w:rsidR="00CD4096">
              <w:t>.</w:t>
            </w:r>
            <w:r w:rsidRPr="00E76531">
              <w:t>985</w:t>
            </w:r>
            <w:r>
              <w:t>,</w:t>
            </w:r>
            <w:r w:rsidRPr="00E76531">
              <w:t>00</w:t>
            </w:r>
          </w:p>
        </w:tc>
        <w:tc>
          <w:tcPr>
            <w:tcW w:w="1472" w:type="pct"/>
            <w:shd w:val="clear" w:color="auto" w:fill="auto"/>
            <w:noWrap/>
            <w:vAlign w:val="center"/>
            <w:hideMark/>
          </w:tcPr>
          <w:p w14:paraId="6BB61943" w14:textId="240C633F" w:rsidR="00D05207" w:rsidRPr="00E76531" w:rsidRDefault="00D05207" w:rsidP="00D05207">
            <w:pPr>
              <w:spacing w:before="60" w:after="0"/>
              <w:jc w:val="center"/>
            </w:pPr>
            <w:r w:rsidRPr="00E76531">
              <w:t>608</w:t>
            </w:r>
            <w:r>
              <w:t>.</w:t>
            </w:r>
            <w:r w:rsidRPr="00E76531">
              <w:t>794</w:t>
            </w:r>
            <w:r>
              <w:t>,</w:t>
            </w:r>
            <w:r w:rsidRPr="00E76531">
              <w:t>00</w:t>
            </w:r>
          </w:p>
        </w:tc>
        <w:tc>
          <w:tcPr>
            <w:tcW w:w="967" w:type="pct"/>
            <w:shd w:val="clear" w:color="auto" w:fill="auto"/>
            <w:noWrap/>
            <w:vAlign w:val="center"/>
            <w:hideMark/>
          </w:tcPr>
          <w:p w14:paraId="43F40864" w14:textId="3FA5BA40" w:rsidR="00D05207" w:rsidRPr="00E76531" w:rsidRDefault="00D05207" w:rsidP="00D05207">
            <w:pPr>
              <w:spacing w:before="60" w:after="0"/>
              <w:jc w:val="center"/>
            </w:pPr>
            <w:r w:rsidRPr="00E76531">
              <w:t>35</w:t>
            </w:r>
            <w:r>
              <w:t>,</w:t>
            </w:r>
            <w:r w:rsidRPr="00E76531">
              <w:t>81</w:t>
            </w:r>
          </w:p>
        </w:tc>
      </w:tr>
      <w:tr w:rsidR="00D05207" w:rsidRPr="00E76531" w14:paraId="5042A2E8" w14:textId="77777777" w:rsidTr="00CD4096">
        <w:trPr>
          <w:trHeight w:val="375"/>
        </w:trPr>
        <w:tc>
          <w:tcPr>
            <w:tcW w:w="919" w:type="pct"/>
            <w:shd w:val="clear" w:color="auto" w:fill="auto"/>
            <w:noWrap/>
            <w:vAlign w:val="center"/>
            <w:hideMark/>
          </w:tcPr>
          <w:p w14:paraId="1087DF8A" w14:textId="77777777" w:rsidR="00D05207" w:rsidRPr="00E76531" w:rsidRDefault="00D05207" w:rsidP="00D05207">
            <w:pPr>
              <w:spacing w:before="60" w:after="0"/>
              <w:jc w:val="center"/>
            </w:pPr>
            <w:r w:rsidRPr="00E76531">
              <w:t>38</w:t>
            </w:r>
          </w:p>
        </w:tc>
        <w:tc>
          <w:tcPr>
            <w:tcW w:w="1642" w:type="pct"/>
            <w:shd w:val="clear" w:color="auto" w:fill="auto"/>
            <w:noWrap/>
            <w:vAlign w:val="center"/>
            <w:hideMark/>
          </w:tcPr>
          <w:p w14:paraId="47977671" w14:textId="1B093275" w:rsidR="00D05207" w:rsidRPr="00E76531" w:rsidRDefault="00D05207" w:rsidP="00D05207">
            <w:pPr>
              <w:spacing w:before="60" w:after="0"/>
              <w:jc w:val="center"/>
            </w:pPr>
            <w:r w:rsidRPr="00E76531">
              <w:t>1</w:t>
            </w:r>
            <w:r w:rsidR="00CD4096">
              <w:t>.</w:t>
            </w:r>
            <w:r w:rsidRPr="00E76531">
              <w:t>836</w:t>
            </w:r>
            <w:r w:rsidR="00CD4096">
              <w:t>.</w:t>
            </w:r>
            <w:r w:rsidRPr="00E76531">
              <w:t>002</w:t>
            </w:r>
            <w:r>
              <w:t>,</w:t>
            </w:r>
            <w:r w:rsidRPr="00E76531">
              <w:t>75</w:t>
            </w:r>
          </w:p>
        </w:tc>
        <w:tc>
          <w:tcPr>
            <w:tcW w:w="1472" w:type="pct"/>
            <w:shd w:val="clear" w:color="auto" w:fill="auto"/>
            <w:noWrap/>
            <w:vAlign w:val="center"/>
            <w:hideMark/>
          </w:tcPr>
          <w:p w14:paraId="18A7A791" w14:textId="30857AD4" w:rsidR="00D05207" w:rsidRPr="00E76531" w:rsidRDefault="00D05207" w:rsidP="00D05207">
            <w:pPr>
              <w:spacing w:before="60" w:after="0"/>
              <w:jc w:val="center"/>
            </w:pPr>
            <w:r w:rsidRPr="00E76531">
              <w:t>608</w:t>
            </w:r>
            <w:r>
              <w:t>.</w:t>
            </w:r>
            <w:r w:rsidRPr="00E76531">
              <w:t>740</w:t>
            </w:r>
            <w:r>
              <w:t>,</w:t>
            </w:r>
            <w:r w:rsidRPr="00E76531">
              <w:t>75</w:t>
            </w:r>
          </w:p>
        </w:tc>
        <w:tc>
          <w:tcPr>
            <w:tcW w:w="967" w:type="pct"/>
            <w:shd w:val="clear" w:color="auto" w:fill="auto"/>
            <w:noWrap/>
            <w:vAlign w:val="center"/>
            <w:hideMark/>
          </w:tcPr>
          <w:p w14:paraId="72D42955" w14:textId="4E2DFADD" w:rsidR="00D05207" w:rsidRPr="00E76531" w:rsidRDefault="00D05207" w:rsidP="00D05207">
            <w:pPr>
              <w:spacing w:before="60" w:after="0"/>
              <w:jc w:val="center"/>
            </w:pPr>
            <w:r w:rsidRPr="00E76531">
              <w:t>56</w:t>
            </w:r>
            <w:r>
              <w:t>,</w:t>
            </w:r>
            <w:r w:rsidRPr="00E76531">
              <w:t>13</w:t>
            </w:r>
          </w:p>
        </w:tc>
      </w:tr>
      <w:tr w:rsidR="00D05207" w:rsidRPr="00E76531" w14:paraId="42FFFD28" w14:textId="77777777" w:rsidTr="00CD4096">
        <w:trPr>
          <w:trHeight w:val="375"/>
        </w:trPr>
        <w:tc>
          <w:tcPr>
            <w:tcW w:w="919" w:type="pct"/>
            <w:shd w:val="clear" w:color="auto" w:fill="auto"/>
            <w:noWrap/>
            <w:vAlign w:val="center"/>
            <w:hideMark/>
          </w:tcPr>
          <w:p w14:paraId="27707008" w14:textId="77777777" w:rsidR="00D05207" w:rsidRPr="00E76531" w:rsidRDefault="00D05207" w:rsidP="00D05207">
            <w:pPr>
              <w:spacing w:before="60" w:after="0"/>
              <w:jc w:val="center"/>
            </w:pPr>
            <w:r w:rsidRPr="00E76531">
              <w:t>39</w:t>
            </w:r>
          </w:p>
        </w:tc>
        <w:tc>
          <w:tcPr>
            <w:tcW w:w="1642" w:type="pct"/>
            <w:shd w:val="clear" w:color="auto" w:fill="auto"/>
            <w:noWrap/>
            <w:vAlign w:val="center"/>
            <w:hideMark/>
          </w:tcPr>
          <w:p w14:paraId="1F869CE7" w14:textId="330316DA" w:rsidR="00D05207" w:rsidRPr="00E76531" w:rsidRDefault="00D05207" w:rsidP="00D05207">
            <w:pPr>
              <w:spacing w:before="60" w:after="0"/>
              <w:jc w:val="center"/>
            </w:pPr>
            <w:r w:rsidRPr="00E76531">
              <w:t>1</w:t>
            </w:r>
            <w:r w:rsidR="00CD4096">
              <w:t>.</w:t>
            </w:r>
            <w:r w:rsidRPr="00E76531">
              <w:t>836</w:t>
            </w:r>
            <w:r w:rsidR="00CD4096">
              <w:t>.</w:t>
            </w:r>
            <w:r w:rsidRPr="00E76531">
              <w:t>077</w:t>
            </w:r>
            <w:r>
              <w:t>,</w:t>
            </w:r>
            <w:r w:rsidRPr="00E76531">
              <w:t>05</w:t>
            </w:r>
          </w:p>
        </w:tc>
        <w:tc>
          <w:tcPr>
            <w:tcW w:w="1472" w:type="pct"/>
            <w:shd w:val="clear" w:color="auto" w:fill="auto"/>
            <w:noWrap/>
            <w:vAlign w:val="center"/>
            <w:hideMark/>
          </w:tcPr>
          <w:p w14:paraId="0A3E1407" w14:textId="250D75EE" w:rsidR="00D05207" w:rsidRPr="00E76531" w:rsidRDefault="00D05207" w:rsidP="00D05207">
            <w:pPr>
              <w:spacing w:before="60" w:after="0"/>
              <w:jc w:val="center"/>
            </w:pPr>
            <w:r w:rsidRPr="00E76531">
              <w:t>608</w:t>
            </w:r>
            <w:r>
              <w:t>.</w:t>
            </w:r>
            <w:r w:rsidRPr="00E76531">
              <w:t>818</w:t>
            </w:r>
            <w:r>
              <w:t>,</w:t>
            </w:r>
            <w:r w:rsidRPr="00E76531">
              <w:t>05</w:t>
            </w:r>
          </w:p>
        </w:tc>
        <w:tc>
          <w:tcPr>
            <w:tcW w:w="967" w:type="pct"/>
            <w:shd w:val="clear" w:color="auto" w:fill="auto"/>
            <w:noWrap/>
            <w:vAlign w:val="center"/>
            <w:hideMark/>
          </w:tcPr>
          <w:p w14:paraId="0A92F64F" w14:textId="039D4F41" w:rsidR="00D05207" w:rsidRPr="00E76531" w:rsidRDefault="00D05207" w:rsidP="00D05207">
            <w:pPr>
              <w:spacing w:before="60" w:after="0"/>
              <w:jc w:val="center"/>
            </w:pPr>
            <w:r w:rsidRPr="00E76531">
              <w:t>107</w:t>
            </w:r>
            <w:r>
              <w:t>,</w:t>
            </w:r>
            <w:r w:rsidRPr="00E76531">
              <w:t>22</w:t>
            </w:r>
          </w:p>
        </w:tc>
      </w:tr>
      <w:tr w:rsidR="00D05207" w:rsidRPr="00E76531" w14:paraId="2C7C8A5C" w14:textId="77777777" w:rsidTr="00CD4096">
        <w:trPr>
          <w:trHeight w:val="375"/>
        </w:trPr>
        <w:tc>
          <w:tcPr>
            <w:tcW w:w="919" w:type="pct"/>
            <w:shd w:val="clear" w:color="auto" w:fill="auto"/>
            <w:noWrap/>
            <w:vAlign w:val="center"/>
            <w:hideMark/>
          </w:tcPr>
          <w:p w14:paraId="719FB3CE" w14:textId="77777777" w:rsidR="00D05207" w:rsidRPr="00E76531" w:rsidRDefault="00D05207" w:rsidP="00D05207">
            <w:pPr>
              <w:spacing w:before="60" w:after="0"/>
              <w:jc w:val="center"/>
            </w:pPr>
            <w:r w:rsidRPr="00E76531">
              <w:t>40</w:t>
            </w:r>
          </w:p>
        </w:tc>
        <w:tc>
          <w:tcPr>
            <w:tcW w:w="1642" w:type="pct"/>
            <w:shd w:val="clear" w:color="auto" w:fill="auto"/>
            <w:noWrap/>
            <w:vAlign w:val="center"/>
            <w:hideMark/>
          </w:tcPr>
          <w:p w14:paraId="16C1E298" w14:textId="6B043C79" w:rsidR="00D05207" w:rsidRPr="00E76531" w:rsidRDefault="00D05207" w:rsidP="00D05207">
            <w:pPr>
              <w:spacing w:before="60" w:after="0"/>
              <w:jc w:val="center"/>
            </w:pPr>
            <w:r w:rsidRPr="00E76531">
              <w:t>1</w:t>
            </w:r>
            <w:r w:rsidR="00CD4096">
              <w:t>.</w:t>
            </w:r>
            <w:r w:rsidRPr="00E76531">
              <w:t>836</w:t>
            </w:r>
            <w:r w:rsidR="00CD4096">
              <w:t>.</w:t>
            </w:r>
            <w:r w:rsidRPr="00E76531">
              <w:t>082</w:t>
            </w:r>
            <w:r>
              <w:t>,</w:t>
            </w:r>
            <w:r w:rsidRPr="00E76531">
              <w:t>67</w:t>
            </w:r>
          </w:p>
        </w:tc>
        <w:tc>
          <w:tcPr>
            <w:tcW w:w="1472" w:type="pct"/>
            <w:shd w:val="clear" w:color="auto" w:fill="auto"/>
            <w:noWrap/>
            <w:vAlign w:val="center"/>
            <w:hideMark/>
          </w:tcPr>
          <w:p w14:paraId="271EA555" w14:textId="7A196E44" w:rsidR="00D05207" w:rsidRPr="00E76531" w:rsidRDefault="00D05207" w:rsidP="00D05207">
            <w:pPr>
              <w:spacing w:before="60" w:after="0"/>
              <w:jc w:val="center"/>
            </w:pPr>
            <w:r w:rsidRPr="00E76531">
              <w:t>608</w:t>
            </w:r>
            <w:r>
              <w:t>.</w:t>
            </w:r>
            <w:r w:rsidRPr="00E76531">
              <w:t>815</w:t>
            </w:r>
            <w:r>
              <w:t>,</w:t>
            </w:r>
            <w:r w:rsidRPr="00E76531">
              <w:t>24</w:t>
            </w:r>
          </w:p>
        </w:tc>
        <w:tc>
          <w:tcPr>
            <w:tcW w:w="967" w:type="pct"/>
            <w:shd w:val="clear" w:color="auto" w:fill="auto"/>
            <w:noWrap/>
            <w:vAlign w:val="center"/>
            <w:hideMark/>
          </w:tcPr>
          <w:p w14:paraId="5DB965A0" w14:textId="6564AC08" w:rsidR="00D05207" w:rsidRPr="00E76531" w:rsidRDefault="00D05207" w:rsidP="00D05207">
            <w:pPr>
              <w:spacing w:before="60" w:after="0"/>
              <w:jc w:val="center"/>
            </w:pPr>
            <w:r w:rsidRPr="00E76531">
              <w:t>6</w:t>
            </w:r>
            <w:r>
              <w:t>,</w:t>
            </w:r>
            <w:r w:rsidRPr="00E76531">
              <w:t>28</w:t>
            </w:r>
          </w:p>
        </w:tc>
      </w:tr>
      <w:tr w:rsidR="00D05207" w:rsidRPr="00E76531" w14:paraId="71ED42EF" w14:textId="77777777" w:rsidTr="00CD4096">
        <w:trPr>
          <w:trHeight w:val="375"/>
        </w:trPr>
        <w:tc>
          <w:tcPr>
            <w:tcW w:w="919" w:type="pct"/>
            <w:shd w:val="clear" w:color="auto" w:fill="auto"/>
            <w:noWrap/>
            <w:vAlign w:val="center"/>
            <w:hideMark/>
          </w:tcPr>
          <w:p w14:paraId="40D4C017" w14:textId="77777777" w:rsidR="00D05207" w:rsidRPr="00E76531" w:rsidRDefault="00D05207" w:rsidP="00D05207">
            <w:pPr>
              <w:spacing w:before="60" w:after="0"/>
              <w:jc w:val="center"/>
            </w:pPr>
            <w:r w:rsidRPr="00E76531">
              <w:t>41</w:t>
            </w:r>
          </w:p>
        </w:tc>
        <w:tc>
          <w:tcPr>
            <w:tcW w:w="1642" w:type="pct"/>
            <w:shd w:val="clear" w:color="auto" w:fill="auto"/>
            <w:noWrap/>
            <w:vAlign w:val="center"/>
            <w:hideMark/>
          </w:tcPr>
          <w:p w14:paraId="3CDA15F0" w14:textId="12654C08" w:rsidR="00D05207" w:rsidRPr="00E76531" w:rsidRDefault="00D05207" w:rsidP="00D05207">
            <w:pPr>
              <w:spacing w:before="60" w:after="0"/>
              <w:jc w:val="center"/>
            </w:pPr>
            <w:r w:rsidRPr="00E76531">
              <w:t>1</w:t>
            </w:r>
            <w:r w:rsidR="00CD4096">
              <w:t>.</w:t>
            </w:r>
            <w:r w:rsidRPr="00E76531">
              <w:t>836</w:t>
            </w:r>
            <w:r w:rsidR="00CD4096">
              <w:t>.</w:t>
            </w:r>
            <w:r w:rsidRPr="00E76531">
              <w:t>084</w:t>
            </w:r>
            <w:r>
              <w:t>,</w:t>
            </w:r>
            <w:r w:rsidRPr="00E76531">
              <w:t>05</w:t>
            </w:r>
          </w:p>
        </w:tc>
        <w:tc>
          <w:tcPr>
            <w:tcW w:w="1472" w:type="pct"/>
            <w:shd w:val="clear" w:color="auto" w:fill="auto"/>
            <w:noWrap/>
            <w:vAlign w:val="center"/>
            <w:hideMark/>
          </w:tcPr>
          <w:p w14:paraId="15885B07" w14:textId="429CE84D" w:rsidR="00D05207" w:rsidRPr="00E76531" w:rsidRDefault="00D05207" w:rsidP="00D05207">
            <w:pPr>
              <w:spacing w:before="60" w:after="0"/>
              <w:jc w:val="center"/>
            </w:pPr>
            <w:r w:rsidRPr="00E76531">
              <w:t>608</w:t>
            </w:r>
            <w:r>
              <w:t>.</w:t>
            </w:r>
            <w:r w:rsidRPr="00E76531">
              <w:t>816</w:t>
            </w:r>
            <w:r>
              <w:t>,</w:t>
            </w:r>
            <w:r w:rsidRPr="00E76531">
              <w:t>67</w:t>
            </w:r>
          </w:p>
        </w:tc>
        <w:tc>
          <w:tcPr>
            <w:tcW w:w="967" w:type="pct"/>
            <w:shd w:val="clear" w:color="auto" w:fill="auto"/>
            <w:noWrap/>
            <w:vAlign w:val="center"/>
            <w:hideMark/>
          </w:tcPr>
          <w:p w14:paraId="2B18CFEB" w14:textId="25974F6E" w:rsidR="00D05207" w:rsidRPr="00E76531" w:rsidRDefault="00D05207" w:rsidP="00D05207">
            <w:pPr>
              <w:spacing w:before="60" w:after="0"/>
              <w:jc w:val="center"/>
            </w:pPr>
            <w:r w:rsidRPr="00E76531">
              <w:t>1</w:t>
            </w:r>
            <w:r>
              <w:t>,</w:t>
            </w:r>
            <w:r w:rsidRPr="00E76531">
              <w:t>98</w:t>
            </w:r>
          </w:p>
        </w:tc>
      </w:tr>
      <w:tr w:rsidR="00D05207" w:rsidRPr="00E76531" w14:paraId="5B51A1DD" w14:textId="77777777" w:rsidTr="00CD4096">
        <w:trPr>
          <w:trHeight w:val="375"/>
        </w:trPr>
        <w:tc>
          <w:tcPr>
            <w:tcW w:w="919" w:type="pct"/>
            <w:shd w:val="clear" w:color="auto" w:fill="auto"/>
            <w:noWrap/>
            <w:vAlign w:val="center"/>
            <w:hideMark/>
          </w:tcPr>
          <w:p w14:paraId="362DBF7D" w14:textId="77777777" w:rsidR="00D05207" w:rsidRPr="00E76531" w:rsidRDefault="00D05207" w:rsidP="00D05207">
            <w:pPr>
              <w:spacing w:before="60" w:after="0"/>
              <w:jc w:val="center"/>
            </w:pPr>
            <w:r w:rsidRPr="00E76531">
              <w:t>42</w:t>
            </w:r>
          </w:p>
        </w:tc>
        <w:tc>
          <w:tcPr>
            <w:tcW w:w="1642" w:type="pct"/>
            <w:shd w:val="clear" w:color="auto" w:fill="auto"/>
            <w:noWrap/>
            <w:vAlign w:val="center"/>
            <w:hideMark/>
          </w:tcPr>
          <w:p w14:paraId="1417F135" w14:textId="75776A81" w:rsidR="00D05207" w:rsidRPr="00E76531" w:rsidRDefault="00D05207" w:rsidP="00D05207">
            <w:pPr>
              <w:spacing w:before="60" w:after="0"/>
              <w:jc w:val="center"/>
            </w:pPr>
            <w:r w:rsidRPr="00E76531">
              <w:t>1</w:t>
            </w:r>
            <w:r w:rsidR="00CD4096">
              <w:t>.</w:t>
            </w:r>
            <w:r w:rsidRPr="00E76531">
              <w:t>836</w:t>
            </w:r>
            <w:r w:rsidR="00CD4096">
              <w:t>.</w:t>
            </w:r>
            <w:r w:rsidRPr="00E76531">
              <w:t>140</w:t>
            </w:r>
            <w:r>
              <w:t>,</w:t>
            </w:r>
            <w:r w:rsidRPr="00E76531">
              <w:t>91</w:t>
            </w:r>
          </w:p>
        </w:tc>
        <w:tc>
          <w:tcPr>
            <w:tcW w:w="1472" w:type="pct"/>
            <w:shd w:val="clear" w:color="auto" w:fill="auto"/>
            <w:noWrap/>
            <w:vAlign w:val="center"/>
            <w:hideMark/>
          </w:tcPr>
          <w:p w14:paraId="758D4D13" w14:textId="770E6A92" w:rsidR="00D05207" w:rsidRPr="00E76531" w:rsidRDefault="00D05207" w:rsidP="00D05207">
            <w:pPr>
              <w:spacing w:before="60" w:after="0"/>
              <w:jc w:val="center"/>
            </w:pPr>
            <w:r w:rsidRPr="00E76531">
              <w:t>608</w:t>
            </w:r>
            <w:r>
              <w:t>.</w:t>
            </w:r>
            <w:r w:rsidRPr="00E76531">
              <w:t>911</w:t>
            </w:r>
            <w:r>
              <w:t>,</w:t>
            </w:r>
            <w:r w:rsidRPr="00E76531">
              <w:t>02</w:t>
            </w:r>
          </w:p>
        </w:tc>
        <w:tc>
          <w:tcPr>
            <w:tcW w:w="967" w:type="pct"/>
            <w:shd w:val="clear" w:color="auto" w:fill="auto"/>
            <w:noWrap/>
            <w:vAlign w:val="center"/>
            <w:hideMark/>
          </w:tcPr>
          <w:p w14:paraId="48D2D567" w14:textId="61D95ED8" w:rsidR="00D05207" w:rsidRPr="00E76531" w:rsidRDefault="00D05207" w:rsidP="00D05207">
            <w:pPr>
              <w:spacing w:before="60" w:after="0"/>
              <w:jc w:val="center"/>
            </w:pPr>
            <w:r w:rsidRPr="00E76531">
              <w:t>110</w:t>
            </w:r>
            <w:r>
              <w:t>,</w:t>
            </w:r>
            <w:r w:rsidRPr="00E76531">
              <w:t>16</w:t>
            </w:r>
          </w:p>
        </w:tc>
      </w:tr>
      <w:tr w:rsidR="00D05207" w:rsidRPr="00E76531" w14:paraId="2F1DC696" w14:textId="77777777" w:rsidTr="00CD4096">
        <w:trPr>
          <w:trHeight w:val="375"/>
        </w:trPr>
        <w:tc>
          <w:tcPr>
            <w:tcW w:w="919" w:type="pct"/>
            <w:shd w:val="clear" w:color="auto" w:fill="auto"/>
            <w:noWrap/>
            <w:vAlign w:val="center"/>
            <w:hideMark/>
          </w:tcPr>
          <w:p w14:paraId="65BB8622" w14:textId="77777777" w:rsidR="00D05207" w:rsidRPr="00E76531" w:rsidRDefault="00D05207" w:rsidP="00D05207">
            <w:pPr>
              <w:spacing w:before="60" w:after="0"/>
              <w:jc w:val="center"/>
            </w:pPr>
            <w:r w:rsidRPr="00E76531">
              <w:t>43</w:t>
            </w:r>
          </w:p>
        </w:tc>
        <w:tc>
          <w:tcPr>
            <w:tcW w:w="1642" w:type="pct"/>
            <w:shd w:val="clear" w:color="auto" w:fill="auto"/>
            <w:noWrap/>
            <w:vAlign w:val="center"/>
            <w:hideMark/>
          </w:tcPr>
          <w:p w14:paraId="6615A0F0" w14:textId="1BADA637" w:rsidR="00D05207" w:rsidRPr="00E76531" w:rsidRDefault="00D05207" w:rsidP="00D05207">
            <w:pPr>
              <w:spacing w:before="60" w:after="0"/>
              <w:jc w:val="center"/>
            </w:pPr>
            <w:r w:rsidRPr="00E76531">
              <w:t>1</w:t>
            </w:r>
            <w:r w:rsidR="00CD4096">
              <w:t>.</w:t>
            </w:r>
            <w:r w:rsidRPr="00E76531">
              <w:t>836</w:t>
            </w:r>
            <w:r w:rsidR="00CD4096">
              <w:t>.</w:t>
            </w:r>
            <w:r w:rsidRPr="00E76531">
              <w:t>183</w:t>
            </w:r>
            <w:r>
              <w:t>,</w:t>
            </w:r>
            <w:r w:rsidRPr="00E76531">
              <w:t>69</w:t>
            </w:r>
          </w:p>
        </w:tc>
        <w:tc>
          <w:tcPr>
            <w:tcW w:w="1472" w:type="pct"/>
            <w:shd w:val="clear" w:color="auto" w:fill="auto"/>
            <w:noWrap/>
            <w:vAlign w:val="center"/>
            <w:hideMark/>
          </w:tcPr>
          <w:p w14:paraId="66CC082D" w14:textId="67BAFF32" w:rsidR="00D05207" w:rsidRPr="00E76531" w:rsidRDefault="00D05207" w:rsidP="00D05207">
            <w:pPr>
              <w:spacing w:before="60" w:after="0"/>
              <w:jc w:val="center"/>
            </w:pPr>
            <w:r w:rsidRPr="00E76531">
              <w:t>608</w:t>
            </w:r>
            <w:r>
              <w:t>.</w:t>
            </w:r>
            <w:r w:rsidRPr="00E76531">
              <w:t>982</w:t>
            </w:r>
            <w:r>
              <w:t>,</w:t>
            </w:r>
            <w:r w:rsidRPr="00E76531">
              <w:t>00</w:t>
            </w:r>
          </w:p>
        </w:tc>
        <w:tc>
          <w:tcPr>
            <w:tcW w:w="967" w:type="pct"/>
            <w:shd w:val="clear" w:color="auto" w:fill="auto"/>
            <w:noWrap/>
            <w:vAlign w:val="center"/>
            <w:hideMark/>
          </w:tcPr>
          <w:p w14:paraId="3C62A341" w14:textId="456E129A" w:rsidR="00D05207" w:rsidRPr="00E76531" w:rsidRDefault="00D05207" w:rsidP="00D05207">
            <w:pPr>
              <w:spacing w:before="60" w:after="0"/>
              <w:jc w:val="center"/>
            </w:pPr>
            <w:r w:rsidRPr="00E76531">
              <w:t>82</w:t>
            </w:r>
            <w:r>
              <w:t>,</w:t>
            </w:r>
            <w:r w:rsidRPr="00E76531">
              <w:t>87</w:t>
            </w:r>
          </w:p>
        </w:tc>
      </w:tr>
      <w:tr w:rsidR="00D05207" w:rsidRPr="00E76531" w14:paraId="7477D537" w14:textId="77777777" w:rsidTr="00CD4096">
        <w:trPr>
          <w:trHeight w:val="375"/>
        </w:trPr>
        <w:tc>
          <w:tcPr>
            <w:tcW w:w="919" w:type="pct"/>
            <w:shd w:val="clear" w:color="auto" w:fill="auto"/>
            <w:noWrap/>
            <w:vAlign w:val="center"/>
            <w:hideMark/>
          </w:tcPr>
          <w:p w14:paraId="24583765" w14:textId="77777777" w:rsidR="00D05207" w:rsidRPr="00E76531" w:rsidRDefault="00D05207" w:rsidP="00D05207">
            <w:pPr>
              <w:spacing w:before="60" w:after="0"/>
              <w:jc w:val="center"/>
            </w:pPr>
            <w:r w:rsidRPr="00E76531">
              <w:t>44</w:t>
            </w:r>
          </w:p>
        </w:tc>
        <w:tc>
          <w:tcPr>
            <w:tcW w:w="1642" w:type="pct"/>
            <w:shd w:val="clear" w:color="auto" w:fill="auto"/>
            <w:noWrap/>
            <w:vAlign w:val="center"/>
            <w:hideMark/>
          </w:tcPr>
          <w:p w14:paraId="6751DB6E" w14:textId="346979CB" w:rsidR="00D05207" w:rsidRPr="00E76531" w:rsidRDefault="00D05207" w:rsidP="00D05207">
            <w:pPr>
              <w:spacing w:before="60" w:after="0"/>
              <w:jc w:val="center"/>
            </w:pPr>
            <w:r w:rsidRPr="00E76531">
              <w:t>1</w:t>
            </w:r>
            <w:r w:rsidR="00CD4096">
              <w:t>.</w:t>
            </w:r>
            <w:r w:rsidRPr="00E76531">
              <w:t>836</w:t>
            </w:r>
            <w:r w:rsidR="00CD4096">
              <w:t>.</w:t>
            </w:r>
            <w:r w:rsidRPr="00E76531">
              <w:t>230</w:t>
            </w:r>
            <w:r>
              <w:t>,</w:t>
            </w:r>
            <w:r w:rsidRPr="00E76531">
              <w:t>49</w:t>
            </w:r>
          </w:p>
        </w:tc>
        <w:tc>
          <w:tcPr>
            <w:tcW w:w="1472" w:type="pct"/>
            <w:shd w:val="clear" w:color="auto" w:fill="auto"/>
            <w:noWrap/>
            <w:vAlign w:val="center"/>
            <w:hideMark/>
          </w:tcPr>
          <w:p w14:paraId="4A5BFE93" w14:textId="3A5D4B88" w:rsidR="00D05207" w:rsidRPr="00E76531" w:rsidRDefault="00D05207" w:rsidP="00D05207">
            <w:pPr>
              <w:spacing w:before="60" w:after="0"/>
              <w:jc w:val="center"/>
            </w:pPr>
            <w:r w:rsidRPr="00E76531">
              <w:t>609</w:t>
            </w:r>
            <w:r>
              <w:t>.</w:t>
            </w:r>
            <w:r w:rsidRPr="00E76531">
              <w:t>059</w:t>
            </w:r>
            <w:r>
              <w:t>,</w:t>
            </w:r>
            <w:r w:rsidRPr="00E76531">
              <w:t>65</w:t>
            </w:r>
          </w:p>
        </w:tc>
        <w:tc>
          <w:tcPr>
            <w:tcW w:w="967" w:type="pct"/>
            <w:shd w:val="clear" w:color="auto" w:fill="auto"/>
            <w:noWrap/>
            <w:vAlign w:val="center"/>
            <w:hideMark/>
          </w:tcPr>
          <w:p w14:paraId="464231A8" w14:textId="33C367C0" w:rsidR="00D05207" w:rsidRPr="00E76531" w:rsidRDefault="00D05207" w:rsidP="00D05207">
            <w:pPr>
              <w:spacing w:before="60" w:after="0"/>
              <w:jc w:val="center"/>
            </w:pPr>
            <w:r w:rsidRPr="00E76531">
              <w:t>90</w:t>
            </w:r>
            <w:r>
              <w:t>,</w:t>
            </w:r>
            <w:r w:rsidRPr="00E76531">
              <w:t>67</w:t>
            </w:r>
          </w:p>
        </w:tc>
      </w:tr>
      <w:tr w:rsidR="00D05207" w:rsidRPr="00E76531" w14:paraId="67AB5282" w14:textId="77777777" w:rsidTr="00CD4096">
        <w:trPr>
          <w:trHeight w:val="375"/>
        </w:trPr>
        <w:tc>
          <w:tcPr>
            <w:tcW w:w="919" w:type="pct"/>
            <w:shd w:val="clear" w:color="auto" w:fill="auto"/>
            <w:noWrap/>
            <w:vAlign w:val="center"/>
            <w:hideMark/>
          </w:tcPr>
          <w:p w14:paraId="343BA15B" w14:textId="77777777" w:rsidR="00D05207" w:rsidRPr="00E76531" w:rsidRDefault="00D05207" w:rsidP="00D05207">
            <w:pPr>
              <w:spacing w:before="60" w:after="0"/>
              <w:jc w:val="center"/>
            </w:pPr>
            <w:r w:rsidRPr="00E76531">
              <w:t>45</w:t>
            </w:r>
          </w:p>
        </w:tc>
        <w:tc>
          <w:tcPr>
            <w:tcW w:w="1642" w:type="pct"/>
            <w:shd w:val="clear" w:color="auto" w:fill="auto"/>
            <w:noWrap/>
            <w:vAlign w:val="center"/>
            <w:hideMark/>
          </w:tcPr>
          <w:p w14:paraId="6EA9FBFE" w14:textId="7B06E42E" w:rsidR="00D05207" w:rsidRPr="00E76531" w:rsidRDefault="00D05207" w:rsidP="00D05207">
            <w:pPr>
              <w:spacing w:before="60" w:after="0"/>
              <w:jc w:val="center"/>
            </w:pPr>
            <w:r w:rsidRPr="00E76531">
              <w:t>1</w:t>
            </w:r>
            <w:r w:rsidR="00CD4096">
              <w:t>.</w:t>
            </w:r>
            <w:r w:rsidRPr="00E76531">
              <w:t>836</w:t>
            </w:r>
            <w:r w:rsidR="00CD4096">
              <w:t>.</w:t>
            </w:r>
            <w:r w:rsidRPr="00E76531">
              <w:t>270</w:t>
            </w:r>
            <w:r>
              <w:t>,</w:t>
            </w:r>
            <w:r w:rsidRPr="00E76531">
              <w:t>73</w:t>
            </w:r>
          </w:p>
        </w:tc>
        <w:tc>
          <w:tcPr>
            <w:tcW w:w="1472" w:type="pct"/>
            <w:shd w:val="clear" w:color="auto" w:fill="auto"/>
            <w:noWrap/>
            <w:vAlign w:val="center"/>
            <w:hideMark/>
          </w:tcPr>
          <w:p w14:paraId="0A353A9C" w14:textId="3CDC7DA5" w:rsidR="00D05207" w:rsidRPr="00E76531" w:rsidRDefault="00D05207" w:rsidP="00D05207">
            <w:pPr>
              <w:spacing w:before="60" w:after="0"/>
              <w:jc w:val="center"/>
            </w:pPr>
            <w:r w:rsidRPr="00E76531">
              <w:t>609</w:t>
            </w:r>
            <w:r>
              <w:t>.</w:t>
            </w:r>
            <w:r w:rsidRPr="00E76531">
              <w:t>126</w:t>
            </w:r>
            <w:r>
              <w:t>,</w:t>
            </w:r>
            <w:r w:rsidRPr="00E76531">
              <w:t>42</w:t>
            </w:r>
          </w:p>
        </w:tc>
        <w:tc>
          <w:tcPr>
            <w:tcW w:w="967" w:type="pct"/>
            <w:shd w:val="clear" w:color="auto" w:fill="auto"/>
            <w:noWrap/>
            <w:vAlign w:val="center"/>
            <w:hideMark/>
          </w:tcPr>
          <w:p w14:paraId="3716258D" w14:textId="2AC76B7C" w:rsidR="00D05207" w:rsidRPr="00E76531" w:rsidRDefault="00D05207" w:rsidP="00D05207">
            <w:pPr>
              <w:spacing w:before="60" w:after="0"/>
              <w:jc w:val="center"/>
            </w:pPr>
            <w:r w:rsidRPr="00E76531">
              <w:t>77</w:t>
            </w:r>
            <w:r>
              <w:t>,</w:t>
            </w:r>
            <w:r w:rsidRPr="00E76531">
              <w:t>96</w:t>
            </w:r>
          </w:p>
        </w:tc>
      </w:tr>
      <w:tr w:rsidR="00D05207" w:rsidRPr="00E76531" w14:paraId="4D13A0B8" w14:textId="77777777" w:rsidTr="00CD4096">
        <w:trPr>
          <w:trHeight w:val="375"/>
        </w:trPr>
        <w:tc>
          <w:tcPr>
            <w:tcW w:w="919" w:type="pct"/>
            <w:shd w:val="clear" w:color="auto" w:fill="auto"/>
            <w:noWrap/>
            <w:vAlign w:val="center"/>
            <w:hideMark/>
          </w:tcPr>
          <w:p w14:paraId="32893F96" w14:textId="77777777" w:rsidR="00D05207" w:rsidRPr="00E76531" w:rsidRDefault="00D05207" w:rsidP="00D05207">
            <w:pPr>
              <w:spacing w:before="60" w:after="0"/>
              <w:jc w:val="center"/>
            </w:pPr>
            <w:r w:rsidRPr="00E76531">
              <w:t>46</w:t>
            </w:r>
          </w:p>
        </w:tc>
        <w:tc>
          <w:tcPr>
            <w:tcW w:w="1642" w:type="pct"/>
            <w:shd w:val="clear" w:color="auto" w:fill="auto"/>
            <w:noWrap/>
            <w:vAlign w:val="center"/>
            <w:hideMark/>
          </w:tcPr>
          <w:p w14:paraId="565928B8" w14:textId="5FC02D64" w:rsidR="00D05207" w:rsidRPr="00E76531" w:rsidRDefault="00D05207" w:rsidP="00D05207">
            <w:pPr>
              <w:spacing w:before="60" w:after="0"/>
              <w:jc w:val="center"/>
            </w:pPr>
            <w:r w:rsidRPr="00E76531">
              <w:t>1</w:t>
            </w:r>
            <w:r w:rsidR="00CD4096">
              <w:t>.</w:t>
            </w:r>
            <w:r w:rsidRPr="00E76531">
              <w:t>836</w:t>
            </w:r>
            <w:r w:rsidR="00CD4096">
              <w:t>.</w:t>
            </w:r>
            <w:r w:rsidRPr="00E76531">
              <w:t>271</w:t>
            </w:r>
            <w:r>
              <w:t>,</w:t>
            </w:r>
            <w:r w:rsidRPr="00E76531">
              <w:t>74</w:t>
            </w:r>
          </w:p>
        </w:tc>
        <w:tc>
          <w:tcPr>
            <w:tcW w:w="1472" w:type="pct"/>
            <w:shd w:val="clear" w:color="auto" w:fill="auto"/>
            <w:noWrap/>
            <w:vAlign w:val="center"/>
            <w:hideMark/>
          </w:tcPr>
          <w:p w14:paraId="357C02C5" w14:textId="42734406" w:rsidR="00D05207" w:rsidRPr="00E76531" w:rsidRDefault="00D05207" w:rsidP="00D05207">
            <w:pPr>
              <w:spacing w:before="60" w:after="0"/>
              <w:jc w:val="center"/>
            </w:pPr>
            <w:r w:rsidRPr="00E76531">
              <w:t>609</w:t>
            </w:r>
            <w:r>
              <w:t>.</w:t>
            </w:r>
            <w:r w:rsidRPr="00E76531">
              <w:t>128</w:t>
            </w:r>
            <w:r>
              <w:t>,</w:t>
            </w:r>
            <w:r w:rsidRPr="00E76531">
              <w:t>41</w:t>
            </w:r>
          </w:p>
        </w:tc>
        <w:tc>
          <w:tcPr>
            <w:tcW w:w="967" w:type="pct"/>
            <w:shd w:val="clear" w:color="auto" w:fill="auto"/>
            <w:noWrap/>
            <w:vAlign w:val="center"/>
            <w:hideMark/>
          </w:tcPr>
          <w:p w14:paraId="718316EE" w14:textId="676E1168" w:rsidR="00D05207" w:rsidRPr="00E76531" w:rsidRDefault="00D05207" w:rsidP="00D05207">
            <w:pPr>
              <w:spacing w:before="60" w:after="0"/>
              <w:jc w:val="center"/>
            </w:pPr>
            <w:r w:rsidRPr="00E76531">
              <w:t>2</w:t>
            </w:r>
            <w:r>
              <w:t>,</w:t>
            </w:r>
            <w:r w:rsidRPr="00E76531">
              <w:t>22</w:t>
            </w:r>
          </w:p>
        </w:tc>
      </w:tr>
      <w:tr w:rsidR="00D05207" w:rsidRPr="00E76531" w14:paraId="024115AE" w14:textId="77777777" w:rsidTr="00CD4096">
        <w:trPr>
          <w:trHeight w:val="375"/>
        </w:trPr>
        <w:tc>
          <w:tcPr>
            <w:tcW w:w="919" w:type="pct"/>
            <w:shd w:val="clear" w:color="auto" w:fill="auto"/>
            <w:noWrap/>
            <w:vAlign w:val="center"/>
            <w:hideMark/>
          </w:tcPr>
          <w:p w14:paraId="0509A138" w14:textId="77777777" w:rsidR="00D05207" w:rsidRPr="00E76531" w:rsidRDefault="00D05207" w:rsidP="00D05207">
            <w:pPr>
              <w:spacing w:before="60" w:after="0"/>
              <w:jc w:val="center"/>
            </w:pPr>
            <w:r w:rsidRPr="00E76531">
              <w:t>1</w:t>
            </w:r>
          </w:p>
        </w:tc>
        <w:tc>
          <w:tcPr>
            <w:tcW w:w="1642" w:type="pct"/>
            <w:shd w:val="clear" w:color="auto" w:fill="auto"/>
            <w:noWrap/>
            <w:vAlign w:val="center"/>
            <w:hideMark/>
          </w:tcPr>
          <w:p w14:paraId="5D7A83CF" w14:textId="49C656B3" w:rsidR="00D05207" w:rsidRPr="00E76531" w:rsidRDefault="00D05207" w:rsidP="00D05207">
            <w:pPr>
              <w:spacing w:before="60" w:after="0"/>
              <w:jc w:val="center"/>
            </w:pPr>
            <w:r w:rsidRPr="00E76531">
              <w:t>1</w:t>
            </w:r>
            <w:r w:rsidR="00CD4096">
              <w:t>.</w:t>
            </w:r>
            <w:r w:rsidRPr="00E76531">
              <w:t>836</w:t>
            </w:r>
            <w:r w:rsidR="00CD4096">
              <w:t>.</w:t>
            </w:r>
            <w:r w:rsidRPr="00E76531">
              <w:t>272</w:t>
            </w:r>
            <w:r>
              <w:t>,</w:t>
            </w:r>
            <w:r w:rsidRPr="00E76531">
              <w:t>03</w:t>
            </w:r>
          </w:p>
        </w:tc>
        <w:tc>
          <w:tcPr>
            <w:tcW w:w="1472" w:type="pct"/>
            <w:shd w:val="clear" w:color="auto" w:fill="auto"/>
            <w:noWrap/>
            <w:vAlign w:val="center"/>
            <w:hideMark/>
          </w:tcPr>
          <w:p w14:paraId="401F8B51" w14:textId="29083D33" w:rsidR="00D05207" w:rsidRPr="00E76531" w:rsidRDefault="00D05207" w:rsidP="00D05207">
            <w:pPr>
              <w:spacing w:before="60" w:after="0"/>
              <w:jc w:val="center"/>
            </w:pPr>
            <w:r w:rsidRPr="00E76531">
              <w:t>609</w:t>
            </w:r>
            <w:r>
              <w:t>.</w:t>
            </w:r>
            <w:r w:rsidRPr="00E76531">
              <w:t>139</w:t>
            </w:r>
            <w:r>
              <w:t>,</w:t>
            </w:r>
            <w:r w:rsidRPr="00E76531">
              <w:t>17</w:t>
            </w:r>
          </w:p>
        </w:tc>
        <w:tc>
          <w:tcPr>
            <w:tcW w:w="967" w:type="pct"/>
            <w:shd w:val="clear" w:color="auto" w:fill="auto"/>
            <w:noWrap/>
            <w:vAlign w:val="center"/>
            <w:hideMark/>
          </w:tcPr>
          <w:p w14:paraId="15308A94" w14:textId="1750FB46" w:rsidR="00D05207" w:rsidRPr="00E76531" w:rsidRDefault="00D05207" w:rsidP="00D05207">
            <w:pPr>
              <w:spacing w:before="60" w:after="0"/>
              <w:jc w:val="center"/>
            </w:pPr>
            <w:r w:rsidRPr="00E76531">
              <w:t>10</w:t>
            </w:r>
            <w:r>
              <w:t>,</w:t>
            </w:r>
            <w:r w:rsidRPr="00E76531">
              <w:t>77</w:t>
            </w:r>
          </w:p>
        </w:tc>
      </w:tr>
    </w:tbl>
    <w:p w14:paraId="08BCED3F" w14:textId="77777777" w:rsidR="00552948" w:rsidRPr="00BB34C0" w:rsidRDefault="00BF6719" w:rsidP="00552948">
      <w:pPr>
        <w:jc w:val="center"/>
        <w:rPr>
          <w:i/>
        </w:rPr>
      </w:pPr>
      <w:r w:rsidRPr="00BB34C0">
        <w:rPr>
          <w:i/>
        </w:rPr>
        <w:t>(Sơ đồ vị trí Dự án được đính kèm tại Phụ lục)</w:t>
      </w:r>
    </w:p>
    <w:p w14:paraId="65E0E4A0" w14:textId="3484000E" w:rsidR="005F53CA" w:rsidRPr="00BB34C0" w:rsidRDefault="00000BC1" w:rsidP="00E2263E">
      <w:pPr>
        <w:pStyle w:val="Heading3"/>
      </w:pPr>
      <w:bookmarkStart w:id="153" w:name="_Toc163457982"/>
      <w:bookmarkStart w:id="154" w:name="_Toc197686640"/>
      <w:r w:rsidRPr="00BB34C0">
        <w:t>Hiện trạng quản lý, sử dụng đất, mặt nước của dự án</w:t>
      </w:r>
      <w:bookmarkEnd w:id="153"/>
      <w:bookmarkEnd w:id="154"/>
    </w:p>
    <w:p w14:paraId="7E0871FF" w14:textId="675C5060" w:rsidR="0039258B" w:rsidRDefault="00D2073E" w:rsidP="0039258B">
      <w:pPr>
        <w:ind w:firstLine="567"/>
        <w:rPr>
          <w:lang w:val="sv-SE"/>
        </w:rPr>
      </w:pPr>
      <w:r>
        <w:t xml:space="preserve">Dự án có tổng </w:t>
      </w:r>
      <w:r w:rsidRPr="00D2073E">
        <w:t>diện tích 16,2 ha, trong đó: 16,18 ha rừng trồng quy hoạch sản xuất và 0,02 ha đất trống/đất khác quy hoạch sản xuất.</w:t>
      </w:r>
      <w:r w:rsidR="0039258B">
        <w:t xml:space="preserve"> </w:t>
      </w:r>
      <w:r w:rsidR="00833771" w:rsidRPr="00B86845">
        <w:rPr>
          <w:lang w:val="sv-SE"/>
        </w:rPr>
        <w:t>Trong khu vực quy hoạch không có dân cư sinh sống và công trình hạ tầng xã hội</w:t>
      </w:r>
      <w:r w:rsidR="00833771">
        <w:rPr>
          <w:lang w:val="sv-SE"/>
        </w:rPr>
        <w:t>.</w:t>
      </w:r>
    </w:p>
    <w:p w14:paraId="7BD92657" w14:textId="1411E227" w:rsidR="00833771" w:rsidRPr="00BB34C0" w:rsidRDefault="00833771" w:rsidP="00833771">
      <w:pPr>
        <w:pStyle w:val="Danhmcbng"/>
        <w:rPr>
          <w:lang w:eastAsia="vi-VN"/>
        </w:rPr>
      </w:pPr>
      <w:r w:rsidRPr="00833771">
        <w:rPr>
          <w:lang w:eastAsia="vi-VN"/>
        </w:rPr>
        <w:lastRenderedPageBreak/>
        <w:t>Tổng hợp cơ cấu hiện trạng sử dụng đất</w:t>
      </w:r>
      <w:r w:rsidRPr="00BB34C0">
        <w:rPr>
          <w:lang w:eastAsia="vi-VN"/>
        </w:rPr>
        <w:t xml:space="preserve"> của Dự án</w:t>
      </w:r>
    </w:p>
    <w:tbl>
      <w:tblPr>
        <w:tblW w:w="465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1"/>
        <w:gridCol w:w="4045"/>
        <w:gridCol w:w="1978"/>
        <w:gridCol w:w="1635"/>
      </w:tblGrid>
      <w:tr w:rsidR="00833771" w:rsidRPr="00D732E3" w14:paraId="01FFA4E0" w14:textId="77777777" w:rsidTr="00E652AE">
        <w:trPr>
          <w:trHeight w:val="398"/>
          <w:jc w:val="center"/>
        </w:trPr>
        <w:tc>
          <w:tcPr>
            <w:tcW w:w="457" w:type="pct"/>
            <w:shd w:val="clear" w:color="auto" w:fill="auto"/>
            <w:vAlign w:val="center"/>
            <w:hideMark/>
          </w:tcPr>
          <w:p w14:paraId="6C675153" w14:textId="05EC2D22" w:rsidR="00833771" w:rsidRPr="00D732E3" w:rsidRDefault="00833771" w:rsidP="00E652AE">
            <w:pPr>
              <w:spacing w:before="60" w:after="0"/>
              <w:jc w:val="center"/>
              <w:rPr>
                <w:b/>
                <w:bCs/>
                <w:color w:val="000000"/>
              </w:rPr>
            </w:pPr>
            <w:r w:rsidRPr="00D732E3">
              <w:rPr>
                <w:b/>
                <w:bCs/>
                <w:color w:val="000000"/>
              </w:rPr>
              <w:t>Stt</w:t>
            </w:r>
          </w:p>
        </w:tc>
        <w:tc>
          <w:tcPr>
            <w:tcW w:w="2399" w:type="pct"/>
            <w:shd w:val="clear" w:color="auto" w:fill="auto"/>
            <w:vAlign w:val="center"/>
            <w:hideMark/>
          </w:tcPr>
          <w:p w14:paraId="52A7DDF4" w14:textId="7804B4DC" w:rsidR="00833771" w:rsidRPr="00D732E3" w:rsidRDefault="00833771" w:rsidP="00833771">
            <w:pPr>
              <w:spacing w:before="60" w:after="0"/>
              <w:jc w:val="center"/>
              <w:rPr>
                <w:b/>
                <w:bCs/>
                <w:color w:val="000000"/>
              </w:rPr>
            </w:pPr>
            <w:r w:rsidRPr="00D732E3">
              <w:rPr>
                <w:b/>
                <w:bCs/>
                <w:color w:val="000000"/>
              </w:rPr>
              <w:t>Loại đất</w:t>
            </w:r>
          </w:p>
        </w:tc>
        <w:tc>
          <w:tcPr>
            <w:tcW w:w="1173" w:type="pct"/>
            <w:shd w:val="clear" w:color="auto" w:fill="auto"/>
            <w:vAlign w:val="center"/>
            <w:hideMark/>
          </w:tcPr>
          <w:p w14:paraId="0CFABCC6" w14:textId="70DD7960" w:rsidR="00833771" w:rsidRPr="00D732E3" w:rsidRDefault="00833771" w:rsidP="00E652AE">
            <w:pPr>
              <w:spacing w:before="60" w:after="0"/>
              <w:jc w:val="center"/>
              <w:rPr>
                <w:b/>
                <w:bCs/>
                <w:color w:val="000000"/>
              </w:rPr>
            </w:pPr>
            <w:r w:rsidRPr="00D732E3">
              <w:rPr>
                <w:b/>
                <w:bCs/>
                <w:color w:val="000000"/>
              </w:rPr>
              <w:t>Diệ</w:t>
            </w:r>
            <w:r>
              <w:rPr>
                <w:b/>
                <w:bCs/>
                <w:color w:val="000000"/>
              </w:rPr>
              <w:t>n tích (</w:t>
            </w:r>
            <w:r w:rsidRPr="00D732E3">
              <w:rPr>
                <w:b/>
                <w:bCs/>
                <w:color w:val="000000"/>
              </w:rPr>
              <w:t>m</w:t>
            </w:r>
            <w:r w:rsidRPr="00833771">
              <w:rPr>
                <w:b/>
                <w:bCs/>
                <w:color w:val="000000"/>
                <w:vertAlign w:val="superscript"/>
              </w:rPr>
              <w:t>2</w:t>
            </w:r>
            <w:r w:rsidRPr="00D732E3">
              <w:rPr>
                <w:b/>
                <w:bCs/>
                <w:color w:val="000000"/>
              </w:rPr>
              <w:t>)</w:t>
            </w:r>
          </w:p>
        </w:tc>
        <w:tc>
          <w:tcPr>
            <w:tcW w:w="970" w:type="pct"/>
            <w:shd w:val="clear" w:color="auto" w:fill="auto"/>
            <w:vAlign w:val="center"/>
            <w:hideMark/>
          </w:tcPr>
          <w:p w14:paraId="0A28B753" w14:textId="0E4FF210" w:rsidR="00833771" w:rsidRPr="00D732E3" w:rsidRDefault="00833771" w:rsidP="00E652AE">
            <w:pPr>
              <w:spacing w:before="60" w:after="0"/>
              <w:jc w:val="center"/>
              <w:rPr>
                <w:b/>
                <w:bCs/>
                <w:color w:val="000000"/>
              </w:rPr>
            </w:pPr>
            <w:r w:rsidRPr="00D732E3">
              <w:rPr>
                <w:b/>
                <w:bCs/>
                <w:color w:val="000000"/>
              </w:rPr>
              <w:t>Tỷ lệ (%)</w:t>
            </w:r>
          </w:p>
        </w:tc>
      </w:tr>
      <w:tr w:rsidR="00833771" w:rsidRPr="00D732E3" w14:paraId="1AB26C99" w14:textId="77777777" w:rsidTr="00E652AE">
        <w:trPr>
          <w:trHeight w:val="417"/>
          <w:jc w:val="center"/>
        </w:trPr>
        <w:tc>
          <w:tcPr>
            <w:tcW w:w="457" w:type="pct"/>
            <w:shd w:val="clear" w:color="auto" w:fill="auto"/>
            <w:noWrap/>
            <w:vAlign w:val="center"/>
            <w:hideMark/>
          </w:tcPr>
          <w:p w14:paraId="4764DA46" w14:textId="77777777" w:rsidR="00833771" w:rsidRPr="00D732E3" w:rsidRDefault="00833771" w:rsidP="00E652AE">
            <w:pPr>
              <w:spacing w:before="60" w:after="0"/>
              <w:jc w:val="center"/>
              <w:rPr>
                <w:b/>
                <w:bCs/>
                <w:color w:val="000000"/>
              </w:rPr>
            </w:pPr>
            <w:r w:rsidRPr="00D732E3">
              <w:rPr>
                <w:b/>
                <w:bCs/>
                <w:color w:val="000000"/>
              </w:rPr>
              <w:t>1</w:t>
            </w:r>
          </w:p>
        </w:tc>
        <w:tc>
          <w:tcPr>
            <w:tcW w:w="2399" w:type="pct"/>
            <w:shd w:val="clear" w:color="auto" w:fill="auto"/>
            <w:vAlign w:val="center"/>
            <w:hideMark/>
          </w:tcPr>
          <w:p w14:paraId="0316926B" w14:textId="77777777" w:rsidR="00833771" w:rsidRPr="00D732E3" w:rsidRDefault="00833771" w:rsidP="00833771">
            <w:pPr>
              <w:spacing w:before="60" w:after="0"/>
              <w:rPr>
                <w:b/>
                <w:bCs/>
                <w:color w:val="000000"/>
              </w:rPr>
            </w:pPr>
            <w:r w:rsidRPr="00D732E3">
              <w:rPr>
                <w:b/>
                <w:bCs/>
                <w:color w:val="000000"/>
              </w:rPr>
              <w:t>Đất có rừng trồng sản xuất - RST</w:t>
            </w:r>
          </w:p>
        </w:tc>
        <w:tc>
          <w:tcPr>
            <w:tcW w:w="1173" w:type="pct"/>
            <w:shd w:val="clear" w:color="auto" w:fill="auto"/>
            <w:noWrap/>
            <w:vAlign w:val="center"/>
            <w:hideMark/>
          </w:tcPr>
          <w:p w14:paraId="13FBB4F7" w14:textId="498240A2" w:rsidR="00833771" w:rsidRPr="00D732E3" w:rsidRDefault="00833771" w:rsidP="00E652AE">
            <w:pPr>
              <w:spacing w:before="60" w:after="0"/>
              <w:jc w:val="center"/>
              <w:rPr>
                <w:b/>
                <w:bCs/>
                <w:color w:val="000000"/>
              </w:rPr>
            </w:pPr>
            <w:r w:rsidRPr="00D732E3">
              <w:rPr>
                <w:b/>
                <w:bCs/>
                <w:color w:val="000000"/>
              </w:rPr>
              <w:t>158</w:t>
            </w:r>
            <w:r w:rsidR="00C42378">
              <w:rPr>
                <w:b/>
                <w:bCs/>
                <w:color w:val="000000"/>
              </w:rPr>
              <w:t>.</w:t>
            </w:r>
            <w:r w:rsidRPr="00D732E3">
              <w:rPr>
                <w:b/>
                <w:bCs/>
                <w:color w:val="000000"/>
              </w:rPr>
              <w:t>326</w:t>
            </w:r>
          </w:p>
        </w:tc>
        <w:tc>
          <w:tcPr>
            <w:tcW w:w="970" w:type="pct"/>
            <w:shd w:val="clear" w:color="auto" w:fill="auto"/>
            <w:noWrap/>
            <w:vAlign w:val="center"/>
            <w:hideMark/>
          </w:tcPr>
          <w:p w14:paraId="3A5A3403" w14:textId="1A738068" w:rsidR="00833771" w:rsidRPr="00D732E3" w:rsidRDefault="00833771" w:rsidP="00E652AE">
            <w:pPr>
              <w:spacing w:before="60" w:after="0"/>
              <w:jc w:val="center"/>
              <w:rPr>
                <w:b/>
                <w:bCs/>
                <w:color w:val="000000"/>
              </w:rPr>
            </w:pPr>
            <w:r w:rsidRPr="00D732E3">
              <w:rPr>
                <w:b/>
                <w:bCs/>
                <w:color w:val="000000"/>
              </w:rPr>
              <w:t>97</w:t>
            </w:r>
            <w:r w:rsidR="00E652AE">
              <w:rPr>
                <w:b/>
                <w:bCs/>
                <w:color w:val="000000"/>
              </w:rPr>
              <w:t>,</w:t>
            </w:r>
            <w:r w:rsidRPr="00D732E3">
              <w:rPr>
                <w:b/>
                <w:bCs/>
                <w:color w:val="000000"/>
              </w:rPr>
              <w:t>73</w:t>
            </w:r>
          </w:p>
        </w:tc>
      </w:tr>
      <w:tr w:rsidR="00833771" w:rsidRPr="00D732E3" w14:paraId="0C01173C" w14:textId="77777777" w:rsidTr="00E652AE">
        <w:trPr>
          <w:trHeight w:val="375"/>
          <w:jc w:val="center"/>
        </w:trPr>
        <w:tc>
          <w:tcPr>
            <w:tcW w:w="457" w:type="pct"/>
            <w:shd w:val="clear" w:color="auto" w:fill="auto"/>
            <w:noWrap/>
            <w:vAlign w:val="center"/>
            <w:hideMark/>
          </w:tcPr>
          <w:p w14:paraId="49FCDB2F" w14:textId="77777777" w:rsidR="00833771" w:rsidRPr="00D732E3" w:rsidRDefault="00833771" w:rsidP="00E652AE">
            <w:pPr>
              <w:spacing w:before="60" w:after="0"/>
              <w:jc w:val="center"/>
              <w:rPr>
                <w:color w:val="000000"/>
              </w:rPr>
            </w:pPr>
            <w:r w:rsidRPr="00D732E3">
              <w:rPr>
                <w:color w:val="000000"/>
              </w:rPr>
              <w:t>1.1</w:t>
            </w:r>
          </w:p>
        </w:tc>
        <w:tc>
          <w:tcPr>
            <w:tcW w:w="2399" w:type="pct"/>
            <w:shd w:val="clear" w:color="auto" w:fill="auto"/>
            <w:noWrap/>
            <w:vAlign w:val="center"/>
            <w:hideMark/>
          </w:tcPr>
          <w:p w14:paraId="04717D5C" w14:textId="77777777" w:rsidR="00833771" w:rsidRPr="00D732E3" w:rsidRDefault="00833771" w:rsidP="00833771">
            <w:pPr>
              <w:spacing w:before="60" w:after="0"/>
              <w:rPr>
                <w:color w:val="000000"/>
              </w:rPr>
            </w:pPr>
            <w:r w:rsidRPr="00D732E3">
              <w:rPr>
                <w:color w:val="000000"/>
              </w:rPr>
              <w:t>RST-16</w:t>
            </w:r>
          </w:p>
        </w:tc>
        <w:tc>
          <w:tcPr>
            <w:tcW w:w="1173" w:type="pct"/>
            <w:shd w:val="clear" w:color="auto" w:fill="auto"/>
            <w:noWrap/>
            <w:vAlign w:val="center"/>
            <w:hideMark/>
          </w:tcPr>
          <w:p w14:paraId="10E2D963" w14:textId="18BA9111" w:rsidR="00833771" w:rsidRPr="00D732E3" w:rsidRDefault="00833771" w:rsidP="00E652AE">
            <w:pPr>
              <w:spacing w:before="60" w:after="0"/>
              <w:jc w:val="center"/>
              <w:rPr>
                <w:color w:val="000000"/>
              </w:rPr>
            </w:pPr>
            <w:r w:rsidRPr="00D732E3">
              <w:rPr>
                <w:color w:val="000000"/>
              </w:rPr>
              <w:t>14</w:t>
            </w:r>
            <w:r w:rsidR="00C42378">
              <w:rPr>
                <w:color w:val="000000"/>
              </w:rPr>
              <w:t>.</w:t>
            </w:r>
            <w:r w:rsidRPr="00D732E3">
              <w:rPr>
                <w:color w:val="000000"/>
              </w:rPr>
              <w:t>373</w:t>
            </w:r>
          </w:p>
        </w:tc>
        <w:tc>
          <w:tcPr>
            <w:tcW w:w="970" w:type="pct"/>
            <w:shd w:val="clear" w:color="auto" w:fill="auto"/>
            <w:noWrap/>
            <w:vAlign w:val="center"/>
            <w:hideMark/>
          </w:tcPr>
          <w:p w14:paraId="69BA6FD2" w14:textId="34371A0F" w:rsidR="00833771" w:rsidRPr="00D732E3" w:rsidRDefault="00833771" w:rsidP="00E652AE">
            <w:pPr>
              <w:spacing w:before="60" w:after="0"/>
              <w:jc w:val="center"/>
              <w:rPr>
                <w:color w:val="000000"/>
              </w:rPr>
            </w:pPr>
            <w:r w:rsidRPr="00D732E3">
              <w:rPr>
                <w:color w:val="000000"/>
              </w:rPr>
              <w:t>8</w:t>
            </w:r>
            <w:r w:rsidR="00E652AE">
              <w:rPr>
                <w:color w:val="000000"/>
              </w:rPr>
              <w:t>,</w:t>
            </w:r>
            <w:r w:rsidRPr="00D732E3">
              <w:rPr>
                <w:color w:val="000000"/>
              </w:rPr>
              <w:t>87</w:t>
            </w:r>
          </w:p>
        </w:tc>
      </w:tr>
      <w:tr w:rsidR="00833771" w:rsidRPr="00D732E3" w14:paraId="4468C296" w14:textId="77777777" w:rsidTr="00E652AE">
        <w:trPr>
          <w:trHeight w:val="375"/>
          <w:jc w:val="center"/>
        </w:trPr>
        <w:tc>
          <w:tcPr>
            <w:tcW w:w="457" w:type="pct"/>
            <w:shd w:val="clear" w:color="auto" w:fill="auto"/>
            <w:noWrap/>
            <w:vAlign w:val="center"/>
          </w:tcPr>
          <w:p w14:paraId="20E50ADA" w14:textId="45907309" w:rsidR="00833771" w:rsidRPr="00D732E3" w:rsidRDefault="00833771" w:rsidP="00E652AE">
            <w:pPr>
              <w:spacing w:before="60" w:after="0"/>
              <w:jc w:val="center"/>
              <w:rPr>
                <w:color w:val="000000"/>
              </w:rPr>
            </w:pPr>
            <w:r>
              <w:rPr>
                <w:color w:val="000000"/>
              </w:rPr>
              <w:t>1.2</w:t>
            </w:r>
          </w:p>
        </w:tc>
        <w:tc>
          <w:tcPr>
            <w:tcW w:w="2399" w:type="pct"/>
            <w:shd w:val="clear" w:color="auto" w:fill="auto"/>
            <w:noWrap/>
            <w:vAlign w:val="center"/>
            <w:hideMark/>
          </w:tcPr>
          <w:p w14:paraId="0DDE0D90" w14:textId="77777777" w:rsidR="00833771" w:rsidRPr="00D732E3" w:rsidRDefault="00833771" w:rsidP="00833771">
            <w:pPr>
              <w:spacing w:before="60" w:after="0"/>
              <w:rPr>
                <w:color w:val="000000"/>
              </w:rPr>
            </w:pPr>
            <w:r w:rsidRPr="00D732E3">
              <w:rPr>
                <w:color w:val="000000"/>
              </w:rPr>
              <w:t>RST-33</w:t>
            </w:r>
          </w:p>
        </w:tc>
        <w:tc>
          <w:tcPr>
            <w:tcW w:w="1173" w:type="pct"/>
            <w:shd w:val="clear" w:color="auto" w:fill="auto"/>
            <w:noWrap/>
            <w:vAlign w:val="center"/>
            <w:hideMark/>
          </w:tcPr>
          <w:p w14:paraId="1ABB01EA" w14:textId="08959FB9" w:rsidR="00833771" w:rsidRPr="00D732E3" w:rsidRDefault="00833771" w:rsidP="00E652AE">
            <w:pPr>
              <w:spacing w:before="60" w:after="0"/>
              <w:jc w:val="center"/>
              <w:rPr>
                <w:color w:val="000000"/>
              </w:rPr>
            </w:pPr>
            <w:r w:rsidRPr="00D732E3">
              <w:rPr>
                <w:color w:val="000000"/>
              </w:rPr>
              <w:t>7</w:t>
            </w:r>
            <w:r w:rsidR="00C42378">
              <w:rPr>
                <w:color w:val="000000"/>
              </w:rPr>
              <w:t>.</w:t>
            </w:r>
            <w:r w:rsidRPr="00D732E3">
              <w:rPr>
                <w:color w:val="000000"/>
              </w:rPr>
              <w:t>681</w:t>
            </w:r>
          </w:p>
        </w:tc>
        <w:tc>
          <w:tcPr>
            <w:tcW w:w="970" w:type="pct"/>
            <w:shd w:val="clear" w:color="auto" w:fill="auto"/>
            <w:noWrap/>
            <w:vAlign w:val="center"/>
            <w:hideMark/>
          </w:tcPr>
          <w:p w14:paraId="1345351E" w14:textId="4046ACFD" w:rsidR="00833771" w:rsidRPr="00D732E3" w:rsidRDefault="00833771" w:rsidP="00E652AE">
            <w:pPr>
              <w:spacing w:before="60" w:after="0"/>
              <w:jc w:val="center"/>
              <w:rPr>
                <w:color w:val="000000"/>
              </w:rPr>
            </w:pPr>
            <w:r w:rsidRPr="00D732E3">
              <w:rPr>
                <w:color w:val="000000"/>
              </w:rPr>
              <w:t>4</w:t>
            </w:r>
            <w:r w:rsidR="00E652AE">
              <w:rPr>
                <w:color w:val="000000"/>
              </w:rPr>
              <w:t>,</w:t>
            </w:r>
            <w:r w:rsidRPr="00D732E3">
              <w:rPr>
                <w:color w:val="000000"/>
              </w:rPr>
              <w:t>74</w:t>
            </w:r>
          </w:p>
        </w:tc>
      </w:tr>
      <w:tr w:rsidR="00833771" w:rsidRPr="00D732E3" w14:paraId="2F80AE48" w14:textId="77777777" w:rsidTr="00E652AE">
        <w:trPr>
          <w:trHeight w:val="375"/>
          <w:jc w:val="center"/>
        </w:trPr>
        <w:tc>
          <w:tcPr>
            <w:tcW w:w="457" w:type="pct"/>
            <w:shd w:val="clear" w:color="auto" w:fill="auto"/>
            <w:noWrap/>
            <w:vAlign w:val="center"/>
          </w:tcPr>
          <w:p w14:paraId="01FDD827" w14:textId="550EF3A1" w:rsidR="00833771" w:rsidRPr="00D732E3" w:rsidRDefault="00833771" w:rsidP="00E652AE">
            <w:pPr>
              <w:spacing w:before="60" w:after="0"/>
              <w:jc w:val="center"/>
              <w:rPr>
                <w:color w:val="000000"/>
              </w:rPr>
            </w:pPr>
            <w:r w:rsidRPr="00D732E3">
              <w:rPr>
                <w:color w:val="000000"/>
              </w:rPr>
              <w:t>1.3</w:t>
            </w:r>
          </w:p>
        </w:tc>
        <w:tc>
          <w:tcPr>
            <w:tcW w:w="2399" w:type="pct"/>
            <w:shd w:val="clear" w:color="auto" w:fill="auto"/>
            <w:noWrap/>
            <w:vAlign w:val="center"/>
            <w:hideMark/>
          </w:tcPr>
          <w:p w14:paraId="0259F39D" w14:textId="77777777" w:rsidR="00833771" w:rsidRPr="00D732E3" w:rsidRDefault="00833771" w:rsidP="00833771">
            <w:pPr>
              <w:spacing w:before="60" w:after="0"/>
              <w:rPr>
                <w:color w:val="000000"/>
              </w:rPr>
            </w:pPr>
            <w:r w:rsidRPr="00D732E3">
              <w:rPr>
                <w:color w:val="000000"/>
              </w:rPr>
              <w:t>RST-45</w:t>
            </w:r>
          </w:p>
        </w:tc>
        <w:tc>
          <w:tcPr>
            <w:tcW w:w="1173" w:type="pct"/>
            <w:shd w:val="clear" w:color="auto" w:fill="auto"/>
            <w:noWrap/>
            <w:vAlign w:val="center"/>
            <w:hideMark/>
          </w:tcPr>
          <w:p w14:paraId="4FE37E4A" w14:textId="5044C105" w:rsidR="00833771" w:rsidRPr="00D732E3" w:rsidRDefault="00833771" w:rsidP="00E652AE">
            <w:pPr>
              <w:spacing w:before="60" w:after="0"/>
              <w:jc w:val="center"/>
              <w:rPr>
                <w:color w:val="000000"/>
              </w:rPr>
            </w:pPr>
            <w:r w:rsidRPr="00D732E3">
              <w:rPr>
                <w:color w:val="000000"/>
              </w:rPr>
              <w:t>14</w:t>
            </w:r>
            <w:r w:rsidR="00C42378">
              <w:rPr>
                <w:color w:val="000000"/>
              </w:rPr>
              <w:t>.</w:t>
            </w:r>
            <w:r w:rsidRPr="00D732E3">
              <w:rPr>
                <w:color w:val="000000"/>
              </w:rPr>
              <w:t>322</w:t>
            </w:r>
          </w:p>
        </w:tc>
        <w:tc>
          <w:tcPr>
            <w:tcW w:w="970" w:type="pct"/>
            <w:shd w:val="clear" w:color="auto" w:fill="auto"/>
            <w:noWrap/>
            <w:vAlign w:val="center"/>
            <w:hideMark/>
          </w:tcPr>
          <w:p w14:paraId="6570CCD2" w14:textId="7B259B87" w:rsidR="00833771" w:rsidRPr="00D732E3" w:rsidRDefault="00833771" w:rsidP="00E652AE">
            <w:pPr>
              <w:spacing w:before="60" w:after="0"/>
              <w:jc w:val="center"/>
              <w:rPr>
                <w:color w:val="000000"/>
              </w:rPr>
            </w:pPr>
            <w:r w:rsidRPr="00D732E3">
              <w:rPr>
                <w:color w:val="000000"/>
              </w:rPr>
              <w:t>8</w:t>
            </w:r>
            <w:r w:rsidR="00E652AE">
              <w:rPr>
                <w:color w:val="000000"/>
              </w:rPr>
              <w:t>,</w:t>
            </w:r>
            <w:r w:rsidRPr="00D732E3">
              <w:rPr>
                <w:color w:val="000000"/>
              </w:rPr>
              <w:t>84</w:t>
            </w:r>
          </w:p>
        </w:tc>
      </w:tr>
      <w:tr w:rsidR="00833771" w:rsidRPr="00D732E3" w14:paraId="4CDED658" w14:textId="77777777" w:rsidTr="00E652AE">
        <w:trPr>
          <w:trHeight w:val="375"/>
          <w:jc w:val="center"/>
        </w:trPr>
        <w:tc>
          <w:tcPr>
            <w:tcW w:w="457" w:type="pct"/>
            <w:shd w:val="clear" w:color="auto" w:fill="auto"/>
            <w:noWrap/>
            <w:vAlign w:val="center"/>
          </w:tcPr>
          <w:p w14:paraId="76AAC829" w14:textId="39A55374" w:rsidR="00833771" w:rsidRPr="00D732E3" w:rsidRDefault="00833771" w:rsidP="00E652AE">
            <w:pPr>
              <w:spacing w:before="60" w:after="0"/>
              <w:jc w:val="center"/>
              <w:rPr>
                <w:color w:val="000000"/>
              </w:rPr>
            </w:pPr>
            <w:r w:rsidRPr="00D732E3">
              <w:rPr>
                <w:color w:val="000000"/>
              </w:rPr>
              <w:t>1.4</w:t>
            </w:r>
          </w:p>
        </w:tc>
        <w:tc>
          <w:tcPr>
            <w:tcW w:w="2399" w:type="pct"/>
            <w:shd w:val="clear" w:color="auto" w:fill="auto"/>
            <w:noWrap/>
            <w:vAlign w:val="center"/>
            <w:hideMark/>
          </w:tcPr>
          <w:p w14:paraId="10CDBC17" w14:textId="77777777" w:rsidR="00833771" w:rsidRPr="00D732E3" w:rsidRDefault="00833771" w:rsidP="00833771">
            <w:pPr>
              <w:spacing w:before="60" w:after="0"/>
              <w:rPr>
                <w:color w:val="000000"/>
              </w:rPr>
            </w:pPr>
            <w:r w:rsidRPr="00D732E3">
              <w:rPr>
                <w:color w:val="000000"/>
              </w:rPr>
              <w:t>RST-43</w:t>
            </w:r>
          </w:p>
        </w:tc>
        <w:tc>
          <w:tcPr>
            <w:tcW w:w="1173" w:type="pct"/>
            <w:shd w:val="clear" w:color="auto" w:fill="auto"/>
            <w:noWrap/>
            <w:vAlign w:val="center"/>
            <w:hideMark/>
          </w:tcPr>
          <w:p w14:paraId="3FB5871C" w14:textId="399BAFD8" w:rsidR="00833771" w:rsidRPr="00D732E3" w:rsidRDefault="00833771" w:rsidP="00E652AE">
            <w:pPr>
              <w:spacing w:before="60" w:after="0"/>
              <w:jc w:val="center"/>
              <w:rPr>
                <w:color w:val="000000"/>
              </w:rPr>
            </w:pPr>
            <w:r w:rsidRPr="00D732E3">
              <w:rPr>
                <w:color w:val="000000"/>
              </w:rPr>
              <w:t>17</w:t>
            </w:r>
            <w:r w:rsidR="00C42378">
              <w:rPr>
                <w:color w:val="000000"/>
              </w:rPr>
              <w:t>.</w:t>
            </w:r>
            <w:r w:rsidRPr="00D732E3">
              <w:rPr>
                <w:color w:val="000000"/>
              </w:rPr>
              <w:t>771</w:t>
            </w:r>
          </w:p>
        </w:tc>
        <w:tc>
          <w:tcPr>
            <w:tcW w:w="970" w:type="pct"/>
            <w:shd w:val="clear" w:color="auto" w:fill="auto"/>
            <w:noWrap/>
            <w:vAlign w:val="center"/>
            <w:hideMark/>
          </w:tcPr>
          <w:p w14:paraId="320D2553" w14:textId="7AF50641" w:rsidR="00833771" w:rsidRPr="00D732E3" w:rsidRDefault="00833771" w:rsidP="00E652AE">
            <w:pPr>
              <w:spacing w:before="60" w:after="0"/>
              <w:jc w:val="center"/>
              <w:rPr>
                <w:color w:val="000000"/>
              </w:rPr>
            </w:pPr>
            <w:r w:rsidRPr="00D732E3">
              <w:rPr>
                <w:color w:val="000000"/>
              </w:rPr>
              <w:t>10</w:t>
            </w:r>
            <w:r w:rsidR="00E652AE">
              <w:rPr>
                <w:color w:val="000000"/>
              </w:rPr>
              <w:t>,</w:t>
            </w:r>
            <w:r w:rsidRPr="00D732E3">
              <w:rPr>
                <w:color w:val="000000"/>
              </w:rPr>
              <w:t>97</w:t>
            </w:r>
          </w:p>
        </w:tc>
      </w:tr>
      <w:tr w:rsidR="00833771" w:rsidRPr="00D732E3" w14:paraId="7E0B38B1" w14:textId="77777777" w:rsidTr="00E652AE">
        <w:trPr>
          <w:trHeight w:val="375"/>
          <w:jc w:val="center"/>
        </w:trPr>
        <w:tc>
          <w:tcPr>
            <w:tcW w:w="457" w:type="pct"/>
            <w:shd w:val="clear" w:color="auto" w:fill="auto"/>
            <w:noWrap/>
            <w:vAlign w:val="center"/>
          </w:tcPr>
          <w:p w14:paraId="1BD1DD64" w14:textId="167F49E2" w:rsidR="00833771" w:rsidRPr="00D732E3" w:rsidRDefault="00833771" w:rsidP="00E652AE">
            <w:pPr>
              <w:spacing w:before="60" w:after="0"/>
              <w:jc w:val="center"/>
              <w:rPr>
                <w:color w:val="000000"/>
              </w:rPr>
            </w:pPr>
            <w:r w:rsidRPr="00D732E3">
              <w:rPr>
                <w:color w:val="000000"/>
              </w:rPr>
              <w:t>1.5</w:t>
            </w:r>
          </w:p>
        </w:tc>
        <w:tc>
          <w:tcPr>
            <w:tcW w:w="2399" w:type="pct"/>
            <w:shd w:val="clear" w:color="auto" w:fill="auto"/>
            <w:noWrap/>
            <w:vAlign w:val="center"/>
            <w:hideMark/>
          </w:tcPr>
          <w:p w14:paraId="5D26FCA0" w14:textId="77777777" w:rsidR="00833771" w:rsidRPr="00D732E3" w:rsidRDefault="00833771" w:rsidP="00833771">
            <w:pPr>
              <w:spacing w:before="60" w:after="0"/>
              <w:rPr>
                <w:color w:val="000000"/>
              </w:rPr>
            </w:pPr>
            <w:r w:rsidRPr="00D732E3">
              <w:rPr>
                <w:color w:val="000000"/>
              </w:rPr>
              <w:t>RST-40</w:t>
            </w:r>
          </w:p>
        </w:tc>
        <w:tc>
          <w:tcPr>
            <w:tcW w:w="1173" w:type="pct"/>
            <w:shd w:val="clear" w:color="auto" w:fill="auto"/>
            <w:noWrap/>
            <w:vAlign w:val="center"/>
            <w:hideMark/>
          </w:tcPr>
          <w:p w14:paraId="3BB661EA" w14:textId="6CA46E9C" w:rsidR="00833771" w:rsidRPr="00D732E3" w:rsidRDefault="00833771" w:rsidP="00E652AE">
            <w:pPr>
              <w:spacing w:before="60" w:after="0"/>
              <w:jc w:val="center"/>
              <w:rPr>
                <w:color w:val="000000"/>
              </w:rPr>
            </w:pPr>
            <w:r w:rsidRPr="00D732E3">
              <w:rPr>
                <w:color w:val="000000"/>
              </w:rPr>
              <w:t>9</w:t>
            </w:r>
            <w:r w:rsidR="00C42378">
              <w:rPr>
                <w:color w:val="000000"/>
              </w:rPr>
              <w:t>.</w:t>
            </w:r>
            <w:r w:rsidRPr="00D732E3">
              <w:rPr>
                <w:color w:val="000000"/>
              </w:rPr>
              <w:t>982</w:t>
            </w:r>
          </w:p>
        </w:tc>
        <w:tc>
          <w:tcPr>
            <w:tcW w:w="970" w:type="pct"/>
            <w:shd w:val="clear" w:color="auto" w:fill="auto"/>
            <w:noWrap/>
            <w:vAlign w:val="center"/>
            <w:hideMark/>
          </w:tcPr>
          <w:p w14:paraId="5ED7150A" w14:textId="3CE1FBF3" w:rsidR="00833771" w:rsidRPr="00D732E3" w:rsidRDefault="00833771" w:rsidP="00E652AE">
            <w:pPr>
              <w:spacing w:before="60" w:after="0"/>
              <w:jc w:val="center"/>
              <w:rPr>
                <w:color w:val="000000"/>
              </w:rPr>
            </w:pPr>
            <w:r w:rsidRPr="00D732E3">
              <w:rPr>
                <w:color w:val="000000"/>
              </w:rPr>
              <w:t>6</w:t>
            </w:r>
            <w:r w:rsidR="00E652AE">
              <w:rPr>
                <w:color w:val="000000"/>
              </w:rPr>
              <w:t>,</w:t>
            </w:r>
            <w:r w:rsidRPr="00D732E3">
              <w:rPr>
                <w:color w:val="000000"/>
              </w:rPr>
              <w:t>16</w:t>
            </w:r>
          </w:p>
        </w:tc>
      </w:tr>
      <w:tr w:rsidR="00833771" w:rsidRPr="00D732E3" w14:paraId="72C2F9D2" w14:textId="77777777" w:rsidTr="00E652AE">
        <w:trPr>
          <w:trHeight w:val="375"/>
          <w:jc w:val="center"/>
        </w:trPr>
        <w:tc>
          <w:tcPr>
            <w:tcW w:w="457" w:type="pct"/>
            <w:shd w:val="clear" w:color="auto" w:fill="auto"/>
            <w:noWrap/>
            <w:vAlign w:val="center"/>
          </w:tcPr>
          <w:p w14:paraId="0F8AE819" w14:textId="2C42142E" w:rsidR="00833771" w:rsidRPr="00D732E3" w:rsidRDefault="00833771" w:rsidP="00E652AE">
            <w:pPr>
              <w:spacing w:before="60" w:after="0"/>
              <w:jc w:val="center"/>
              <w:rPr>
                <w:color w:val="000000"/>
              </w:rPr>
            </w:pPr>
            <w:r w:rsidRPr="00D732E3">
              <w:rPr>
                <w:color w:val="000000"/>
              </w:rPr>
              <w:t>1.6</w:t>
            </w:r>
          </w:p>
        </w:tc>
        <w:tc>
          <w:tcPr>
            <w:tcW w:w="2399" w:type="pct"/>
            <w:shd w:val="clear" w:color="auto" w:fill="auto"/>
            <w:noWrap/>
            <w:vAlign w:val="center"/>
            <w:hideMark/>
          </w:tcPr>
          <w:p w14:paraId="5EF6BC0E" w14:textId="77777777" w:rsidR="00833771" w:rsidRPr="00D732E3" w:rsidRDefault="00833771" w:rsidP="00833771">
            <w:pPr>
              <w:spacing w:before="60" w:after="0"/>
              <w:rPr>
                <w:color w:val="000000"/>
              </w:rPr>
            </w:pPr>
            <w:r w:rsidRPr="00D732E3">
              <w:rPr>
                <w:color w:val="000000"/>
              </w:rPr>
              <w:t>RST-36</w:t>
            </w:r>
          </w:p>
        </w:tc>
        <w:tc>
          <w:tcPr>
            <w:tcW w:w="1173" w:type="pct"/>
            <w:shd w:val="clear" w:color="auto" w:fill="auto"/>
            <w:noWrap/>
            <w:vAlign w:val="center"/>
            <w:hideMark/>
          </w:tcPr>
          <w:p w14:paraId="3A994F09" w14:textId="21FB60DE" w:rsidR="00833771" w:rsidRPr="00D732E3" w:rsidRDefault="00833771" w:rsidP="00E652AE">
            <w:pPr>
              <w:spacing w:before="60" w:after="0"/>
              <w:jc w:val="center"/>
              <w:rPr>
                <w:color w:val="000000"/>
              </w:rPr>
            </w:pPr>
            <w:r w:rsidRPr="00D732E3">
              <w:rPr>
                <w:color w:val="000000"/>
              </w:rPr>
              <w:t>4</w:t>
            </w:r>
            <w:r w:rsidR="00C42378">
              <w:rPr>
                <w:color w:val="000000"/>
              </w:rPr>
              <w:t>.</w:t>
            </w:r>
            <w:r w:rsidRPr="00D732E3">
              <w:rPr>
                <w:color w:val="000000"/>
              </w:rPr>
              <w:t>219</w:t>
            </w:r>
          </w:p>
        </w:tc>
        <w:tc>
          <w:tcPr>
            <w:tcW w:w="970" w:type="pct"/>
            <w:shd w:val="clear" w:color="auto" w:fill="auto"/>
            <w:noWrap/>
            <w:vAlign w:val="center"/>
            <w:hideMark/>
          </w:tcPr>
          <w:p w14:paraId="2679DFF7" w14:textId="3267D31E" w:rsidR="00833771" w:rsidRPr="00D732E3" w:rsidRDefault="00833771" w:rsidP="00E652AE">
            <w:pPr>
              <w:spacing w:before="60" w:after="0"/>
              <w:jc w:val="center"/>
              <w:rPr>
                <w:color w:val="000000"/>
              </w:rPr>
            </w:pPr>
            <w:r w:rsidRPr="00D732E3">
              <w:rPr>
                <w:color w:val="000000"/>
              </w:rPr>
              <w:t>2</w:t>
            </w:r>
            <w:r w:rsidR="00E652AE">
              <w:rPr>
                <w:color w:val="000000"/>
              </w:rPr>
              <w:t>,</w:t>
            </w:r>
            <w:r w:rsidRPr="00D732E3">
              <w:rPr>
                <w:color w:val="000000"/>
              </w:rPr>
              <w:t>60</w:t>
            </w:r>
          </w:p>
        </w:tc>
      </w:tr>
      <w:tr w:rsidR="00833771" w:rsidRPr="00D732E3" w14:paraId="1E182F5A" w14:textId="77777777" w:rsidTr="00E652AE">
        <w:trPr>
          <w:trHeight w:val="375"/>
          <w:jc w:val="center"/>
        </w:trPr>
        <w:tc>
          <w:tcPr>
            <w:tcW w:w="457" w:type="pct"/>
            <w:shd w:val="clear" w:color="auto" w:fill="auto"/>
            <w:noWrap/>
            <w:vAlign w:val="center"/>
          </w:tcPr>
          <w:p w14:paraId="3CF6E985" w14:textId="7E0D0193" w:rsidR="00833771" w:rsidRPr="00D732E3" w:rsidRDefault="00833771" w:rsidP="00E652AE">
            <w:pPr>
              <w:spacing w:before="60" w:after="0"/>
              <w:jc w:val="center"/>
              <w:rPr>
                <w:color w:val="000000"/>
              </w:rPr>
            </w:pPr>
            <w:r w:rsidRPr="00D732E3">
              <w:rPr>
                <w:color w:val="000000"/>
              </w:rPr>
              <w:t>1.7</w:t>
            </w:r>
          </w:p>
        </w:tc>
        <w:tc>
          <w:tcPr>
            <w:tcW w:w="2399" w:type="pct"/>
            <w:shd w:val="clear" w:color="auto" w:fill="auto"/>
            <w:noWrap/>
            <w:vAlign w:val="center"/>
            <w:hideMark/>
          </w:tcPr>
          <w:p w14:paraId="67697373" w14:textId="77777777" w:rsidR="00833771" w:rsidRPr="00D732E3" w:rsidRDefault="00833771" w:rsidP="00833771">
            <w:pPr>
              <w:spacing w:before="60" w:after="0"/>
              <w:rPr>
                <w:color w:val="000000"/>
              </w:rPr>
            </w:pPr>
            <w:r w:rsidRPr="00D732E3">
              <w:rPr>
                <w:color w:val="000000"/>
              </w:rPr>
              <w:t>RST-169</w:t>
            </w:r>
          </w:p>
        </w:tc>
        <w:tc>
          <w:tcPr>
            <w:tcW w:w="1173" w:type="pct"/>
            <w:shd w:val="clear" w:color="auto" w:fill="auto"/>
            <w:noWrap/>
            <w:vAlign w:val="center"/>
            <w:hideMark/>
          </w:tcPr>
          <w:p w14:paraId="537EDE57" w14:textId="3193D825" w:rsidR="00833771" w:rsidRPr="00D732E3" w:rsidRDefault="00833771" w:rsidP="00E652AE">
            <w:pPr>
              <w:spacing w:before="60" w:after="0"/>
              <w:jc w:val="center"/>
              <w:rPr>
                <w:color w:val="000000"/>
              </w:rPr>
            </w:pPr>
            <w:r w:rsidRPr="00D732E3">
              <w:rPr>
                <w:color w:val="000000"/>
              </w:rPr>
              <w:t>9</w:t>
            </w:r>
            <w:r w:rsidR="00C42378">
              <w:rPr>
                <w:color w:val="000000"/>
              </w:rPr>
              <w:t>.</w:t>
            </w:r>
            <w:r w:rsidRPr="00D732E3">
              <w:rPr>
                <w:color w:val="000000"/>
              </w:rPr>
              <w:t>626</w:t>
            </w:r>
          </w:p>
        </w:tc>
        <w:tc>
          <w:tcPr>
            <w:tcW w:w="970" w:type="pct"/>
            <w:shd w:val="clear" w:color="auto" w:fill="auto"/>
            <w:noWrap/>
            <w:vAlign w:val="center"/>
            <w:hideMark/>
          </w:tcPr>
          <w:p w14:paraId="45248819" w14:textId="2A113000" w:rsidR="00833771" w:rsidRPr="00D732E3" w:rsidRDefault="00833771" w:rsidP="00E652AE">
            <w:pPr>
              <w:spacing w:before="60" w:after="0"/>
              <w:jc w:val="center"/>
              <w:rPr>
                <w:color w:val="000000"/>
              </w:rPr>
            </w:pPr>
            <w:r w:rsidRPr="00D732E3">
              <w:rPr>
                <w:color w:val="000000"/>
              </w:rPr>
              <w:t>5</w:t>
            </w:r>
            <w:r w:rsidR="00E652AE">
              <w:rPr>
                <w:color w:val="000000"/>
              </w:rPr>
              <w:t>,</w:t>
            </w:r>
            <w:r w:rsidRPr="00D732E3">
              <w:rPr>
                <w:color w:val="000000"/>
              </w:rPr>
              <w:t>94</w:t>
            </w:r>
          </w:p>
        </w:tc>
      </w:tr>
      <w:tr w:rsidR="00833771" w:rsidRPr="00D732E3" w14:paraId="1E1A1CA2" w14:textId="77777777" w:rsidTr="00E652AE">
        <w:trPr>
          <w:trHeight w:val="375"/>
          <w:jc w:val="center"/>
        </w:trPr>
        <w:tc>
          <w:tcPr>
            <w:tcW w:w="457" w:type="pct"/>
            <w:shd w:val="clear" w:color="auto" w:fill="auto"/>
            <w:noWrap/>
            <w:vAlign w:val="center"/>
          </w:tcPr>
          <w:p w14:paraId="20DD572E" w14:textId="54024E93" w:rsidR="00833771" w:rsidRPr="00D732E3" w:rsidRDefault="00833771" w:rsidP="00E652AE">
            <w:pPr>
              <w:spacing w:before="60" w:after="0"/>
              <w:jc w:val="center"/>
              <w:rPr>
                <w:color w:val="000000"/>
              </w:rPr>
            </w:pPr>
            <w:r w:rsidRPr="00D732E3">
              <w:rPr>
                <w:color w:val="000000"/>
              </w:rPr>
              <w:t>1.8</w:t>
            </w:r>
          </w:p>
        </w:tc>
        <w:tc>
          <w:tcPr>
            <w:tcW w:w="2399" w:type="pct"/>
            <w:shd w:val="clear" w:color="auto" w:fill="auto"/>
            <w:noWrap/>
            <w:vAlign w:val="center"/>
            <w:hideMark/>
          </w:tcPr>
          <w:p w14:paraId="66663E20" w14:textId="77777777" w:rsidR="00833771" w:rsidRPr="00D732E3" w:rsidRDefault="00833771" w:rsidP="00833771">
            <w:pPr>
              <w:spacing w:before="60" w:after="0"/>
              <w:rPr>
                <w:color w:val="000000"/>
              </w:rPr>
            </w:pPr>
            <w:r w:rsidRPr="00D732E3">
              <w:rPr>
                <w:color w:val="000000"/>
              </w:rPr>
              <w:t>RST-167</w:t>
            </w:r>
          </w:p>
        </w:tc>
        <w:tc>
          <w:tcPr>
            <w:tcW w:w="1173" w:type="pct"/>
            <w:shd w:val="clear" w:color="auto" w:fill="auto"/>
            <w:noWrap/>
            <w:vAlign w:val="center"/>
            <w:hideMark/>
          </w:tcPr>
          <w:p w14:paraId="7B6A3739" w14:textId="63968FC3" w:rsidR="00833771" w:rsidRPr="00D732E3" w:rsidRDefault="00833771" w:rsidP="00E652AE">
            <w:pPr>
              <w:spacing w:before="60" w:after="0"/>
              <w:jc w:val="center"/>
              <w:rPr>
                <w:color w:val="000000"/>
              </w:rPr>
            </w:pPr>
            <w:r w:rsidRPr="00D732E3">
              <w:rPr>
                <w:color w:val="000000"/>
              </w:rPr>
              <w:t>10</w:t>
            </w:r>
            <w:r w:rsidR="00C42378">
              <w:rPr>
                <w:color w:val="000000"/>
              </w:rPr>
              <w:t>.</w:t>
            </w:r>
            <w:r w:rsidRPr="00D732E3">
              <w:rPr>
                <w:color w:val="000000"/>
              </w:rPr>
              <w:t>306</w:t>
            </w:r>
          </w:p>
        </w:tc>
        <w:tc>
          <w:tcPr>
            <w:tcW w:w="970" w:type="pct"/>
            <w:shd w:val="clear" w:color="auto" w:fill="auto"/>
            <w:noWrap/>
            <w:vAlign w:val="center"/>
            <w:hideMark/>
          </w:tcPr>
          <w:p w14:paraId="34D59199" w14:textId="5A4DE4B4" w:rsidR="00833771" w:rsidRPr="00D732E3" w:rsidRDefault="00833771" w:rsidP="00E652AE">
            <w:pPr>
              <w:spacing w:before="60" w:after="0"/>
              <w:jc w:val="center"/>
              <w:rPr>
                <w:color w:val="000000"/>
              </w:rPr>
            </w:pPr>
            <w:r w:rsidRPr="00D732E3">
              <w:rPr>
                <w:color w:val="000000"/>
              </w:rPr>
              <w:t>6</w:t>
            </w:r>
            <w:r w:rsidR="00E652AE">
              <w:rPr>
                <w:color w:val="000000"/>
              </w:rPr>
              <w:t>,</w:t>
            </w:r>
            <w:r w:rsidRPr="00D732E3">
              <w:rPr>
                <w:color w:val="000000"/>
              </w:rPr>
              <w:t>36</w:t>
            </w:r>
          </w:p>
        </w:tc>
      </w:tr>
      <w:tr w:rsidR="00833771" w:rsidRPr="00D732E3" w14:paraId="329ED031" w14:textId="77777777" w:rsidTr="00E652AE">
        <w:trPr>
          <w:trHeight w:val="375"/>
          <w:jc w:val="center"/>
        </w:trPr>
        <w:tc>
          <w:tcPr>
            <w:tcW w:w="457" w:type="pct"/>
            <w:shd w:val="clear" w:color="auto" w:fill="auto"/>
            <w:noWrap/>
            <w:vAlign w:val="center"/>
          </w:tcPr>
          <w:p w14:paraId="6AC92AAC" w14:textId="778D4613" w:rsidR="00833771" w:rsidRPr="00D732E3" w:rsidRDefault="00833771" w:rsidP="00E652AE">
            <w:pPr>
              <w:spacing w:before="60" w:after="0"/>
              <w:jc w:val="center"/>
              <w:rPr>
                <w:color w:val="000000"/>
              </w:rPr>
            </w:pPr>
            <w:r w:rsidRPr="00D732E3">
              <w:rPr>
                <w:color w:val="000000"/>
              </w:rPr>
              <w:t>1.9</w:t>
            </w:r>
          </w:p>
        </w:tc>
        <w:tc>
          <w:tcPr>
            <w:tcW w:w="2399" w:type="pct"/>
            <w:shd w:val="clear" w:color="auto" w:fill="auto"/>
            <w:noWrap/>
            <w:vAlign w:val="center"/>
            <w:hideMark/>
          </w:tcPr>
          <w:p w14:paraId="4276FD13" w14:textId="77777777" w:rsidR="00833771" w:rsidRPr="00D732E3" w:rsidRDefault="00833771" w:rsidP="00833771">
            <w:pPr>
              <w:spacing w:before="60" w:after="0"/>
              <w:rPr>
                <w:color w:val="000000"/>
              </w:rPr>
            </w:pPr>
            <w:r w:rsidRPr="00D732E3">
              <w:rPr>
                <w:color w:val="000000"/>
              </w:rPr>
              <w:t>RST-175</w:t>
            </w:r>
          </w:p>
        </w:tc>
        <w:tc>
          <w:tcPr>
            <w:tcW w:w="1173" w:type="pct"/>
            <w:shd w:val="clear" w:color="auto" w:fill="auto"/>
            <w:noWrap/>
            <w:vAlign w:val="center"/>
            <w:hideMark/>
          </w:tcPr>
          <w:p w14:paraId="69D78DA7" w14:textId="45A4CAB0" w:rsidR="00833771" w:rsidRPr="00D732E3" w:rsidRDefault="00833771" w:rsidP="00E652AE">
            <w:pPr>
              <w:spacing w:before="60" w:after="0"/>
              <w:jc w:val="center"/>
              <w:rPr>
                <w:color w:val="000000"/>
              </w:rPr>
            </w:pPr>
            <w:r w:rsidRPr="00D732E3">
              <w:rPr>
                <w:color w:val="000000"/>
              </w:rPr>
              <w:t>8</w:t>
            </w:r>
            <w:r w:rsidR="00C42378">
              <w:rPr>
                <w:color w:val="000000"/>
              </w:rPr>
              <w:t>.</w:t>
            </w:r>
            <w:r w:rsidRPr="00D732E3">
              <w:rPr>
                <w:color w:val="000000"/>
              </w:rPr>
              <w:t>327</w:t>
            </w:r>
          </w:p>
        </w:tc>
        <w:tc>
          <w:tcPr>
            <w:tcW w:w="970" w:type="pct"/>
            <w:shd w:val="clear" w:color="auto" w:fill="auto"/>
            <w:noWrap/>
            <w:vAlign w:val="center"/>
            <w:hideMark/>
          </w:tcPr>
          <w:p w14:paraId="0D623203" w14:textId="6ADEE01D" w:rsidR="00833771" w:rsidRPr="00D732E3" w:rsidRDefault="00833771" w:rsidP="00E652AE">
            <w:pPr>
              <w:spacing w:before="60" w:after="0"/>
              <w:jc w:val="center"/>
              <w:rPr>
                <w:color w:val="000000"/>
              </w:rPr>
            </w:pPr>
            <w:r w:rsidRPr="00D732E3">
              <w:rPr>
                <w:color w:val="000000"/>
              </w:rPr>
              <w:t>5</w:t>
            </w:r>
            <w:r w:rsidR="00E652AE">
              <w:rPr>
                <w:color w:val="000000"/>
              </w:rPr>
              <w:t>,</w:t>
            </w:r>
            <w:r w:rsidRPr="00D732E3">
              <w:rPr>
                <w:color w:val="000000"/>
              </w:rPr>
              <w:t>14</w:t>
            </w:r>
          </w:p>
        </w:tc>
      </w:tr>
      <w:tr w:rsidR="00833771" w:rsidRPr="00D732E3" w14:paraId="591E0712" w14:textId="77777777" w:rsidTr="00E652AE">
        <w:trPr>
          <w:trHeight w:val="375"/>
          <w:jc w:val="center"/>
        </w:trPr>
        <w:tc>
          <w:tcPr>
            <w:tcW w:w="457" w:type="pct"/>
            <w:shd w:val="clear" w:color="auto" w:fill="auto"/>
            <w:noWrap/>
            <w:vAlign w:val="center"/>
            <w:hideMark/>
          </w:tcPr>
          <w:p w14:paraId="11A5BD72" w14:textId="2D3598E8" w:rsidR="00833771" w:rsidRPr="00D732E3" w:rsidRDefault="00833771" w:rsidP="00E652AE">
            <w:pPr>
              <w:spacing w:before="60" w:after="0"/>
              <w:jc w:val="center"/>
              <w:rPr>
                <w:color w:val="000000"/>
              </w:rPr>
            </w:pPr>
            <w:r w:rsidRPr="00D732E3">
              <w:rPr>
                <w:color w:val="000000"/>
              </w:rPr>
              <w:t>1.10</w:t>
            </w:r>
          </w:p>
        </w:tc>
        <w:tc>
          <w:tcPr>
            <w:tcW w:w="2399" w:type="pct"/>
            <w:shd w:val="clear" w:color="auto" w:fill="auto"/>
            <w:noWrap/>
            <w:vAlign w:val="center"/>
            <w:hideMark/>
          </w:tcPr>
          <w:p w14:paraId="1E61897F" w14:textId="77777777" w:rsidR="00833771" w:rsidRPr="00D732E3" w:rsidRDefault="00833771" w:rsidP="00833771">
            <w:pPr>
              <w:spacing w:before="60" w:after="0"/>
              <w:rPr>
                <w:color w:val="000000"/>
              </w:rPr>
            </w:pPr>
            <w:r w:rsidRPr="00D732E3">
              <w:rPr>
                <w:color w:val="000000"/>
              </w:rPr>
              <w:t>RST-171</w:t>
            </w:r>
          </w:p>
        </w:tc>
        <w:tc>
          <w:tcPr>
            <w:tcW w:w="1173" w:type="pct"/>
            <w:shd w:val="clear" w:color="auto" w:fill="auto"/>
            <w:noWrap/>
            <w:vAlign w:val="center"/>
            <w:hideMark/>
          </w:tcPr>
          <w:p w14:paraId="1EE480C4" w14:textId="5905EBB9" w:rsidR="00833771" w:rsidRPr="00D732E3" w:rsidRDefault="00833771" w:rsidP="00E652AE">
            <w:pPr>
              <w:spacing w:before="60" w:after="0"/>
              <w:jc w:val="center"/>
              <w:rPr>
                <w:color w:val="000000"/>
              </w:rPr>
            </w:pPr>
            <w:r w:rsidRPr="00D732E3">
              <w:rPr>
                <w:color w:val="000000"/>
              </w:rPr>
              <w:t>18</w:t>
            </w:r>
            <w:r w:rsidR="00C42378">
              <w:rPr>
                <w:color w:val="000000"/>
              </w:rPr>
              <w:t>.</w:t>
            </w:r>
            <w:r w:rsidRPr="00D732E3">
              <w:rPr>
                <w:color w:val="000000"/>
              </w:rPr>
              <w:t>680</w:t>
            </w:r>
          </w:p>
        </w:tc>
        <w:tc>
          <w:tcPr>
            <w:tcW w:w="970" w:type="pct"/>
            <w:shd w:val="clear" w:color="auto" w:fill="auto"/>
            <w:noWrap/>
            <w:vAlign w:val="center"/>
            <w:hideMark/>
          </w:tcPr>
          <w:p w14:paraId="3F2C9873" w14:textId="16C48958" w:rsidR="00833771" w:rsidRPr="00D732E3" w:rsidRDefault="00833771" w:rsidP="00E652AE">
            <w:pPr>
              <w:spacing w:before="60" w:after="0"/>
              <w:jc w:val="center"/>
              <w:rPr>
                <w:color w:val="000000"/>
              </w:rPr>
            </w:pPr>
            <w:r w:rsidRPr="00D732E3">
              <w:rPr>
                <w:color w:val="000000"/>
              </w:rPr>
              <w:t>11</w:t>
            </w:r>
            <w:r w:rsidR="00E652AE">
              <w:rPr>
                <w:color w:val="000000"/>
              </w:rPr>
              <w:t>,</w:t>
            </w:r>
            <w:r w:rsidRPr="00D732E3">
              <w:rPr>
                <w:color w:val="000000"/>
              </w:rPr>
              <w:t>53</w:t>
            </w:r>
          </w:p>
        </w:tc>
      </w:tr>
      <w:tr w:rsidR="00833771" w:rsidRPr="00D732E3" w14:paraId="2944F25D" w14:textId="77777777" w:rsidTr="00E652AE">
        <w:trPr>
          <w:trHeight w:val="375"/>
          <w:jc w:val="center"/>
        </w:trPr>
        <w:tc>
          <w:tcPr>
            <w:tcW w:w="457" w:type="pct"/>
            <w:shd w:val="clear" w:color="auto" w:fill="auto"/>
            <w:noWrap/>
            <w:vAlign w:val="center"/>
            <w:hideMark/>
          </w:tcPr>
          <w:p w14:paraId="7002289C" w14:textId="77777777" w:rsidR="00833771" w:rsidRPr="00D732E3" w:rsidRDefault="00833771" w:rsidP="00E652AE">
            <w:pPr>
              <w:spacing w:before="60" w:after="0"/>
              <w:jc w:val="center"/>
              <w:rPr>
                <w:color w:val="000000"/>
              </w:rPr>
            </w:pPr>
            <w:r w:rsidRPr="00D732E3">
              <w:rPr>
                <w:color w:val="000000"/>
              </w:rPr>
              <w:t>1.12</w:t>
            </w:r>
          </w:p>
        </w:tc>
        <w:tc>
          <w:tcPr>
            <w:tcW w:w="2399" w:type="pct"/>
            <w:shd w:val="clear" w:color="auto" w:fill="auto"/>
            <w:noWrap/>
            <w:vAlign w:val="center"/>
            <w:hideMark/>
          </w:tcPr>
          <w:p w14:paraId="1DDCD82B" w14:textId="77777777" w:rsidR="00833771" w:rsidRPr="00D732E3" w:rsidRDefault="00833771" w:rsidP="00833771">
            <w:pPr>
              <w:spacing w:before="60" w:after="0"/>
              <w:rPr>
                <w:color w:val="000000"/>
              </w:rPr>
            </w:pPr>
            <w:r w:rsidRPr="00D732E3">
              <w:rPr>
                <w:color w:val="000000"/>
              </w:rPr>
              <w:t>RST-3</w:t>
            </w:r>
          </w:p>
        </w:tc>
        <w:tc>
          <w:tcPr>
            <w:tcW w:w="1173" w:type="pct"/>
            <w:shd w:val="clear" w:color="auto" w:fill="auto"/>
            <w:noWrap/>
            <w:vAlign w:val="center"/>
            <w:hideMark/>
          </w:tcPr>
          <w:p w14:paraId="3C5DA7E3" w14:textId="179A49D8" w:rsidR="00833771" w:rsidRPr="00D732E3" w:rsidRDefault="00833771" w:rsidP="00E652AE">
            <w:pPr>
              <w:spacing w:before="60" w:after="0"/>
              <w:jc w:val="center"/>
              <w:rPr>
                <w:color w:val="000000"/>
              </w:rPr>
            </w:pPr>
            <w:r w:rsidRPr="00D732E3">
              <w:rPr>
                <w:color w:val="000000"/>
              </w:rPr>
              <w:t>22</w:t>
            </w:r>
            <w:r w:rsidR="00C42378">
              <w:rPr>
                <w:color w:val="000000"/>
              </w:rPr>
              <w:t>.</w:t>
            </w:r>
            <w:r w:rsidRPr="00D732E3">
              <w:rPr>
                <w:color w:val="000000"/>
              </w:rPr>
              <w:t>217</w:t>
            </w:r>
          </w:p>
        </w:tc>
        <w:tc>
          <w:tcPr>
            <w:tcW w:w="970" w:type="pct"/>
            <w:shd w:val="clear" w:color="auto" w:fill="auto"/>
            <w:noWrap/>
            <w:vAlign w:val="center"/>
            <w:hideMark/>
          </w:tcPr>
          <w:p w14:paraId="6FFE8721" w14:textId="7B2AABE8" w:rsidR="00833771" w:rsidRPr="00D732E3" w:rsidRDefault="00833771" w:rsidP="00E652AE">
            <w:pPr>
              <w:spacing w:before="60" w:after="0"/>
              <w:jc w:val="center"/>
              <w:rPr>
                <w:color w:val="000000"/>
              </w:rPr>
            </w:pPr>
            <w:r w:rsidRPr="00D732E3">
              <w:rPr>
                <w:color w:val="000000"/>
              </w:rPr>
              <w:t>13</w:t>
            </w:r>
            <w:r w:rsidR="00E652AE">
              <w:rPr>
                <w:color w:val="000000"/>
              </w:rPr>
              <w:t>,</w:t>
            </w:r>
            <w:r w:rsidRPr="00D732E3">
              <w:rPr>
                <w:color w:val="000000"/>
              </w:rPr>
              <w:t>71</w:t>
            </w:r>
          </w:p>
        </w:tc>
      </w:tr>
      <w:tr w:rsidR="00833771" w:rsidRPr="00D732E3" w14:paraId="07A5A680" w14:textId="77777777" w:rsidTr="00E652AE">
        <w:trPr>
          <w:trHeight w:val="375"/>
          <w:jc w:val="center"/>
        </w:trPr>
        <w:tc>
          <w:tcPr>
            <w:tcW w:w="457" w:type="pct"/>
            <w:shd w:val="clear" w:color="auto" w:fill="auto"/>
            <w:noWrap/>
            <w:vAlign w:val="center"/>
            <w:hideMark/>
          </w:tcPr>
          <w:p w14:paraId="5512A41D" w14:textId="77777777" w:rsidR="00833771" w:rsidRPr="00D732E3" w:rsidRDefault="00833771" w:rsidP="00E652AE">
            <w:pPr>
              <w:spacing w:before="60" w:after="0"/>
              <w:jc w:val="center"/>
              <w:rPr>
                <w:color w:val="000000"/>
              </w:rPr>
            </w:pPr>
            <w:r w:rsidRPr="00D732E3">
              <w:rPr>
                <w:color w:val="000000"/>
              </w:rPr>
              <w:t>1.13</w:t>
            </w:r>
          </w:p>
        </w:tc>
        <w:tc>
          <w:tcPr>
            <w:tcW w:w="2399" w:type="pct"/>
            <w:shd w:val="clear" w:color="auto" w:fill="auto"/>
            <w:noWrap/>
            <w:vAlign w:val="center"/>
            <w:hideMark/>
          </w:tcPr>
          <w:p w14:paraId="472ECD91" w14:textId="77777777" w:rsidR="00833771" w:rsidRPr="00D732E3" w:rsidRDefault="00833771" w:rsidP="00833771">
            <w:pPr>
              <w:spacing w:before="60" w:after="0"/>
              <w:rPr>
                <w:color w:val="000000"/>
              </w:rPr>
            </w:pPr>
            <w:r w:rsidRPr="00D732E3">
              <w:rPr>
                <w:color w:val="000000"/>
              </w:rPr>
              <w:t>RST-11</w:t>
            </w:r>
          </w:p>
        </w:tc>
        <w:tc>
          <w:tcPr>
            <w:tcW w:w="1173" w:type="pct"/>
            <w:shd w:val="clear" w:color="auto" w:fill="auto"/>
            <w:noWrap/>
            <w:vAlign w:val="center"/>
            <w:hideMark/>
          </w:tcPr>
          <w:p w14:paraId="69911621" w14:textId="14F2F300" w:rsidR="00833771" w:rsidRPr="00D732E3" w:rsidRDefault="00833771" w:rsidP="00E652AE">
            <w:pPr>
              <w:spacing w:before="60" w:after="0"/>
              <w:jc w:val="center"/>
              <w:rPr>
                <w:color w:val="000000"/>
              </w:rPr>
            </w:pPr>
            <w:r w:rsidRPr="00D732E3">
              <w:rPr>
                <w:color w:val="000000"/>
              </w:rPr>
              <w:t>16</w:t>
            </w:r>
            <w:r w:rsidR="00C42378">
              <w:rPr>
                <w:color w:val="000000"/>
              </w:rPr>
              <w:t>.</w:t>
            </w:r>
            <w:r w:rsidRPr="00D732E3">
              <w:rPr>
                <w:color w:val="000000"/>
              </w:rPr>
              <w:t>852</w:t>
            </w:r>
          </w:p>
        </w:tc>
        <w:tc>
          <w:tcPr>
            <w:tcW w:w="970" w:type="pct"/>
            <w:shd w:val="clear" w:color="auto" w:fill="auto"/>
            <w:noWrap/>
            <w:vAlign w:val="center"/>
            <w:hideMark/>
          </w:tcPr>
          <w:p w14:paraId="7E0AE3C0" w14:textId="59EF7936" w:rsidR="00833771" w:rsidRPr="00D732E3" w:rsidRDefault="00833771" w:rsidP="00E652AE">
            <w:pPr>
              <w:spacing w:before="60" w:after="0"/>
              <w:jc w:val="center"/>
              <w:rPr>
                <w:color w:val="000000"/>
              </w:rPr>
            </w:pPr>
            <w:r w:rsidRPr="00D732E3">
              <w:rPr>
                <w:color w:val="000000"/>
              </w:rPr>
              <w:t>10</w:t>
            </w:r>
            <w:r w:rsidR="00E652AE">
              <w:rPr>
                <w:color w:val="000000"/>
              </w:rPr>
              <w:t>,</w:t>
            </w:r>
            <w:r w:rsidRPr="00D732E3">
              <w:rPr>
                <w:color w:val="000000"/>
              </w:rPr>
              <w:t>40</w:t>
            </w:r>
          </w:p>
        </w:tc>
      </w:tr>
      <w:tr w:rsidR="00833771" w:rsidRPr="00D732E3" w14:paraId="38CB567E" w14:textId="77777777" w:rsidTr="00E652AE">
        <w:trPr>
          <w:trHeight w:val="375"/>
          <w:jc w:val="center"/>
        </w:trPr>
        <w:tc>
          <w:tcPr>
            <w:tcW w:w="457" w:type="pct"/>
            <w:shd w:val="clear" w:color="auto" w:fill="auto"/>
            <w:noWrap/>
            <w:vAlign w:val="center"/>
            <w:hideMark/>
          </w:tcPr>
          <w:p w14:paraId="78F132E6" w14:textId="77777777" w:rsidR="00833771" w:rsidRPr="00D732E3" w:rsidRDefault="00833771" w:rsidP="00E652AE">
            <w:pPr>
              <w:spacing w:before="60" w:after="0"/>
              <w:jc w:val="center"/>
              <w:rPr>
                <w:color w:val="000000"/>
              </w:rPr>
            </w:pPr>
            <w:r w:rsidRPr="00D732E3">
              <w:rPr>
                <w:color w:val="000000"/>
              </w:rPr>
              <w:t>1.14</w:t>
            </w:r>
          </w:p>
        </w:tc>
        <w:tc>
          <w:tcPr>
            <w:tcW w:w="2399" w:type="pct"/>
            <w:shd w:val="clear" w:color="auto" w:fill="auto"/>
            <w:noWrap/>
            <w:vAlign w:val="center"/>
            <w:hideMark/>
          </w:tcPr>
          <w:p w14:paraId="583A8D71" w14:textId="77777777" w:rsidR="00833771" w:rsidRPr="00D732E3" w:rsidRDefault="00833771" w:rsidP="00833771">
            <w:pPr>
              <w:spacing w:before="60" w:after="0"/>
              <w:rPr>
                <w:color w:val="000000"/>
              </w:rPr>
            </w:pPr>
            <w:r w:rsidRPr="00D732E3">
              <w:rPr>
                <w:color w:val="000000"/>
              </w:rPr>
              <w:t>RST-39</w:t>
            </w:r>
          </w:p>
        </w:tc>
        <w:tc>
          <w:tcPr>
            <w:tcW w:w="1173" w:type="pct"/>
            <w:shd w:val="clear" w:color="auto" w:fill="auto"/>
            <w:noWrap/>
            <w:vAlign w:val="center"/>
            <w:hideMark/>
          </w:tcPr>
          <w:p w14:paraId="59510855" w14:textId="6DFD316C" w:rsidR="00833771" w:rsidRPr="00D732E3" w:rsidRDefault="00833771" w:rsidP="00E652AE">
            <w:pPr>
              <w:spacing w:before="60" w:after="0"/>
              <w:jc w:val="center"/>
              <w:rPr>
                <w:color w:val="000000"/>
              </w:rPr>
            </w:pPr>
            <w:r w:rsidRPr="00D732E3">
              <w:rPr>
                <w:color w:val="000000"/>
              </w:rPr>
              <w:t>3</w:t>
            </w:r>
            <w:r w:rsidR="00C42378">
              <w:rPr>
                <w:color w:val="000000"/>
              </w:rPr>
              <w:t>.</w:t>
            </w:r>
            <w:r w:rsidRPr="00D732E3">
              <w:rPr>
                <w:color w:val="000000"/>
              </w:rPr>
              <w:t>970</w:t>
            </w:r>
          </w:p>
        </w:tc>
        <w:tc>
          <w:tcPr>
            <w:tcW w:w="970" w:type="pct"/>
            <w:shd w:val="clear" w:color="auto" w:fill="auto"/>
            <w:noWrap/>
            <w:vAlign w:val="center"/>
            <w:hideMark/>
          </w:tcPr>
          <w:p w14:paraId="14B98E62" w14:textId="50C3CFBE" w:rsidR="00833771" w:rsidRPr="00D732E3" w:rsidRDefault="00833771" w:rsidP="00E652AE">
            <w:pPr>
              <w:spacing w:before="60" w:after="0"/>
              <w:jc w:val="center"/>
              <w:rPr>
                <w:color w:val="000000"/>
              </w:rPr>
            </w:pPr>
            <w:r w:rsidRPr="00D732E3">
              <w:rPr>
                <w:color w:val="000000"/>
              </w:rPr>
              <w:t>2</w:t>
            </w:r>
            <w:r w:rsidR="00E652AE">
              <w:rPr>
                <w:color w:val="000000"/>
              </w:rPr>
              <w:t>,</w:t>
            </w:r>
            <w:r w:rsidRPr="00D732E3">
              <w:rPr>
                <w:color w:val="000000"/>
              </w:rPr>
              <w:t>45</w:t>
            </w:r>
          </w:p>
        </w:tc>
      </w:tr>
      <w:tr w:rsidR="00833771" w:rsidRPr="00D732E3" w14:paraId="336E51E4" w14:textId="77777777" w:rsidTr="00E652AE">
        <w:trPr>
          <w:trHeight w:val="485"/>
          <w:jc w:val="center"/>
        </w:trPr>
        <w:tc>
          <w:tcPr>
            <w:tcW w:w="457" w:type="pct"/>
            <w:shd w:val="clear" w:color="auto" w:fill="auto"/>
            <w:noWrap/>
            <w:vAlign w:val="center"/>
            <w:hideMark/>
          </w:tcPr>
          <w:p w14:paraId="6BC1EF92" w14:textId="77777777" w:rsidR="00833771" w:rsidRPr="00D732E3" w:rsidRDefault="00833771" w:rsidP="00E652AE">
            <w:pPr>
              <w:spacing w:before="60" w:after="0"/>
              <w:jc w:val="center"/>
              <w:rPr>
                <w:b/>
                <w:bCs/>
                <w:color w:val="000000"/>
              </w:rPr>
            </w:pPr>
            <w:r w:rsidRPr="00D732E3">
              <w:rPr>
                <w:b/>
                <w:bCs/>
                <w:color w:val="000000"/>
              </w:rPr>
              <w:t>2</w:t>
            </w:r>
          </w:p>
        </w:tc>
        <w:tc>
          <w:tcPr>
            <w:tcW w:w="2399" w:type="pct"/>
            <w:shd w:val="clear" w:color="auto" w:fill="auto"/>
            <w:vAlign w:val="center"/>
            <w:hideMark/>
          </w:tcPr>
          <w:p w14:paraId="0A109F0A" w14:textId="77777777" w:rsidR="00833771" w:rsidRPr="00D732E3" w:rsidRDefault="00833771" w:rsidP="00833771">
            <w:pPr>
              <w:spacing w:before="60" w:after="0"/>
              <w:rPr>
                <w:b/>
                <w:bCs/>
                <w:color w:val="000000"/>
              </w:rPr>
            </w:pPr>
            <w:r w:rsidRPr="00D732E3">
              <w:rPr>
                <w:b/>
                <w:bCs/>
                <w:color w:val="000000"/>
              </w:rPr>
              <w:t>Đất bằng chưa sử dụng - BCS</w:t>
            </w:r>
          </w:p>
        </w:tc>
        <w:tc>
          <w:tcPr>
            <w:tcW w:w="1173" w:type="pct"/>
            <w:shd w:val="clear" w:color="auto" w:fill="auto"/>
            <w:noWrap/>
            <w:vAlign w:val="center"/>
            <w:hideMark/>
          </w:tcPr>
          <w:p w14:paraId="3AB204CC" w14:textId="1ECA478B" w:rsidR="00833771" w:rsidRPr="00D732E3" w:rsidRDefault="00833771" w:rsidP="00E652AE">
            <w:pPr>
              <w:spacing w:before="60" w:after="0"/>
              <w:jc w:val="center"/>
              <w:rPr>
                <w:b/>
                <w:bCs/>
                <w:color w:val="000000"/>
              </w:rPr>
            </w:pPr>
            <w:r w:rsidRPr="00D732E3">
              <w:rPr>
                <w:b/>
                <w:bCs/>
                <w:color w:val="000000"/>
              </w:rPr>
              <w:t>3</w:t>
            </w:r>
            <w:r w:rsidR="00C42378">
              <w:rPr>
                <w:b/>
                <w:bCs/>
                <w:color w:val="000000"/>
              </w:rPr>
              <w:t>.</w:t>
            </w:r>
            <w:r w:rsidRPr="00D732E3">
              <w:rPr>
                <w:b/>
                <w:bCs/>
                <w:color w:val="000000"/>
              </w:rPr>
              <w:t>674</w:t>
            </w:r>
          </w:p>
        </w:tc>
        <w:tc>
          <w:tcPr>
            <w:tcW w:w="970" w:type="pct"/>
            <w:shd w:val="clear" w:color="auto" w:fill="auto"/>
            <w:noWrap/>
            <w:vAlign w:val="center"/>
            <w:hideMark/>
          </w:tcPr>
          <w:p w14:paraId="5A6EC87F" w14:textId="098237B5" w:rsidR="00833771" w:rsidRPr="00D732E3" w:rsidRDefault="00833771" w:rsidP="00E652AE">
            <w:pPr>
              <w:spacing w:before="60" w:after="0"/>
              <w:jc w:val="center"/>
              <w:rPr>
                <w:b/>
                <w:bCs/>
                <w:color w:val="000000"/>
              </w:rPr>
            </w:pPr>
            <w:r w:rsidRPr="00D732E3">
              <w:rPr>
                <w:b/>
                <w:bCs/>
                <w:color w:val="000000"/>
              </w:rPr>
              <w:t>2</w:t>
            </w:r>
            <w:r w:rsidR="00E652AE">
              <w:rPr>
                <w:b/>
                <w:bCs/>
                <w:color w:val="000000"/>
              </w:rPr>
              <w:t>,</w:t>
            </w:r>
            <w:r w:rsidRPr="00D732E3">
              <w:rPr>
                <w:b/>
                <w:bCs/>
                <w:color w:val="000000"/>
              </w:rPr>
              <w:t>27</w:t>
            </w:r>
          </w:p>
        </w:tc>
      </w:tr>
      <w:tr w:rsidR="00833771" w:rsidRPr="00D732E3" w14:paraId="59A0AD87" w14:textId="77777777" w:rsidTr="00E652AE">
        <w:trPr>
          <w:trHeight w:val="375"/>
          <w:jc w:val="center"/>
        </w:trPr>
        <w:tc>
          <w:tcPr>
            <w:tcW w:w="457" w:type="pct"/>
            <w:shd w:val="clear" w:color="auto" w:fill="auto"/>
            <w:noWrap/>
            <w:vAlign w:val="center"/>
            <w:hideMark/>
          </w:tcPr>
          <w:p w14:paraId="2A4863E2" w14:textId="77777777" w:rsidR="00833771" w:rsidRPr="00D732E3" w:rsidRDefault="00833771" w:rsidP="00E652AE">
            <w:pPr>
              <w:spacing w:before="60" w:after="0"/>
              <w:jc w:val="center"/>
              <w:rPr>
                <w:color w:val="000000"/>
              </w:rPr>
            </w:pPr>
            <w:r w:rsidRPr="00D732E3">
              <w:rPr>
                <w:color w:val="000000"/>
              </w:rPr>
              <w:t>2.1</w:t>
            </w:r>
          </w:p>
        </w:tc>
        <w:tc>
          <w:tcPr>
            <w:tcW w:w="2399" w:type="pct"/>
            <w:shd w:val="clear" w:color="auto" w:fill="auto"/>
            <w:noWrap/>
            <w:vAlign w:val="center"/>
            <w:hideMark/>
          </w:tcPr>
          <w:p w14:paraId="362C9697" w14:textId="77777777" w:rsidR="00833771" w:rsidRPr="00D732E3" w:rsidRDefault="00833771" w:rsidP="00833771">
            <w:pPr>
              <w:spacing w:before="60" w:after="0"/>
              <w:rPr>
                <w:color w:val="000000"/>
              </w:rPr>
            </w:pPr>
            <w:r w:rsidRPr="00D732E3">
              <w:rPr>
                <w:color w:val="000000"/>
              </w:rPr>
              <w:t>BCS-1</w:t>
            </w:r>
          </w:p>
        </w:tc>
        <w:tc>
          <w:tcPr>
            <w:tcW w:w="1173" w:type="pct"/>
            <w:shd w:val="clear" w:color="auto" w:fill="auto"/>
            <w:noWrap/>
            <w:vAlign w:val="center"/>
            <w:hideMark/>
          </w:tcPr>
          <w:p w14:paraId="6799EF40" w14:textId="7080DFC4" w:rsidR="00833771" w:rsidRPr="00D732E3" w:rsidRDefault="00833771" w:rsidP="00E652AE">
            <w:pPr>
              <w:spacing w:before="60" w:after="0"/>
              <w:jc w:val="center"/>
              <w:rPr>
                <w:color w:val="000000"/>
              </w:rPr>
            </w:pPr>
            <w:r w:rsidRPr="00D732E3">
              <w:rPr>
                <w:color w:val="000000"/>
              </w:rPr>
              <w:t>3</w:t>
            </w:r>
            <w:r w:rsidR="00C42378">
              <w:rPr>
                <w:color w:val="000000"/>
              </w:rPr>
              <w:t>.</w:t>
            </w:r>
            <w:r w:rsidRPr="00D732E3">
              <w:rPr>
                <w:color w:val="000000"/>
              </w:rPr>
              <w:t>448</w:t>
            </w:r>
          </w:p>
        </w:tc>
        <w:tc>
          <w:tcPr>
            <w:tcW w:w="970" w:type="pct"/>
            <w:shd w:val="clear" w:color="auto" w:fill="auto"/>
            <w:noWrap/>
            <w:vAlign w:val="center"/>
            <w:hideMark/>
          </w:tcPr>
          <w:p w14:paraId="177C66A2" w14:textId="031C8899" w:rsidR="00833771" w:rsidRPr="00D732E3" w:rsidRDefault="00833771" w:rsidP="00E652AE">
            <w:pPr>
              <w:spacing w:before="60" w:after="0"/>
              <w:jc w:val="center"/>
              <w:rPr>
                <w:color w:val="000000"/>
              </w:rPr>
            </w:pPr>
            <w:r w:rsidRPr="00D732E3">
              <w:rPr>
                <w:color w:val="000000"/>
              </w:rPr>
              <w:t>2</w:t>
            </w:r>
            <w:r w:rsidR="00E652AE">
              <w:rPr>
                <w:color w:val="000000"/>
              </w:rPr>
              <w:t>,</w:t>
            </w:r>
            <w:r w:rsidRPr="00D732E3">
              <w:rPr>
                <w:color w:val="000000"/>
              </w:rPr>
              <w:t>13</w:t>
            </w:r>
          </w:p>
        </w:tc>
      </w:tr>
      <w:tr w:rsidR="00833771" w:rsidRPr="00D732E3" w14:paraId="4F343994" w14:textId="77777777" w:rsidTr="00E652AE">
        <w:trPr>
          <w:trHeight w:val="375"/>
          <w:jc w:val="center"/>
        </w:trPr>
        <w:tc>
          <w:tcPr>
            <w:tcW w:w="457" w:type="pct"/>
            <w:shd w:val="clear" w:color="auto" w:fill="auto"/>
            <w:noWrap/>
            <w:vAlign w:val="center"/>
            <w:hideMark/>
          </w:tcPr>
          <w:p w14:paraId="042DF587" w14:textId="77777777" w:rsidR="00833771" w:rsidRPr="00D732E3" w:rsidRDefault="00833771" w:rsidP="00E652AE">
            <w:pPr>
              <w:spacing w:before="60" w:after="0"/>
              <w:jc w:val="center"/>
              <w:rPr>
                <w:color w:val="000000"/>
              </w:rPr>
            </w:pPr>
            <w:r w:rsidRPr="00D732E3">
              <w:rPr>
                <w:color w:val="000000"/>
              </w:rPr>
              <w:t>2.2</w:t>
            </w:r>
          </w:p>
        </w:tc>
        <w:tc>
          <w:tcPr>
            <w:tcW w:w="2399" w:type="pct"/>
            <w:shd w:val="clear" w:color="auto" w:fill="auto"/>
            <w:noWrap/>
            <w:vAlign w:val="center"/>
            <w:hideMark/>
          </w:tcPr>
          <w:p w14:paraId="7230FB94" w14:textId="77777777" w:rsidR="00833771" w:rsidRPr="00D732E3" w:rsidRDefault="00833771" w:rsidP="00833771">
            <w:pPr>
              <w:spacing w:before="60" w:after="0"/>
              <w:rPr>
                <w:color w:val="000000"/>
              </w:rPr>
            </w:pPr>
            <w:r w:rsidRPr="00D732E3">
              <w:rPr>
                <w:color w:val="000000"/>
              </w:rPr>
              <w:t>BCS-8</w:t>
            </w:r>
          </w:p>
        </w:tc>
        <w:tc>
          <w:tcPr>
            <w:tcW w:w="1173" w:type="pct"/>
            <w:shd w:val="clear" w:color="auto" w:fill="auto"/>
            <w:noWrap/>
            <w:vAlign w:val="center"/>
            <w:hideMark/>
          </w:tcPr>
          <w:p w14:paraId="5C305E2A" w14:textId="77777777" w:rsidR="00833771" w:rsidRPr="00D732E3" w:rsidRDefault="00833771" w:rsidP="00E652AE">
            <w:pPr>
              <w:spacing w:before="60" w:after="0"/>
              <w:jc w:val="center"/>
              <w:rPr>
                <w:color w:val="000000"/>
              </w:rPr>
            </w:pPr>
            <w:r w:rsidRPr="00D732E3">
              <w:rPr>
                <w:color w:val="000000"/>
              </w:rPr>
              <w:t>226</w:t>
            </w:r>
          </w:p>
        </w:tc>
        <w:tc>
          <w:tcPr>
            <w:tcW w:w="970" w:type="pct"/>
            <w:shd w:val="clear" w:color="auto" w:fill="auto"/>
            <w:noWrap/>
            <w:vAlign w:val="center"/>
            <w:hideMark/>
          </w:tcPr>
          <w:p w14:paraId="469965C5" w14:textId="3911A901" w:rsidR="00833771" w:rsidRPr="00D732E3" w:rsidRDefault="00833771" w:rsidP="00E652AE">
            <w:pPr>
              <w:spacing w:before="60" w:after="0"/>
              <w:jc w:val="center"/>
              <w:rPr>
                <w:color w:val="000000"/>
              </w:rPr>
            </w:pPr>
            <w:r w:rsidRPr="00D732E3">
              <w:rPr>
                <w:color w:val="000000"/>
              </w:rPr>
              <w:t>0</w:t>
            </w:r>
            <w:r w:rsidR="00E652AE">
              <w:rPr>
                <w:color w:val="000000"/>
              </w:rPr>
              <w:t>,</w:t>
            </w:r>
            <w:r w:rsidRPr="00D732E3">
              <w:rPr>
                <w:color w:val="000000"/>
              </w:rPr>
              <w:t>14</w:t>
            </w:r>
          </w:p>
        </w:tc>
      </w:tr>
      <w:tr w:rsidR="00833771" w:rsidRPr="00D732E3" w14:paraId="0C3D7AF5" w14:textId="77777777" w:rsidTr="00E652AE">
        <w:trPr>
          <w:trHeight w:val="375"/>
          <w:jc w:val="center"/>
        </w:trPr>
        <w:tc>
          <w:tcPr>
            <w:tcW w:w="457" w:type="pct"/>
            <w:shd w:val="clear" w:color="auto" w:fill="auto"/>
            <w:noWrap/>
            <w:vAlign w:val="center"/>
            <w:hideMark/>
          </w:tcPr>
          <w:p w14:paraId="2191C347" w14:textId="77777777" w:rsidR="00833771" w:rsidRPr="00D732E3" w:rsidRDefault="00833771" w:rsidP="00E652AE">
            <w:pPr>
              <w:spacing w:before="60" w:after="0"/>
              <w:jc w:val="center"/>
              <w:rPr>
                <w:b/>
                <w:bCs/>
                <w:color w:val="000000"/>
              </w:rPr>
            </w:pPr>
            <w:r w:rsidRPr="00D732E3">
              <w:rPr>
                <w:b/>
                <w:bCs/>
                <w:color w:val="000000"/>
              </w:rPr>
              <w:t>3</w:t>
            </w:r>
          </w:p>
        </w:tc>
        <w:tc>
          <w:tcPr>
            <w:tcW w:w="2399" w:type="pct"/>
            <w:shd w:val="clear" w:color="auto" w:fill="auto"/>
            <w:noWrap/>
            <w:vAlign w:val="center"/>
            <w:hideMark/>
          </w:tcPr>
          <w:p w14:paraId="6FFD2C78" w14:textId="42836366" w:rsidR="00833771" w:rsidRPr="00D732E3" w:rsidRDefault="00833771" w:rsidP="00833771">
            <w:pPr>
              <w:spacing w:before="60" w:after="0"/>
              <w:rPr>
                <w:b/>
                <w:bCs/>
                <w:color w:val="000000"/>
              </w:rPr>
            </w:pPr>
            <w:r w:rsidRPr="00D732E3">
              <w:rPr>
                <w:b/>
                <w:bCs/>
                <w:color w:val="000000"/>
              </w:rPr>
              <w:t>T</w:t>
            </w:r>
            <w:r w:rsidR="00E652AE" w:rsidRPr="00D732E3">
              <w:rPr>
                <w:b/>
                <w:bCs/>
                <w:color w:val="000000"/>
              </w:rPr>
              <w:t>ổng diện tích</w:t>
            </w:r>
          </w:p>
        </w:tc>
        <w:tc>
          <w:tcPr>
            <w:tcW w:w="1173" w:type="pct"/>
            <w:shd w:val="clear" w:color="auto" w:fill="auto"/>
            <w:noWrap/>
            <w:vAlign w:val="center"/>
            <w:hideMark/>
          </w:tcPr>
          <w:p w14:paraId="5E9FE1D7" w14:textId="1F3ED804" w:rsidR="00833771" w:rsidRPr="00D732E3" w:rsidRDefault="00833771" w:rsidP="00E652AE">
            <w:pPr>
              <w:spacing w:before="60" w:after="0"/>
              <w:jc w:val="center"/>
              <w:rPr>
                <w:b/>
                <w:bCs/>
                <w:color w:val="000000"/>
              </w:rPr>
            </w:pPr>
            <w:r w:rsidRPr="00D732E3">
              <w:rPr>
                <w:b/>
                <w:bCs/>
                <w:color w:val="000000"/>
              </w:rPr>
              <w:t>162</w:t>
            </w:r>
            <w:r w:rsidR="00C42378">
              <w:rPr>
                <w:b/>
                <w:bCs/>
                <w:color w:val="000000"/>
              </w:rPr>
              <w:t>.</w:t>
            </w:r>
            <w:r w:rsidRPr="00D732E3">
              <w:rPr>
                <w:b/>
                <w:bCs/>
                <w:color w:val="000000"/>
              </w:rPr>
              <w:t>000</w:t>
            </w:r>
          </w:p>
        </w:tc>
        <w:tc>
          <w:tcPr>
            <w:tcW w:w="970" w:type="pct"/>
            <w:shd w:val="clear" w:color="auto" w:fill="auto"/>
            <w:noWrap/>
            <w:vAlign w:val="center"/>
            <w:hideMark/>
          </w:tcPr>
          <w:p w14:paraId="36A7E4D3" w14:textId="4E02BB75" w:rsidR="00833771" w:rsidRPr="00D732E3" w:rsidRDefault="00833771" w:rsidP="00E652AE">
            <w:pPr>
              <w:spacing w:before="60" w:after="0"/>
              <w:jc w:val="center"/>
              <w:rPr>
                <w:b/>
                <w:bCs/>
                <w:color w:val="000000"/>
              </w:rPr>
            </w:pPr>
            <w:r w:rsidRPr="00D732E3">
              <w:rPr>
                <w:b/>
                <w:bCs/>
                <w:color w:val="000000"/>
              </w:rPr>
              <w:t>100</w:t>
            </w:r>
            <w:r w:rsidR="00E652AE">
              <w:rPr>
                <w:b/>
                <w:bCs/>
                <w:color w:val="000000"/>
              </w:rPr>
              <w:t>,</w:t>
            </w:r>
            <w:r w:rsidRPr="00D732E3">
              <w:rPr>
                <w:b/>
                <w:bCs/>
                <w:color w:val="000000"/>
              </w:rPr>
              <w:t>00</w:t>
            </w:r>
          </w:p>
        </w:tc>
      </w:tr>
    </w:tbl>
    <w:p w14:paraId="02BEF10A" w14:textId="4F2166EB" w:rsidR="00CD4096" w:rsidRPr="00BB34C0" w:rsidRDefault="00E652AE" w:rsidP="00CD4096">
      <w:pPr>
        <w:ind w:firstLine="567"/>
      </w:pPr>
      <w:r>
        <w:t>Thực hiện</w:t>
      </w:r>
      <w:r w:rsidR="00CD4096">
        <w:t xml:space="preserve"> Luật Lâm nghiệp năm 2017, Nghị định số</w:t>
      </w:r>
      <w:r w:rsidR="0039258B">
        <w:t xml:space="preserve"> </w:t>
      </w:r>
      <w:r w:rsidR="00CD4096">
        <w:t>156/2018/NĐ-CP ngày 16/11/2018 của Chính phủ quy định chi tiết thi hành một</w:t>
      </w:r>
      <w:r w:rsidR="0039258B">
        <w:t xml:space="preserve"> </w:t>
      </w:r>
      <w:r w:rsidR="00CD4096">
        <w:t>số điều của Luật Lâm nghiệp; Nghị định số 91/2024/NĐ-CP ngày 18/7/2024 của</w:t>
      </w:r>
      <w:r w:rsidR="0039258B">
        <w:t xml:space="preserve"> </w:t>
      </w:r>
      <w:r w:rsidR="00CD4096">
        <w:t>Chính phủ về việc sửa đổi, bổ sung một số điều của Nghị định 156/2018/NĐ-CP</w:t>
      </w:r>
      <w:r w:rsidR="0039258B">
        <w:t xml:space="preserve"> </w:t>
      </w:r>
      <w:r w:rsidR="00CD4096">
        <w:t>của Chính phủ quy định chi tiết thi hành một số điều của Luật Lâm nghiệ</w:t>
      </w:r>
      <w:r w:rsidR="0039258B">
        <w:t>p,</w:t>
      </w:r>
      <w:r w:rsidR="00CD4096">
        <w:t xml:space="preserve"> </w:t>
      </w:r>
      <w:r w:rsidR="0039258B">
        <w:t xml:space="preserve">Chủ dự án sẽ thực hiện các thủ tục </w:t>
      </w:r>
      <w:r w:rsidR="00CD4096">
        <w:t>xin chuyển mục đích sử dụng rừng và thực hiện thủ tục trồng rừng thay thế</w:t>
      </w:r>
      <w:r w:rsidR="00BB68D9">
        <w:t xml:space="preserve"> theo </w:t>
      </w:r>
      <w:r w:rsidR="00CD4096">
        <w:t>quy định.</w:t>
      </w:r>
    </w:p>
    <w:p w14:paraId="346678D7" w14:textId="64205EE6" w:rsidR="00400FEB" w:rsidRPr="00BB34C0" w:rsidRDefault="00000BC1" w:rsidP="00862046">
      <w:pPr>
        <w:pStyle w:val="Heading3"/>
        <w:rPr>
          <w:rFonts w:eastAsia="Calibri" w:cs="Times New Roman"/>
        </w:rPr>
      </w:pPr>
      <w:bookmarkStart w:id="155" w:name="_Toc163457984"/>
      <w:bookmarkStart w:id="156" w:name="_Toc197686641"/>
      <w:r w:rsidRPr="00BB34C0">
        <w:t>Mục tiêu; loại hình, quy mô, công suất và công nghệ sản xuất của dự án</w:t>
      </w:r>
      <w:bookmarkStart w:id="157" w:name="_Toc34025501"/>
      <w:bookmarkEnd w:id="155"/>
      <w:bookmarkEnd w:id="156"/>
    </w:p>
    <w:p w14:paraId="788D6688" w14:textId="37FD612F" w:rsidR="00114866" w:rsidRPr="00BB34C0" w:rsidRDefault="00FD7705" w:rsidP="00862046">
      <w:pPr>
        <w:pStyle w:val="Heading4"/>
      </w:pPr>
      <w:bookmarkStart w:id="158" w:name="_Toc28331186"/>
      <w:bookmarkStart w:id="159" w:name="_Toc34025503"/>
      <w:bookmarkEnd w:id="157"/>
      <w:r w:rsidRPr="00BB34C0">
        <w:t>Mục tiêu của dự án</w:t>
      </w:r>
      <w:bookmarkEnd w:id="158"/>
      <w:bookmarkEnd w:id="159"/>
    </w:p>
    <w:p w14:paraId="6ECE6BDD" w14:textId="2D969115" w:rsidR="00114866" w:rsidRPr="00BB34C0" w:rsidRDefault="00114866" w:rsidP="0034258F">
      <w:pPr>
        <w:pStyle w:val="-List"/>
        <w:ind w:left="0" w:firstLine="567"/>
      </w:pPr>
      <w:r w:rsidRPr="00BB34C0">
        <w:t>Dự án nhằm đáp ứng nhu cầu tiêu dùng về thịt</w:t>
      </w:r>
      <w:r w:rsidR="00847260" w:rsidRPr="00BB34C0">
        <w:t xml:space="preserve"> </w:t>
      </w:r>
      <w:r w:rsidR="000551D1" w:rsidRPr="00BB34C0">
        <w:t>heo</w:t>
      </w:r>
      <w:r w:rsidR="00847260" w:rsidRPr="00BB34C0">
        <w:t xml:space="preserve"> </w:t>
      </w:r>
      <w:r w:rsidRPr="00BB34C0">
        <w:t>trên thị trường, đặc biệt là trong khu vực và các vùng lân cận.</w:t>
      </w:r>
    </w:p>
    <w:p w14:paraId="4BC9876A" w14:textId="5F1306C8" w:rsidR="00114866" w:rsidRPr="00BB34C0" w:rsidRDefault="00114866" w:rsidP="0034258F">
      <w:pPr>
        <w:pStyle w:val="-List"/>
        <w:ind w:left="0" w:firstLine="567"/>
      </w:pPr>
      <w:r w:rsidRPr="00BB34C0">
        <w:t>Góp phần phát triển ngành chăn nuôi theo hướng chuyên nghiệp và hiện đại, nâng cao hiệu quả sản xuất và chất lượng sản phẩm.</w:t>
      </w:r>
    </w:p>
    <w:p w14:paraId="417798FA" w14:textId="70550A62" w:rsidR="00114866" w:rsidRPr="00BB34C0" w:rsidRDefault="00114866" w:rsidP="0034258F">
      <w:pPr>
        <w:pStyle w:val="-List"/>
        <w:ind w:left="0" w:firstLine="567"/>
      </w:pPr>
      <w:r w:rsidRPr="00BB34C0">
        <w:t>Tạo việc làm trực tiếp và gián tiếp cho người dân địa phương, đồng thời đóng góp vào sự phát triển kinh tế của khu vực thông qua việc sử dụng dịch vụ vận tải, mua nguyên vật liệu xây dựng và chăn nuôi.</w:t>
      </w:r>
    </w:p>
    <w:p w14:paraId="69005676" w14:textId="4478DA6B" w:rsidR="00114866" w:rsidRPr="00BB34C0" w:rsidRDefault="00114866" w:rsidP="0034258F">
      <w:pPr>
        <w:pStyle w:val="-List"/>
        <w:ind w:left="0" w:firstLine="567"/>
      </w:pPr>
      <w:r w:rsidRPr="00BB34C0">
        <w:t xml:space="preserve">Tận dụng lợi thế về đất đai, nguồn nhân lực và công nghệ để phát triển chăn </w:t>
      </w:r>
      <w:r w:rsidRPr="00BB34C0">
        <w:lastRenderedPageBreak/>
        <w:t>nuôi, đảm bảo hiệu quả kinh tế và môi trường.</w:t>
      </w:r>
    </w:p>
    <w:p w14:paraId="3A98FD5D" w14:textId="334FB89A" w:rsidR="00114866" w:rsidRPr="00BB34C0" w:rsidRDefault="00114866" w:rsidP="0034258F">
      <w:pPr>
        <w:pStyle w:val="-List"/>
        <w:ind w:left="0" w:firstLine="567"/>
      </w:pPr>
      <w:r w:rsidRPr="00BB34C0">
        <w:t>Áp dụng kỹ thuật chăn nuôi hiện đại để đảm bảo chất lượng thịt heo, đáp ứng nhu cầu của người tiêu dùng về sản phẩm an toàn và chất lượng.</w:t>
      </w:r>
    </w:p>
    <w:p w14:paraId="2B9644B8" w14:textId="7D02EA8F" w:rsidR="00D044BC" w:rsidRPr="00BB34C0" w:rsidRDefault="00124495" w:rsidP="00A55E78">
      <w:pPr>
        <w:pStyle w:val="Heading4"/>
        <w:rPr>
          <w:lang w:val="nb-NO"/>
        </w:rPr>
      </w:pPr>
      <w:r w:rsidRPr="00BB34C0">
        <w:rPr>
          <w:lang w:val="en-US"/>
        </w:rPr>
        <w:t xml:space="preserve">Loại hình, </w:t>
      </w:r>
      <w:r w:rsidRPr="00BB34C0">
        <w:t>quy mô, công suất</w:t>
      </w:r>
    </w:p>
    <w:p w14:paraId="3DB75462" w14:textId="77777777" w:rsidR="003B71B0" w:rsidRPr="00BB34C0" w:rsidRDefault="00862046" w:rsidP="003B71B0">
      <w:pPr>
        <w:pStyle w:val="abcd"/>
      </w:pPr>
      <w:r w:rsidRPr="00BB34C0">
        <w:t xml:space="preserve">Phạm vi diện tích: </w:t>
      </w:r>
    </w:p>
    <w:p w14:paraId="727B6099" w14:textId="573DD4F2" w:rsidR="00862046" w:rsidRPr="00BB34C0" w:rsidRDefault="00862046" w:rsidP="003B71B0">
      <w:pPr>
        <w:ind w:firstLine="567"/>
      </w:pPr>
      <w:r w:rsidRPr="00BB34C0">
        <w:t xml:space="preserve">Tổng diện tích sử dụng đất của Dự án là </w:t>
      </w:r>
      <w:r w:rsidR="00514223" w:rsidRPr="00BB34C0">
        <w:t>16,</w:t>
      </w:r>
      <w:r w:rsidR="00BB68D9">
        <w:t>2</w:t>
      </w:r>
      <w:r w:rsidR="00514223" w:rsidRPr="00BB34C0">
        <w:t xml:space="preserve"> ha</w:t>
      </w:r>
      <w:r w:rsidRPr="00BB34C0">
        <w:t>.</w:t>
      </w:r>
    </w:p>
    <w:p w14:paraId="697AA3C5" w14:textId="77777777" w:rsidR="003B71B0" w:rsidRPr="00BB34C0" w:rsidRDefault="00862046" w:rsidP="003B71B0">
      <w:pPr>
        <w:pStyle w:val="abcd"/>
      </w:pPr>
      <w:r w:rsidRPr="00BB34C0">
        <w:t>Quy mô, công suất:</w:t>
      </w:r>
      <w:r w:rsidR="003B71B0" w:rsidRPr="00BB34C0">
        <w:t xml:space="preserve"> </w:t>
      </w:r>
    </w:p>
    <w:p w14:paraId="1D409A2F" w14:textId="54CAA01F" w:rsidR="003B71B0" w:rsidRPr="00BB34C0" w:rsidRDefault="00514223" w:rsidP="00514223">
      <w:pPr>
        <w:ind w:firstLine="567"/>
      </w:pPr>
      <w:r w:rsidRPr="00BB34C0">
        <w:t xml:space="preserve">Dự án có công suất thiết kế là </w:t>
      </w:r>
      <w:r w:rsidR="00BE3B6C">
        <w:t>24.000 heo thịt/lứa</w:t>
      </w:r>
      <w:r w:rsidRPr="00BB34C0">
        <w:t>, 2 lứa</w:t>
      </w:r>
      <w:r w:rsidR="00BB68D9">
        <w:t>/năm</w:t>
      </w:r>
      <w:r w:rsidR="003B71B0" w:rsidRPr="00BB34C0">
        <w:t>.</w:t>
      </w:r>
    </w:p>
    <w:p w14:paraId="28E8A707" w14:textId="60DB859F" w:rsidR="00D044BC" w:rsidRPr="00BB34C0" w:rsidRDefault="00D777BB" w:rsidP="00CE4BC2">
      <w:pPr>
        <w:pStyle w:val="Heading4"/>
        <w:rPr>
          <w:lang w:val="nb-NO"/>
        </w:rPr>
      </w:pPr>
      <w:r w:rsidRPr="00BB34C0">
        <w:rPr>
          <w:lang w:val="en-US"/>
        </w:rPr>
        <w:t>Công nghệ sản xuất</w:t>
      </w:r>
    </w:p>
    <w:p w14:paraId="222CDE44" w14:textId="6712889D" w:rsidR="00600B71" w:rsidRPr="00BB34C0" w:rsidRDefault="00CE4BC2" w:rsidP="005F1250">
      <w:pPr>
        <w:ind w:firstLine="567"/>
      </w:pPr>
      <w:r w:rsidRPr="00BB34C0">
        <w:t>Chăn nuôi heo thịt thương phẩm: Heo con 5 - 7 kg/con, nhập từ trại giống CP → Tiêm phòng, kiểm tra sức khỏe → Chuyển vào chuồng nuôi tại trang trại → Cung cấp thức ăn theo từng giai đoạn tăng trưởng (thức ăn CP) → Kiểm soát môi trường, dịch bệnh → Nuôi trong 5 - 6 tháng, đạt trọng lượng 90 - 100 kg → Kiểm tra chất lượng, khối lượng → Xuất chuồng → Bán cho lò mổ hoặc đưa vào hệ thống chế biến CP</w:t>
      </w:r>
      <w:r w:rsidR="00600B71" w:rsidRPr="00BB34C0">
        <w:t>.</w:t>
      </w:r>
    </w:p>
    <w:p w14:paraId="7470898E" w14:textId="4ED7547D" w:rsidR="00D044BC" w:rsidRPr="00BB34C0" w:rsidRDefault="00D044BC" w:rsidP="00E05545">
      <w:pPr>
        <w:pStyle w:val="Heading4"/>
        <w:rPr>
          <w:lang w:val="nb-NO"/>
        </w:rPr>
      </w:pPr>
      <w:r w:rsidRPr="00BB34C0">
        <w:t>Loại hình dự án</w:t>
      </w:r>
    </w:p>
    <w:p w14:paraId="0B1A92DF" w14:textId="171E7FF3" w:rsidR="0057721E" w:rsidRPr="00BB34C0" w:rsidRDefault="005233C7" w:rsidP="00A059CE">
      <w:pPr>
        <w:pStyle w:val="-List"/>
        <w:ind w:left="0" w:firstLine="567"/>
      </w:pPr>
      <w:r w:rsidRPr="00BB34C0">
        <w:t>Loại hình dự án</w:t>
      </w:r>
      <w:r w:rsidR="0057721E" w:rsidRPr="00BB34C0">
        <w:t xml:space="preserve">: </w:t>
      </w:r>
      <w:r w:rsidR="006F10AE" w:rsidRPr="00BB34C0">
        <w:t>Lĩnh vực chăn nuôi.</w:t>
      </w:r>
    </w:p>
    <w:p w14:paraId="6964D333" w14:textId="081F579C" w:rsidR="0055371C" w:rsidRPr="00BB34C0" w:rsidRDefault="0055371C" w:rsidP="00A059CE">
      <w:pPr>
        <w:pStyle w:val="-List"/>
        <w:ind w:left="0" w:firstLine="567"/>
      </w:pPr>
      <w:r w:rsidRPr="00BB34C0">
        <w:t>Hình thức: Đầu tư mới.</w:t>
      </w:r>
    </w:p>
    <w:p w14:paraId="48C3F7E2" w14:textId="1A4DA6AC" w:rsidR="00BB68D9" w:rsidRDefault="00BB68D9" w:rsidP="00E05545">
      <w:pPr>
        <w:pStyle w:val="Normal0"/>
        <w:spacing w:line="240" w:lineRule="auto"/>
      </w:pPr>
      <w:r>
        <w:t>D</w:t>
      </w:r>
      <w:r w:rsidRPr="00BB68D9">
        <w:t xml:space="preserve">ự án đầu tư thuộc Danh mục loại hình sản xuất, kinh doanh, dịch vụ có nguy cơ gây ô nhiễm môi trường </w:t>
      </w:r>
      <w:r>
        <w:t xml:space="preserve">(dự án nhóm I) </w:t>
      </w:r>
      <w:r w:rsidRPr="00BB68D9">
        <w:t>có công suất lớn thuộc mục 16, Phụ lục II, Nghị định số 05/2025/NĐ-CP ngày 06/01/2025 của Chính phủ về việc sửa đổi, bổ sung một số điều của Nghị định số 08/2022/NĐ-CP ngày 10/01/2022 của Chính phủ quy định chi tiết một số điều của Luật Bảo vệ môi trường</w:t>
      </w:r>
      <w:r w:rsidR="00833771">
        <w:t>.</w:t>
      </w:r>
    </w:p>
    <w:p w14:paraId="7A87B801" w14:textId="79EC637F" w:rsidR="00B65842" w:rsidRPr="00BB34C0" w:rsidRDefault="00FD7705" w:rsidP="00F41C56">
      <w:pPr>
        <w:pStyle w:val="Heading2"/>
      </w:pPr>
      <w:bookmarkStart w:id="160" w:name="_Toc51225049"/>
      <w:bookmarkStart w:id="161" w:name="_Toc59433576"/>
      <w:bookmarkStart w:id="162" w:name="_Toc163457985"/>
      <w:bookmarkStart w:id="163" w:name="_Toc197686642"/>
      <w:r w:rsidRPr="00BB34C0">
        <w:t>Các hạng mục công trình của dự án</w:t>
      </w:r>
      <w:bookmarkStart w:id="164" w:name="_Toc51225050"/>
      <w:bookmarkStart w:id="165" w:name="_Toc59433577"/>
      <w:bookmarkEnd w:id="160"/>
      <w:bookmarkEnd w:id="161"/>
      <w:bookmarkEnd w:id="162"/>
      <w:bookmarkEnd w:id="163"/>
    </w:p>
    <w:p w14:paraId="7CB1E75C" w14:textId="7F676F54" w:rsidR="00097A20" w:rsidRPr="00BB34C0" w:rsidRDefault="00F77BC8" w:rsidP="00F41C56">
      <w:pPr>
        <w:widowControl w:val="0"/>
        <w:ind w:firstLine="567"/>
        <w:rPr>
          <w:lang w:eastAsia="vi-VN"/>
        </w:rPr>
      </w:pPr>
      <w:r w:rsidRPr="00BB34C0">
        <w:rPr>
          <w:lang w:eastAsia="vi-VN"/>
        </w:rPr>
        <w:t xml:space="preserve">Dự án </w:t>
      </w:r>
      <w:r w:rsidR="00B037DE">
        <w:rPr>
          <w:lang w:eastAsia="vi-VN"/>
        </w:rPr>
        <w:t>Trang trại chăn nuôi lợn công nghệ cao Hải Chánh</w:t>
      </w:r>
      <w:r w:rsidRPr="00BB34C0">
        <w:rPr>
          <w:lang w:eastAsia="vi-VN"/>
        </w:rPr>
        <w:t xml:space="preserve"> có diện tích </w:t>
      </w:r>
      <w:r w:rsidR="00A970F6" w:rsidRPr="00BB34C0">
        <w:t>16,</w:t>
      </w:r>
      <w:r w:rsidR="00BB68D9">
        <w:t>2</w:t>
      </w:r>
      <w:r w:rsidR="00A970F6" w:rsidRPr="00BB34C0">
        <w:t>ha</w:t>
      </w:r>
      <w:r w:rsidRPr="00BB34C0">
        <w:rPr>
          <w:lang w:eastAsia="vi-VN"/>
        </w:rPr>
        <w:t xml:space="preserve"> bao gồm các hạng mục như sau:</w:t>
      </w:r>
    </w:p>
    <w:p w14:paraId="1CE624CB" w14:textId="4C14E3E4" w:rsidR="00845DE2" w:rsidRDefault="00F77BC8" w:rsidP="00845DE2">
      <w:pPr>
        <w:pStyle w:val="Danhmcbng"/>
        <w:keepNext/>
        <w:widowControl w:val="0"/>
        <w:rPr>
          <w:lang w:eastAsia="vi-VN"/>
        </w:rPr>
      </w:pPr>
      <w:bookmarkStart w:id="166" w:name="_Toc197518100"/>
      <w:r w:rsidRPr="00BB34C0">
        <w:rPr>
          <w:lang w:eastAsia="vi-VN"/>
        </w:rPr>
        <w:t>Các hạng mục công trình của Dự án</w:t>
      </w:r>
      <w:bookmarkEnd w:id="166"/>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657"/>
        <w:gridCol w:w="3236"/>
        <w:gridCol w:w="903"/>
        <w:gridCol w:w="1356"/>
        <w:gridCol w:w="1003"/>
        <w:gridCol w:w="1236"/>
      </w:tblGrid>
      <w:tr w:rsidR="00845DE2" w:rsidRPr="00845DE2" w14:paraId="3D917776" w14:textId="77777777" w:rsidTr="00A97A34">
        <w:trPr>
          <w:trHeight w:val="315"/>
          <w:tblHeader/>
          <w:jc w:val="center"/>
        </w:trPr>
        <w:tc>
          <w:tcPr>
            <w:tcW w:w="370" w:type="pct"/>
            <w:vMerge w:val="restart"/>
            <w:shd w:val="clear" w:color="auto" w:fill="auto"/>
            <w:noWrap/>
            <w:vAlign w:val="center"/>
            <w:hideMark/>
          </w:tcPr>
          <w:p w14:paraId="0915E71C" w14:textId="77777777" w:rsidR="00845DE2" w:rsidRPr="00845DE2" w:rsidRDefault="00845DE2" w:rsidP="005B69FB">
            <w:pPr>
              <w:spacing w:before="60" w:after="0"/>
              <w:rPr>
                <w:rFonts w:cs="Times New Roman"/>
                <w:b/>
                <w:bCs/>
                <w:sz w:val="24"/>
                <w:szCs w:val="24"/>
              </w:rPr>
            </w:pPr>
            <w:r w:rsidRPr="00845DE2">
              <w:rPr>
                <w:rFonts w:cs="Times New Roman"/>
                <w:b/>
                <w:bCs/>
                <w:sz w:val="24"/>
                <w:szCs w:val="24"/>
              </w:rPr>
              <w:t>STT</w:t>
            </w:r>
          </w:p>
        </w:tc>
        <w:tc>
          <w:tcPr>
            <w:tcW w:w="363" w:type="pct"/>
            <w:vMerge w:val="restart"/>
            <w:shd w:val="clear" w:color="auto" w:fill="auto"/>
            <w:vAlign w:val="center"/>
            <w:hideMark/>
          </w:tcPr>
          <w:p w14:paraId="284FBFA4" w14:textId="77777777" w:rsidR="00845DE2" w:rsidRPr="00845DE2" w:rsidRDefault="00845DE2" w:rsidP="005B69FB">
            <w:pPr>
              <w:spacing w:before="60" w:after="0"/>
              <w:rPr>
                <w:rFonts w:cs="Times New Roman"/>
                <w:b/>
                <w:bCs/>
                <w:sz w:val="24"/>
                <w:szCs w:val="24"/>
              </w:rPr>
            </w:pPr>
            <w:r w:rsidRPr="00845DE2">
              <w:rPr>
                <w:rFonts w:cs="Times New Roman"/>
                <w:b/>
                <w:bCs/>
                <w:sz w:val="24"/>
                <w:szCs w:val="24"/>
              </w:rPr>
              <w:t>Kí hiệu</w:t>
            </w:r>
          </w:p>
        </w:tc>
        <w:tc>
          <w:tcPr>
            <w:tcW w:w="1786" w:type="pct"/>
            <w:vMerge w:val="restart"/>
            <w:shd w:val="clear" w:color="auto" w:fill="auto"/>
            <w:vAlign w:val="center"/>
            <w:hideMark/>
          </w:tcPr>
          <w:p w14:paraId="1677BF56" w14:textId="77777777" w:rsidR="00845DE2" w:rsidRPr="00845DE2" w:rsidRDefault="00845DE2" w:rsidP="005B69FB">
            <w:pPr>
              <w:spacing w:before="60" w:after="0"/>
              <w:rPr>
                <w:rFonts w:cs="Times New Roman"/>
                <w:b/>
                <w:bCs/>
                <w:sz w:val="24"/>
                <w:szCs w:val="24"/>
              </w:rPr>
            </w:pPr>
            <w:r w:rsidRPr="00845DE2">
              <w:rPr>
                <w:rFonts w:cs="Times New Roman"/>
                <w:b/>
                <w:bCs/>
                <w:sz w:val="24"/>
                <w:szCs w:val="24"/>
              </w:rPr>
              <w:t>TÊN HẠNG MỤC</w:t>
            </w:r>
          </w:p>
        </w:tc>
        <w:tc>
          <w:tcPr>
            <w:tcW w:w="498" w:type="pct"/>
            <w:vMerge w:val="restart"/>
            <w:shd w:val="clear" w:color="auto" w:fill="auto"/>
            <w:noWrap/>
            <w:vAlign w:val="center"/>
            <w:hideMark/>
          </w:tcPr>
          <w:p w14:paraId="0AF40808" w14:textId="77777777" w:rsidR="00845DE2" w:rsidRPr="00845DE2" w:rsidRDefault="00845DE2" w:rsidP="005B69FB">
            <w:pPr>
              <w:spacing w:before="60" w:after="0"/>
              <w:rPr>
                <w:rFonts w:cs="Times New Roman"/>
                <w:b/>
                <w:bCs/>
                <w:sz w:val="24"/>
                <w:szCs w:val="24"/>
              </w:rPr>
            </w:pPr>
            <w:r w:rsidRPr="00845DE2">
              <w:rPr>
                <w:rFonts w:cs="Times New Roman"/>
                <w:b/>
                <w:bCs/>
                <w:sz w:val="24"/>
                <w:szCs w:val="24"/>
              </w:rPr>
              <w:t>Đơn vị</w:t>
            </w:r>
          </w:p>
        </w:tc>
        <w:tc>
          <w:tcPr>
            <w:tcW w:w="1984" w:type="pct"/>
            <w:gridSpan w:val="3"/>
            <w:shd w:val="clear" w:color="auto" w:fill="auto"/>
            <w:vAlign w:val="center"/>
            <w:hideMark/>
          </w:tcPr>
          <w:p w14:paraId="4EE4E0D0" w14:textId="044D2101" w:rsidR="00845DE2" w:rsidRPr="00845DE2" w:rsidRDefault="00845DE2" w:rsidP="005B69FB">
            <w:pPr>
              <w:spacing w:before="60" w:after="0"/>
              <w:jc w:val="center"/>
              <w:rPr>
                <w:rFonts w:cs="Times New Roman"/>
                <w:b/>
                <w:bCs/>
                <w:sz w:val="24"/>
                <w:szCs w:val="24"/>
              </w:rPr>
            </w:pPr>
            <w:r w:rsidRPr="00845DE2">
              <w:rPr>
                <w:rFonts w:cs="Times New Roman"/>
                <w:b/>
                <w:bCs/>
                <w:sz w:val="24"/>
                <w:szCs w:val="24"/>
              </w:rPr>
              <w:t>KHỐI LƯỢNG</w:t>
            </w:r>
          </w:p>
        </w:tc>
      </w:tr>
      <w:tr w:rsidR="00845DE2" w:rsidRPr="00845DE2" w14:paraId="03EE9EDA" w14:textId="77777777" w:rsidTr="00A97A34">
        <w:trPr>
          <w:trHeight w:val="900"/>
          <w:tblHeader/>
          <w:jc w:val="center"/>
        </w:trPr>
        <w:tc>
          <w:tcPr>
            <w:tcW w:w="370" w:type="pct"/>
            <w:vMerge/>
            <w:shd w:val="clear" w:color="auto" w:fill="auto"/>
            <w:vAlign w:val="center"/>
            <w:hideMark/>
          </w:tcPr>
          <w:p w14:paraId="10A0B2ED" w14:textId="77777777" w:rsidR="00845DE2" w:rsidRPr="00845DE2" w:rsidRDefault="00845DE2" w:rsidP="005B69FB">
            <w:pPr>
              <w:spacing w:before="60" w:after="0"/>
              <w:rPr>
                <w:rFonts w:cs="Times New Roman"/>
                <w:b/>
                <w:bCs/>
                <w:sz w:val="24"/>
                <w:szCs w:val="24"/>
              </w:rPr>
            </w:pPr>
          </w:p>
        </w:tc>
        <w:tc>
          <w:tcPr>
            <w:tcW w:w="363" w:type="pct"/>
            <w:vMerge/>
            <w:shd w:val="clear" w:color="auto" w:fill="auto"/>
            <w:vAlign w:val="center"/>
            <w:hideMark/>
          </w:tcPr>
          <w:p w14:paraId="7FFCE564" w14:textId="77777777" w:rsidR="00845DE2" w:rsidRPr="00845DE2" w:rsidRDefault="00845DE2" w:rsidP="005B69FB">
            <w:pPr>
              <w:spacing w:before="60" w:after="0"/>
              <w:rPr>
                <w:rFonts w:cs="Times New Roman"/>
                <w:b/>
                <w:bCs/>
                <w:sz w:val="24"/>
                <w:szCs w:val="24"/>
              </w:rPr>
            </w:pPr>
          </w:p>
        </w:tc>
        <w:tc>
          <w:tcPr>
            <w:tcW w:w="1786" w:type="pct"/>
            <w:vMerge/>
            <w:shd w:val="clear" w:color="auto" w:fill="auto"/>
            <w:vAlign w:val="center"/>
            <w:hideMark/>
          </w:tcPr>
          <w:p w14:paraId="23F92F7B" w14:textId="77777777" w:rsidR="00845DE2" w:rsidRPr="00845DE2" w:rsidRDefault="00845DE2" w:rsidP="005B69FB">
            <w:pPr>
              <w:spacing w:before="60" w:after="0"/>
              <w:rPr>
                <w:rFonts w:cs="Times New Roman"/>
                <w:b/>
                <w:bCs/>
                <w:sz w:val="24"/>
                <w:szCs w:val="24"/>
              </w:rPr>
            </w:pPr>
          </w:p>
        </w:tc>
        <w:tc>
          <w:tcPr>
            <w:tcW w:w="498" w:type="pct"/>
            <w:vMerge/>
            <w:shd w:val="clear" w:color="auto" w:fill="auto"/>
            <w:vAlign w:val="center"/>
            <w:hideMark/>
          </w:tcPr>
          <w:p w14:paraId="299F48CB" w14:textId="77777777" w:rsidR="00845DE2" w:rsidRPr="00845DE2" w:rsidRDefault="00845DE2" w:rsidP="005B69FB">
            <w:pPr>
              <w:spacing w:before="60" w:after="0"/>
              <w:rPr>
                <w:rFonts w:cs="Times New Roman"/>
                <w:b/>
                <w:bCs/>
                <w:sz w:val="24"/>
                <w:szCs w:val="24"/>
              </w:rPr>
            </w:pPr>
          </w:p>
        </w:tc>
        <w:tc>
          <w:tcPr>
            <w:tcW w:w="748" w:type="pct"/>
            <w:shd w:val="clear" w:color="auto" w:fill="auto"/>
            <w:vAlign w:val="center"/>
            <w:hideMark/>
          </w:tcPr>
          <w:p w14:paraId="5EB855AE" w14:textId="77777777" w:rsidR="00845DE2" w:rsidRPr="00845DE2" w:rsidRDefault="00845DE2" w:rsidP="005B69FB">
            <w:pPr>
              <w:spacing w:before="60" w:after="0"/>
              <w:rPr>
                <w:rFonts w:cs="Times New Roman"/>
                <w:b/>
                <w:bCs/>
                <w:sz w:val="24"/>
                <w:szCs w:val="24"/>
              </w:rPr>
            </w:pPr>
            <w:r w:rsidRPr="00845DE2">
              <w:rPr>
                <w:rFonts w:cs="Times New Roman"/>
                <w:b/>
                <w:bCs/>
                <w:sz w:val="24"/>
                <w:szCs w:val="24"/>
              </w:rPr>
              <w:t xml:space="preserve"> 01 Module </w:t>
            </w:r>
          </w:p>
        </w:tc>
        <w:tc>
          <w:tcPr>
            <w:tcW w:w="553" w:type="pct"/>
            <w:shd w:val="clear" w:color="auto" w:fill="auto"/>
            <w:vAlign w:val="center"/>
            <w:hideMark/>
          </w:tcPr>
          <w:p w14:paraId="60BBEE6B" w14:textId="77777777" w:rsidR="00845DE2" w:rsidRPr="00845DE2" w:rsidRDefault="00845DE2" w:rsidP="005B69FB">
            <w:pPr>
              <w:spacing w:before="60" w:after="0"/>
              <w:rPr>
                <w:rFonts w:cs="Times New Roman"/>
                <w:b/>
                <w:bCs/>
                <w:sz w:val="24"/>
                <w:szCs w:val="24"/>
              </w:rPr>
            </w:pPr>
            <w:r w:rsidRPr="00845DE2">
              <w:rPr>
                <w:rFonts w:cs="Times New Roman"/>
                <w:b/>
                <w:bCs/>
                <w:sz w:val="24"/>
                <w:szCs w:val="24"/>
              </w:rPr>
              <w:t xml:space="preserve"> Số</w:t>
            </w:r>
            <w:r w:rsidRPr="00845DE2">
              <w:rPr>
                <w:rFonts w:cs="Times New Roman"/>
                <w:b/>
                <w:bCs/>
                <w:sz w:val="24"/>
                <w:szCs w:val="24"/>
              </w:rPr>
              <w:br/>
              <w:t xml:space="preserve">Module </w:t>
            </w:r>
          </w:p>
        </w:tc>
        <w:tc>
          <w:tcPr>
            <w:tcW w:w="682" w:type="pct"/>
            <w:shd w:val="clear" w:color="auto" w:fill="auto"/>
            <w:vAlign w:val="center"/>
            <w:hideMark/>
          </w:tcPr>
          <w:p w14:paraId="24B66287" w14:textId="77777777" w:rsidR="00845DE2" w:rsidRPr="00845DE2" w:rsidRDefault="00845DE2" w:rsidP="005B69FB">
            <w:pPr>
              <w:spacing w:before="60" w:after="0"/>
              <w:rPr>
                <w:rFonts w:cs="Times New Roman"/>
                <w:b/>
                <w:bCs/>
                <w:sz w:val="24"/>
                <w:szCs w:val="24"/>
              </w:rPr>
            </w:pPr>
            <w:r w:rsidRPr="00845DE2">
              <w:rPr>
                <w:rFonts w:cs="Times New Roman"/>
                <w:b/>
                <w:bCs/>
                <w:sz w:val="24"/>
                <w:szCs w:val="24"/>
              </w:rPr>
              <w:t xml:space="preserve"> Tổng  </w:t>
            </w:r>
          </w:p>
        </w:tc>
      </w:tr>
      <w:tr w:rsidR="00FA7908" w:rsidRPr="00845DE2" w14:paraId="1B7C5936" w14:textId="77777777" w:rsidTr="00A97A34">
        <w:trPr>
          <w:trHeight w:val="375"/>
          <w:jc w:val="center"/>
        </w:trPr>
        <w:tc>
          <w:tcPr>
            <w:tcW w:w="370" w:type="pct"/>
            <w:shd w:val="clear" w:color="auto" w:fill="auto"/>
            <w:noWrap/>
            <w:vAlign w:val="center"/>
            <w:hideMark/>
          </w:tcPr>
          <w:p w14:paraId="520DBB71" w14:textId="77777777" w:rsidR="00FA7908" w:rsidRPr="00845DE2" w:rsidRDefault="00FA7908" w:rsidP="005B69FB">
            <w:pPr>
              <w:spacing w:before="60" w:after="0"/>
              <w:rPr>
                <w:rFonts w:cs="Times New Roman"/>
                <w:b/>
                <w:bCs/>
                <w:sz w:val="24"/>
                <w:szCs w:val="24"/>
              </w:rPr>
            </w:pPr>
            <w:r w:rsidRPr="00845DE2">
              <w:rPr>
                <w:rFonts w:cs="Times New Roman"/>
                <w:b/>
                <w:bCs/>
                <w:sz w:val="24"/>
                <w:szCs w:val="24"/>
              </w:rPr>
              <w:t>I</w:t>
            </w:r>
          </w:p>
        </w:tc>
        <w:tc>
          <w:tcPr>
            <w:tcW w:w="363" w:type="pct"/>
            <w:shd w:val="clear" w:color="auto" w:fill="auto"/>
            <w:noWrap/>
            <w:vAlign w:val="center"/>
            <w:hideMark/>
          </w:tcPr>
          <w:p w14:paraId="73DCD123" w14:textId="77777777" w:rsidR="00FA7908" w:rsidRPr="00845DE2" w:rsidRDefault="00FA7908" w:rsidP="005B69FB">
            <w:pPr>
              <w:spacing w:before="60" w:after="0"/>
              <w:rPr>
                <w:rFonts w:cs="Times New Roman"/>
                <w:b/>
                <w:bCs/>
                <w:sz w:val="24"/>
                <w:szCs w:val="24"/>
              </w:rPr>
            </w:pPr>
            <w:r w:rsidRPr="00845DE2">
              <w:rPr>
                <w:rFonts w:cs="Times New Roman"/>
                <w:b/>
                <w:bCs/>
                <w:sz w:val="24"/>
                <w:szCs w:val="24"/>
              </w:rPr>
              <w:t> </w:t>
            </w:r>
          </w:p>
        </w:tc>
        <w:tc>
          <w:tcPr>
            <w:tcW w:w="2284" w:type="pct"/>
            <w:gridSpan w:val="2"/>
            <w:shd w:val="clear" w:color="auto" w:fill="auto"/>
            <w:vAlign w:val="center"/>
            <w:hideMark/>
          </w:tcPr>
          <w:p w14:paraId="13B1A81F" w14:textId="37FD7C6A" w:rsidR="00FA7908" w:rsidRPr="00845DE2" w:rsidRDefault="00FA7908" w:rsidP="005B69FB">
            <w:pPr>
              <w:spacing w:before="60" w:after="0"/>
              <w:rPr>
                <w:rFonts w:cs="Times New Roman"/>
                <w:sz w:val="24"/>
                <w:szCs w:val="24"/>
              </w:rPr>
            </w:pPr>
            <w:r w:rsidRPr="00845DE2">
              <w:rPr>
                <w:rFonts w:cs="Times New Roman"/>
                <w:b/>
                <w:bCs/>
                <w:sz w:val="24"/>
                <w:szCs w:val="24"/>
              </w:rPr>
              <w:t>Module - 01 : Khu nuôi lợn thịt</w:t>
            </w:r>
          </w:p>
        </w:tc>
        <w:tc>
          <w:tcPr>
            <w:tcW w:w="748" w:type="pct"/>
            <w:shd w:val="clear" w:color="auto" w:fill="auto"/>
            <w:noWrap/>
            <w:vAlign w:val="center"/>
            <w:hideMark/>
          </w:tcPr>
          <w:p w14:paraId="218B6755" w14:textId="77777777" w:rsidR="00FA7908" w:rsidRPr="00845DE2" w:rsidRDefault="00FA7908" w:rsidP="005B69FB">
            <w:pPr>
              <w:spacing w:before="60" w:after="0"/>
              <w:rPr>
                <w:rFonts w:cs="Times New Roman"/>
                <w:sz w:val="24"/>
                <w:szCs w:val="24"/>
              </w:rPr>
            </w:pPr>
            <w:r w:rsidRPr="00845DE2">
              <w:rPr>
                <w:rFonts w:cs="Times New Roman"/>
                <w:sz w:val="24"/>
                <w:szCs w:val="24"/>
              </w:rPr>
              <w:t> </w:t>
            </w:r>
          </w:p>
        </w:tc>
        <w:tc>
          <w:tcPr>
            <w:tcW w:w="553" w:type="pct"/>
            <w:shd w:val="clear" w:color="auto" w:fill="auto"/>
            <w:noWrap/>
            <w:vAlign w:val="center"/>
            <w:hideMark/>
          </w:tcPr>
          <w:p w14:paraId="7C07F8F3" w14:textId="77777777" w:rsidR="00FA7908" w:rsidRPr="00845DE2" w:rsidRDefault="00FA7908" w:rsidP="005B69FB">
            <w:pPr>
              <w:spacing w:before="60" w:after="0"/>
              <w:rPr>
                <w:rFonts w:cs="Times New Roman"/>
                <w:sz w:val="24"/>
                <w:szCs w:val="24"/>
              </w:rPr>
            </w:pPr>
            <w:r w:rsidRPr="00845DE2">
              <w:rPr>
                <w:rFonts w:cs="Times New Roman"/>
                <w:sz w:val="24"/>
                <w:szCs w:val="24"/>
              </w:rPr>
              <w:t> </w:t>
            </w:r>
          </w:p>
        </w:tc>
        <w:tc>
          <w:tcPr>
            <w:tcW w:w="682" w:type="pct"/>
            <w:shd w:val="clear" w:color="auto" w:fill="auto"/>
            <w:noWrap/>
            <w:vAlign w:val="center"/>
            <w:hideMark/>
          </w:tcPr>
          <w:p w14:paraId="58E670A5" w14:textId="77777777" w:rsidR="00FA7908" w:rsidRPr="00845DE2" w:rsidRDefault="00FA7908" w:rsidP="005B69FB">
            <w:pPr>
              <w:spacing w:before="60" w:after="0"/>
              <w:rPr>
                <w:rFonts w:cs="Times New Roman"/>
                <w:sz w:val="24"/>
                <w:szCs w:val="24"/>
              </w:rPr>
            </w:pPr>
            <w:r w:rsidRPr="00845DE2">
              <w:rPr>
                <w:rFonts w:cs="Times New Roman"/>
                <w:sz w:val="24"/>
                <w:szCs w:val="24"/>
              </w:rPr>
              <w:t> </w:t>
            </w:r>
          </w:p>
        </w:tc>
      </w:tr>
      <w:tr w:rsidR="00845DE2" w:rsidRPr="00845DE2" w14:paraId="10B2DF63" w14:textId="77777777" w:rsidTr="00A97A34">
        <w:trPr>
          <w:trHeight w:val="375"/>
          <w:jc w:val="center"/>
        </w:trPr>
        <w:tc>
          <w:tcPr>
            <w:tcW w:w="370" w:type="pct"/>
            <w:shd w:val="clear" w:color="auto" w:fill="auto"/>
            <w:noWrap/>
            <w:vAlign w:val="center"/>
            <w:hideMark/>
          </w:tcPr>
          <w:p w14:paraId="0C773C58" w14:textId="77777777" w:rsidR="00845DE2" w:rsidRPr="00845DE2" w:rsidRDefault="00845DE2" w:rsidP="005B69FB">
            <w:pPr>
              <w:spacing w:before="60" w:after="0"/>
              <w:rPr>
                <w:rFonts w:cs="Times New Roman"/>
                <w:sz w:val="24"/>
                <w:szCs w:val="24"/>
              </w:rPr>
            </w:pPr>
            <w:r w:rsidRPr="00845DE2">
              <w:rPr>
                <w:rFonts w:cs="Times New Roman"/>
                <w:sz w:val="24"/>
                <w:szCs w:val="24"/>
              </w:rPr>
              <w:t>1</w:t>
            </w:r>
          </w:p>
        </w:tc>
        <w:tc>
          <w:tcPr>
            <w:tcW w:w="363" w:type="pct"/>
            <w:shd w:val="clear" w:color="auto" w:fill="auto"/>
            <w:noWrap/>
            <w:vAlign w:val="center"/>
            <w:hideMark/>
          </w:tcPr>
          <w:p w14:paraId="5552B9A2" w14:textId="77777777" w:rsidR="00845DE2" w:rsidRPr="00845DE2" w:rsidRDefault="00845DE2" w:rsidP="005B69FB">
            <w:pPr>
              <w:spacing w:before="60" w:after="0"/>
              <w:rPr>
                <w:rFonts w:cs="Times New Roman"/>
                <w:sz w:val="24"/>
                <w:szCs w:val="24"/>
              </w:rPr>
            </w:pPr>
            <w:r w:rsidRPr="00845DE2">
              <w:rPr>
                <w:rFonts w:cs="Times New Roman"/>
                <w:sz w:val="24"/>
                <w:szCs w:val="24"/>
              </w:rPr>
              <w:t>B6</w:t>
            </w:r>
          </w:p>
        </w:tc>
        <w:tc>
          <w:tcPr>
            <w:tcW w:w="1786" w:type="pct"/>
            <w:shd w:val="clear" w:color="auto" w:fill="auto"/>
            <w:vAlign w:val="center"/>
            <w:hideMark/>
          </w:tcPr>
          <w:p w14:paraId="61A8687F" w14:textId="77777777" w:rsidR="00845DE2" w:rsidRPr="00845DE2" w:rsidRDefault="00845DE2" w:rsidP="005B69FB">
            <w:pPr>
              <w:spacing w:before="60" w:after="0"/>
              <w:rPr>
                <w:rFonts w:cs="Times New Roman"/>
                <w:sz w:val="24"/>
                <w:szCs w:val="24"/>
              </w:rPr>
            </w:pPr>
            <w:r w:rsidRPr="00845DE2">
              <w:rPr>
                <w:rFonts w:cs="Times New Roman"/>
                <w:sz w:val="24"/>
                <w:szCs w:val="24"/>
              </w:rPr>
              <w:t>Chuồng heo cai sữa</w:t>
            </w:r>
          </w:p>
        </w:tc>
        <w:tc>
          <w:tcPr>
            <w:tcW w:w="498" w:type="pct"/>
            <w:shd w:val="clear" w:color="auto" w:fill="auto"/>
            <w:noWrap/>
            <w:vAlign w:val="center"/>
            <w:hideMark/>
          </w:tcPr>
          <w:p w14:paraId="14BDB884" w14:textId="77777777" w:rsidR="00845DE2" w:rsidRPr="00845DE2" w:rsidRDefault="00845DE2" w:rsidP="005B69FB">
            <w:pPr>
              <w:spacing w:before="60" w:after="0"/>
              <w:rPr>
                <w:rFonts w:cs="Times New Roman"/>
                <w:sz w:val="24"/>
                <w:szCs w:val="24"/>
              </w:rPr>
            </w:pPr>
            <w:r w:rsidRPr="00845DE2">
              <w:rPr>
                <w:rFonts w:cs="Times New Roman"/>
                <w:sz w:val="24"/>
                <w:szCs w:val="24"/>
              </w:rPr>
              <w:t>m</w:t>
            </w:r>
            <w:r w:rsidRPr="00FA7908">
              <w:rPr>
                <w:rFonts w:cs="Times New Roman"/>
                <w:sz w:val="24"/>
                <w:szCs w:val="24"/>
                <w:vertAlign w:val="superscript"/>
              </w:rPr>
              <w:t>2</w:t>
            </w:r>
          </w:p>
        </w:tc>
        <w:tc>
          <w:tcPr>
            <w:tcW w:w="748" w:type="pct"/>
            <w:shd w:val="clear" w:color="auto" w:fill="auto"/>
            <w:noWrap/>
            <w:vAlign w:val="center"/>
            <w:hideMark/>
          </w:tcPr>
          <w:p w14:paraId="4D5C5467" w14:textId="6A9FC561" w:rsidR="00845DE2" w:rsidRPr="00845DE2" w:rsidRDefault="00845DE2" w:rsidP="005B69FB">
            <w:pPr>
              <w:spacing w:before="60" w:after="0"/>
              <w:rPr>
                <w:rFonts w:cs="Times New Roman"/>
                <w:sz w:val="24"/>
                <w:szCs w:val="24"/>
              </w:rPr>
            </w:pPr>
            <w:r w:rsidRPr="00845DE2">
              <w:rPr>
                <w:rFonts w:cs="Times New Roman"/>
                <w:sz w:val="24"/>
                <w:szCs w:val="24"/>
              </w:rPr>
              <w:t xml:space="preserve">        627</w:t>
            </w:r>
            <w:r w:rsidR="00A97A34">
              <w:rPr>
                <w:rFonts w:cs="Times New Roman"/>
                <w:sz w:val="24"/>
                <w:szCs w:val="24"/>
              </w:rPr>
              <w:t>,</w:t>
            </w:r>
            <w:r w:rsidRPr="00845DE2">
              <w:rPr>
                <w:rFonts w:cs="Times New Roman"/>
                <w:sz w:val="24"/>
                <w:szCs w:val="24"/>
              </w:rPr>
              <w:t xml:space="preserve">60 </w:t>
            </w:r>
          </w:p>
        </w:tc>
        <w:tc>
          <w:tcPr>
            <w:tcW w:w="553" w:type="pct"/>
            <w:shd w:val="clear" w:color="auto" w:fill="auto"/>
            <w:noWrap/>
            <w:vAlign w:val="center"/>
            <w:hideMark/>
          </w:tcPr>
          <w:p w14:paraId="6A1ED2F3" w14:textId="77777777" w:rsidR="00845DE2" w:rsidRPr="00845DE2" w:rsidRDefault="00845DE2" w:rsidP="005B69FB">
            <w:pPr>
              <w:spacing w:before="60" w:after="0"/>
              <w:rPr>
                <w:rFonts w:cs="Times New Roman"/>
                <w:sz w:val="24"/>
                <w:szCs w:val="24"/>
              </w:rPr>
            </w:pPr>
            <w:r w:rsidRPr="00845DE2">
              <w:rPr>
                <w:rFonts w:cs="Times New Roman"/>
                <w:sz w:val="24"/>
                <w:szCs w:val="24"/>
              </w:rPr>
              <w:t xml:space="preserve">          7 </w:t>
            </w:r>
          </w:p>
        </w:tc>
        <w:tc>
          <w:tcPr>
            <w:tcW w:w="682" w:type="pct"/>
            <w:shd w:val="clear" w:color="auto" w:fill="auto"/>
            <w:noWrap/>
            <w:vAlign w:val="center"/>
            <w:hideMark/>
          </w:tcPr>
          <w:p w14:paraId="3B8FA4D2" w14:textId="322847A5" w:rsidR="00845DE2" w:rsidRPr="00845DE2" w:rsidRDefault="00845DE2" w:rsidP="005B69FB">
            <w:pPr>
              <w:spacing w:before="60" w:after="0"/>
              <w:rPr>
                <w:rFonts w:cs="Times New Roman"/>
                <w:sz w:val="24"/>
                <w:szCs w:val="24"/>
              </w:rPr>
            </w:pPr>
            <w:r w:rsidRPr="00845DE2">
              <w:rPr>
                <w:rFonts w:cs="Times New Roman"/>
                <w:sz w:val="24"/>
                <w:szCs w:val="24"/>
              </w:rPr>
              <w:t xml:space="preserve">        4</w:t>
            </w:r>
            <w:r w:rsidR="00A97A34">
              <w:rPr>
                <w:rFonts w:cs="Times New Roman"/>
                <w:sz w:val="24"/>
                <w:szCs w:val="24"/>
              </w:rPr>
              <w:t>.</w:t>
            </w:r>
            <w:r w:rsidRPr="00845DE2">
              <w:rPr>
                <w:rFonts w:cs="Times New Roman"/>
                <w:sz w:val="24"/>
                <w:szCs w:val="24"/>
              </w:rPr>
              <w:t xml:space="preserve">393 </w:t>
            </w:r>
          </w:p>
        </w:tc>
      </w:tr>
      <w:tr w:rsidR="00845DE2" w:rsidRPr="00845DE2" w14:paraId="53D5DD93" w14:textId="77777777" w:rsidTr="00A97A34">
        <w:trPr>
          <w:trHeight w:val="375"/>
          <w:jc w:val="center"/>
        </w:trPr>
        <w:tc>
          <w:tcPr>
            <w:tcW w:w="370" w:type="pct"/>
            <w:shd w:val="clear" w:color="auto" w:fill="auto"/>
            <w:noWrap/>
            <w:vAlign w:val="center"/>
            <w:hideMark/>
          </w:tcPr>
          <w:p w14:paraId="39309D4D" w14:textId="77777777" w:rsidR="00845DE2" w:rsidRPr="00845DE2" w:rsidRDefault="00845DE2" w:rsidP="005B69FB">
            <w:pPr>
              <w:spacing w:before="60" w:after="0"/>
              <w:rPr>
                <w:rFonts w:cs="Times New Roman"/>
                <w:sz w:val="24"/>
                <w:szCs w:val="24"/>
              </w:rPr>
            </w:pPr>
            <w:r w:rsidRPr="00845DE2">
              <w:rPr>
                <w:rFonts w:cs="Times New Roman"/>
                <w:sz w:val="24"/>
                <w:szCs w:val="24"/>
              </w:rPr>
              <w:t>2</w:t>
            </w:r>
          </w:p>
        </w:tc>
        <w:tc>
          <w:tcPr>
            <w:tcW w:w="363" w:type="pct"/>
            <w:shd w:val="clear" w:color="auto" w:fill="auto"/>
            <w:noWrap/>
            <w:vAlign w:val="center"/>
            <w:hideMark/>
          </w:tcPr>
          <w:p w14:paraId="190F5FA1" w14:textId="77777777" w:rsidR="00845DE2" w:rsidRPr="00845DE2" w:rsidRDefault="00845DE2" w:rsidP="005B69FB">
            <w:pPr>
              <w:spacing w:before="60" w:after="0"/>
              <w:rPr>
                <w:rFonts w:cs="Times New Roman"/>
                <w:sz w:val="24"/>
                <w:szCs w:val="24"/>
              </w:rPr>
            </w:pPr>
            <w:r w:rsidRPr="00845DE2">
              <w:rPr>
                <w:rFonts w:cs="Times New Roman"/>
                <w:sz w:val="24"/>
                <w:szCs w:val="24"/>
              </w:rPr>
              <w:t>B7</w:t>
            </w:r>
          </w:p>
        </w:tc>
        <w:tc>
          <w:tcPr>
            <w:tcW w:w="1786" w:type="pct"/>
            <w:shd w:val="clear" w:color="auto" w:fill="auto"/>
            <w:vAlign w:val="center"/>
            <w:hideMark/>
          </w:tcPr>
          <w:p w14:paraId="7DD44FFE" w14:textId="77777777" w:rsidR="00845DE2" w:rsidRPr="00845DE2" w:rsidRDefault="00845DE2" w:rsidP="005B69FB">
            <w:pPr>
              <w:spacing w:before="60" w:after="0"/>
              <w:rPr>
                <w:rFonts w:cs="Times New Roman"/>
                <w:sz w:val="24"/>
                <w:szCs w:val="24"/>
              </w:rPr>
            </w:pPr>
            <w:r w:rsidRPr="00845DE2">
              <w:rPr>
                <w:rFonts w:cs="Times New Roman"/>
                <w:sz w:val="24"/>
                <w:szCs w:val="24"/>
              </w:rPr>
              <w:t>Chuồng heo hậu bị</w:t>
            </w:r>
          </w:p>
        </w:tc>
        <w:tc>
          <w:tcPr>
            <w:tcW w:w="498" w:type="pct"/>
            <w:shd w:val="clear" w:color="auto" w:fill="auto"/>
            <w:noWrap/>
            <w:vAlign w:val="center"/>
            <w:hideMark/>
          </w:tcPr>
          <w:p w14:paraId="550DBF6E" w14:textId="77777777" w:rsidR="00845DE2" w:rsidRPr="00845DE2" w:rsidRDefault="00845DE2" w:rsidP="005B69FB">
            <w:pPr>
              <w:spacing w:before="60" w:after="0"/>
              <w:rPr>
                <w:rFonts w:cs="Times New Roman"/>
                <w:sz w:val="24"/>
                <w:szCs w:val="24"/>
              </w:rPr>
            </w:pPr>
            <w:r w:rsidRPr="00845DE2">
              <w:rPr>
                <w:rFonts w:cs="Times New Roman"/>
                <w:sz w:val="24"/>
                <w:szCs w:val="24"/>
              </w:rPr>
              <w:t>m</w:t>
            </w:r>
            <w:r w:rsidRPr="00FA7908">
              <w:rPr>
                <w:rFonts w:cs="Times New Roman"/>
                <w:sz w:val="24"/>
                <w:szCs w:val="24"/>
                <w:vertAlign w:val="superscript"/>
              </w:rPr>
              <w:t>2</w:t>
            </w:r>
          </w:p>
        </w:tc>
        <w:tc>
          <w:tcPr>
            <w:tcW w:w="748" w:type="pct"/>
            <w:shd w:val="clear" w:color="auto" w:fill="auto"/>
            <w:noWrap/>
            <w:vAlign w:val="center"/>
            <w:hideMark/>
          </w:tcPr>
          <w:p w14:paraId="0B75B80E" w14:textId="0F523825" w:rsidR="00845DE2" w:rsidRPr="00845DE2" w:rsidRDefault="00845DE2" w:rsidP="005B69FB">
            <w:pPr>
              <w:spacing w:before="60" w:after="0"/>
              <w:rPr>
                <w:rFonts w:cs="Times New Roman"/>
                <w:sz w:val="24"/>
                <w:szCs w:val="24"/>
              </w:rPr>
            </w:pPr>
            <w:r w:rsidRPr="00845DE2">
              <w:rPr>
                <w:rFonts w:cs="Times New Roman"/>
                <w:sz w:val="24"/>
                <w:szCs w:val="24"/>
              </w:rPr>
              <w:t xml:space="preserve">     1</w:t>
            </w:r>
            <w:r w:rsidR="00A97A34">
              <w:rPr>
                <w:rFonts w:cs="Times New Roman"/>
                <w:sz w:val="24"/>
                <w:szCs w:val="24"/>
              </w:rPr>
              <w:t>.</w:t>
            </w:r>
            <w:r w:rsidRPr="00845DE2">
              <w:rPr>
                <w:rFonts w:cs="Times New Roman"/>
                <w:sz w:val="24"/>
                <w:szCs w:val="24"/>
              </w:rPr>
              <w:t>299</w:t>
            </w:r>
            <w:r w:rsidR="00A97A34">
              <w:rPr>
                <w:rFonts w:cs="Times New Roman"/>
                <w:sz w:val="24"/>
                <w:szCs w:val="24"/>
              </w:rPr>
              <w:t>,</w:t>
            </w:r>
            <w:r w:rsidRPr="00845DE2">
              <w:rPr>
                <w:rFonts w:cs="Times New Roman"/>
                <w:sz w:val="24"/>
                <w:szCs w:val="24"/>
              </w:rPr>
              <w:t xml:space="preserve">66 </w:t>
            </w:r>
          </w:p>
        </w:tc>
        <w:tc>
          <w:tcPr>
            <w:tcW w:w="553" w:type="pct"/>
            <w:shd w:val="clear" w:color="auto" w:fill="auto"/>
            <w:noWrap/>
            <w:vAlign w:val="center"/>
            <w:hideMark/>
          </w:tcPr>
          <w:p w14:paraId="3E22A370" w14:textId="77777777" w:rsidR="00845DE2" w:rsidRPr="00845DE2" w:rsidRDefault="00845DE2" w:rsidP="005B69FB">
            <w:pPr>
              <w:spacing w:before="60" w:after="0"/>
              <w:rPr>
                <w:rFonts w:cs="Times New Roman"/>
                <w:sz w:val="24"/>
                <w:szCs w:val="24"/>
              </w:rPr>
            </w:pPr>
            <w:r w:rsidRPr="00845DE2">
              <w:rPr>
                <w:rFonts w:cs="Times New Roman"/>
                <w:sz w:val="24"/>
                <w:szCs w:val="24"/>
              </w:rPr>
              <w:t xml:space="preserve">        16 </w:t>
            </w:r>
          </w:p>
        </w:tc>
        <w:tc>
          <w:tcPr>
            <w:tcW w:w="682" w:type="pct"/>
            <w:shd w:val="clear" w:color="auto" w:fill="auto"/>
            <w:noWrap/>
            <w:vAlign w:val="center"/>
            <w:hideMark/>
          </w:tcPr>
          <w:p w14:paraId="51E4DBEC" w14:textId="21D7580A" w:rsidR="00845DE2" w:rsidRPr="00845DE2" w:rsidRDefault="00845DE2" w:rsidP="005B69FB">
            <w:pPr>
              <w:spacing w:before="60" w:after="0"/>
              <w:rPr>
                <w:rFonts w:cs="Times New Roman"/>
                <w:sz w:val="24"/>
                <w:szCs w:val="24"/>
              </w:rPr>
            </w:pPr>
            <w:r w:rsidRPr="00845DE2">
              <w:rPr>
                <w:rFonts w:cs="Times New Roman"/>
                <w:sz w:val="24"/>
                <w:szCs w:val="24"/>
              </w:rPr>
              <w:t xml:space="preserve">      20</w:t>
            </w:r>
            <w:r w:rsidR="00A97A34">
              <w:rPr>
                <w:rFonts w:cs="Times New Roman"/>
                <w:sz w:val="24"/>
                <w:szCs w:val="24"/>
              </w:rPr>
              <w:t>.</w:t>
            </w:r>
            <w:r w:rsidRPr="00845DE2">
              <w:rPr>
                <w:rFonts w:cs="Times New Roman"/>
                <w:sz w:val="24"/>
                <w:szCs w:val="24"/>
              </w:rPr>
              <w:t xml:space="preserve">795 </w:t>
            </w:r>
          </w:p>
        </w:tc>
      </w:tr>
      <w:tr w:rsidR="00FA7908" w:rsidRPr="00845DE2" w14:paraId="37A117B5" w14:textId="77777777" w:rsidTr="00A97A34">
        <w:trPr>
          <w:trHeight w:val="375"/>
          <w:jc w:val="center"/>
        </w:trPr>
        <w:tc>
          <w:tcPr>
            <w:tcW w:w="370" w:type="pct"/>
            <w:shd w:val="clear" w:color="auto" w:fill="auto"/>
            <w:noWrap/>
            <w:vAlign w:val="center"/>
            <w:hideMark/>
          </w:tcPr>
          <w:p w14:paraId="4EA23F5F" w14:textId="77777777" w:rsidR="00FA7908" w:rsidRPr="00845DE2" w:rsidRDefault="00FA7908" w:rsidP="005B69FB">
            <w:pPr>
              <w:spacing w:before="60" w:after="0"/>
              <w:rPr>
                <w:rFonts w:cs="Times New Roman"/>
                <w:sz w:val="24"/>
                <w:szCs w:val="24"/>
              </w:rPr>
            </w:pPr>
            <w:r w:rsidRPr="00845DE2">
              <w:rPr>
                <w:rFonts w:cs="Times New Roman"/>
                <w:sz w:val="24"/>
                <w:szCs w:val="24"/>
              </w:rPr>
              <w:t>3</w:t>
            </w:r>
          </w:p>
        </w:tc>
        <w:tc>
          <w:tcPr>
            <w:tcW w:w="363" w:type="pct"/>
            <w:shd w:val="clear" w:color="auto" w:fill="auto"/>
            <w:noWrap/>
            <w:vAlign w:val="center"/>
            <w:hideMark/>
          </w:tcPr>
          <w:p w14:paraId="4165F9BA" w14:textId="77777777" w:rsidR="00FA7908" w:rsidRPr="00845DE2" w:rsidRDefault="00FA7908" w:rsidP="005B69FB">
            <w:pPr>
              <w:spacing w:before="60" w:after="0"/>
              <w:rPr>
                <w:rFonts w:cs="Times New Roman"/>
                <w:sz w:val="24"/>
                <w:szCs w:val="24"/>
              </w:rPr>
            </w:pPr>
            <w:r w:rsidRPr="00845DE2">
              <w:rPr>
                <w:rFonts w:cs="Times New Roman"/>
                <w:sz w:val="24"/>
                <w:szCs w:val="24"/>
              </w:rPr>
              <w:t>1</w:t>
            </w:r>
          </w:p>
        </w:tc>
        <w:tc>
          <w:tcPr>
            <w:tcW w:w="1786" w:type="pct"/>
            <w:shd w:val="clear" w:color="auto" w:fill="auto"/>
            <w:vAlign w:val="center"/>
            <w:hideMark/>
          </w:tcPr>
          <w:p w14:paraId="002A22BA" w14:textId="77777777" w:rsidR="00FA7908" w:rsidRPr="00845DE2" w:rsidRDefault="00FA7908" w:rsidP="005B69FB">
            <w:pPr>
              <w:spacing w:before="60" w:after="0"/>
              <w:rPr>
                <w:rFonts w:cs="Times New Roman"/>
                <w:sz w:val="24"/>
                <w:szCs w:val="24"/>
              </w:rPr>
            </w:pPr>
            <w:r w:rsidRPr="00845DE2">
              <w:rPr>
                <w:rFonts w:cs="Times New Roman"/>
                <w:sz w:val="24"/>
                <w:szCs w:val="24"/>
              </w:rPr>
              <w:t>Cổng chính và bảng hiệu</w:t>
            </w:r>
          </w:p>
        </w:tc>
        <w:tc>
          <w:tcPr>
            <w:tcW w:w="498" w:type="pct"/>
            <w:shd w:val="clear" w:color="auto" w:fill="auto"/>
            <w:noWrap/>
            <w:hideMark/>
          </w:tcPr>
          <w:p w14:paraId="6B82D7FD" w14:textId="2424A5F9" w:rsidR="00FA7908" w:rsidRPr="00845DE2" w:rsidRDefault="00FA7908" w:rsidP="005B69FB">
            <w:pPr>
              <w:spacing w:before="60" w:after="0"/>
              <w:rPr>
                <w:rFonts w:cs="Times New Roman"/>
                <w:sz w:val="24"/>
                <w:szCs w:val="24"/>
              </w:rPr>
            </w:pPr>
            <w:r w:rsidRPr="00967D30">
              <w:rPr>
                <w:rFonts w:cs="Times New Roman"/>
                <w:sz w:val="24"/>
                <w:szCs w:val="24"/>
              </w:rPr>
              <w:t>m</w:t>
            </w:r>
            <w:r w:rsidRPr="00967D30">
              <w:rPr>
                <w:rFonts w:cs="Times New Roman"/>
                <w:sz w:val="24"/>
                <w:szCs w:val="24"/>
                <w:vertAlign w:val="superscript"/>
              </w:rPr>
              <w:t>2</w:t>
            </w:r>
          </w:p>
        </w:tc>
        <w:tc>
          <w:tcPr>
            <w:tcW w:w="748" w:type="pct"/>
            <w:shd w:val="clear" w:color="auto" w:fill="auto"/>
            <w:noWrap/>
            <w:vAlign w:val="center"/>
            <w:hideMark/>
          </w:tcPr>
          <w:p w14:paraId="15A4FB60" w14:textId="7B76CCC9" w:rsidR="00FA7908" w:rsidRPr="00845DE2" w:rsidRDefault="00FA7908" w:rsidP="005B69FB">
            <w:pPr>
              <w:spacing w:before="60" w:after="0"/>
              <w:rPr>
                <w:rFonts w:cs="Times New Roman"/>
                <w:sz w:val="24"/>
                <w:szCs w:val="24"/>
              </w:rPr>
            </w:pPr>
            <w:r w:rsidRPr="00845DE2">
              <w:rPr>
                <w:rFonts w:cs="Times New Roman"/>
                <w:sz w:val="24"/>
                <w:szCs w:val="24"/>
              </w:rPr>
              <w:t xml:space="preserve">            1</w:t>
            </w:r>
            <w:r w:rsidR="00A97A34">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754C5A7A"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0D37FAE7"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r>
      <w:tr w:rsidR="00FA7908" w:rsidRPr="00845DE2" w14:paraId="6D4D0A43" w14:textId="77777777" w:rsidTr="00A97A34">
        <w:trPr>
          <w:trHeight w:val="375"/>
          <w:jc w:val="center"/>
        </w:trPr>
        <w:tc>
          <w:tcPr>
            <w:tcW w:w="370" w:type="pct"/>
            <w:shd w:val="clear" w:color="auto" w:fill="auto"/>
            <w:noWrap/>
            <w:vAlign w:val="center"/>
            <w:hideMark/>
          </w:tcPr>
          <w:p w14:paraId="3A173F8A" w14:textId="77777777" w:rsidR="00FA7908" w:rsidRPr="00845DE2" w:rsidRDefault="00FA7908" w:rsidP="005B69FB">
            <w:pPr>
              <w:spacing w:before="60" w:after="0"/>
              <w:rPr>
                <w:rFonts w:cs="Times New Roman"/>
                <w:sz w:val="24"/>
                <w:szCs w:val="24"/>
              </w:rPr>
            </w:pPr>
            <w:r w:rsidRPr="00845DE2">
              <w:rPr>
                <w:rFonts w:cs="Times New Roman"/>
                <w:sz w:val="24"/>
                <w:szCs w:val="24"/>
              </w:rPr>
              <w:t>4</w:t>
            </w:r>
          </w:p>
        </w:tc>
        <w:tc>
          <w:tcPr>
            <w:tcW w:w="363" w:type="pct"/>
            <w:shd w:val="clear" w:color="auto" w:fill="auto"/>
            <w:noWrap/>
            <w:vAlign w:val="center"/>
            <w:hideMark/>
          </w:tcPr>
          <w:p w14:paraId="28ED613C" w14:textId="77777777" w:rsidR="00FA7908" w:rsidRPr="00845DE2" w:rsidRDefault="00FA7908" w:rsidP="005B69FB">
            <w:pPr>
              <w:spacing w:before="60" w:after="0"/>
              <w:rPr>
                <w:rFonts w:cs="Times New Roman"/>
                <w:sz w:val="24"/>
                <w:szCs w:val="24"/>
              </w:rPr>
            </w:pPr>
            <w:r w:rsidRPr="00845DE2">
              <w:rPr>
                <w:rFonts w:cs="Times New Roman"/>
                <w:sz w:val="24"/>
                <w:szCs w:val="24"/>
              </w:rPr>
              <w:t>2</w:t>
            </w:r>
          </w:p>
        </w:tc>
        <w:tc>
          <w:tcPr>
            <w:tcW w:w="1786" w:type="pct"/>
            <w:shd w:val="clear" w:color="auto" w:fill="auto"/>
            <w:vAlign w:val="center"/>
            <w:hideMark/>
          </w:tcPr>
          <w:p w14:paraId="35B7F4F1" w14:textId="77777777" w:rsidR="00FA7908" w:rsidRPr="00845DE2" w:rsidRDefault="00FA7908" w:rsidP="005B69FB">
            <w:pPr>
              <w:spacing w:before="60" w:after="0"/>
              <w:rPr>
                <w:rFonts w:cs="Times New Roman"/>
                <w:sz w:val="24"/>
                <w:szCs w:val="24"/>
              </w:rPr>
            </w:pPr>
            <w:r w:rsidRPr="00845DE2">
              <w:rPr>
                <w:rFonts w:cs="Times New Roman"/>
                <w:sz w:val="24"/>
                <w:szCs w:val="24"/>
              </w:rPr>
              <w:t>Khu vực bảo vệ + khu Sát trùng</w:t>
            </w:r>
          </w:p>
        </w:tc>
        <w:tc>
          <w:tcPr>
            <w:tcW w:w="498" w:type="pct"/>
            <w:shd w:val="clear" w:color="auto" w:fill="auto"/>
            <w:noWrap/>
            <w:hideMark/>
          </w:tcPr>
          <w:p w14:paraId="6D3C9997" w14:textId="74417106" w:rsidR="00FA7908" w:rsidRPr="00845DE2" w:rsidRDefault="00FA7908" w:rsidP="005B69FB">
            <w:pPr>
              <w:spacing w:before="60" w:after="0"/>
              <w:rPr>
                <w:rFonts w:cs="Times New Roman"/>
                <w:sz w:val="24"/>
                <w:szCs w:val="24"/>
              </w:rPr>
            </w:pPr>
            <w:r w:rsidRPr="00967D30">
              <w:rPr>
                <w:rFonts w:cs="Times New Roman"/>
                <w:sz w:val="24"/>
                <w:szCs w:val="24"/>
              </w:rPr>
              <w:t>m</w:t>
            </w:r>
            <w:r w:rsidRPr="00967D30">
              <w:rPr>
                <w:rFonts w:cs="Times New Roman"/>
                <w:sz w:val="24"/>
                <w:szCs w:val="24"/>
                <w:vertAlign w:val="superscript"/>
              </w:rPr>
              <w:t>2</w:t>
            </w:r>
          </w:p>
        </w:tc>
        <w:tc>
          <w:tcPr>
            <w:tcW w:w="748" w:type="pct"/>
            <w:shd w:val="clear" w:color="auto" w:fill="auto"/>
            <w:noWrap/>
            <w:vAlign w:val="center"/>
            <w:hideMark/>
          </w:tcPr>
          <w:p w14:paraId="48DD201B" w14:textId="37C8FC36" w:rsidR="00FA7908" w:rsidRPr="00845DE2" w:rsidRDefault="00FA7908" w:rsidP="005B69FB">
            <w:pPr>
              <w:spacing w:before="60" w:after="0"/>
              <w:rPr>
                <w:rFonts w:cs="Times New Roman"/>
                <w:sz w:val="24"/>
                <w:szCs w:val="24"/>
              </w:rPr>
            </w:pPr>
            <w:r w:rsidRPr="00845DE2">
              <w:rPr>
                <w:rFonts w:cs="Times New Roman"/>
                <w:sz w:val="24"/>
                <w:szCs w:val="24"/>
              </w:rPr>
              <w:t xml:space="preserve">          87</w:t>
            </w:r>
            <w:r w:rsidR="00A97A34">
              <w:rPr>
                <w:rFonts w:cs="Times New Roman"/>
                <w:sz w:val="24"/>
                <w:szCs w:val="24"/>
              </w:rPr>
              <w:t>,</w:t>
            </w:r>
            <w:r w:rsidRPr="00845DE2">
              <w:rPr>
                <w:rFonts w:cs="Times New Roman"/>
                <w:sz w:val="24"/>
                <w:szCs w:val="24"/>
              </w:rPr>
              <w:t xml:space="preserve">21 </w:t>
            </w:r>
          </w:p>
        </w:tc>
        <w:tc>
          <w:tcPr>
            <w:tcW w:w="553" w:type="pct"/>
            <w:shd w:val="clear" w:color="auto" w:fill="auto"/>
            <w:noWrap/>
            <w:vAlign w:val="center"/>
            <w:hideMark/>
          </w:tcPr>
          <w:p w14:paraId="66257529"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460C9F6E"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87 </w:t>
            </w:r>
          </w:p>
        </w:tc>
      </w:tr>
      <w:tr w:rsidR="00FA7908" w:rsidRPr="00845DE2" w14:paraId="28D75EE6" w14:textId="77777777" w:rsidTr="00A97A34">
        <w:trPr>
          <w:trHeight w:val="375"/>
          <w:jc w:val="center"/>
        </w:trPr>
        <w:tc>
          <w:tcPr>
            <w:tcW w:w="370" w:type="pct"/>
            <w:shd w:val="clear" w:color="auto" w:fill="auto"/>
            <w:noWrap/>
            <w:vAlign w:val="center"/>
            <w:hideMark/>
          </w:tcPr>
          <w:p w14:paraId="3F8F9B3C" w14:textId="77777777" w:rsidR="00FA7908" w:rsidRPr="00845DE2" w:rsidRDefault="00FA7908" w:rsidP="005B69FB">
            <w:pPr>
              <w:spacing w:before="60" w:after="0"/>
              <w:rPr>
                <w:rFonts w:cs="Times New Roman"/>
                <w:sz w:val="24"/>
                <w:szCs w:val="24"/>
              </w:rPr>
            </w:pPr>
            <w:r w:rsidRPr="00845DE2">
              <w:rPr>
                <w:rFonts w:cs="Times New Roman"/>
                <w:sz w:val="24"/>
                <w:szCs w:val="24"/>
              </w:rPr>
              <w:t>5</w:t>
            </w:r>
          </w:p>
        </w:tc>
        <w:tc>
          <w:tcPr>
            <w:tcW w:w="363" w:type="pct"/>
            <w:shd w:val="clear" w:color="auto" w:fill="auto"/>
            <w:noWrap/>
            <w:vAlign w:val="center"/>
            <w:hideMark/>
          </w:tcPr>
          <w:p w14:paraId="0343200C" w14:textId="77777777" w:rsidR="00FA7908" w:rsidRPr="00845DE2" w:rsidRDefault="00FA7908" w:rsidP="005B69FB">
            <w:pPr>
              <w:spacing w:before="60" w:after="0"/>
              <w:rPr>
                <w:rFonts w:cs="Times New Roman"/>
                <w:sz w:val="24"/>
                <w:szCs w:val="24"/>
              </w:rPr>
            </w:pPr>
            <w:r w:rsidRPr="00845DE2">
              <w:rPr>
                <w:rFonts w:cs="Times New Roman"/>
                <w:sz w:val="24"/>
                <w:szCs w:val="24"/>
              </w:rPr>
              <w:t>3</w:t>
            </w:r>
          </w:p>
        </w:tc>
        <w:tc>
          <w:tcPr>
            <w:tcW w:w="1786" w:type="pct"/>
            <w:shd w:val="clear" w:color="auto" w:fill="auto"/>
            <w:vAlign w:val="center"/>
            <w:hideMark/>
          </w:tcPr>
          <w:p w14:paraId="41311845" w14:textId="77777777" w:rsidR="00FA7908" w:rsidRPr="00845DE2" w:rsidRDefault="00FA7908" w:rsidP="005B69FB">
            <w:pPr>
              <w:spacing w:before="60" w:after="0"/>
              <w:rPr>
                <w:rFonts w:cs="Times New Roman"/>
                <w:sz w:val="24"/>
                <w:szCs w:val="24"/>
              </w:rPr>
            </w:pPr>
            <w:r w:rsidRPr="00845DE2">
              <w:rPr>
                <w:rFonts w:cs="Times New Roman"/>
                <w:sz w:val="24"/>
                <w:szCs w:val="24"/>
              </w:rPr>
              <w:t>Khu sát trùng Khu sinh hoạt</w:t>
            </w:r>
          </w:p>
        </w:tc>
        <w:tc>
          <w:tcPr>
            <w:tcW w:w="498" w:type="pct"/>
            <w:shd w:val="clear" w:color="auto" w:fill="auto"/>
            <w:noWrap/>
            <w:hideMark/>
          </w:tcPr>
          <w:p w14:paraId="137CD37B" w14:textId="6700BE00" w:rsidR="00FA7908" w:rsidRPr="00845DE2" w:rsidRDefault="00FA7908" w:rsidP="005B69FB">
            <w:pPr>
              <w:spacing w:before="60" w:after="0"/>
              <w:rPr>
                <w:rFonts w:cs="Times New Roman"/>
                <w:sz w:val="24"/>
                <w:szCs w:val="24"/>
              </w:rPr>
            </w:pPr>
            <w:r w:rsidRPr="00967D30">
              <w:rPr>
                <w:rFonts w:cs="Times New Roman"/>
                <w:sz w:val="24"/>
                <w:szCs w:val="24"/>
              </w:rPr>
              <w:t>m</w:t>
            </w:r>
            <w:r w:rsidRPr="00967D30">
              <w:rPr>
                <w:rFonts w:cs="Times New Roman"/>
                <w:sz w:val="24"/>
                <w:szCs w:val="24"/>
                <w:vertAlign w:val="superscript"/>
              </w:rPr>
              <w:t>2</w:t>
            </w:r>
          </w:p>
        </w:tc>
        <w:tc>
          <w:tcPr>
            <w:tcW w:w="748" w:type="pct"/>
            <w:shd w:val="clear" w:color="auto" w:fill="auto"/>
            <w:noWrap/>
            <w:vAlign w:val="center"/>
            <w:hideMark/>
          </w:tcPr>
          <w:p w14:paraId="36C9D9F2" w14:textId="418D5557" w:rsidR="00FA7908" w:rsidRPr="00845DE2" w:rsidRDefault="00FA7908" w:rsidP="005B69FB">
            <w:pPr>
              <w:spacing w:before="60" w:after="0"/>
              <w:rPr>
                <w:rFonts w:cs="Times New Roman"/>
                <w:sz w:val="24"/>
                <w:szCs w:val="24"/>
              </w:rPr>
            </w:pPr>
            <w:r w:rsidRPr="00845DE2">
              <w:rPr>
                <w:rFonts w:cs="Times New Roman"/>
                <w:sz w:val="24"/>
                <w:szCs w:val="24"/>
              </w:rPr>
              <w:t xml:space="preserve">        573</w:t>
            </w:r>
            <w:r w:rsidR="00A97A34">
              <w:rPr>
                <w:rFonts w:cs="Times New Roman"/>
                <w:sz w:val="24"/>
                <w:szCs w:val="24"/>
              </w:rPr>
              <w:t>,</w:t>
            </w:r>
            <w:r w:rsidRPr="00845DE2">
              <w:rPr>
                <w:rFonts w:cs="Times New Roman"/>
                <w:sz w:val="24"/>
                <w:szCs w:val="24"/>
              </w:rPr>
              <w:t xml:space="preserve">75 </w:t>
            </w:r>
          </w:p>
        </w:tc>
        <w:tc>
          <w:tcPr>
            <w:tcW w:w="553" w:type="pct"/>
            <w:shd w:val="clear" w:color="auto" w:fill="auto"/>
            <w:noWrap/>
            <w:vAlign w:val="center"/>
            <w:hideMark/>
          </w:tcPr>
          <w:p w14:paraId="78BADE98"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33FA6A93"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574 </w:t>
            </w:r>
          </w:p>
        </w:tc>
      </w:tr>
      <w:tr w:rsidR="00FA7908" w:rsidRPr="00845DE2" w14:paraId="56BE6E24" w14:textId="77777777" w:rsidTr="00A97A34">
        <w:trPr>
          <w:trHeight w:val="375"/>
          <w:jc w:val="center"/>
        </w:trPr>
        <w:tc>
          <w:tcPr>
            <w:tcW w:w="370" w:type="pct"/>
            <w:shd w:val="clear" w:color="auto" w:fill="auto"/>
            <w:noWrap/>
            <w:vAlign w:val="center"/>
            <w:hideMark/>
          </w:tcPr>
          <w:p w14:paraId="69605AB2" w14:textId="77777777" w:rsidR="00FA7908" w:rsidRPr="00845DE2" w:rsidRDefault="00FA7908" w:rsidP="005B69FB">
            <w:pPr>
              <w:spacing w:before="60" w:after="0"/>
              <w:rPr>
                <w:rFonts w:cs="Times New Roman"/>
                <w:sz w:val="24"/>
                <w:szCs w:val="24"/>
              </w:rPr>
            </w:pPr>
            <w:r w:rsidRPr="00845DE2">
              <w:rPr>
                <w:rFonts w:cs="Times New Roman"/>
                <w:sz w:val="24"/>
                <w:szCs w:val="24"/>
              </w:rPr>
              <w:lastRenderedPageBreak/>
              <w:t>6</w:t>
            </w:r>
          </w:p>
        </w:tc>
        <w:tc>
          <w:tcPr>
            <w:tcW w:w="363" w:type="pct"/>
            <w:shd w:val="clear" w:color="auto" w:fill="auto"/>
            <w:noWrap/>
            <w:vAlign w:val="center"/>
            <w:hideMark/>
          </w:tcPr>
          <w:p w14:paraId="308440E5" w14:textId="77777777" w:rsidR="00FA7908" w:rsidRPr="00845DE2" w:rsidRDefault="00FA7908" w:rsidP="005B69FB">
            <w:pPr>
              <w:spacing w:before="60" w:after="0"/>
              <w:rPr>
                <w:rFonts w:cs="Times New Roman"/>
                <w:sz w:val="24"/>
                <w:szCs w:val="24"/>
              </w:rPr>
            </w:pPr>
            <w:r w:rsidRPr="00845DE2">
              <w:rPr>
                <w:rFonts w:cs="Times New Roman"/>
                <w:sz w:val="24"/>
                <w:szCs w:val="24"/>
              </w:rPr>
              <w:t>4</w:t>
            </w:r>
          </w:p>
        </w:tc>
        <w:tc>
          <w:tcPr>
            <w:tcW w:w="1786" w:type="pct"/>
            <w:shd w:val="clear" w:color="auto" w:fill="auto"/>
            <w:vAlign w:val="center"/>
            <w:hideMark/>
          </w:tcPr>
          <w:p w14:paraId="5CBA700D" w14:textId="77777777" w:rsidR="00FA7908" w:rsidRPr="00845DE2" w:rsidRDefault="00FA7908" w:rsidP="005B69FB">
            <w:pPr>
              <w:spacing w:before="60" w:after="0"/>
              <w:rPr>
                <w:rFonts w:cs="Times New Roman"/>
                <w:sz w:val="24"/>
                <w:szCs w:val="24"/>
              </w:rPr>
            </w:pPr>
            <w:r w:rsidRPr="00845DE2">
              <w:rPr>
                <w:rFonts w:cs="Times New Roman"/>
                <w:sz w:val="24"/>
                <w:szCs w:val="24"/>
              </w:rPr>
              <w:t>Khu bếp nấu, Khu ăn uống</w:t>
            </w:r>
          </w:p>
        </w:tc>
        <w:tc>
          <w:tcPr>
            <w:tcW w:w="498" w:type="pct"/>
            <w:shd w:val="clear" w:color="auto" w:fill="auto"/>
            <w:noWrap/>
            <w:hideMark/>
          </w:tcPr>
          <w:p w14:paraId="77697AE9" w14:textId="083906A1" w:rsidR="00FA7908" w:rsidRPr="00845DE2" w:rsidRDefault="00FA7908" w:rsidP="005B69FB">
            <w:pPr>
              <w:spacing w:before="60" w:after="0"/>
              <w:rPr>
                <w:rFonts w:cs="Times New Roman"/>
                <w:sz w:val="24"/>
                <w:szCs w:val="24"/>
              </w:rPr>
            </w:pPr>
            <w:r w:rsidRPr="00967D30">
              <w:rPr>
                <w:rFonts w:cs="Times New Roman"/>
                <w:sz w:val="24"/>
                <w:szCs w:val="24"/>
              </w:rPr>
              <w:t>m</w:t>
            </w:r>
            <w:r w:rsidRPr="00967D30">
              <w:rPr>
                <w:rFonts w:cs="Times New Roman"/>
                <w:sz w:val="24"/>
                <w:szCs w:val="24"/>
                <w:vertAlign w:val="superscript"/>
              </w:rPr>
              <w:t>2</w:t>
            </w:r>
          </w:p>
        </w:tc>
        <w:tc>
          <w:tcPr>
            <w:tcW w:w="748" w:type="pct"/>
            <w:shd w:val="clear" w:color="auto" w:fill="auto"/>
            <w:noWrap/>
            <w:vAlign w:val="center"/>
            <w:hideMark/>
          </w:tcPr>
          <w:p w14:paraId="249D34D5" w14:textId="03079C96" w:rsidR="00FA7908" w:rsidRPr="00845DE2" w:rsidRDefault="00FA7908" w:rsidP="005B69FB">
            <w:pPr>
              <w:spacing w:before="60" w:after="0"/>
              <w:rPr>
                <w:rFonts w:cs="Times New Roman"/>
                <w:sz w:val="24"/>
                <w:szCs w:val="24"/>
              </w:rPr>
            </w:pPr>
            <w:r w:rsidRPr="00845DE2">
              <w:rPr>
                <w:rFonts w:cs="Times New Roman"/>
                <w:sz w:val="24"/>
                <w:szCs w:val="24"/>
              </w:rPr>
              <w:t xml:space="preserve">        132</w:t>
            </w:r>
            <w:r w:rsidR="00A97A34">
              <w:rPr>
                <w:rFonts w:cs="Times New Roman"/>
                <w:sz w:val="24"/>
                <w:szCs w:val="24"/>
              </w:rPr>
              <w:t>,</w:t>
            </w:r>
            <w:r w:rsidRPr="00845DE2">
              <w:rPr>
                <w:rFonts w:cs="Times New Roman"/>
                <w:sz w:val="24"/>
                <w:szCs w:val="24"/>
              </w:rPr>
              <w:t xml:space="preserve">31 </w:t>
            </w:r>
          </w:p>
        </w:tc>
        <w:tc>
          <w:tcPr>
            <w:tcW w:w="553" w:type="pct"/>
            <w:shd w:val="clear" w:color="auto" w:fill="auto"/>
            <w:noWrap/>
            <w:vAlign w:val="center"/>
            <w:hideMark/>
          </w:tcPr>
          <w:p w14:paraId="3E009058"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36AE45F4"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132 </w:t>
            </w:r>
          </w:p>
        </w:tc>
      </w:tr>
      <w:tr w:rsidR="00FA7908" w:rsidRPr="00845DE2" w14:paraId="23731B82" w14:textId="77777777" w:rsidTr="00A97A34">
        <w:trPr>
          <w:trHeight w:val="375"/>
          <w:jc w:val="center"/>
        </w:trPr>
        <w:tc>
          <w:tcPr>
            <w:tcW w:w="370" w:type="pct"/>
            <w:shd w:val="clear" w:color="auto" w:fill="auto"/>
            <w:noWrap/>
            <w:vAlign w:val="center"/>
            <w:hideMark/>
          </w:tcPr>
          <w:p w14:paraId="62944660" w14:textId="77777777" w:rsidR="00FA7908" w:rsidRPr="00845DE2" w:rsidRDefault="00FA7908" w:rsidP="005B69FB">
            <w:pPr>
              <w:spacing w:before="60" w:after="0"/>
              <w:rPr>
                <w:rFonts w:cs="Times New Roman"/>
                <w:sz w:val="24"/>
                <w:szCs w:val="24"/>
              </w:rPr>
            </w:pPr>
            <w:r w:rsidRPr="00845DE2">
              <w:rPr>
                <w:rFonts w:cs="Times New Roman"/>
                <w:sz w:val="24"/>
                <w:szCs w:val="24"/>
              </w:rPr>
              <w:t>7</w:t>
            </w:r>
          </w:p>
        </w:tc>
        <w:tc>
          <w:tcPr>
            <w:tcW w:w="363" w:type="pct"/>
            <w:shd w:val="clear" w:color="auto" w:fill="auto"/>
            <w:noWrap/>
            <w:vAlign w:val="center"/>
            <w:hideMark/>
          </w:tcPr>
          <w:p w14:paraId="6D5CAEE8" w14:textId="77777777" w:rsidR="00FA7908" w:rsidRPr="00845DE2" w:rsidRDefault="00FA7908" w:rsidP="005B69FB">
            <w:pPr>
              <w:spacing w:before="60" w:after="0"/>
              <w:rPr>
                <w:rFonts w:cs="Times New Roman"/>
                <w:sz w:val="24"/>
                <w:szCs w:val="24"/>
              </w:rPr>
            </w:pPr>
            <w:r w:rsidRPr="00845DE2">
              <w:rPr>
                <w:rFonts w:cs="Times New Roman"/>
                <w:sz w:val="24"/>
                <w:szCs w:val="24"/>
              </w:rPr>
              <w:t>5</w:t>
            </w:r>
          </w:p>
        </w:tc>
        <w:tc>
          <w:tcPr>
            <w:tcW w:w="1786" w:type="pct"/>
            <w:shd w:val="clear" w:color="auto" w:fill="auto"/>
            <w:vAlign w:val="center"/>
            <w:hideMark/>
          </w:tcPr>
          <w:p w14:paraId="17AEF8EA" w14:textId="77777777" w:rsidR="00FA7908" w:rsidRPr="00845DE2" w:rsidRDefault="00FA7908" w:rsidP="005B69FB">
            <w:pPr>
              <w:spacing w:before="60" w:after="0"/>
              <w:rPr>
                <w:rFonts w:cs="Times New Roman"/>
                <w:sz w:val="24"/>
                <w:szCs w:val="24"/>
              </w:rPr>
            </w:pPr>
            <w:r w:rsidRPr="00845DE2">
              <w:rPr>
                <w:rFonts w:cs="Times New Roman"/>
                <w:sz w:val="24"/>
                <w:szCs w:val="24"/>
              </w:rPr>
              <w:t>Khu văn phòng</w:t>
            </w:r>
          </w:p>
        </w:tc>
        <w:tc>
          <w:tcPr>
            <w:tcW w:w="498" w:type="pct"/>
            <w:shd w:val="clear" w:color="auto" w:fill="auto"/>
            <w:noWrap/>
            <w:hideMark/>
          </w:tcPr>
          <w:p w14:paraId="2E8FDB96" w14:textId="78CFFE9D" w:rsidR="00FA7908" w:rsidRPr="00845DE2" w:rsidRDefault="00FA7908" w:rsidP="005B69FB">
            <w:pPr>
              <w:spacing w:before="60" w:after="0"/>
              <w:rPr>
                <w:rFonts w:cs="Times New Roman"/>
                <w:sz w:val="24"/>
                <w:szCs w:val="24"/>
              </w:rPr>
            </w:pPr>
            <w:r w:rsidRPr="00967D30">
              <w:rPr>
                <w:rFonts w:cs="Times New Roman"/>
                <w:sz w:val="24"/>
                <w:szCs w:val="24"/>
              </w:rPr>
              <w:t>m</w:t>
            </w:r>
            <w:r w:rsidRPr="00967D30">
              <w:rPr>
                <w:rFonts w:cs="Times New Roman"/>
                <w:sz w:val="24"/>
                <w:szCs w:val="24"/>
                <w:vertAlign w:val="superscript"/>
              </w:rPr>
              <w:t>2</w:t>
            </w:r>
          </w:p>
        </w:tc>
        <w:tc>
          <w:tcPr>
            <w:tcW w:w="748" w:type="pct"/>
            <w:shd w:val="clear" w:color="auto" w:fill="auto"/>
            <w:noWrap/>
            <w:vAlign w:val="center"/>
            <w:hideMark/>
          </w:tcPr>
          <w:p w14:paraId="5FE7D445" w14:textId="11B5FD51" w:rsidR="00FA7908" w:rsidRPr="00845DE2" w:rsidRDefault="00FA7908" w:rsidP="005B69FB">
            <w:pPr>
              <w:spacing w:before="60" w:after="0"/>
              <w:rPr>
                <w:rFonts w:cs="Times New Roman"/>
                <w:sz w:val="24"/>
                <w:szCs w:val="24"/>
              </w:rPr>
            </w:pPr>
            <w:r w:rsidRPr="00845DE2">
              <w:rPr>
                <w:rFonts w:cs="Times New Roman"/>
                <w:sz w:val="24"/>
                <w:szCs w:val="24"/>
              </w:rPr>
              <w:t xml:space="preserve">        121</w:t>
            </w:r>
            <w:r w:rsidR="00A97A34">
              <w:rPr>
                <w:rFonts w:cs="Times New Roman"/>
                <w:sz w:val="24"/>
                <w:szCs w:val="24"/>
              </w:rPr>
              <w:t>,</w:t>
            </w:r>
            <w:r w:rsidRPr="00845DE2">
              <w:rPr>
                <w:rFonts w:cs="Times New Roman"/>
                <w:sz w:val="24"/>
                <w:szCs w:val="24"/>
              </w:rPr>
              <w:t xml:space="preserve">38 </w:t>
            </w:r>
          </w:p>
        </w:tc>
        <w:tc>
          <w:tcPr>
            <w:tcW w:w="553" w:type="pct"/>
            <w:shd w:val="clear" w:color="auto" w:fill="auto"/>
            <w:noWrap/>
            <w:vAlign w:val="center"/>
            <w:hideMark/>
          </w:tcPr>
          <w:p w14:paraId="5BC73F8B"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05DDA798"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r>
      <w:tr w:rsidR="00FA7908" w:rsidRPr="00845DE2" w14:paraId="18CB94DE" w14:textId="77777777" w:rsidTr="00A97A34">
        <w:trPr>
          <w:trHeight w:val="375"/>
          <w:jc w:val="center"/>
        </w:trPr>
        <w:tc>
          <w:tcPr>
            <w:tcW w:w="370" w:type="pct"/>
            <w:shd w:val="clear" w:color="auto" w:fill="auto"/>
            <w:noWrap/>
            <w:vAlign w:val="center"/>
            <w:hideMark/>
          </w:tcPr>
          <w:p w14:paraId="11F300ED" w14:textId="77777777" w:rsidR="00FA7908" w:rsidRPr="00845DE2" w:rsidRDefault="00FA7908" w:rsidP="005B69FB">
            <w:pPr>
              <w:spacing w:before="60" w:after="0"/>
              <w:rPr>
                <w:rFonts w:cs="Times New Roman"/>
                <w:sz w:val="24"/>
                <w:szCs w:val="24"/>
              </w:rPr>
            </w:pPr>
            <w:r w:rsidRPr="00845DE2">
              <w:rPr>
                <w:rFonts w:cs="Times New Roman"/>
                <w:sz w:val="24"/>
                <w:szCs w:val="24"/>
              </w:rPr>
              <w:t>8</w:t>
            </w:r>
          </w:p>
        </w:tc>
        <w:tc>
          <w:tcPr>
            <w:tcW w:w="363" w:type="pct"/>
            <w:shd w:val="clear" w:color="auto" w:fill="auto"/>
            <w:noWrap/>
            <w:vAlign w:val="center"/>
            <w:hideMark/>
          </w:tcPr>
          <w:p w14:paraId="32774E81" w14:textId="77777777" w:rsidR="00FA7908" w:rsidRPr="00845DE2" w:rsidRDefault="00FA7908" w:rsidP="005B69FB">
            <w:pPr>
              <w:spacing w:before="60" w:after="0"/>
              <w:rPr>
                <w:rFonts w:cs="Times New Roman"/>
                <w:sz w:val="24"/>
                <w:szCs w:val="24"/>
              </w:rPr>
            </w:pPr>
            <w:r w:rsidRPr="00845DE2">
              <w:rPr>
                <w:rFonts w:cs="Times New Roman"/>
                <w:sz w:val="24"/>
                <w:szCs w:val="24"/>
              </w:rPr>
              <w:t>6</w:t>
            </w:r>
          </w:p>
        </w:tc>
        <w:tc>
          <w:tcPr>
            <w:tcW w:w="1786" w:type="pct"/>
            <w:shd w:val="clear" w:color="auto" w:fill="auto"/>
            <w:vAlign w:val="center"/>
            <w:hideMark/>
          </w:tcPr>
          <w:p w14:paraId="260B6C81" w14:textId="77777777" w:rsidR="00FA7908" w:rsidRPr="00845DE2" w:rsidRDefault="00FA7908" w:rsidP="005B69FB">
            <w:pPr>
              <w:spacing w:before="60" w:after="0"/>
              <w:rPr>
                <w:rFonts w:cs="Times New Roman"/>
                <w:sz w:val="24"/>
                <w:szCs w:val="24"/>
              </w:rPr>
            </w:pPr>
            <w:r w:rsidRPr="00845DE2">
              <w:rPr>
                <w:rFonts w:cs="Times New Roman"/>
                <w:sz w:val="24"/>
                <w:szCs w:val="24"/>
              </w:rPr>
              <w:t>Khu nghỉ công nhân 1</w:t>
            </w:r>
          </w:p>
        </w:tc>
        <w:tc>
          <w:tcPr>
            <w:tcW w:w="498" w:type="pct"/>
            <w:shd w:val="clear" w:color="auto" w:fill="auto"/>
            <w:noWrap/>
            <w:hideMark/>
          </w:tcPr>
          <w:p w14:paraId="1F4E48D6" w14:textId="4CA72C99" w:rsidR="00FA7908" w:rsidRPr="00845DE2" w:rsidRDefault="00FA7908" w:rsidP="005B69FB">
            <w:pPr>
              <w:spacing w:before="60" w:after="0"/>
              <w:rPr>
                <w:rFonts w:cs="Times New Roman"/>
                <w:sz w:val="24"/>
                <w:szCs w:val="24"/>
              </w:rPr>
            </w:pPr>
            <w:r w:rsidRPr="00967D30">
              <w:rPr>
                <w:rFonts w:cs="Times New Roman"/>
                <w:sz w:val="24"/>
                <w:szCs w:val="24"/>
              </w:rPr>
              <w:t>m</w:t>
            </w:r>
            <w:r w:rsidRPr="00967D30">
              <w:rPr>
                <w:rFonts w:cs="Times New Roman"/>
                <w:sz w:val="24"/>
                <w:szCs w:val="24"/>
                <w:vertAlign w:val="superscript"/>
              </w:rPr>
              <w:t>2</w:t>
            </w:r>
          </w:p>
        </w:tc>
        <w:tc>
          <w:tcPr>
            <w:tcW w:w="748" w:type="pct"/>
            <w:shd w:val="clear" w:color="auto" w:fill="auto"/>
            <w:noWrap/>
            <w:vAlign w:val="center"/>
            <w:hideMark/>
          </w:tcPr>
          <w:p w14:paraId="194D0785" w14:textId="29B15213" w:rsidR="00FA7908" w:rsidRPr="00845DE2" w:rsidRDefault="00FA7908" w:rsidP="005B69FB">
            <w:pPr>
              <w:spacing w:before="60" w:after="0"/>
              <w:rPr>
                <w:rFonts w:cs="Times New Roman"/>
                <w:sz w:val="24"/>
                <w:szCs w:val="24"/>
              </w:rPr>
            </w:pPr>
            <w:r w:rsidRPr="00845DE2">
              <w:rPr>
                <w:rFonts w:cs="Times New Roman"/>
                <w:sz w:val="24"/>
                <w:szCs w:val="24"/>
              </w:rPr>
              <w:t xml:space="preserve">        192</w:t>
            </w:r>
            <w:r w:rsidR="00A97A34">
              <w:rPr>
                <w:rFonts w:cs="Times New Roman"/>
                <w:sz w:val="24"/>
                <w:szCs w:val="24"/>
              </w:rPr>
              <w:t>,</w:t>
            </w:r>
            <w:r w:rsidRPr="00845DE2">
              <w:rPr>
                <w:rFonts w:cs="Times New Roman"/>
                <w:sz w:val="24"/>
                <w:szCs w:val="24"/>
              </w:rPr>
              <w:t xml:space="preserve">40 </w:t>
            </w:r>
          </w:p>
        </w:tc>
        <w:tc>
          <w:tcPr>
            <w:tcW w:w="553" w:type="pct"/>
            <w:shd w:val="clear" w:color="auto" w:fill="auto"/>
            <w:noWrap/>
            <w:vAlign w:val="center"/>
            <w:hideMark/>
          </w:tcPr>
          <w:p w14:paraId="3B26419F"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45B05577"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192 </w:t>
            </w:r>
          </w:p>
        </w:tc>
      </w:tr>
      <w:tr w:rsidR="00FA7908" w:rsidRPr="00845DE2" w14:paraId="7B5C07DB" w14:textId="77777777" w:rsidTr="00A97A34">
        <w:trPr>
          <w:trHeight w:val="375"/>
          <w:jc w:val="center"/>
        </w:trPr>
        <w:tc>
          <w:tcPr>
            <w:tcW w:w="370" w:type="pct"/>
            <w:shd w:val="clear" w:color="auto" w:fill="auto"/>
            <w:noWrap/>
            <w:vAlign w:val="center"/>
            <w:hideMark/>
          </w:tcPr>
          <w:p w14:paraId="551ACBEF" w14:textId="77777777" w:rsidR="00FA7908" w:rsidRPr="00845DE2" w:rsidRDefault="00FA7908" w:rsidP="005B69FB">
            <w:pPr>
              <w:spacing w:before="60" w:after="0"/>
              <w:rPr>
                <w:rFonts w:cs="Times New Roman"/>
                <w:sz w:val="24"/>
                <w:szCs w:val="24"/>
              </w:rPr>
            </w:pPr>
            <w:r w:rsidRPr="00845DE2">
              <w:rPr>
                <w:rFonts w:cs="Times New Roman"/>
                <w:sz w:val="24"/>
                <w:szCs w:val="24"/>
              </w:rPr>
              <w:t>9</w:t>
            </w:r>
          </w:p>
        </w:tc>
        <w:tc>
          <w:tcPr>
            <w:tcW w:w="363" w:type="pct"/>
            <w:shd w:val="clear" w:color="auto" w:fill="auto"/>
            <w:noWrap/>
            <w:vAlign w:val="center"/>
            <w:hideMark/>
          </w:tcPr>
          <w:p w14:paraId="000E6E03" w14:textId="77777777" w:rsidR="00FA7908" w:rsidRPr="00845DE2" w:rsidRDefault="00FA7908" w:rsidP="005B69FB">
            <w:pPr>
              <w:spacing w:before="60" w:after="0"/>
              <w:rPr>
                <w:rFonts w:cs="Times New Roman"/>
                <w:sz w:val="24"/>
                <w:szCs w:val="24"/>
              </w:rPr>
            </w:pPr>
            <w:r w:rsidRPr="00845DE2">
              <w:rPr>
                <w:rFonts w:cs="Times New Roman"/>
                <w:sz w:val="24"/>
                <w:szCs w:val="24"/>
              </w:rPr>
              <w:t>7</w:t>
            </w:r>
          </w:p>
        </w:tc>
        <w:tc>
          <w:tcPr>
            <w:tcW w:w="1786" w:type="pct"/>
            <w:shd w:val="clear" w:color="auto" w:fill="auto"/>
            <w:vAlign w:val="center"/>
            <w:hideMark/>
          </w:tcPr>
          <w:p w14:paraId="449F28EE" w14:textId="77777777" w:rsidR="00FA7908" w:rsidRPr="00845DE2" w:rsidRDefault="00FA7908" w:rsidP="005B69FB">
            <w:pPr>
              <w:spacing w:before="60" w:after="0"/>
              <w:rPr>
                <w:rFonts w:cs="Times New Roman"/>
                <w:sz w:val="24"/>
                <w:szCs w:val="24"/>
              </w:rPr>
            </w:pPr>
            <w:r w:rsidRPr="00845DE2">
              <w:rPr>
                <w:rFonts w:cs="Times New Roman"/>
                <w:sz w:val="24"/>
                <w:szCs w:val="24"/>
              </w:rPr>
              <w:t>Khu nghỉ công nhân 2</w:t>
            </w:r>
          </w:p>
        </w:tc>
        <w:tc>
          <w:tcPr>
            <w:tcW w:w="498" w:type="pct"/>
            <w:shd w:val="clear" w:color="auto" w:fill="auto"/>
            <w:noWrap/>
            <w:hideMark/>
          </w:tcPr>
          <w:p w14:paraId="28F20303" w14:textId="351BFB24" w:rsidR="00FA7908" w:rsidRPr="00845DE2" w:rsidRDefault="00FA7908" w:rsidP="005B69FB">
            <w:pPr>
              <w:spacing w:before="60" w:after="0"/>
              <w:rPr>
                <w:rFonts w:cs="Times New Roman"/>
                <w:sz w:val="24"/>
                <w:szCs w:val="24"/>
              </w:rPr>
            </w:pPr>
            <w:r w:rsidRPr="00967D30">
              <w:rPr>
                <w:rFonts w:cs="Times New Roman"/>
                <w:sz w:val="24"/>
                <w:szCs w:val="24"/>
              </w:rPr>
              <w:t>m</w:t>
            </w:r>
            <w:r w:rsidRPr="00967D30">
              <w:rPr>
                <w:rFonts w:cs="Times New Roman"/>
                <w:sz w:val="24"/>
                <w:szCs w:val="24"/>
                <w:vertAlign w:val="superscript"/>
              </w:rPr>
              <w:t>2</w:t>
            </w:r>
          </w:p>
        </w:tc>
        <w:tc>
          <w:tcPr>
            <w:tcW w:w="748" w:type="pct"/>
            <w:shd w:val="clear" w:color="auto" w:fill="auto"/>
            <w:noWrap/>
            <w:vAlign w:val="center"/>
            <w:hideMark/>
          </w:tcPr>
          <w:p w14:paraId="676A5551" w14:textId="1582B3ED" w:rsidR="00FA7908" w:rsidRPr="00845DE2" w:rsidRDefault="00FA7908" w:rsidP="005B69FB">
            <w:pPr>
              <w:spacing w:before="60" w:after="0"/>
              <w:rPr>
                <w:rFonts w:cs="Times New Roman"/>
                <w:sz w:val="24"/>
                <w:szCs w:val="24"/>
              </w:rPr>
            </w:pPr>
            <w:r w:rsidRPr="00845DE2">
              <w:rPr>
                <w:rFonts w:cs="Times New Roman"/>
                <w:sz w:val="24"/>
                <w:szCs w:val="24"/>
              </w:rPr>
              <w:t xml:space="preserve">        248</w:t>
            </w:r>
            <w:r w:rsidR="00A97A34">
              <w:rPr>
                <w:rFonts w:cs="Times New Roman"/>
                <w:sz w:val="24"/>
                <w:szCs w:val="24"/>
              </w:rPr>
              <w:t>,</w:t>
            </w:r>
            <w:r w:rsidRPr="00845DE2">
              <w:rPr>
                <w:rFonts w:cs="Times New Roman"/>
                <w:sz w:val="24"/>
                <w:szCs w:val="24"/>
              </w:rPr>
              <w:t xml:space="preserve">56 </w:t>
            </w:r>
          </w:p>
        </w:tc>
        <w:tc>
          <w:tcPr>
            <w:tcW w:w="553" w:type="pct"/>
            <w:shd w:val="clear" w:color="auto" w:fill="auto"/>
            <w:noWrap/>
            <w:vAlign w:val="center"/>
            <w:hideMark/>
          </w:tcPr>
          <w:p w14:paraId="7557EC59"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49131010"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249 </w:t>
            </w:r>
          </w:p>
        </w:tc>
      </w:tr>
      <w:tr w:rsidR="00FA7908" w:rsidRPr="00845DE2" w14:paraId="6AA0A9C9" w14:textId="77777777" w:rsidTr="00A97A34">
        <w:trPr>
          <w:trHeight w:val="375"/>
          <w:jc w:val="center"/>
        </w:trPr>
        <w:tc>
          <w:tcPr>
            <w:tcW w:w="370" w:type="pct"/>
            <w:shd w:val="clear" w:color="auto" w:fill="auto"/>
            <w:noWrap/>
            <w:vAlign w:val="center"/>
            <w:hideMark/>
          </w:tcPr>
          <w:p w14:paraId="14A658CB" w14:textId="77777777" w:rsidR="00FA7908" w:rsidRPr="00845DE2" w:rsidRDefault="00FA7908" w:rsidP="005B69FB">
            <w:pPr>
              <w:spacing w:before="60" w:after="0"/>
              <w:rPr>
                <w:rFonts w:cs="Times New Roman"/>
                <w:sz w:val="24"/>
                <w:szCs w:val="24"/>
              </w:rPr>
            </w:pPr>
            <w:r w:rsidRPr="00845DE2">
              <w:rPr>
                <w:rFonts w:cs="Times New Roman"/>
                <w:sz w:val="24"/>
                <w:szCs w:val="24"/>
              </w:rPr>
              <w:t>10</w:t>
            </w:r>
          </w:p>
        </w:tc>
        <w:tc>
          <w:tcPr>
            <w:tcW w:w="363" w:type="pct"/>
            <w:shd w:val="clear" w:color="auto" w:fill="auto"/>
            <w:noWrap/>
            <w:vAlign w:val="center"/>
            <w:hideMark/>
          </w:tcPr>
          <w:p w14:paraId="4CA91D84" w14:textId="77777777" w:rsidR="00FA7908" w:rsidRPr="00845DE2" w:rsidRDefault="00FA7908" w:rsidP="005B69FB">
            <w:pPr>
              <w:spacing w:before="60" w:after="0"/>
              <w:rPr>
                <w:rFonts w:cs="Times New Roman"/>
                <w:sz w:val="24"/>
                <w:szCs w:val="24"/>
              </w:rPr>
            </w:pPr>
            <w:r w:rsidRPr="00845DE2">
              <w:rPr>
                <w:rFonts w:cs="Times New Roman"/>
                <w:sz w:val="24"/>
                <w:szCs w:val="24"/>
              </w:rPr>
              <w:t>8</w:t>
            </w:r>
          </w:p>
        </w:tc>
        <w:tc>
          <w:tcPr>
            <w:tcW w:w="1786" w:type="pct"/>
            <w:shd w:val="clear" w:color="auto" w:fill="auto"/>
            <w:vAlign w:val="center"/>
            <w:hideMark/>
          </w:tcPr>
          <w:p w14:paraId="0EDE2C85" w14:textId="77777777" w:rsidR="00FA7908" w:rsidRPr="00845DE2" w:rsidRDefault="00FA7908" w:rsidP="005B69FB">
            <w:pPr>
              <w:spacing w:before="60" w:after="0"/>
              <w:rPr>
                <w:rFonts w:cs="Times New Roman"/>
                <w:sz w:val="24"/>
                <w:szCs w:val="24"/>
              </w:rPr>
            </w:pPr>
            <w:r w:rsidRPr="00845DE2">
              <w:rPr>
                <w:rFonts w:cs="Times New Roman"/>
                <w:sz w:val="24"/>
                <w:szCs w:val="24"/>
              </w:rPr>
              <w:t>Bể nước 1200m</w:t>
            </w:r>
            <w:r w:rsidRPr="00A97A34">
              <w:rPr>
                <w:rFonts w:cs="Times New Roman"/>
                <w:sz w:val="24"/>
                <w:szCs w:val="24"/>
                <w:vertAlign w:val="superscript"/>
              </w:rPr>
              <w:t>3</w:t>
            </w:r>
          </w:p>
        </w:tc>
        <w:tc>
          <w:tcPr>
            <w:tcW w:w="498" w:type="pct"/>
            <w:shd w:val="clear" w:color="auto" w:fill="auto"/>
            <w:noWrap/>
            <w:hideMark/>
          </w:tcPr>
          <w:p w14:paraId="7C5E9C71" w14:textId="7E7D92CC" w:rsidR="00FA7908" w:rsidRPr="00845DE2" w:rsidRDefault="00FA7908" w:rsidP="005B69FB">
            <w:pPr>
              <w:spacing w:before="60" w:after="0"/>
              <w:rPr>
                <w:rFonts w:cs="Times New Roman"/>
                <w:sz w:val="24"/>
                <w:szCs w:val="24"/>
              </w:rPr>
            </w:pPr>
            <w:r w:rsidRPr="00685968">
              <w:rPr>
                <w:rFonts w:cs="Times New Roman"/>
                <w:sz w:val="24"/>
                <w:szCs w:val="24"/>
              </w:rPr>
              <w:t>m</w:t>
            </w:r>
            <w:r w:rsidRPr="00685968">
              <w:rPr>
                <w:rFonts w:cs="Times New Roman"/>
                <w:sz w:val="24"/>
                <w:szCs w:val="24"/>
                <w:vertAlign w:val="superscript"/>
              </w:rPr>
              <w:t>2</w:t>
            </w:r>
          </w:p>
        </w:tc>
        <w:tc>
          <w:tcPr>
            <w:tcW w:w="748" w:type="pct"/>
            <w:shd w:val="clear" w:color="auto" w:fill="auto"/>
            <w:noWrap/>
            <w:vAlign w:val="center"/>
            <w:hideMark/>
          </w:tcPr>
          <w:p w14:paraId="54A488BF" w14:textId="141D4D7D" w:rsidR="00FA7908" w:rsidRPr="00845DE2" w:rsidRDefault="00FA7908" w:rsidP="005B69FB">
            <w:pPr>
              <w:spacing w:before="60" w:after="0"/>
              <w:rPr>
                <w:rFonts w:cs="Times New Roman"/>
                <w:sz w:val="24"/>
                <w:szCs w:val="24"/>
              </w:rPr>
            </w:pPr>
            <w:r w:rsidRPr="00845DE2">
              <w:rPr>
                <w:rFonts w:cs="Times New Roman"/>
                <w:sz w:val="24"/>
                <w:szCs w:val="24"/>
              </w:rPr>
              <w:t xml:space="preserve">        281</w:t>
            </w:r>
            <w:r w:rsidR="00A97A34">
              <w:rPr>
                <w:rFonts w:cs="Times New Roman"/>
                <w:sz w:val="24"/>
                <w:szCs w:val="24"/>
              </w:rPr>
              <w:t>,</w:t>
            </w:r>
            <w:r w:rsidRPr="00845DE2">
              <w:rPr>
                <w:rFonts w:cs="Times New Roman"/>
                <w:sz w:val="24"/>
                <w:szCs w:val="24"/>
              </w:rPr>
              <w:t xml:space="preserve">25 </w:t>
            </w:r>
          </w:p>
        </w:tc>
        <w:tc>
          <w:tcPr>
            <w:tcW w:w="553" w:type="pct"/>
            <w:shd w:val="clear" w:color="auto" w:fill="auto"/>
            <w:noWrap/>
            <w:vAlign w:val="center"/>
            <w:hideMark/>
          </w:tcPr>
          <w:p w14:paraId="471EDE3A"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064044EB"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281 </w:t>
            </w:r>
          </w:p>
        </w:tc>
      </w:tr>
      <w:tr w:rsidR="00FA7908" w:rsidRPr="00845DE2" w14:paraId="6881D161" w14:textId="77777777" w:rsidTr="00A97A34">
        <w:trPr>
          <w:trHeight w:val="375"/>
          <w:jc w:val="center"/>
        </w:trPr>
        <w:tc>
          <w:tcPr>
            <w:tcW w:w="370" w:type="pct"/>
            <w:shd w:val="clear" w:color="auto" w:fill="auto"/>
            <w:noWrap/>
            <w:vAlign w:val="center"/>
            <w:hideMark/>
          </w:tcPr>
          <w:p w14:paraId="309E69A0" w14:textId="77777777" w:rsidR="00FA7908" w:rsidRPr="00845DE2" w:rsidRDefault="00FA7908" w:rsidP="005B69FB">
            <w:pPr>
              <w:spacing w:before="60" w:after="0"/>
              <w:rPr>
                <w:rFonts w:cs="Times New Roman"/>
                <w:sz w:val="24"/>
                <w:szCs w:val="24"/>
              </w:rPr>
            </w:pPr>
            <w:r w:rsidRPr="00845DE2">
              <w:rPr>
                <w:rFonts w:cs="Times New Roman"/>
                <w:sz w:val="24"/>
                <w:szCs w:val="24"/>
              </w:rPr>
              <w:t>11</w:t>
            </w:r>
          </w:p>
        </w:tc>
        <w:tc>
          <w:tcPr>
            <w:tcW w:w="363" w:type="pct"/>
            <w:shd w:val="clear" w:color="auto" w:fill="auto"/>
            <w:noWrap/>
            <w:vAlign w:val="center"/>
            <w:hideMark/>
          </w:tcPr>
          <w:p w14:paraId="4846DE4A" w14:textId="77777777" w:rsidR="00FA7908" w:rsidRPr="00845DE2" w:rsidRDefault="00FA7908" w:rsidP="005B69FB">
            <w:pPr>
              <w:spacing w:before="60" w:after="0"/>
              <w:rPr>
                <w:rFonts w:cs="Times New Roman"/>
                <w:sz w:val="24"/>
                <w:szCs w:val="24"/>
              </w:rPr>
            </w:pPr>
            <w:r w:rsidRPr="00845DE2">
              <w:rPr>
                <w:rFonts w:cs="Times New Roman"/>
                <w:sz w:val="24"/>
                <w:szCs w:val="24"/>
              </w:rPr>
              <w:t>9</w:t>
            </w:r>
          </w:p>
        </w:tc>
        <w:tc>
          <w:tcPr>
            <w:tcW w:w="1786" w:type="pct"/>
            <w:shd w:val="clear" w:color="auto" w:fill="auto"/>
            <w:vAlign w:val="center"/>
            <w:hideMark/>
          </w:tcPr>
          <w:p w14:paraId="61CA9B71" w14:textId="77777777" w:rsidR="00FA7908" w:rsidRPr="00845DE2" w:rsidRDefault="00FA7908" w:rsidP="005B69FB">
            <w:pPr>
              <w:spacing w:before="60" w:after="0"/>
              <w:rPr>
                <w:rFonts w:cs="Times New Roman"/>
                <w:sz w:val="24"/>
                <w:szCs w:val="24"/>
              </w:rPr>
            </w:pPr>
            <w:r w:rsidRPr="00845DE2">
              <w:rPr>
                <w:rFonts w:cs="Times New Roman"/>
                <w:sz w:val="24"/>
                <w:szCs w:val="24"/>
              </w:rPr>
              <w:t>Tháp nước 40m</w:t>
            </w:r>
            <w:r w:rsidRPr="00A97A34">
              <w:rPr>
                <w:rFonts w:cs="Times New Roman"/>
                <w:sz w:val="24"/>
                <w:szCs w:val="24"/>
                <w:vertAlign w:val="superscript"/>
              </w:rPr>
              <w:t>3</w:t>
            </w:r>
          </w:p>
        </w:tc>
        <w:tc>
          <w:tcPr>
            <w:tcW w:w="498" w:type="pct"/>
            <w:shd w:val="clear" w:color="auto" w:fill="auto"/>
            <w:noWrap/>
            <w:hideMark/>
          </w:tcPr>
          <w:p w14:paraId="34BA20BB" w14:textId="66DD6515" w:rsidR="00FA7908" w:rsidRPr="00845DE2" w:rsidRDefault="00FA7908" w:rsidP="005B69FB">
            <w:pPr>
              <w:spacing w:before="60" w:after="0"/>
              <w:rPr>
                <w:rFonts w:cs="Times New Roman"/>
                <w:sz w:val="24"/>
                <w:szCs w:val="24"/>
              </w:rPr>
            </w:pPr>
            <w:r w:rsidRPr="00685968">
              <w:rPr>
                <w:rFonts w:cs="Times New Roman"/>
                <w:sz w:val="24"/>
                <w:szCs w:val="24"/>
              </w:rPr>
              <w:t>m</w:t>
            </w:r>
            <w:r w:rsidRPr="00685968">
              <w:rPr>
                <w:rFonts w:cs="Times New Roman"/>
                <w:sz w:val="24"/>
                <w:szCs w:val="24"/>
                <w:vertAlign w:val="superscript"/>
              </w:rPr>
              <w:t>2</w:t>
            </w:r>
          </w:p>
        </w:tc>
        <w:tc>
          <w:tcPr>
            <w:tcW w:w="748" w:type="pct"/>
            <w:shd w:val="clear" w:color="auto" w:fill="auto"/>
            <w:noWrap/>
            <w:vAlign w:val="center"/>
            <w:hideMark/>
          </w:tcPr>
          <w:p w14:paraId="6386883D" w14:textId="01F5E80D" w:rsidR="00FA7908" w:rsidRPr="00845DE2" w:rsidRDefault="00FA7908" w:rsidP="005B69FB">
            <w:pPr>
              <w:spacing w:before="60" w:after="0"/>
              <w:rPr>
                <w:rFonts w:cs="Times New Roman"/>
                <w:sz w:val="24"/>
                <w:szCs w:val="24"/>
              </w:rPr>
            </w:pPr>
            <w:r w:rsidRPr="00845DE2">
              <w:rPr>
                <w:rFonts w:cs="Times New Roman"/>
                <w:sz w:val="24"/>
                <w:szCs w:val="24"/>
              </w:rPr>
              <w:t xml:space="preserve">          20</w:t>
            </w:r>
            <w:r w:rsidR="00A97A34">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3B2571FD"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2692CAFB"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20 </w:t>
            </w:r>
          </w:p>
        </w:tc>
      </w:tr>
      <w:tr w:rsidR="00FA7908" w:rsidRPr="00845DE2" w14:paraId="2EE3C1D2" w14:textId="77777777" w:rsidTr="00A97A34">
        <w:trPr>
          <w:trHeight w:val="375"/>
          <w:jc w:val="center"/>
        </w:trPr>
        <w:tc>
          <w:tcPr>
            <w:tcW w:w="370" w:type="pct"/>
            <w:shd w:val="clear" w:color="auto" w:fill="auto"/>
            <w:noWrap/>
            <w:vAlign w:val="center"/>
            <w:hideMark/>
          </w:tcPr>
          <w:p w14:paraId="574A5A0B" w14:textId="77777777" w:rsidR="00FA7908" w:rsidRPr="00845DE2" w:rsidRDefault="00FA7908" w:rsidP="005B69FB">
            <w:pPr>
              <w:spacing w:before="60" w:after="0"/>
              <w:rPr>
                <w:rFonts w:cs="Times New Roman"/>
                <w:sz w:val="24"/>
                <w:szCs w:val="24"/>
              </w:rPr>
            </w:pPr>
            <w:r w:rsidRPr="00845DE2">
              <w:rPr>
                <w:rFonts w:cs="Times New Roman"/>
                <w:sz w:val="24"/>
                <w:szCs w:val="24"/>
              </w:rPr>
              <w:t>12</w:t>
            </w:r>
          </w:p>
        </w:tc>
        <w:tc>
          <w:tcPr>
            <w:tcW w:w="363" w:type="pct"/>
            <w:shd w:val="clear" w:color="auto" w:fill="auto"/>
            <w:noWrap/>
            <w:vAlign w:val="center"/>
            <w:hideMark/>
          </w:tcPr>
          <w:p w14:paraId="5A6D2FBC" w14:textId="77777777" w:rsidR="00FA7908" w:rsidRPr="00845DE2" w:rsidRDefault="00FA7908" w:rsidP="005B69FB">
            <w:pPr>
              <w:spacing w:before="60" w:after="0"/>
              <w:rPr>
                <w:rFonts w:cs="Times New Roman"/>
                <w:sz w:val="24"/>
                <w:szCs w:val="24"/>
              </w:rPr>
            </w:pPr>
            <w:r w:rsidRPr="00845DE2">
              <w:rPr>
                <w:rFonts w:cs="Times New Roman"/>
                <w:sz w:val="24"/>
                <w:szCs w:val="24"/>
              </w:rPr>
              <w:t>10</w:t>
            </w:r>
          </w:p>
        </w:tc>
        <w:tc>
          <w:tcPr>
            <w:tcW w:w="1786" w:type="pct"/>
            <w:shd w:val="clear" w:color="auto" w:fill="auto"/>
            <w:vAlign w:val="center"/>
            <w:hideMark/>
          </w:tcPr>
          <w:p w14:paraId="29CD3409" w14:textId="77777777" w:rsidR="00FA7908" w:rsidRPr="00845DE2" w:rsidRDefault="00FA7908" w:rsidP="005B69FB">
            <w:pPr>
              <w:spacing w:before="60" w:after="0"/>
              <w:rPr>
                <w:rFonts w:cs="Times New Roman"/>
                <w:sz w:val="24"/>
                <w:szCs w:val="24"/>
              </w:rPr>
            </w:pPr>
            <w:r w:rsidRPr="00845DE2">
              <w:rPr>
                <w:rFonts w:cs="Times New Roman"/>
                <w:sz w:val="24"/>
                <w:szCs w:val="24"/>
              </w:rPr>
              <w:t>Trạm biến áp 450 KVA</w:t>
            </w:r>
          </w:p>
        </w:tc>
        <w:tc>
          <w:tcPr>
            <w:tcW w:w="498" w:type="pct"/>
            <w:shd w:val="clear" w:color="auto" w:fill="auto"/>
            <w:noWrap/>
            <w:hideMark/>
          </w:tcPr>
          <w:p w14:paraId="405216F6" w14:textId="62E2D51E" w:rsidR="00FA7908" w:rsidRPr="00845DE2" w:rsidRDefault="00FA7908" w:rsidP="005B69FB">
            <w:pPr>
              <w:spacing w:before="60" w:after="0"/>
              <w:rPr>
                <w:rFonts w:cs="Times New Roman"/>
                <w:sz w:val="24"/>
                <w:szCs w:val="24"/>
              </w:rPr>
            </w:pPr>
            <w:r w:rsidRPr="00685968">
              <w:rPr>
                <w:rFonts w:cs="Times New Roman"/>
                <w:sz w:val="24"/>
                <w:szCs w:val="24"/>
              </w:rPr>
              <w:t>m</w:t>
            </w:r>
            <w:r w:rsidRPr="00685968">
              <w:rPr>
                <w:rFonts w:cs="Times New Roman"/>
                <w:sz w:val="24"/>
                <w:szCs w:val="24"/>
                <w:vertAlign w:val="superscript"/>
              </w:rPr>
              <w:t>2</w:t>
            </w:r>
          </w:p>
        </w:tc>
        <w:tc>
          <w:tcPr>
            <w:tcW w:w="748" w:type="pct"/>
            <w:shd w:val="clear" w:color="auto" w:fill="auto"/>
            <w:noWrap/>
            <w:vAlign w:val="center"/>
            <w:hideMark/>
          </w:tcPr>
          <w:p w14:paraId="28479F1B" w14:textId="4B40625F" w:rsidR="00FA7908" w:rsidRPr="00845DE2" w:rsidRDefault="00FA7908" w:rsidP="005B69FB">
            <w:pPr>
              <w:spacing w:before="60" w:after="0"/>
              <w:rPr>
                <w:rFonts w:cs="Times New Roman"/>
                <w:sz w:val="24"/>
                <w:szCs w:val="24"/>
              </w:rPr>
            </w:pPr>
            <w:r w:rsidRPr="00845DE2">
              <w:rPr>
                <w:rFonts w:cs="Times New Roman"/>
                <w:sz w:val="24"/>
                <w:szCs w:val="24"/>
              </w:rPr>
              <w:t xml:space="preserve">          24</w:t>
            </w:r>
            <w:r w:rsidR="00A97A34">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5EAF8A13"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0F50EEBF"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24 </w:t>
            </w:r>
          </w:p>
        </w:tc>
      </w:tr>
      <w:tr w:rsidR="00FA7908" w:rsidRPr="00845DE2" w14:paraId="7F699F92" w14:textId="77777777" w:rsidTr="00A97A34">
        <w:trPr>
          <w:trHeight w:val="375"/>
          <w:jc w:val="center"/>
        </w:trPr>
        <w:tc>
          <w:tcPr>
            <w:tcW w:w="370" w:type="pct"/>
            <w:shd w:val="clear" w:color="auto" w:fill="auto"/>
            <w:noWrap/>
            <w:vAlign w:val="center"/>
            <w:hideMark/>
          </w:tcPr>
          <w:p w14:paraId="728F641C" w14:textId="77777777" w:rsidR="00FA7908" w:rsidRPr="00845DE2" w:rsidRDefault="00FA7908" w:rsidP="005B69FB">
            <w:pPr>
              <w:spacing w:before="60" w:after="0"/>
              <w:rPr>
                <w:rFonts w:cs="Times New Roman"/>
                <w:sz w:val="24"/>
                <w:szCs w:val="24"/>
              </w:rPr>
            </w:pPr>
            <w:r w:rsidRPr="00845DE2">
              <w:rPr>
                <w:rFonts w:cs="Times New Roman"/>
                <w:sz w:val="24"/>
                <w:szCs w:val="24"/>
              </w:rPr>
              <w:t>13</w:t>
            </w:r>
          </w:p>
        </w:tc>
        <w:tc>
          <w:tcPr>
            <w:tcW w:w="363" w:type="pct"/>
            <w:shd w:val="clear" w:color="auto" w:fill="auto"/>
            <w:noWrap/>
            <w:vAlign w:val="center"/>
            <w:hideMark/>
          </w:tcPr>
          <w:p w14:paraId="020089AD" w14:textId="77777777" w:rsidR="00FA7908" w:rsidRPr="00845DE2" w:rsidRDefault="00FA7908" w:rsidP="005B69FB">
            <w:pPr>
              <w:spacing w:before="60" w:after="0"/>
              <w:rPr>
                <w:rFonts w:cs="Times New Roman"/>
                <w:sz w:val="24"/>
                <w:szCs w:val="24"/>
              </w:rPr>
            </w:pPr>
            <w:r w:rsidRPr="00845DE2">
              <w:rPr>
                <w:rFonts w:cs="Times New Roman"/>
                <w:sz w:val="24"/>
                <w:szCs w:val="24"/>
              </w:rPr>
              <w:t>11</w:t>
            </w:r>
          </w:p>
        </w:tc>
        <w:tc>
          <w:tcPr>
            <w:tcW w:w="1786" w:type="pct"/>
            <w:shd w:val="clear" w:color="auto" w:fill="auto"/>
            <w:vAlign w:val="center"/>
            <w:hideMark/>
          </w:tcPr>
          <w:p w14:paraId="69AE5CEE" w14:textId="77777777" w:rsidR="00FA7908" w:rsidRPr="00845DE2" w:rsidRDefault="00FA7908" w:rsidP="005B69FB">
            <w:pPr>
              <w:spacing w:before="60" w:after="0"/>
              <w:rPr>
                <w:rFonts w:cs="Times New Roman"/>
                <w:sz w:val="24"/>
                <w:szCs w:val="24"/>
              </w:rPr>
            </w:pPr>
            <w:r w:rsidRPr="00845DE2">
              <w:rPr>
                <w:rFonts w:cs="Times New Roman"/>
                <w:sz w:val="24"/>
                <w:szCs w:val="24"/>
              </w:rPr>
              <w:t>Khu đặt máy phát điện</w:t>
            </w:r>
          </w:p>
        </w:tc>
        <w:tc>
          <w:tcPr>
            <w:tcW w:w="498" w:type="pct"/>
            <w:shd w:val="clear" w:color="auto" w:fill="auto"/>
            <w:noWrap/>
            <w:hideMark/>
          </w:tcPr>
          <w:p w14:paraId="6130014F" w14:textId="0B252AB9" w:rsidR="00FA7908" w:rsidRPr="00845DE2" w:rsidRDefault="00FA7908" w:rsidP="005B69FB">
            <w:pPr>
              <w:spacing w:before="60" w:after="0"/>
              <w:rPr>
                <w:rFonts w:cs="Times New Roman"/>
                <w:sz w:val="24"/>
                <w:szCs w:val="24"/>
              </w:rPr>
            </w:pPr>
            <w:r w:rsidRPr="00685968">
              <w:rPr>
                <w:rFonts w:cs="Times New Roman"/>
                <w:sz w:val="24"/>
                <w:szCs w:val="24"/>
              </w:rPr>
              <w:t>m</w:t>
            </w:r>
            <w:r w:rsidRPr="00685968">
              <w:rPr>
                <w:rFonts w:cs="Times New Roman"/>
                <w:sz w:val="24"/>
                <w:szCs w:val="24"/>
                <w:vertAlign w:val="superscript"/>
              </w:rPr>
              <w:t>2</w:t>
            </w:r>
          </w:p>
        </w:tc>
        <w:tc>
          <w:tcPr>
            <w:tcW w:w="748" w:type="pct"/>
            <w:shd w:val="clear" w:color="auto" w:fill="auto"/>
            <w:noWrap/>
            <w:vAlign w:val="center"/>
            <w:hideMark/>
          </w:tcPr>
          <w:p w14:paraId="09AF254B" w14:textId="378C024E" w:rsidR="00FA7908" w:rsidRPr="00845DE2" w:rsidRDefault="00FA7908" w:rsidP="005B69FB">
            <w:pPr>
              <w:spacing w:before="60" w:after="0"/>
              <w:rPr>
                <w:rFonts w:cs="Times New Roman"/>
                <w:sz w:val="24"/>
                <w:szCs w:val="24"/>
              </w:rPr>
            </w:pPr>
            <w:r w:rsidRPr="00845DE2">
              <w:rPr>
                <w:rFonts w:cs="Times New Roman"/>
                <w:sz w:val="24"/>
                <w:szCs w:val="24"/>
              </w:rPr>
              <w:t xml:space="preserve">          93</w:t>
            </w:r>
            <w:r w:rsidR="00A97A34">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1F366FD0"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066C2F92"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93 </w:t>
            </w:r>
          </w:p>
        </w:tc>
      </w:tr>
      <w:tr w:rsidR="00FA7908" w:rsidRPr="00845DE2" w14:paraId="574157DE" w14:textId="77777777" w:rsidTr="00A97A34">
        <w:trPr>
          <w:trHeight w:val="375"/>
          <w:jc w:val="center"/>
        </w:trPr>
        <w:tc>
          <w:tcPr>
            <w:tcW w:w="370" w:type="pct"/>
            <w:shd w:val="clear" w:color="auto" w:fill="auto"/>
            <w:noWrap/>
            <w:vAlign w:val="center"/>
            <w:hideMark/>
          </w:tcPr>
          <w:p w14:paraId="121B9256" w14:textId="77777777" w:rsidR="00FA7908" w:rsidRPr="00845DE2" w:rsidRDefault="00FA7908" w:rsidP="005B69FB">
            <w:pPr>
              <w:spacing w:before="60" w:after="0"/>
              <w:rPr>
                <w:rFonts w:cs="Times New Roman"/>
                <w:sz w:val="24"/>
                <w:szCs w:val="24"/>
              </w:rPr>
            </w:pPr>
            <w:r w:rsidRPr="00845DE2">
              <w:rPr>
                <w:rFonts w:cs="Times New Roman"/>
                <w:sz w:val="24"/>
                <w:szCs w:val="24"/>
              </w:rPr>
              <w:t>14</w:t>
            </w:r>
          </w:p>
        </w:tc>
        <w:tc>
          <w:tcPr>
            <w:tcW w:w="363" w:type="pct"/>
            <w:shd w:val="clear" w:color="auto" w:fill="auto"/>
            <w:noWrap/>
            <w:vAlign w:val="center"/>
            <w:hideMark/>
          </w:tcPr>
          <w:p w14:paraId="46C9AF1B" w14:textId="77777777" w:rsidR="00FA7908" w:rsidRPr="00845DE2" w:rsidRDefault="00FA7908" w:rsidP="005B69FB">
            <w:pPr>
              <w:spacing w:before="60" w:after="0"/>
              <w:rPr>
                <w:rFonts w:cs="Times New Roman"/>
                <w:sz w:val="24"/>
                <w:szCs w:val="24"/>
              </w:rPr>
            </w:pPr>
            <w:r w:rsidRPr="00845DE2">
              <w:rPr>
                <w:rFonts w:cs="Times New Roman"/>
                <w:sz w:val="24"/>
                <w:szCs w:val="24"/>
              </w:rPr>
              <w:t>12</w:t>
            </w:r>
          </w:p>
        </w:tc>
        <w:tc>
          <w:tcPr>
            <w:tcW w:w="1786" w:type="pct"/>
            <w:shd w:val="clear" w:color="auto" w:fill="auto"/>
            <w:vAlign w:val="center"/>
            <w:hideMark/>
          </w:tcPr>
          <w:p w14:paraId="424F6BAF" w14:textId="77777777" w:rsidR="00FA7908" w:rsidRPr="00845DE2" w:rsidRDefault="00FA7908" w:rsidP="005B69FB">
            <w:pPr>
              <w:spacing w:before="60" w:after="0"/>
              <w:rPr>
                <w:rFonts w:cs="Times New Roman"/>
                <w:sz w:val="24"/>
                <w:szCs w:val="24"/>
              </w:rPr>
            </w:pPr>
            <w:r w:rsidRPr="00845DE2">
              <w:rPr>
                <w:rFonts w:cs="Times New Roman"/>
                <w:sz w:val="24"/>
                <w:szCs w:val="24"/>
              </w:rPr>
              <w:t>Kho dụng cụ cơ khí</w:t>
            </w:r>
          </w:p>
        </w:tc>
        <w:tc>
          <w:tcPr>
            <w:tcW w:w="498" w:type="pct"/>
            <w:shd w:val="clear" w:color="auto" w:fill="auto"/>
            <w:noWrap/>
            <w:hideMark/>
          </w:tcPr>
          <w:p w14:paraId="7BE30059" w14:textId="7E30EB33" w:rsidR="00FA7908" w:rsidRPr="00845DE2" w:rsidRDefault="00FA7908" w:rsidP="005B69FB">
            <w:pPr>
              <w:spacing w:before="60" w:after="0"/>
              <w:rPr>
                <w:rFonts w:cs="Times New Roman"/>
                <w:sz w:val="24"/>
                <w:szCs w:val="24"/>
              </w:rPr>
            </w:pPr>
            <w:r w:rsidRPr="00685968">
              <w:rPr>
                <w:rFonts w:cs="Times New Roman"/>
                <w:sz w:val="24"/>
                <w:szCs w:val="24"/>
              </w:rPr>
              <w:t>m</w:t>
            </w:r>
            <w:r w:rsidRPr="00685968">
              <w:rPr>
                <w:rFonts w:cs="Times New Roman"/>
                <w:sz w:val="24"/>
                <w:szCs w:val="24"/>
                <w:vertAlign w:val="superscript"/>
              </w:rPr>
              <w:t>2</w:t>
            </w:r>
          </w:p>
        </w:tc>
        <w:tc>
          <w:tcPr>
            <w:tcW w:w="748" w:type="pct"/>
            <w:shd w:val="clear" w:color="auto" w:fill="auto"/>
            <w:noWrap/>
            <w:vAlign w:val="center"/>
            <w:hideMark/>
          </w:tcPr>
          <w:p w14:paraId="4E914620" w14:textId="0E070700" w:rsidR="00FA7908" w:rsidRPr="00845DE2" w:rsidRDefault="00FA7908" w:rsidP="005B69FB">
            <w:pPr>
              <w:spacing w:before="60" w:after="0"/>
              <w:rPr>
                <w:rFonts w:cs="Times New Roman"/>
                <w:sz w:val="24"/>
                <w:szCs w:val="24"/>
              </w:rPr>
            </w:pPr>
            <w:r w:rsidRPr="00845DE2">
              <w:rPr>
                <w:rFonts w:cs="Times New Roman"/>
                <w:sz w:val="24"/>
                <w:szCs w:val="24"/>
              </w:rPr>
              <w:t xml:space="preserve">          92</w:t>
            </w:r>
            <w:r w:rsidR="00A97A34">
              <w:rPr>
                <w:rFonts w:cs="Times New Roman"/>
                <w:sz w:val="24"/>
                <w:szCs w:val="24"/>
              </w:rPr>
              <w:t>,</w:t>
            </w:r>
            <w:r w:rsidRPr="00845DE2">
              <w:rPr>
                <w:rFonts w:cs="Times New Roman"/>
                <w:sz w:val="24"/>
                <w:szCs w:val="24"/>
              </w:rPr>
              <w:t xml:space="preserve">66 </w:t>
            </w:r>
          </w:p>
        </w:tc>
        <w:tc>
          <w:tcPr>
            <w:tcW w:w="553" w:type="pct"/>
            <w:shd w:val="clear" w:color="auto" w:fill="auto"/>
            <w:noWrap/>
            <w:vAlign w:val="center"/>
            <w:hideMark/>
          </w:tcPr>
          <w:p w14:paraId="363C13C4"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39CF0D63"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93 </w:t>
            </w:r>
          </w:p>
        </w:tc>
      </w:tr>
      <w:tr w:rsidR="00FA7908" w:rsidRPr="00845DE2" w14:paraId="01228258" w14:textId="77777777" w:rsidTr="00A97A34">
        <w:trPr>
          <w:trHeight w:val="375"/>
          <w:jc w:val="center"/>
        </w:trPr>
        <w:tc>
          <w:tcPr>
            <w:tcW w:w="370" w:type="pct"/>
            <w:shd w:val="clear" w:color="auto" w:fill="auto"/>
            <w:noWrap/>
            <w:vAlign w:val="center"/>
            <w:hideMark/>
          </w:tcPr>
          <w:p w14:paraId="00D4D5BD" w14:textId="77777777" w:rsidR="00FA7908" w:rsidRPr="00845DE2" w:rsidRDefault="00FA7908" w:rsidP="005B69FB">
            <w:pPr>
              <w:spacing w:before="60" w:after="0"/>
              <w:rPr>
                <w:rFonts w:cs="Times New Roman"/>
                <w:sz w:val="24"/>
                <w:szCs w:val="24"/>
              </w:rPr>
            </w:pPr>
            <w:r w:rsidRPr="00845DE2">
              <w:rPr>
                <w:rFonts w:cs="Times New Roman"/>
                <w:sz w:val="24"/>
                <w:szCs w:val="24"/>
              </w:rPr>
              <w:t>15</w:t>
            </w:r>
          </w:p>
        </w:tc>
        <w:tc>
          <w:tcPr>
            <w:tcW w:w="363" w:type="pct"/>
            <w:shd w:val="clear" w:color="auto" w:fill="auto"/>
            <w:noWrap/>
            <w:vAlign w:val="center"/>
            <w:hideMark/>
          </w:tcPr>
          <w:p w14:paraId="00187155" w14:textId="77777777" w:rsidR="00FA7908" w:rsidRPr="00845DE2" w:rsidRDefault="00FA7908" w:rsidP="005B69FB">
            <w:pPr>
              <w:spacing w:before="60" w:after="0"/>
              <w:rPr>
                <w:rFonts w:cs="Times New Roman"/>
                <w:sz w:val="24"/>
                <w:szCs w:val="24"/>
              </w:rPr>
            </w:pPr>
            <w:r w:rsidRPr="00845DE2">
              <w:rPr>
                <w:rFonts w:cs="Times New Roman"/>
                <w:sz w:val="24"/>
                <w:szCs w:val="24"/>
              </w:rPr>
              <w:t>13</w:t>
            </w:r>
          </w:p>
        </w:tc>
        <w:tc>
          <w:tcPr>
            <w:tcW w:w="1786" w:type="pct"/>
            <w:shd w:val="clear" w:color="auto" w:fill="auto"/>
            <w:vAlign w:val="center"/>
            <w:hideMark/>
          </w:tcPr>
          <w:p w14:paraId="44C069CD" w14:textId="77777777" w:rsidR="00FA7908" w:rsidRPr="00845DE2" w:rsidRDefault="00FA7908" w:rsidP="005B69FB">
            <w:pPr>
              <w:spacing w:before="60" w:after="0"/>
              <w:rPr>
                <w:rFonts w:cs="Times New Roman"/>
                <w:sz w:val="24"/>
                <w:szCs w:val="24"/>
              </w:rPr>
            </w:pPr>
            <w:r w:rsidRPr="00845DE2">
              <w:rPr>
                <w:rFonts w:cs="Times New Roman"/>
                <w:sz w:val="24"/>
                <w:szCs w:val="24"/>
              </w:rPr>
              <w:t>Trạm sát trùng khu sản xuất</w:t>
            </w:r>
          </w:p>
        </w:tc>
        <w:tc>
          <w:tcPr>
            <w:tcW w:w="498" w:type="pct"/>
            <w:shd w:val="clear" w:color="auto" w:fill="auto"/>
            <w:noWrap/>
            <w:hideMark/>
          </w:tcPr>
          <w:p w14:paraId="24A7AAFC" w14:textId="324396E4" w:rsidR="00FA7908" w:rsidRPr="00845DE2" w:rsidRDefault="00FA7908" w:rsidP="005B69FB">
            <w:pPr>
              <w:spacing w:before="60" w:after="0"/>
              <w:rPr>
                <w:rFonts w:cs="Times New Roman"/>
                <w:sz w:val="24"/>
                <w:szCs w:val="24"/>
              </w:rPr>
            </w:pPr>
            <w:r w:rsidRPr="004D3525">
              <w:rPr>
                <w:rFonts w:cs="Times New Roman"/>
                <w:sz w:val="24"/>
                <w:szCs w:val="24"/>
              </w:rPr>
              <w:t>m</w:t>
            </w:r>
            <w:r w:rsidRPr="004D3525">
              <w:rPr>
                <w:rFonts w:cs="Times New Roman"/>
                <w:sz w:val="24"/>
                <w:szCs w:val="24"/>
                <w:vertAlign w:val="superscript"/>
              </w:rPr>
              <w:t>2</w:t>
            </w:r>
          </w:p>
        </w:tc>
        <w:tc>
          <w:tcPr>
            <w:tcW w:w="748" w:type="pct"/>
            <w:shd w:val="clear" w:color="auto" w:fill="auto"/>
            <w:noWrap/>
            <w:vAlign w:val="center"/>
            <w:hideMark/>
          </w:tcPr>
          <w:p w14:paraId="4F575A24" w14:textId="51FEA8E2" w:rsidR="00FA7908" w:rsidRPr="00845DE2" w:rsidRDefault="00FA7908" w:rsidP="005B69FB">
            <w:pPr>
              <w:spacing w:before="60" w:after="0"/>
              <w:rPr>
                <w:rFonts w:cs="Times New Roman"/>
                <w:sz w:val="24"/>
                <w:szCs w:val="24"/>
              </w:rPr>
            </w:pPr>
            <w:r w:rsidRPr="00845DE2">
              <w:rPr>
                <w:rFonts w:cs="Times New Roman"/>
                <w:sz w:val="24"/>
                <w:szCs w:val="24"/>
              </w:rPr>
              <w:t xml:space="preserve">        110</w:t>
            </w:r>
            <w:r>
              <w:rPr>
                <w:rFonts w:cs="Times New Roman"/>
                <w:sz w:val="24"/>
                <w:szCs w:val="24"/>
              </w:rPr>
              <w:t>,</w:t>
            </w:r>
            <w:r w:rsidRPr="00845DE2">
              <w:rPr>
                <w:rFonts w:cs="Times New Roman"/>
                <w:sz w:val="24"/>
                <w:szCs w:val="24"/>
              </w:rPr>
              <w:t xml:space="preserve">40 </w:t>
            </w:r>
          </w:p>
        </w:tc>
        <w:tc>
          <w:tcPr>
            <w:tcW w:w="553" w:type="pct"/>
            <w:shd w:val="clear" w:color="auto" w:fill="auto"/>
            <w:noWrap/>
            <w:vAlign w:val="center"/>
            <w:hideMark/>
          </w:tcPr>
          <w:p w14:paraId="6529F3B0"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15769443"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110 </w:t>
            </w:r>
          </w:p>
        </w:tc>
      </w:tr>
      <w:tr w:rsidR="00FA7908" w:rsidRPr="00845DE2" w14:paraId="7DEE5C88" w14:textId="77777777" w:rsidTr="00A97A34">
        <w:trPr>
          <w:trHeight w:val="375"/>
          <w:jc w:val="center"/>
        </w:trPr>
        <w:tc>
          <w:tcPr>
            <w:tcW w:w="370" w:type="pct"/>
            <w:shd w:val="clear" w:color="auto" w:fill="auto"/>
            <w:noWrap/>
            <w:vAlign w:val="center"/>
            <w:hideMark/>
          </w:tcPr>
          <w:p w14:paraId="23EF1FB2" w14:textId="77777777" w:rsidR="00FA7908" w:rsidRPr="00845DE2" w:rsidRDefault="00FA7908" w:rsidP="005B69FB">
            <w:pPr>
              <w:spacing w:before="60" w:after="0"/>
              <w:rPr>
                <w:rFonts w:cs="Times New Roman"/>
                <w:sz w:val="24"/>
                <w:szCs w:val="24"/>
              </w:rPr>
            </w:pPr>
            <w:r w:rsidRPr="00845DE2">
              <w:rPr>
                <w:rFonts w:cs="Times New Roman"/>
                <w:sz w:val="24"/>
                <w:szCs w:val="24"/>
              </w:rPr>
              <w:t>16</w:t>
            </w:r>
          </w:p>
        </w:tc>
        <w:tc>
          <w:tcPr>
            <w:tcW w:w="363" w:type="pct"/>
            <w:shd w:val="clear" w:color="auto" w:fill="auto"/>
            <w:noWrap/>
            <w:vAlign w:val="center"/>
            <w:hideMark/>
          </w:tcPr>
          <w:p w14:paraId="279FAC36" w14:textId="77777777" w:rsidR="00FA7908" w:rsidRPr="00845DE2" w:rsidRDefault="00FA7908" w:rsidP="005B69FB">
            <w:pPr>
              <w:spacing w:before="60" w:after="0"/>
              <w:rPr>
                <w:rFonts w:cs="Times New Roman"/>
                <w:sz w:val="24"/>
                <w:szCs w:val="24"/>
              </w:rPr>
            </w:pPr>
            <w:r w:rsidRPr="00845DE2">
              <w:rPr>
                <w:rFonts w:cs="Times New Roman"/>
                <w:sz w:val="24"/>
                <w:szCs w:val="24"/>
              </w:rPr>
              <w:t>14</w:t>
            </w:r>
          </w:p>
        </w:tc>
        <w:tc>
          <w:tcPr>
            <w:tcW w:w="1786" w:type="pct"/>
            <w:shd w:val="clear" w:color="auto" w:fill="auto"/>
            <w:vAlign w:val="center"/>
            <w:hideMark/>
          </w:tcPr>
          <w:p w14:paraId="339E499B" w14:textId="77777777" w:rsidR="00FA7908" w:rsidRPr="00845DE2" w:rsidRDefault="00FA7908" w:rsidP="005B69FB">
            <w:pPr>
              <w:spacing w:before="60" w:after="0"/>
              <w:rPr>
                <w:rFonts w:cs="Times New Roman"/>
                <w:sz w:val="24"/>
                <w:szCs w:val="24"/>
              </w:rPr>
            </w:pPr>
            <w:r w:rsidRPr="00845DE2">
              <w:rPr>
                <w:rFonts w:cs="Times New Roman"/>
                <w:sz w:val="24"/>
                <w:szCs w:val="24"/>
              </w:rPr>
              <w:t>Kho thuốc và WC</w:t>
            </w:r>
          </w:p>
        </w:tc>
        <w:tc>
          <w:tcPr>
            <w:tcW w:w="498" w:type="pct"/>
            <w:shd w:val="clear" w:color="auto" w:fill="auto"/>
            <w:noWrap/>
            <w:hideMark/>
          </w:tcPr>
          <w:p w14:paraId="5A7A810F" w14:textId="3B70F981" w:rsidR="00FA7908" w:rsidRPr="00845DE2" w:rsidRDefault="00FA7908" w:rsidP="005B69FB">
            <w:pPr>
              <w:spacing w:before="60" w:after="0"/>
              <w:rPr>
                <w:rFonts w:cs="Times New Roman"/>
                <w:sz w:val="24"/>
                <w:szCs w:val="24"/>
              </w:rPr>
            </w:pPr>
            <w:r w:rsidRPr="004D3525">
              <w:rPr>
                <w:rFonts w:cs="Times New Roman"/>
                <w:sz w:val="24"/>
                <w:szCs w:val="24"/>
              </w:rPr>
              <w:t>m</w:t>
            </w:r>
            <w:r w:rsidRPr="004D3525">
              <w:rPr>
                <w:rFonts w:cs="Times New Roman"/>
                <w:sz w:val="24"/>
                <w:szCs w:val="24"/>
                <w:vertAlign w:val="superscript"/>
              </w:rPr>
              <w:t>2</w:t>
            </w:r>
          </w:p>
        </w:tc>
        <w:tc>
          <w:tcPr>
            <w:tcW w:w="748" w:type="pct"/>
            <w:shd w:val="clear" w:color="auto" w:fill="auto"/>
            <w:noWrap/>
            <w:vAlign w:val="center"/>
            <w:hideMark/>
          </w:tcPr>
          <w:p w14:paraId="28B5F20E" w14:textId="293E44D5" w:rsidR="00FA7908" w:rsidRPr="00845DE2" w:rsidRDefault="00FA7908" w:rsidP="005B69FB">
            <w:pPr>
              <w:spacing w:before="60" w:after="0"/>
              <w:rPr>
                <w:rFonts w:cs="Times New Roman"/>
                <w:sz w:val="24"/>
                <w:szCs w:val="24"/>
              </w:rPr>
            </w:pPr>
            <w:r w:rsidRPr="00845DE2">
              <w:rPr>
                <w:rFonts w:cs="Times New Roman"/>
                <w:sz w:val="24"/>
                <w:szCs w:val="24"/>
              </w:rPr>
              <w:t xml:space="preserve">          28</w:t>
            </w:r>
            <w:r>
              <w:rPr>
                <w:rFonts w:cs="Times New Roman"/>
                <w:sz w:val="24"/>
                <w:szCs w:val="24"/>
              </w:rPr>
              <w:t>,</w:t>
            </w:r>
            <w:r w:rsidRPr="00845DE2">
              <w:rPr>
                <w:rFonts w:cs="Times New Roman"/>
                <w:sz w:val="24"/>
                <w:szCs w:val="24"/>
              </w:rPr>
              <w:t xml:space="preserve">56 </w:t>
            </w:r>
          </w:p>
        </w:tc>
        <w:tc>
          <w:tcPr>
            <w:tcW w:w="553" w:type="pct"/>
            <w:shd w:val="clear" w:color="auto" w:fill="auto"/>
            <w:noWrap/>
            <w:vAlign w:val="center"/>
            <w:hideMark/>
          </w:tcPr>
          <w:p w14:paraId="6713DDE6"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0034A018"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29 </w:t>
            </w:r>
          </w:p>
        </w:tc>
      </w:tr>
      <w:tr w:rsidR="00845DE2" w:rsidRPr="00845DE2" w14:paraId="5E7641EF" w14:textId="77777777" w:rsidTr="00A97A34">
        <w:trPr>
          <w:trHeight w:val="375"/>
          <w:jc w:val="center"/>
        </w:trPr>
        <w:tc>
          <w:tcPr>
            <w:tcW w:w="370" w:type="pct"/>
            <w:shd w:val="clear" w:color="auto" w:fill="auto"/>
            <w:noWrap/>
            <w:vAlign w:val="center"/>
            <w:hideMark/>
          </w:tcPr>
          <w:p w14:paraId="3C60C6DE" w14:textId="77777777" w:rsidR="00845DE2" w:rsidRPr="00845DE2" w:rsidRDefault="00845DE2" w:rsidP="005B69FB">
            <w:pPr>
              <w:spacing w:before="60" w:after="0"/>
              <w:rPr>
                <w:rFonts w:cs="Times New Roman"/>
                <w:sz w:val="24"/>
                <w:szCs w:val="24"/>
              </w:rPr>
            </w:pPr>
            <w:r w:rsidRPr="00845DE2">
              <w:rPr>
                <w:rFonts w:cs="Times New Roman"/>
                <w:sz w:val="24"/>
                <w:szCs w:val="24"/>
              </w:rPr>
              <w:t>17</w:t>
            </w:r>
          </w:p>
        </w:tc>
        <w:tc>
          <w:tcPr>
            <w:tcW w:w="363" w:type="pct"/>
            <w:shd w:val="clear" w:color="auto" w:fill="auto"/>
            <w:noWrap/>
            <w:vAlign w:val="center"/>
            <w:hideMark/>
          </w:tcPr>
          <w:p w14:paraId="67BA0571" w14:textId="77777777" w:rsidR="00845DE2" w:rsidRPr="00845DE2" w:rsidRDefault="00845DE2" w:rsidP="005B69FB">
            <w:pPr>
              <w:spacing w:before="60" w:after="0"/>
              <w:rPr>
                <w:rFonts w:cs="Times New Roman"/>
                <w:sz w:val="24"/>
                <w:szCs w:val="24"/>
              </w:rPr>
            </w:pPr>
            <w:r w:rsidRPr="00845DE2">
              <w:rPr>
                <w:rFonts w:cs="Times New Roman"/>
                <w:sz w:val="24"/>
                <w:szCs w:val="24"/>
              </w:rPr>
              <w:t>15</w:t>
            </w:r>
          </w:p>
        </w:tc>
        <w:tc>
          <w:tcPr>
            <w:tcW w:w="1786" w:type="pct"/>
            <w:shd w:val="clear" w:color="auto" w:fill="auto"/>
            <w:vAlign w:val="center"/>
            <w:hideMark/>
          </w:tcPr>
          <w:p w14:paraId="666FB53D" w14:textId="77777777" w:rsidR="00845DE2" w:rsidRPr="00845DE2" w:rsidRDefault="00845DE2" w:rsidP="005B69FB">
            <w:pPr>
              <w:spacing w:before="60" w:after="0"/>
              <w:rPr>
                <w:rFonts w:cs="Times New Roman"/>
                <w:sz w:val="24"/>
                <w:szCs w:val="24"/>
              </w:rPr>
            </w:pPr>
            <w:r w:rsidRPr="00845DE2">
              <w:rPr>
                <w:rFonts w:cs="Times New Roman"/>
                <w:sz w:val="24"/>
                <w:szCs w:val="24"/>
              </w:rPr>
              <w:t>Đường lùa heo</w:t>
            </w:r>
          </w:p>
        </w:tc>
        <w:tc>
          <w:tcPr>
            <w:tcW w:w="498" w:type="pct"/>
            <w:shd w:val="clear" w:color="auto" w:fill="auto"/>
            <w:noWrap/>
            <w:vAlign w:val="center"/>
            <w:hideMark/>
          </w:tcPr>
          <w:p w14:paraId="6688C24B" w14:textId="77777777" w:rsidR="00845DE2" w:rsidRPr="00845DE2" w:rsidRDefault="00845DE2" w:rsidP="005B69FB">
            <w:pPr>
              <w:spacing w:before="60" w:after="0"/>
              <w:rPr>
                <w:rFonts w:cs="Times New Roman"/>
                <w:sz w:val="24"/>
                <w:szCs w:val="24"/>
              </w:rPr>
            </w:pPr>
            <w:r w:rsidRPr="00845DE2">
              <w:rPr>
                <w:rFonts w:cs="Times New Roman"/>
                <w:sz w:val="24"/>
                <w:szCs w:val="24"/>
              </w:rPr>
              <w:t>HT</w:t>
            </w:r>
          </w:p>
        </w:tc>
        <w:tc>
          <w:tcPr>
            <w:tcW w:w="748" w:type="pct"/>
            <w:shd w:val="clear" w:color="auto" w:fill="auto"/>
            <w:noWrap/>
            <w:vAlign w:val="center"/>
            <w:hideMark/>
          </w:tcPr>
          <w:p w14:paraId="2792AEFC" w14:textId="37234F4B" w:rsidR="00845DE2" w:rsidRPr="00845DE2" w:rsidRDefault="00845DE2" w:rsidP="005B69FB">
            <w:pPr>
              <w:spacing w:before="60" w:after="0"/>
              <w:rPr>
                <w:rFonts w:cs="Times New Roman"/>
                <w:sz w:val="24"/>
                <w:szCs w:val="24"/>
              </w:rPr>
            </w:pPr>
            <w:r w:rsidRPr="00845DE2">
              <w:rPr>
                <w:rFonts w:cs="Times New Roman"/>
                <w:sz w:val="24"/>
                <w:szCs w:val="24"/>
              </w:rPr>
              <w:t xml:space="preserve">     1</w:t>
            </w:r>
            <w:r w:rsidR="00FA7908">
              <w:rPr>
                <w:rFonts w:cs="Times New Roman"/>
                <w:sz w:val="24"/>
                <w:szCs w:val="24"/>
              </w:rPr>
              <w:t>.</w:t>
            </w:r>
            <w:r w:rsidRPr="00845DE2">
              <w:rPr>
                <w:rFonts w:cs="Times New Roman"/>
                <w:sz w:val="24"/>
                <w:szCs w:val="24"/>
              </w:rPr>
              <w:t>103</w:t>
            </w:r>
            <w:r w:rsidR="00FA7908">
              <w:rPr>
                <w:rFonts w:cs="Times New Roman"/>
                <w:sz w:val="24"/>
                <w:szCs w:val="24"/>
              </w:rPr>
              <w:t>,</w:t>
            </w:r>
            <w:r w:rsidRPr="00845DE2">
              <w:rPr>
                <w:rFonts w:cs="Times New Roman"/>
                <w:sz w:val="24"/>
                <w:szCs w:val="24"/>
              </w:rPr>
              <w:t xml:space="preserve">50 </w:t>
            </w:r>
          </w:p>
        </w:tc>
        <w:tc>
          <w:tcPr>
            <w:tcW w:w="553" w:type="pct"/>
            <w:shd w:val="clear" w:color="auto" w:fill="auto"/>
            <w:noWrap/>
            <w:vAlign w:val="center"/>
            <w:hideMark/>
          </w:tcPr>
          <w:p w14:paraId="414FB710" w14:textId="77777777" w:rsidR="00845DE2" w:rsidRPr="00845DE2" w:rsidRDefault="00845DE2"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2A2EBF86" w14:textId="4701E2BD" w:rsidR="00845DE2" w:rsidRPr="00845DE2" w:rsidRDefault="00845DE2" w:rsidP="005B69FB">
            <w:pPr>
              <w:spacing w:before="60" w:after="0"/>
              <w:rPr>
                <w:rFonts w:cs="Times New Roman"/>
                <w:sz w:val="24"/>
                <w:szCs w:val="24"/>
              </w:rPr>
            </w:pPr>
            <w:r w:rsidRPr="00845DE2">
              <w:rPr>
                <w:rFonts w:cs="Times New Roman"/>
                <w:sz w:val="24"/>
                <w:szCs w:val="24"/>
              </w:rPr>
              <w:t xml:space="preserve">        1</w:t>
            </w:r>
            <w:r w:rsidR="00A97A34">
              <w:rPr>
                <w:rFonts w:cs="Times New Roman"/>
                <w:sz w:val="24"/>
                <w:szCs w:val="24"/>
              </w:rPr>
              <w:t>.</w:t>
            </w:r>
            <w:r w:rsidRPr="00845DE2">
              <w:rPr>
                <w:rFonts w:cs="Times New Roman"/>
                <w:sz w:val="24"/>
                <w:szCs w:val="24"/>
              </w:rPr>
              <w:t xml:space="preserve">104 </w:t>
            </w:r>
          </w:p>
        </w:tc>
      </w:tr>
      <w:tr w:rsidR="00FA7908" w:rsidRPr="00845DE2" w14:paraId="1A6A8DC5" w14:textId="77777777" w:rsidTr="00A97A34">
        <w:trPr>
          <w:trHeight w:val="375"/>
          <w:jc w:val="center"/>
        </w:trPr>
        <w:tc>
          <w:tcPr>
            <w:tcW w:w="370" w:type="pct"/>
            <w:shd w:val="clear" w:color="auto" w:fill="auto"/>
            <w:noWrap/>
            <w:vAlign w:val="center"/>
            <w:hideMark/>
          </w:tcPr>
          <w:p w14:paraId="79CC47E3" w14:textId="77777777" w:rsidR="00FA7908" w:rsidRPr="00845DE2" w:rsidRDefault="00FA7908" w:rsidP="005B69FB">
            <w:pPr>
              <w:spacing w:before="60" w:after="0"/>
              <w:rPr>
                <w:rFonts w:cs="Times New Roman"/>
                <w:sz w:val="24"/>
                <w:szCs w:val="24"/>
              </w:rPr>
            </w:pPr>
            <w:r w:rsidRPr="00845DE2">
              <w:rPr>
                <w:rFonts w:cs="Times New Roman"/>
                <w:sz w:val="24"/>
                <w:szCs w:val="24"/>
              </w:rPr>
              <w:t>18</w:t>
            </w:r>
          </w:p>
        </w:tc>
        <w:tc>
          <w:tcPr>
            <w:tcW w:w="363" w:type="pct"/>
            <w:shd w:val="clear" w:color="auto" w:fill="auto"/>
            <w:noWrap/>
            <w:vAlign w:val="center"/>
            <w:hideMark/>
          </w:tcPr>
          <w:p w14:paraId="2CEEB60B" w14:textId="77777777" w:rsidR="00FA7908" w:rsidRPr="00845DE2" w:rsidRDefault="00FA7908" w:rsidP="005B69FB">
            <w:pPr>
              <w:spacing w:before="60" w:after="0"/>
              <w:rPr>
                <w:rFonts w:cs="Times New Roman"/>
                <w:sz w:val="24"/>
                <w:szCs w:val="24"/>
              </w:rPr>
            </w:pPr>
            <w:r w:rsidRPr="00845DE2">
              <w:rPr>
                <w:rFonts w:cs="Times New Roman"/>
                <w:sz w:val="24"/>
                <w:szCs w:val="24"/>
              </w:rPr>
              <w:t>16</w:t>
            </w:r>
          </w:p>
        </w:tc>
        <w:tc>
          <w:tcPr>
            <w:tcW w:w="1786" w:type="pct"/>
            <w:shd w:val="clear" w:color="auto" w:fill="auto"/>
            <w:vAlign w:val="center"/>
            <w:hideMark/>
          </w:tcPr>
          <w:p w14:paraId="5CCA9119" w14:textId="77777777" w:rsidR="00FA7908" w:rsidRPr="00845DE2" w:rsidRDefault="00FA7908" w:rsidP="005B69FB">
            <w:pPr>
              <w:spacing w:before="60" w:after="0"/>
              <w:rPr>
                <w:rFonts w:cs="Times New Roman"/>
                <w:sz w:val="24"/>
                <w:szCs w:val="24"/>
              </w:rPr>
            </w:pPr>
            <w:r w:rsidRPr="00845DE2">
              <w:rPr>
                <w:rFonts w:cs="Times New Roman"/>
                <w:sz w:val="24"/>
                <w:szCs w:val="24"/>
              </w:rPr>
              <w:t>Khu để xác heo</w:t>
            </w:r>
          </w:p>
        </w:tc>
        <w:tc>
          <w:tcPr>
            <w:tcW w:w="498" w:type="pct"/>
            <w:shd w:val="clear" w:color="auto" w:fill="auto"/>
            <w:noWrap/>
            <w:hideMark/>
          </w:tcPr>
          <w:p w14:paraId="622D4266" w14:textId="5C76C9FC" w:rsidR="00FA7908" w:rsidRPr="00845DE2" w:rsidRDefault="00FA7908" w:rsidP="005B69FB">
            <w:pPr>
              <w:spacing w:before="60" w:after="0"/>
              <w:rPr>
                <w:rFonts w:cs="Times New Roman"/>
                <w:sz w:val="24"/>
                <w:szCs w:val="24"/>
              </w:rPr>
            </w:pPr>
            <w:r w:rsidRPr="0043607E">
              <w:rPr>
                <w:rFonts w:cs="Times New Roman"/>
                <w:sz w:val="24"/>
                <w:szCs w:val="24"/>
              </w:rPr>
              <w:t>m</w:t>
            </w:r>
            <w:r w:rsidRPr="0043607E">
              <w:rPr>
                <w:rFonts w:cs="Times New Roman"/>
                <w:sz w:val="24"/>
                <w:szCs w:val="24"/>
                <w:vertAlign w:val="superscript"/>
              </w:rPr>
              <w:t>2</w:t>
            </w:r>
          </w:p>
        </w:tc>
        <w:tc>
          <w:tcPr>
            <w:tcW w:w="748" w:type="pct"/>
            <w:shd w:val="clear" w:color="auto" w:fill="auto"/>
            <w:noWrap/>
            <w:vAlign w:val="center"/>
            <w:hideMark/>
          </w:tcPr>
          <w:p w14:paraId="7D59267B" w14:textId="04135F48" w:rsidR="00FA7908" w:rsidRPr="00845DE2" w:rsidRDefault="00FA7908" w:rsidP="005B69FB">
            <w:pPr>
              <w:spacing w:before="60" w:after="0"/>
              <w:rPr>
                <w:rFonts w:cs="Times New Roman"/>
                <w:sz w:val="24"/>
                <w:szCs w:val="24"/>
              </w:rPr>
            </w:pPr>
            <w:r w:rsidRPr="00845DE2">
              <w:rPr>
                <w:rFonts w:cs="Times New Roman"/>
                <w:sz w:val="24"/>
                <w:szCs w:val="24"/>
              </w:rPr>
              <w:t xml:space="preserve">          10</w:t>
            </w:r>
            <w:r>
              <w:rPr>
                <w:rFonts w:cs="Times New Roman"/>
                <w:sz w:val="24"/>
                <w:szCs w:val="24"/>
              </w:rPr>
              <w:t>,</w:t>
            </w:r>
            <w:r w:rsidRPr="00845DE2">
              <w:rPr>
                <w:rFonts w:cs="Times New Roman"/>
                <w:sz w:val="24"/>
                <w:szCs w:val="24"/>
              </w:rPr>
              <w:t xml:space="preserve">24 </w:t>
            </w:r>
          </w:p>
        </w:tc>
        <w:tc>
          <w:tcPr>
            <w:tcW w:w="553" w:type="pct"/>
            <w:shd w:val="clear" w:color="auto" w:fill="auto"/>
            <w:noWrap/>
            <w:vAlign w:val="center"/>
            <w:hideMark/>
          </w:tcPr>
          <w:p w14:paraId="60263E4F"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3 </w:t>
            </w:r>
          </w:p>
        </w:tc>
        <w:tc>
          <w:tcPr>
            <w:tcW w:w="682" w:type="pct"/>
            <w:shd w:val="clear" w:color="auto" w:fill="auto"/>
            <w:noWrap/>
            <w:vAlign w:val="center"/>
            <w:hideMark/>
          </w:tcPr>
          <w:p w14:paraId="36313FD5"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31 </w:t>
            </w:r>
          </w:p>
        </w:tc>
      </w:tr>
      <w:tr w:rsidR="00FA7908" w:rsidRPr="00845DE2" w14:paraId="346CF103" w14:textId="77777777" w:rsidTr="00A97A34">
        <w:trPr>
          <w:trHeight w:val="375"/>
          <w:jc w:val="center"/>
        </w:trPr>
        <w:tc>
          <w:tcPr>
            <w:tcW w:w="370" w:type="pct"/>
            <w:shd w:val="clear" w:color="auto" w:fill="auto"/>
            <w:noWrap/>
            <w:vAlign w:val="center"/>
            <w:hideMark/>
          </w:tcPr>
          <w:p w14:paraId="04CD8BAC" w14:textId="77777777" w:rsidR="00FA7908" w:rsidRPr="00845DE2" w:rsidRDefault="00FA7908" w:rsidP="005B69FB">
            <w:pPr>
              <w:spacing w:before="60" w:after="0"/>
              <w:rPr>
                <w:rFonts w:cs="Times New Roman"/>
                <w:sz w:val="24"/>
                <w:szCs w:val="24"/>
              </w:rPr>
            </w:pPr>
            <w:r w:rsidRPr="00845DE2">
              <w:rPr>
                <w:rFonts w:cs="Times New Roman"/>
                <w:sz w:val="24"/>
                <w:szCs w:val="24"/>
              </w:rPr>
              <w:t>19</w:t>
            </w:r>
          </w:p>
        </w:tc>
        <w:tc>
          <w:tcPr>
            <w:tcW w:w="363" w:type="pct"/>
            <w:shd w:val="clear" w:color="auto" w:fill="auto"/>
            <w:noWrap/>
            <w:vAlign w:val="center"/>
            <w:hideMark/>
          </w:tcPr>
          <w:p w14:paraId="5C73F570" w14:textId="77777777" w:rsidR="00FA7908" w:rsidRPr="00845DE2" w:rsidRDefault="00FA7908" w:rsidP="005B69FB">
            <w:pPr>
              <w:spacing w:before="60" w:after="0"/>
              <w:rPr>
                <w:rFonts w:cs="Times New Roman"/>
                <w:sz w:val="24"/>
                <w:szCs w:val="24"/>
              </w:rPr>
            </w:pPr>
            <w:r w:rsidRPr="00845DE2">
              <w:rPr>
                <w:rFonts w:cs="Times New Roman"/>
                <w:sz w:val="24"/>
                <w:szCs w:val="24"/>
              </w:rPr>
              <w:t>17</w:t>
            </w:r>
          </w:p>
        </w:tc>
        <w:tc>
          <w:tcPr>
            <w:tcW w:w="1786" w:type="pct"/>
            <w:shd w:val="clear" w:color="auto" w:fill="auto"/>
            <w:vAlign w:val="center"/>
            <w:hideMark/>
          </w:tcPr>
          <w:p w14:paraId="679BAD1E" w14:textId="77777777" w:rsidR="00FA7908" w:rsidRPr="00845DE2" w:rsidRDefault="00FA7908" w:rsidP="005B69FB">
            <w:pPr>
              <w:spacing w:before="60" w:after="0"/>
              <w:rPr>
                <w:rFonts w:cs="Times New Roman"/>
                <w:sz w:val="24"/>
                <w:szCs w:val="24"/>
              </w:rPr>
            </w:pPr>
            <w:r w:rsidRPr="00845DE2">
              <w:rPr>
                <w:rFonts w:cs="Times New Roman"/>
                <w:sz w:val="24"/>
                <w:szCs w:val="24"/>
              </w:rPr>
              <w:t>Đài xuất heo</w:t>
            </w:r>
          </w:p>
        </w:tc>
        <w:tc>
          <w:tcPr>
            <w:tcW w:w="498" w:type="pct"/>
            <w:shd w:val="clear" w:color="auto" w:fill="auto"/>
            <w:noWrap/>
            <w:hideMark/>
          </w:tcPr>
          <w:p w14:paraId="5A4D3329" w14:textId="446C8B01" w:rsidR="00FA7908" w:rsidRPr="00845DE2" w:rsidRDefault="00FA7908" w:rsidP="005B69FB">
            <w:pPr>
              <w:spacing w:before="60" w:after="0"/>
              <w:rPr>
                <w:rFonts w:cs="Times New Roman"/>
                <w:sz w:val="24"/>
                <w:szCs w:val="24"/>
              </w:rPr>
            </w:pPr>
            <w:r w:rsidRPr="0043607E">
              <w:rPr>
                <w:rFonts w:cs="Times New Roman"/>
                <w:sz w:val="24"/>
                <w:szCs w:val="24"/>
              </w:rPr>
              <w:t>m</w:t>
            </w:r>
            <w:r w:rsidRPr="0043607E">
              <w:rPr>
                <w:rFonts w:cs="Times New Roman"/>
                <w:sz w:val="24"/>
                <w:szCs w:val="24"/>
                <w:vertAlign w:val="superscript"/>
              </w:rPr>
              <w:t>2</w:t>
            </w:r>
          </w:p>
        </w:tc>
        <w:tc>
          <w:tcPr>
            <w:tcW w:w="748" w:type="pct"/>
            <w:shd w:val="clear" w:color="auto" w:fill="auto"/>
            <w:noWrap/>
            <w:vAlign w:val="center"/>
            <w:hideMark/>
          </w:tcPr>
          <w:p w14:paraId="5EB08EE0" w14:textId="526E632F" w:rsidR="00FA7908" w:rsidRPr="00845DE2" w:rsidRDefault="00FA7908" w:rsidP="005B69FB">
            <w:pPr>
              <w:spacing w:before="60" w:after="0"/>
              <w:rPr>
                <w:rFonts w:cs="Times New Roman"/>
                <w:sz w:val="24"/>
                <w:szCs w:val="24"/>
              </w:rPr>
            </w:pPr>
            <w:r w:rsidRPr="00845DE2">
              <w:rPr>
                <w:rFonts w:cs="Times New Roman"/>
                <w:sz w:val="24"/>
                <w:szCs w:val="24"/>
              </w:rPr>
              <w:t xml:space="preserve">          24</w:t>
            </w:r>
            <w:r>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3665FF31"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01FBD026"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24 </w:t>
            </w:r>
          </w:p>
        </w:tc>
      </w:tr>
      <w:tr w:rsidR="00FA7908" w:rsidRPr="00845DE2" w14:paraId="00C10BA7" w14:textId="77777777" w:rsidTr="00A97A34">
        <w:trPr>
          <w:trHeight w:val="375"/>
          <w:jc w:val="center"/>
        </w:trPr>
        <w:tc>
          <w:tcPr>
            <w:tcW w:w="370" w:type="pct"/>
            <w:shd w:val="clear" w:color="auto" w:fill="auto"/>
            <w:noWrap/>
            <w:vAlign w:val="center"/>
            <w:hideMark/>
          </w:tcPr>
          <w:p w14:paraId="5266C434" w14:textId="77777777" w:rsidR="00FA7908" w:rsidRPr="00845DE2" w:rsidRDefault="00FA7908" w:rsidP="005B69FB">
            <w:pPr>
              <w:spacing w:before="60" w:after="0"/>
              <w:rPr>
                <w:rFonts w:cs="Times New Roman"/>
                <w:sz w:val="24"/>
                <w:szCs w:val="24"/>
              </w:rPr>
            </w:pPr>
            <w:r w:rsidRPr="00845DE2">
              <w:rPr>
                <w:rFonts w:cs="Times New Roman"/>
                <w:sz w:val="24"/>
                <w:szCs w:val="24"/>
              </w:rPr>
              <w:t>20</w:t>
            </w:r>
          </w:p>
        </w:tc>
        <w:tc>
          <w:tcPr>
            <w:tcW w:w="363" w:type="pct"/>
            <w:shd w:val="clear" w:color="auto" w:fill="auto"/>
            <w:noWrap/>
            <w:vAlign w:val="center"/>
            <w:hideMark/>
          </w:tcPr>
          <w:p w14:paraId="4B81CDA4" w14:textId="77777777" w:rsidR="00FA7908" w:rsidRPr="00845DE2" w:rsidRDefault="00FA7908" w:rsidP="005B69FB">
            <w:pPr>
              <w:spacing w:before="60" w:after="0"/>
              <w:rPr>
                <w:rFonts w:cs="Times New Roman"/>
                <w:sz w:val="24"/>
                <w:szCs w:val="24"/>
              </w:rPr>
            </w:pPr>
            <w:r w:rsidRPr="00845DE2">
              <w:rPr>
                <w:rFonts w:cs="Times New Roman"/>
                <w:sz w:val="24"/>
                <w:szCs w:val="24"/>
              </w:rPr>
              <w:t>18</w:t>
            </w:r>
          </w:p>
        </w:tc>
        <w:tc>
          <w:tcPr>
            <w:tcW w:w="1786" w:type="pct"/>
            <w:shd w:val="clear" w:color="auto" w:fill="auto"/>
            <w:vAlign w:val="center"/>
            <w:hideMark/>
          </w:tcPr>
          <w:p w14:paraId="4DBAE2BF" w14:textId="77777777" w:rsidR="00FA7908" w:rsidRPr="00845DE2" w:rsidRDefault="00FA7908" w:rsidP="005B69FB">
            <w:pPr>
              <w:spacing w:before="60" w:after="0"/>
              <w:rPr>
                <w:rFonts w:cs="Times New Roman"/>
                <w:sz w:val="24"/>
                <w:szCs w:val="24"/>
              </w:rPr>
            </w:pPr>
            <w:r w:rsidRPr="00845DE2">
              <w:rPr>
                <w:rFonts w:cs="Times New Roman"/>
                <w:sz w:val="24"/>
                <w:szCs w:val="24"/>
              </w:rPr>
              <w:t>Đài nhập heo</w:t>
            </w:r>
          </w:p>
        </w:tc>
        <w:tc>
          <w:tcPr>
            <w:tcW w:w="498" w:type="pct"/>
            <w:shd w:val="clear" w:color="auto" w:fill="auto"/>
            <w:noWrap/>
            <w:hideMark/>
          </w:tcPr>
          <w:p w14:paraId="15998EE2" w14:textId="6EBC9304" w:rsidR="00FA7908" w:rsidRPr="00845DE2" w:rsidRDefault="00FA7908" w:rsidP="005B69FB">
            <w:pPr>
              <w:spacing w:before="60" w:after="0"/>
              <w:rPr>
                <w:rFonts w:cs="Times New Roman"/>
                <w:sz w:val="24"/>
                <w:szCs w:val="24"/>
              </w:rPr>
            </w:pPr>
            <w:r w:rsidRPr="0043607E">
              <w:rPr>
                <w:rFonts w:cs="Times New Roman"/>
                <w:sz w:val="24"/>
                <w:szCs w:val="24"/>
              </w:rPr>
              <w:t>m</w:t>
            </w:r>
            <w:r w:rsidRPr="0043607E">
              <w:rPr>
                <w:rFonts w:cs="Times New Roman"/>
                <w:sz w:val="24"/>
                <w:szCs w:val="24"/>
                <w:vertAlign w:val="superscript"/>
              </w:rPr>
              <w:t>2</w:t>
            </w:r>
          </w:p>
        </w:tc>
        <w:tc>
          <w:tcPr>
            <w:tcW w:w="748" w:type="pct"/>
            <w:shd w:val="clear" w:color="auto" w:fill="auto"/>
            <w:noWrap/>
            <w:vAlign w:val="center"/>
            <w:hideMark/>
          </w:tcPr>
          <w:p w14:paraId="3F0B313E" w14:textId="7B8B6017" w:rsidR="00FA7908" w:rsidRPr="00845DE2" w:rsidRDefault="00FA7908" w:rsidP="005B69FB">
            <w:pPr>
              <w:spacing w:before="60" w:after="0"/>
              <w:rPr>
                <w:rFonts w:cs="Times New Roman"/>
                <w:sz w:val="24"/>
                <w:szCs w:val="24"/>
              </w:rPr>
            </w:pPr>
            <w:r w:rsidRPr="00845DE2">
              <w:rPr>
                <w:rFonts w:cs="Times New Roman"/>
                <w:sz w:val="24"/>
                <w:szCs w:val="24"/>
              </w:rPr>
              <w:t xml:space="preserve">          13</w:t>
            </w:r>
            <w:r>
              <w:rPr>
                <w:rFonts w:cs="Times New Roman"/>
                <w:sz w:val="24"/>
                <w:szCs w:val="24"/>
              </w:rPr>
              <w:t>,</w:t>
            </w:r>
            <w:r w:rsidRPr="00845DE2">
              <w:rPr>
                <w:rFonts w:cs="Times New Roman"/>
                <w:sz w:val="24"/>
                <w:szCs w:val="24"/>
              </w:rPr>
              <w:t xml:space="preserve">50 </w:t>
            </w:r>
          </w:p>
        </w:tc>
        <w:tc>
          <w:tcPr>
            <w:tcW w:w="553" w:type="pct"/>
            <w:shd w:val="clear" w:color="auto" w:fill="auto"/>
            <w:noWrap/>
            <w:vAlign w:val="center"/>
            <w:hideMark/>
          </w:tcPr>
          <w:p w14:paraId="2B6CF9C2"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0EB63FFA"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14 </w:t>
            </w:r>
          </w:p>
        </w:tc>
      </w:tr>
      <w:tr w:rsidR="00FA7908" w:rsidRPr="00845DE2" w14:paraId="6C1D341F" w14:textId="77777777" w:rsidTr="00A97A34">
        <w:trPr>
          <w:trHeight w:val="375"/>
          <w:jc w:val="center"/>
        </w:trPr>
        <w:tc>
          <w:tcPr>
            <w:tcW w:w="370" w:type="pct"/>
            <w:shd w:val="clear" w:color="auto" w:fill="auto"/>
            <w:noWrap/>
            <w:vAlign w:val="center"/>
            <w:hideMark/>
          </w:tcPr>
          <w:p w14:paraId="08E8B121" w14:textId="77777777" w:rsidR="00FA7908" w:rsidRPr="00845DE2" w:rsidRDefault="00FA7908" w:rsidP="005B69FB">
            <w:pPr>
              <w:spacing w:before="60" w:after="0"/>
              <w:rPr>
                <w:rFonts w:cs="Times New Roman"/>
                <w:sz w:val="24"/>
                <w:szCs w:val="24"/>
              </w:rPr>
            </w:pPr>
            <w:r w:rsidRPr="00845DE2">
              <w:rPr>
                <w:rFonts w:cs="Times New Roman"/>
                <w:sz w:val="24"/>
                <w:szCs w:val="24"/>
              </w:rPr>
              <w:t>21</w:t>
            </w:r>
          </w:p>
        </w:tc>
        <w:tc>
          <w:tcPr>
            <w:tcW w:w="363" w:type="pct"/>
            <w:shd w:val="clear" w:color="auto" w:fill="auto"/>
            <w:noWrap/>
            <w:vAlign w:val="center"/>
            <w:hideMark/>
          </w:tcPr>
          <w:p w14:paraId="61DFFFF3" w14:textId="77777777" w:rsidR="00FA7908" w:rsidRPr="00845DE2" w:rsidRDefault="00FA7908" w:rsidP="005B69FB">
            <w:pPr>
              <w:spacing w:before="60" w:after="0"/>
              <w:rPr>
                <w:rFonts w:cs="Times New Roman"/>
                <w:sz w:val="24"/>
                <w:szCs w:val="24"/>
              </w:rPr>
            </w:pPr>
            <w:r w:rsidRPr="00845DE2">
              <w:rPr>
                <w:rFonts w:cs="Times New Roman"/>
                <w:sz w:val="24"/>
                <w:szCs w:val="24"/>
              </w:rPr>
              <w:t>19</w:t>
            </w:r>
          </w:p>
        </w:tc>
        <w:tc>
          <w:tcPr>
            <w:tcW w:w="1786" w:type="pct"/>
            <w:shd w:val="clear" w:color="auto" w:fill="auto"/>
            <w:vAlign w:val="center"/>
            <w:hideMark/>
          </w:tcPr>
          <w:p w14:paraId="696B051F" w14:textId="77777777" w:rsidR="00FA7908" w:rsidRPr="00845DE2" w:rsidRDefault="00FA7908" w:rsidP="005B69FB">
            <w:pPr>
              <w:spacing w:before="60" w:after="0"/>
              <w:rPr>
                <w:rFonts w:cs="Times New Roman"/>
                <w:sz w:val="24"/>
                <w:szCs w:val="24"/>
              </w:rPr>
            </w:pPr>
            <w:r w:rsidRPr="00845DE2">
              <w:rPr>
                <w:rFonts w:cs="Times New Roman"/>
                <w:sz w:val="24"/>
                <w:szCs w:val="24"/>
              </w:rPr>
              <w:t>Cầu xuất, nhập heo</w:t>
            </w:r>
          </w:p>
        </w:tc>
        <w:tc>
          <w:tcPr>
            <w:tcW w:w="498" w:type="pct"/>
            <w:shd w:val="clear" w:color="auto" w:fill="auto"/>
            <w:noWrap/>
            <w:hideMark/>
          </w:tcPr>
          <w:p w14:paraId="49B077BD" w14:textId="48E7BB6F" w:rsidR="00FA7908" w:rsidRPr="00845DE2" w:rsidRDefault="00FA7908" w:rsidP="005B69FB">
            <w:pPr>
              <w:spacing w:before="60" w:after="0"/>
              <w:rPr>
                <w:rFonts w:cs="Times New Roman"/>
                <w:sz w:val="24"/>
                <w:szCs w:val="24"/>
              </w:rPr>
            </w:pPr>
            <w:r w:rsidRPr="0043607E">
              <w:rPr>
                <w:rFonts w:cs="Times New Roman"/>
                <w:sz w:val="24"/>
                <w:szCs w:val="24"/>
              </w:rPr>
              <w:t>m</w:t>
            </w:r>
            <w:r w:rsidRPr="0043607E">
              <w:rPr>
                <w:rFonts w:cs="Times New Roman"/>
                <w:sz w:val="24"/>
                <w:szCs w:val="24"/>
                <w:vertAlign w:val="superscript"/>
              </w:rPr>
              <w:t>2</w:t>
            </w:r>
          </w:p>
        </w:tc>
        <w:tc>
          <w:tcPr>
            <w:tcW w:w="748" w:type="pct"/>
            <w:shd w:val="clear" w:color="auto" w:fill="auto"/>
            <w:noWrap/>
            <w:vAlign w:val="center"/>
            <w:hideMark/>
          </w:tcPr>
          <w:p w14:paraId="11EE62B5" w14:textId="63C9B290" w:rsidR="00FA7908" w:rsidRPr="00845DE2" w:rsidRDefault="00FA7908" w:rsidP="005B69FB">
            <w:pPr>
              <w:spacing w:before="60" w:after="0"/>
              <w:rPr>
                <w:rFonts w:cs="Times New Roman"/>
                <w:sz w:val="24"/>
                <w:szCs w:val="24"/>
              </w:rPr>
            </w:pPr>
            <w:r w:rsidRPr="00845DE2">
              <w:rPr>
                <w:rFonts w:cs="Times New Roman"/>
                <w:sz w:val="24"/>
                <w:szCs w:val="24"/>
              </w:rPr>
              <w:t xml:space="preserve">            6</w:t>
            </w:r>
            <w:r>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014D7374"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2 </w:t>
            </w:r>
          </w:p>
        </w:tc>
        <w:tc>
          <w:tcPr>
            <w:tcW w:w="682" w:type="pct"/>
            <w:shd w:val="clear" w:color="auto" w:fill="auto"/>
            <w:noWrap/>
            <w:vAlign w:val="center"/>
            <w:hideMark/>
          </w:tcPr>
          <w:p w14:paraId="1352D760"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12 </w:t>
            </w:r>
          </w:p>
        </w:tc>
      </w:tr>
      <w:tr w:rsidR="00FA7908" w:rsidRPr="00845DE2" w14:paraId="1C4A2459" w14:textId="77777777" w:rsidTr="00A97A34">
        <w:trPr>
          <w:trHeight w:val="375"/>
          <w:jc w:val="center"/>
        </w:trPr>
        <w:tc>
          <w:tcPr>
            <w:tcW w:w="370" w:type="pct"/>
            <w:shd w:val="clear" w:color="auto" w:fill="auto"/>
            <w:noWrap/>
            <w:vAlign w:val="center"/>
            <w:hideMark/>
          </w:tcPr>
          <w:p w14:paraId="37658216" w14:textId="77777777" w:rsidR="00FA7908" w:rsidRPr="00845DE2" w:rsidRDefault="00FA7908" w:rsidP="005B69FB">
            <w:pPr>
              <w:spacing w:before="60" w:after="0"/>
              <w:rPr>
                <w:rFonts w:cs="Times New Roman"/>
                <w:sz w:val="24"/>
                <w:szCs w:val="24"/>
              </w:rPr>
            </w:pPr>
            <w:r w:rsidRPr="00845DE2">
              <w:rPr>
                <w:rFonts w:cs="Times New Roman"/>
                <w:sz w:val="24"/>
                <w:szCs w:val="24"/>
              </w:rPr>
              <w:t>22</w:t>
            </w:r>
          </w:p>
        </w:tc>
        <w:tc>
          <w:tcPr>
            <w:tcW w:w="363" w:type="pct"/>
            <w:shd w:val="clear" w:color="auto" w:fill="auto"/>
            <w:noWrap/>
            <w:vAlign w:val="center"/>
            <w:hideMark/>
          </w:tcPr>
          <w:p w14:paraId="4C3C48C1" w14:textId="77777777" w:rsidR="00FA7908" w:rsidRPr="00845DE2" w:rsidRDefault="00FA7908" w:rsidP="005B69FB">
            <w:pPr>
              <w:spacing w:before="60" w:after="0"/>
              <w:rPr>
                <w:rFonts w:cs="Times New Roman"/>
                <w:sz w:val="24"/>
                <w:szCs w:val="24"/>
              </w:rPr>
            </w:pPr>
            <w:r w:rsidRPr="00845DE2">
              <w:rPr>
                <w:rFonts w:cs="Times New Roman"/>
                <w:sz w:val="24"/>
                <w:szCs w:val="24"/>
              </w:rPr>
              <w:t>20</w:t>
            </w:r>
          </w:p>
        </w:tc>
        <w:tc>
          <w:tcPr>
            <w:tcW w:w="1786" w:type="pct"/>
            <w:shd w:val="clear" w:color="auto" w:fill="auto"/>
            <w:vAlign w:val="center"/>
            <w:hideMark/>
          </w:tcPr>
          <w:p w14:paraId="3FBFE7E2" w14:textId="77777777" w:rsidR="00FA7908" w:rsidRPr="00845DE2" w:rsidRDefault="00FA7908" w:rsidP="005B69FB">
            <w:pPr>
              <w:spacing w:before="60" w:after="0"/>
              <w:rPr>
                <w:rFonts w:cs="Times New Roman"/>
                <w:sz w:val="24"/>
                <w:szCs w:val="24"/>
              </w:rPr>
            </w:pPr>
            <w:r w:rsidRPr="00845DE2">
              <w:rPr>
                <w:rFonts w:cs="Times New Roman"/>
                <w:sz w:val="24"/>
                <w:szCs w:val="24"/>
              </w:rPr>
              <w:t>Cân điện tử</w:t>
            </w:r>
          </w:p>
        </w:tc>
        <w:tc>
          <w:tcPr>
            <w:tcW w:w="498" w:type="pct"/>
            <w:shd w:val="clear" w:color="auto" w:fill="auto"/>
            <w:noWrap/>
            <w:hideMark/>
          </w:tcPr>
          <w:p w14:paraId="402FA5CA" w14:textId="2DB915DA" w:rsidR="00FA7908" w:rsidRPr="00845DE2" w:rsidRDefault="00FA7908" w:rsidP="005B69FB">
            <w:pPr>
              <w:spacing w:before="60" w:after="0"/>
              <w:rPr>
                <w:rFonts w:cs="Times New Roman"/>
                <w:sz w:val="24"/>
                <w:szCs w:val="24"/>
              </w:rPr>
            </w:pPr>
            <w:r w:rsidRPr="0043607E">
              <w:rPr>
                <w:rFonts w:cs="Times New Roman"/>
                <w:sz w:val="24"/>
                <w:szCs w:val="24"/>
              </w:rPr>
              <w:t>m</w:t>
            </w:r>
            <w:r w:rsidRPr="0043607E">
              <w:rPr>
                <w:rFonts w:cs="Times New Roman"/>
                <w:sz w:val="24"/>
                <w:szCs w:val="24"/>
                <w:vertAlign w:val="superscript"/>
              </w:rPr>
              <w:t>2</w:t>
            </w:r>
          </w:p>
        </w:tc>
        <w:tc>
          <w:tcPr>
            <w:tcW w:w="748" w:type="pct"/>
            <w:shd w:val="clear" w:color="auto" w:fill="auto"/>
            <w:noWrap/>
            <w:vAlign w:val="center"/>
            <w:hideMark/>
          </w:tcPr>
          <w:p w14:paraId="7EF8044E" w14:textId="2358FA36" w:rsidR="00FA7908" w:rsidRPr="00845DE2" w:rsidRDefault="00FA7908" w:rsidP="005B69FB">
            <w:pPr>
              <w:spacing w:before="60" w:after="0"/>
              <w:rPr>
                <w:rFonts w:cs="Times New Roman"/>
                <w:sz w:val="24"/>
                <w:szCs w:val="24"/>
              </w:rPr>
            </w:pPr>
            <w:r w:rsidRPr="00845DE2">
              <w:rPr>
                <w:rFonts w:cs="Times New Roman"/>
                <w:sz w:val="24"/>
                <w:szCs w:val="24"/>
              </w:rPr>
              <w:t xml:space="preserve">          23</w:t>
            </w:r>
            <w:r>
              <w:rPr>
                <w:rFonts w:cs="Times New Roman"/>
                <w:sz w:val="24"/>
                <w:szCs w:val="24"/>
              </w:rPr>
              <w:t>,</w:t>
            </w:r>
            <w:r w:rsidRPr="00845DE2">
              <w:rPr>
                <w:rFonts w:cs="Times New Roman"/>
                <w:sz w:val="24"/>
                <w:szCs w:val="24"/>
              </w:rPr>
              <w:t xml:space="preserve">24 </w:t>
            </w:r>
          </w:p>
        </w:tc>
        <w:tc>
          <w:tcPr>
            <w:tcW w:w="553" w:type="pct"/>
            <w:shd w:val="clear" w:color="auto" w:fill="auto"/>
            <w:noWrap/>
            <w:vAlign w:val="center"/>
            <w:hideMark/>
          </w:tcPr>
          <w:p w14:paraId="0BCA20F2"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645E9A16"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23 </w:t>
            </w:r>
          </w:p>
        </w:tc>
      </w:tr>
      <w:tr w:rsidR="00FA7908" w:rsidRPr="00845DE2" w14:paraId="3566619F" w14:textId="77777777" w:rsidTr="00A97A34">
        <w:trPr>
          <w:trHeight w:val="375"/>
          <w:jc w:val="center"/>
        </w:trPr>
        <w:tc>
          <w:tcPr>
            <w:tcW w:w="370" w:type="pct"/>
            <w:shd w:val="clear" w:color="auto" w:fill="auto"/>
            <w:noWrap/>
            <w:vAlign w:val="center"/>
            <w:hideMark/>
          </w:tcPr>
          <w:p w14:paraId="63612274" w14:textId="77777777" w:rsidR="00FA7908" w:rsidRPr="00845DE2" w:rsidRDefault="00FA7908" w:rsidP="005B69FB">
            <w:pPr>
              <w:spacing w:before="60" w:after="0"/>
              <w:rPr>
                <w:rFonts w:cs="Times New Roman"/>
                <w:sz w:val="24"/>
                <w:szCs w:val="24"/>
              </w:rPr>
            </w:pPr>
            <w:r w:rsidRPr="00845DE2">
              <w:rPr>
                <w:rFonts w:cs="Times New Roman"/>
                <w:sz w:val="24"/>
                <w:szCs w:val="24"/>
              </w:rPr>
              <w:t>23</w:t>
            </w:r>
          </w:p>
        </w:tc>
        <w:tc>
          <w:tcPr>
            <w:tcW w:w="363" w:type="pct"/>
            <w:shd w:val="clear" w:color="auto" w:fill="auto"/>
            <w:noWrap/>
            <w:vAlign w:val="center"/>
            <w:hideMark/>
          </w:tcPr>
          <w:p w14:paraId="207397DB" w14:textId="77777777" w:rsidR="00FA7908" w:rsidRPr="00845DE2" w:rsidRDefault="00FA7908" w:rsidP="005B69FB">
            <w:pPr>
              <w:spacing w:before="60" w:after="0"/>
              <w:rPr>
                <w:rFonts w:cs="Times New Roman"/>
                <w:sz w:val="24"/>
                <w:szCs w:val="24"/>
              </w:rPr>
            </w:pPr>
            <w:r w:rsidRPr="00845DE2">
              <w:rPr>
                <w:rFonts w:cs="Times New Roman"/>
                <w:sz w:val="24"/>
                <w:szCs w:val="24"/>
              </w:rPr>
              <w:t>21</w:t>
            </w:r>
          </w:p>
        </w:tc>
        <w:tc>
          <w:tcPr>
            <w:tcW w:w="1786" w:type="pct"/>
            <w:shd w:val="clear" w:color="auto" w:fill="auto"/>
            <w:vAlign w:val="center"/>
            <w:hideMark/>
          </w:tcPr>
          <w:p w14:paraId="0D956CA0" w14:textId="77777777" w:rsidR="00FA7908" w:rsidRPr="00845DE2" w:rsidRDefault="00FA7908" w:rsidP="005B69FB">
            <w:pPr>
              <w:spacing w:before="60" w:after="0"/>
              <w:rPr>
                <w:rFonts w:cs="Times New Roman"/>
                <w:sz w:val="24"/>
                <w:szCs w:val="24"/>
              </w:rPr>
            </w:pPr>
            <w:r w:rsidRPr="00845DE2">
              <w:rPr>
                <w:rFonts w:cs="Times New Roman"/>
                <w:sz w:val="24"/>
                <w:szCs w:val="24"/>
              </w:rPr>
              <w:t>Khu xuất bán heo</w:t>
            </w:r>
          </w:p>
        </w:tc>
        <w:tc>
          <w:tcPr>
            <w:tcW w:w="498" w:type="pct"/>
            <w:shd w:val="clear" w:color="auto" w:fill="auto"/>
            <w:noWrap/>
            <w:hideMark/>
          </w:tcPr>
          <w:p w14:paraId="3874F537" w14:textId="71D1BCD2" w:rsidR="00FA7908" w:rsidRPr="00845DE2" w:rsidRDefault="00FA7908" w:rsidP="005B69FB">
            <w:pPr>
              <w:spacing w:before="60" w:after="0"/>
              <w:rPr>
                <w:rFonts w:cs="Times New Roman"/>
                <w:sz w:val="24"/>
                <w:szCs w:val="24"/>
              </w:rPr>
            </w:pPr>
            <w:r w:rsidRPr="0043607E">
              <w:rPr>
                <w:rFonts w:cs="Times New Roman"/>
                <w:sz w:val="24"/>
                <w:szCs w:val="24"/>
              </w:rPr>
              <w:t>m</w:t>
            </w:r>
            <w:r w:rsidRPr="0043607E">
              <w:rPr>
                <w:rFonts w:cs="Times New Roman"/>
                <w:sz w:val="24"/>
                <w:szCs w:val="24"/>
                <w:vertAlign w:val="superscript"/>
              </w:rPr>
              <w:t>2</w:t>
            </w:r>
          </w:p>
        </w:tc>
        <w:tc>
          <w:tcPr>
            <w:tcW w:w="748" w:type="pct"/>
            <w:shd w:val="clear" w:color="auto" w:fill="auto"/>
            <w:noWrap/>
            <w:vAlign w:val="center"/>
            <w:hideMark/>
          </w:tcPr>
          <w:p w14:paraId="79F01692" w14:textId="02EBA854" w:rsidR="00FA7908" w:rsidRPr="00845DE2" w:rsidRDefault="00FA7908" w:rsidP="005B69FB">
            <w:pPr>
              <w:spacing w:before="60" w:after="0"/>
              <w:rPr>
                <w:rFonts w:cs="Times New Roman"/>
                <w:sz w:val="24"/>
                <w:szCs w:val="24"/>
              </w:rPr>
            </w:pPr>
            <w:r w:rsidRPr="00845DE2">
              <w:rPr>
                <w:rFonts w:cs="Times New Roman"/>
                <w:sz w:val="24"/>
                <w:szCs w:val="24"/>
              </w:rPr>
              <w:t xml:space="preserve">        192</w:t>
            </w:r>
            <w:r>
              <w:rPr>
                <w:rFonts w:cs="Times New Roman"/>
                <w:sz w:val="24"/>
                <w:szCs w:val="24"/>
              </w:rPr>
              <w:t>,</w:t>
            </w:r>
            <w:r w:rsidRPr="00845DE2">
              <w:rPr>
                <w:rFonts w:cs="Times New Roman"/>
                <w:sz w:val="24"/>
                <w:szCs w:val="24"/>
              </w:rPr>
              <w:t xml:space="preserve">20 </w:t>
            </w:r>
          </w:p>
        </w:tc>
        <w:tc>
          <w:tcPr>
            <w:tcW w:w="553" w:type="pct"/>
            <w:shd w:val="clear" w:color="auto" w:fill="auto"/>
            <w:noWrap/>
            <w:vAlign w:val="center"/>
            <w:hideMark/>
          </w:tcPr>
          <w:p w14:paraId="0A9EC5D8"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0818AB0A"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192 </w:t>
            </w:r>
          </w:p>
        </w:tc>
      </w:tr>
      <w:tr w:rsidR="00FA7908" w:rsidRPr="00845DE2" w14:paraId="021E7898" w14:textId="77777777" w:rsidTr="00A97A34">
        <w:trPr>
          <w:trHeight w:val="375"/>
          <w:jc w:val="center"/>
        </w:trPr>
        <w:tc>
          <w:tcPr>
            <w:tcW w:w="370" w:type="pct"/>
            <w:shd w:val="clear" w:color="auto" w:fill="auto"/>
            <w:noWrap/>
            <w:vAlign w:val="center"/>
            <w:hideMark/>
          </w:tcPr>
          <w:p w14:paraId="33BBD313" w14:textId="77777777" w:rsidR="00FA7908" w:rsidRPr="00845DE2" w:rsidRDefault="00FA7908" w:rsidP="005B69FB">
            <w:pPr>
              <w:spacing w:before="60" w:after="0"/>
              <w:rPr>
                <w:rFonts w:cs="Times New Roman"/>
                <w:sz w:val="24"/>
                <w:szCs w:val="24"/>
              </w:rPr>
            </w:pPr>
            <w:r w:rsidRPr="00845DE2">
              <w:rPr>
                <w:rFonts w:cs="Times New Roman"/>
                <w:sz w:val="24"/>
                <w:szCs w:val="24"/>
              </w:rPr>
              <w:t>24</w:t>
            </w:r>
          </w:p>
        </w:tc>
        <w:tc>
          <w:tcPr>
            <w:tcW w:w="363" w:type="pct"/>
            <w:shd w:val="clear" w:color="auto" w:fill="auto"/>
            <w:noWrap/>
            <w:vAlign w:val="center"/>
            <w:hideMark/>
          </w:tcPr>
          <w:p w14:paraId="479D503A" w14:textId="77777777" w:rsidR="00FA7908" w:rsidRPr="00845DE2" w:rsidRDefault="00FA7908" w:rsidP="005B69FB">
            <w:pPr>
              <w:spacing w:before="60" w:after="0"/>
              <w:rPr>
                <w:rFonts w:cs="Times New Roman"/>
                <w:sz w:val="24"/>
                <w:szCs w:val="24"/>
              </w:rPr>
            </w:pPr>
            <w:r w:rsidRPr="00845DE2">
              <w:rPr>
                <w:rFonts w:cs="Times New Roman"/>
                <w:sz w:val="24"/>
                <w:szCs w:val="24"/>
              </w:rPr>
              <w:t>22</w:t>
            </w:r>
          </w:p>
        </w:tc>
        <w:tc>
          <w:tcPr>
            <w:tcW w:w="1786" w:type="pct"/>
            <w:shd w:val="clear" w:color="auto" w:fill="auto"/>
            <w:vAlign w:val="center"/>
            <w:hideMark/>
          </w:tcPr>
          <w:p w14:paraId="791B901E" w14:textId="77777777" w:rsidR="00FA7908" w:rsidRPr="00845DE2" w:rsidRDefault="00FA7908" w:rsidP="005B69FB">
            <w:pPr>
              <w:spacing w:before="60" w:after="0"/>
              <w:rPr>
                <w:rFonts w:cs="Times New Roman"/>
                <w:sz w:val="24"/>
                <w:szCs w:val="24"/>
              </w:rPr>
            </w:pPr>
            <w:r w:rsidRPr="00845DE2">
              <w:rPr>
                <w:rFonts w:cs="Times New Roman"/>
                <w:sz w:val="24"/>
                <w:szCs w:val="24"/>
              </w:rPr>
              <w:t>Móng silo cám</w:t>
            </w:r>
          </w:p>
        </w:tc>
        <w:tc>
          <w:tcPr>
            <w:tcW w:w="498" w:type="pct"/>
            <w:shd w:val="clear" w:color="auto" w:fill="auto"/>
            <w:noWrap/>
            <w:hideMark/>
          </w:tcPr>
          <w:p w14:paraId="3174C0F1" w14:textId="09069BC6" w:rsidR="00FA7908" w:rsidRPr="00845DE2" w:rsidRDefault="00FA7908" w:rsidP="005B69FB">
            <w:pPr>
              <w:spacing w:before="60" w:after="0"/>
              <w:rPr>
                <w:rFonts w:cs="Times New Roman"/>
                <w:sz w:val="24"/>
                <w:szCs w:val="24"/>
              </w:rPr>
            </w:pPr>
            <w:r w:rsidRPr="0043607E">
              <w:rPr>
                <w:rFonts w:cs="Times New Roman"/>
                <w:sz w:val="24"/>
                <w:szCs w:val="24"/>
              </w:rPr>
              <w:t>m</w:t>
            </w:r>
            <w:r w:rsidRPr="0043607E">
              <w:rPr>
                <w:rFonts w:cs="Times New Roman"/>
                <w:sz w:val="24"/>
                <w:szCs w:val="24"/>
                <w:vertAlign w:val="superscript"/>
              </w:rPr>
              <w:t>2</w:t>
            </w:r>
          </w:p>
        </w:tc>
        <w:tc>
          <w:tcPr>
            <w:tcW w:w="748" w:type="pct"/>
            <w:shd w:val="clear" w:color="auto" w:fill="auto"/>
            <w:noWrap/>
            <w:vAlign w:val="center"/>
            <w:hideMark/>
          </w:tcPr>
          <w:p w14:paraId="671AA2B5" w14:textId="53866097" w:rsidR="00FA7908" w:rsidRPr="00845DE2" w:rsidRDefault="00FA7908" w:rsidP="005B69FB">
            <w:pPr>
              <w:spacing w:before="60" w:after="0"/>
              <w:rPr>
                <w:rFonts w:cs="Times New Roman"/>
                <w:sz w:val="24"/>
                <w:szCs w:val="24"/>
              </w:rPr>
            </w:pPr>
            <w:r w:rsidRPr="00845DE2">
              <w:rPr>
                <w:rFonts w:cs="Times New Roman"/>
                <w:sz w:val="24"/>
                <w:szCs w:val="24"/>
              </w:rPr>
              <w:t xml:space="preserve">          11</w:t>
            </w:r>
            <w:r>
              <w:rPr>
                <w:rFonts w:cs="Times New Roman"/>
                <w:sz w:val="24"/>
                <w:szCs w:val="24"/>
              </w:rPr>
              <w:t>,</w:t>
            </w:r>
            <w:r w:rsidRPr="00845DE2">
              <w:rPr>
                <w:rFonts w:cs="Times New Roman"/>
                <w:sz w:val="24"/>
                <w:szCs w:val="24"/>
              </w:rPr>
              <w:t xml:space="preserve">22 </w:t>
            </w:r>
          </w:p>
        </w:tc>
        <w:tc>
          <w:tcPr>
            <w:tcW w:w="553" w:type="pct"/>
            <w:shd w:val="clear" w:color="auto" w:fill="auto"/>
            <w:noWrap/>
            <w:vAlign w:val="center"/>
            <w:hideMark/>
          </w:tcPr>
          <w:p w14:paraId="03E0ECB3"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23 </w:t>
            </w:r>
          </w:p>
        </w:tc>
        <w:tc>
          <w:tcPr>
            <w:tcW w:w="682" w:type="pct"/>
            <w:shd w:val="clear" w:color="auto" w:fill="auto"/>
            <w:noWrap/>
            <w:vAlign w:val="center"/>
            <w:hideMark/>
          </w:tcPr>
          <w:p w14:paraId="66E53490"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258 </w:t>
            </w:r>
          </w:p>
        </w:tc>
      </w:tr>
      <w:tr w:rsidR="00FA7908" w:rsidRPr="00845DE2" w14:paraId="45C71184" w14:textId="77777777" w:rsidTr="00A97A34">
        <w:trPr>
          <w:trHeight w:val="375"/>
          <w:jc w:val="center"/>
        </w:trPr>
        <w:tc>
          <w:tcPr>
            <w:tcW w:w="370" w:type="pct"/>
            <w:shd w:val="clear" w:color="auto" w:fill="auto"/>
            <w:noWrap/>
            <w:vAlign w:val="center"/>
            <w:hideMark/>
          </w:tcPr>
          <w:p w14:paraId="6605117E" w14:textId="77777777" w:rsidR="00FA7908" w:rsidRPr="00845DE2" w:rsidRDefault="00FA7908" w:rsidP="005B69FB">
            <w:pPr>
              <w:spacing w:before="60" w:after="0"/>
              <w:rPr>
                <w:rFonts w:cs="Times New Roman"/>
                <w:sz w:val="24"/>
                <w:szCs w:val="24"/>
              </w:rPr>
            </w:pPr>
            <w:r w:rsidRPr="00845DE2">
              <w:rPr>
                <w:rFonts w:cs="Times New Roman"/>
                <w:sz w:val="24"/>
                <w:szCs w:val="24"/>
              </w:rPr>
              <w:t>25</w:t>
            </w:r>
          </w:p>
        </w:tc>
        <w:tc>
          <w:tcPr>
            <w:tcW w:w="363" w:type="pct"/>
            <w:shd w:val="clear" w:color="auto" w:fill="auto"/>
            <w:noWrap/>
            <w:vAlign w:val="center"/>
            <w:hideMark/>
          </w:tcPr>
          <w:p w14:paraId="6B7D0A68" w14:textId="77777777" w:rsidR="00FA7908" w:rsidRPr="00845DE2" w:rsidRDefault="00FA7908" w:rsidP="005B69FB">
            <w:pPr>
              <w:spacing w:before="60" w:after="0"/>
              <w:rPr>
                <w:rFonts w:cs="Times New Roman"/>
                <w:sz w:val="24"/>
                <w:szCs w:val="24"/>
              </w:rPr>
            </w:pPr>
            <w:r w:rsidRPr="00845DE2">
              <w:rPr>
                <w:rFonts w:cs="Times New Roman"/>
                <w:sz w:val="24"/>
                <w:szCs w:val="24"/>
              </w:rPr>
              <w:t>23</w:t>
            </w:r>
          </w:p>
        </w:tc>
        <w:tc>
          <w:tcPr>
            <w:tcW w:w="1786" w:type="pct"/>
            <w:shd w:val="clear" w:color="auto" w:fill="auto"/>
            <w:vAlign w:val="center"/>
            <w:hideMark/>
          </w:tcPr>
          <w:p w14:paraId="37051D63" w14:textId="77777777" w:rsidR="00FA7908" w:rsidRPr="00845DE2" w:rsidRDefault="00FA7908" w:rsidP="005B69FB">
            <w:pPr>
              <w:spacing w:before="60" w:after="0"/>
              <w:rPr>
                <w:rFonts w:cs="Times New Roman"/>
                <w:sz w:val="24"/>
                <w:szCs w:val="24"/>
              </w:rPr>
            </w:pPr>
            <w:r w:rsidRPr="00845DE2">
              <w:rPr>
                <w:rFonts w:cs="Times New Roman"/>
                <w:sz w:val="24"/>
                <w:szCs w:val="24"/>
              </w:rPr>
              <w:t>Khu hủy xác heo bệnh</w:t>
            </w:r>
          </w:p>
        </w:tc>
        <w:tc>
          <w:tcPr>
            <w:tcW w:w="498" w:type="pct"/>
            <w:shd w:val="clear" w:color="auto" w:fill="auto"/>
            <w:noWrap/>
            <w:hideMark/>
          </w:tcPr>
          <w:p w14:paraId="5A451E21" w14:textId="5CBE5A08" w:rsidR="00FA7908" w:rsidRPr="00845DE2" w:rsidRDefault="00FA7908" w:rsidP="005B69FB">
            <w:pPr>
              <w:spacing w:before="60" w:after="0"/>
              <w:rPr>
                <w:rFonts w:cs="Times New Roman"/>
                <w:sz w:val="24"/>
                <w:szCs w:val="24"/>
              </w:rPr>
            </w:pPr>
            <w:r w:rsidRPr="0043607E">
              <w:rPr>
                <w:rFonts w:cs="Times New Roman"/>
                <w:sz w:val="24"/>
                <w:szCs w:val="24"/>
              </w:rPr>
              <w:t>m</w:t>
            </w:r>
            <w:r w:rsidRPr="0043607E">
              <w:rPr>
                <w:rFonts w:cs="Times New Roman"/>
                <w:sz w:val="24"/>
                <w:szCs w:val="24"/>
                <w:vertAlign w:val="superscript"/>
              </w:rPr>
              <w:t>2</w:t>
            </w:r>
          </w:p>
        </w:tc>
        <w:tc>
          <w:tcPr>
            <w:tcW w:w="748" w:type="pct"/>
            <w:shd w:val="clear" w:color="auto" w:fill="auto"/>
            <w:noWrap/>
            <w:vAlign w:val="center"/>
            <w:hideMark/>
          </w:tcPr>
          <w:p w14:paraId="28A1B68D" w14:textId="2859845E" w:rsidR="00FA7908" w:rsidRPr="00845DE2" w:rsidRDefault="00FA7908" w:rsidP="005B69FB">
            <w:pPr>
              <w:spacing w:before="60" w:after="0"/>
              <w:rPr>
                <w:rFonts w:cs="Times New Roman"/>
                <w:sz w:val="24"/>
                <w:szCs w:val="24"/>
              </w:rPr>
            </w:pPr>
            <w:r w:rsidRPr="00845DE2">
              <w:rPr>
                <w:rFonts w:cs="Times New Roman"/>
                <w:sz w:val="24"/>
                <w:szCs w:val="24"/>
              </w:rPr>
              <w:t xml:space="preserve">        468</w:t>
            </w:r>
            <w:r>
              <w:rPr>
                <w:rFonts w:cs="Times New Roman"/>
                <w:sz w:val="24"/>
                <w:szCs w:val="24"/>
              </w:rPr>
              <w:t>,</w:t>
            </w:r>
            <w:r w:rsidRPr="00845DE2">
              <w:rPr>
                <w:rFonts w:cs="Times New Roman"/>
                <w:sz w:val="24"/>
                <w:szCs w:val="24"/>
              </w:rPr>
              <w:t xml:space="preserve">48 </w:t>
            </w:r>
          </w:p>
        </w:tc>
        <w:tc>
          <w:tcPr>
            <w:tcW w:w="553" w:type="pct"/>
            <w:shd w:val="clear" w:color="auto" w:fill="auto"/>
            <w:noWrap/>
            <w:vAlign w:val="center"/>
            <w:hideMark/>
          </w:tcPr>
          <w:p w14:paraId="5EE4FB8A"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1192BF71"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468 </w:t>
            </w:r>
          </w:p>
        </w:tc>
      </w:tr>
      <w:tr w:rsidR="00845DE2" w:rsidRPr="00845DE2" w14:paraId="2044E77A" w14:textId="77777777" w:rsidTr="00A97A34">
        <w:trPr>
          <w:trHeight w:val="375"/>
          <w:jc w:val="center"/>
        </w:trPr>
        <w:tc>
          <w:tcPr>
            <w:tcW w:w="370" w:type="pct"/>
            <w:shd w:val="clear" w:color="auto" w:fill="auto"/>
            <w:noWrap/>
            <w:vAlign w:val="center"/>
            <w:hideMark/>
          </w:tcPr>
          <w:p w14:paraId="00F7C907" w14:textId="77777777" w:rsidR="00845DE2" w:rsidRPr="00845DE2" w:rsidRDefault="00845DE2" w:rsidP="005B69FB">
            <w:pPr>
              <w:spacing w:before="60" w:after="0"/>
              <w:rPr>
                <w:rFonts w:cs="Times New Roman"/>
                <w:sz w:val="24"/>
                <w:szCs w:val="24"/>
              </w:rPr>
            </w:pPr>
            <w:r w:rsidRPr="00845DE2">
              <w:rPr>
                <w:rFonts w:cs="Times New Roman"/>
                <w:sz w:val="24"/>
                <w:szCs w:val="24"/>
              </w:rPr>
              <w:t>26</w:t>
            </w:r>
          </w:p>
        </w:tc>
        <w:tc>
          <w:tcPr>
            <w:tcW w:w="363" w:type="pct"/>
            <w:shd w:val="clear" w:color="auto" w:fill="auto"/>
            <w:noWrap/>
            <w:vAlign w:val="center"/>
            <w:hideMark/>
          </w:tcPr>
          <w:p w14:paraId="3CE7BD60" w14:textId="77777777" w:rsidR="00845DE2" w:rsidRPr="00845DE2" w:rsidRDefault="00845DE2" w:rsidP="005B69FB">
            <w:pPr>
              <w:spacing w:before="60" w:after="0"/>
              <w:rPr>
                <w:rFonts w:cs="Times New Roman"/>
                <w:sz w:val="24"/>
                <w:szCs w:val="24"/>
              </w:rPr>
            </w:pPr>
            <w:r w:rsidRPr="00845DE2">
              <w:rPr>
                <w:rFonts w:cs="Times New Roman"/>
                <w:sz w:val="24"/>
                <w:szCs w:val="24"/>
              </w:rPr>
              <w:t>24</w:t>
            </w:r>
          </w:p>
        </w:tc>
        <w:tc>
          <w:tcPr>
            <w:tcW w:w="1786" w:type="pct"/>
            <w:shd w:val="clear" w:color="auto" w:fill="auto"/>
            <w:vAlign w:val="center"/>
            <w:hideMark/>
          </w:tcPr>
          <w:p w14:paraId="2158EFAF" w14:textId="77777777" w:rsidR="00845DE2" w:rsidRPr="00845DE2" w:rsidRDefault="00845DE2" w:rsidP="005B69FB">
            <w:pPr>
              <w:spacing w:before="60" w:after="0"/>
              <w:rPr>
                <w:rFonts w:cs="Times New Roman"/>
                <w:sz w:val="24"/>
                <w:szCs w:val="24"/>
              </w:rPr>
            </w:pPr>
            <w:r w:rsidRPr="00845DE2">
              <w:rPr>
                <w:rFonts w:cs="Times New Roman"/>
                <w:sz w:val="24"/>
                <w:szCs w:val="24"/>
              </w:rPr>
              <w:t>Hàng rào gạch</w:t>
            </w:r>
          </w:p>
        </w:tc>
        <w:tc>
          <w:tcPr>
            <w:tcW w:w="498" w:type="pct"/>
            <w:shd w:val="clear" w:color="auto" w:fill="auto"/>
            <w:noWrap/>
            <w:vAlign w:val="center"/>
            <w:hideMark/>
          </w:tcPr>
          <w:p w14:paraId="6BEFC96A" w14:textId="77777777" w:rsidR="00845DE2" w:rsidRPr="00845DE2" w:rsidRDefault="00845DE2" w:rsidP="005B69FB">
            <w:pPr>
              <w:spacing w:before="60" w:after="0"/>
              <w:rPr>
                <w:rFonts w:cs="Times New Roman"/>
                <w:sz w:val="24"/>
                <w:szCs w:val="24"/>
              </w:rPr>
            </w:pPr>
            <w:r w:rsidRPr="00845DE2">
              <w:rPr>
                <w:rFonts w:cs="Times New Roman"/>
                <w:sz w:val="24"/>
                <w:szCs w:val="24"/>
              </w:rPr>
              <w:t>m</w:t>
            </w:r>
          </w:p>
        </w:tc>
        <w:tc>
          <w:tcPr>
            <w:tcW w:w="748" w:type="pct"/>
            <w:shd w:val="clear" w:color="auto" w:fill="auto"/>
            <w:noWrap/>
            <w:vAlign w:val="center"/>
            <w:hideMark/>
          </w:tcPr>
          <w:p w14:paraId="690ED43A" w14:textId="18DEF4FC" w:rsidR="00845DE2" w:rsidRPr="00845DE2" w:rsidRDefault="00845DE2" w:rsidP="005B69FB">
            <w:pPr>
              <w:spacing w:before="60" w:after="0"/>
              <w:rPr>
                <w:rFonts w:cs="Times New Roman"/>
                <w:sz w:val="24"/>
                <w:szCs w:val="24"/>
              </w:rPr>
            </w:pPr>
            <w:r w:rsidRPr="00845DE2">
              <w:rPr>
                <w:rFonts w:cs="Times New Roman"/>
                <w:sz w:val="24"/>
                <w:szCs w:val="24"/>
              </w:rPr>
              <w:t xml:space="preserve">     1</w:t>
            </w:r>
            <w:r w:rsidR="00FA7908">
              <w:rPr>
                <w:rFonts w:cs="Times New Roman"/>
                <w:sz w:val="24"/>
                <w:szCs w:val="24"/>
              </w:rPr>
              <w:t>.</w:t>
            </w:r>
            <w:r w:rsidRPr="00845DE2">
              <w:rPr>
                <w:rFonts w:cs="Times New Roman"/>
                <w:sz w:val="24"/>
                <w:szCs w:val="24"/>
              </w:rPr>
              <w:t>376</w:t>
            </w:r>
            <w:r w:rsidR="00FA7908">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78F0A47C" w14:textId="77777777" w:rsidR="00845DE2" w:rsidRPr="00845DE2" w:rsidRDefault="00845DE2"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42E32D12" w14:textId="465A1EDB" w:rsidR="00845DE2" w:rsidRPr="00845DE2" w:rsidRDefault="00845DE2" w:rsidP="005B69FB">
            <w:pPr>
              <w:spacing w:before="60" w:after="0"/>
              <w:rPr>
                <w:rFonts w:cs="Times New Roman"/>
                <w:sz w:val="24"/>
                <w:szCs w:val="24"/>
              </w:rPr>
            </w:pPr>
            <w:r w:rsidRPr="00845DE2">
              <w:rPr>
                <w:rFonts w:cs="Times New Roman"/>
                <w:sz w:val="24"/>
                <w:szCs w:val="24"/>
              </w:rPr>
              <w:t xml:space="preserve">        1</w:t>
            </w:r>
            <w:r w:rsidR="00A97A34">
              <w:rPr>
                <w:rFonts w:cs="Times New Roman"/>
                <w:sz w:val="24"/>
                <w:szCs w:val="24"/>
              </w:rPr>
              <w:t>.</w:t>
            </w:r>
            <w:r w:rsidRPr="00845DE2">
              <w:rPr>
                <w:rFonts w:cs="Times New Roman"/>
                <w:sz w:val="24"/>
                <w:szCs w:val="24"/>
              </w:rPr>
              <w:t xml:space="preserve">376 </w:t>
            </w:r>
          </w:p>
        </w:tc>
      </w:tr>
      <w:tr w:rsidR="00845DE2" w:rsidRPr="00845DE2" w14:paraId="02CB00C5" w14:textId="77777777" w:rsidTr="00A97A34">
        <w:trPr>
          <w:trHeight w:val="375"/>
          <w:jc w:val="center"/>
        </w:trPr>
        <w:tc>
          <w:tcPr>
            <w:tcW w:w="370" w:type="pct"/>
            <w:shd w:val="clear" w:color="auto" w:fill="auto"/>
            <w:noWrap/>
            <w:vAlign w:val="center"/>
            <w:hideMark/>
          </w:tcPr>
          <w:p w14:paraId="0E71084B" w14:textId="77777777" w:rsidR="00845DE2" w:rsidRPr="00845DE2" w:rsidRDefault="00845DE2" w:rsidP="005B69FB">
            <w:pPr>
              <w:spacing w:before="60" w:after="0"/>
              <w:rPr>
                <w:rFonts w:cs="Times New Roman"/>
                <w:sz w:val="24"/>
                <w:szCs w:val="24"/>
              </w:rPr>
            </w:pPr>
            <w:r w:rsidRPr="00845DE2">
              <w:rPr>
                <w:rFonts w:cs="Times New Roman"/>
                <w:sz w:val="24"/>
                <w:szCs w:val="24"/>
              </w:rPr>
              <w:t>27</w:t>
            </w:r>
          </w:p>
        </w:tc>
        <w:tc>
          <w:tcPr>
            <w:tcW w:w="363" w:type="pct"/>
            <w:shd w:val="clear" w:color="auto" w:fill="auto"/>
            <w:noWrap/>
            <w:vAlign w:val="center"/>
            <w:hideMark/>
          </w:tcPr>
          <w:p w14:paraId="2157D7FA" w14:textId="77777777" w:rsidR="00845DE2" w:rsidRPr="00845DE2" w:rsidRDefault="00845DE2" w:rsidP="005B69FB">
            <w:pPr>
              <w:spacing w:before="60" w:after="0"/>
              <w:rPr>
                <w:rFonts w:cs="Times New Roman"/>
                <w:sz w:val="24"/>
                <w:szCs w:val="24"/>
              </w:rPr>
            </w:pPr>
            <w:r w:rsidRPr="00845DE2">
              <w:rPr>
                <w:rFonts w:cs="Times New Roman"/>
                <w:sz w:val="24"/>
                <w:szCs w:val="24"/>
              </w:rPr>
              <w:t>25</w:t>
            </w:r>
          </w:p>
        </w:tc>
        <w:tc>
          <w:tcPr>
            <w:tcW w:w="1786" w:type="pct"/>
            <w:shd w:val="clear" w:color="auto" w:fill="auto"/>
            <w:vAlign w:val="center"/>
            <w:hideMark/>
          </w:tcPr>
          <w:p w14:paraId="4205442C" w14:textId="77777777" w:rsidR="00845DE2" w:rsidRPr="00845DE2" w:rsidRDefault="00845DE2" w:rsidP="005B69FB">
            <w:pPr>
              <w:spacing w:before="60" w:after="0"/>
              <w:rPr>
                <w:rFonts w:cs="Times New Roman"/>
                <w:sz w:val="24"/>
                <w:szCs w:val="24"/>
              </w:rPr>
            </w:pPr>
            <w:r w:rsidRPr="00845DE2">
              <w:rPr>
                <w:rFonts w:cs="Times New Roman"/>
                <w:sz w:val="24"/>
                <w:szCs w:val="24"/>
              </w:rPr>
              <w:t>Hàng rào gạch + Lưới B40</w:t>
            </w:r>
          </w:p>
        </w:tc>
        <w:tc>
          <w:tcPr>
            <w:tcW w:w="498" w:type="pct"/>
            <w:shd w:val="clear" w:color="auto" w:fill="auto"/>
            <w:noWrap/>
            <w:vAlign w:val="center"/>
            <w:hideMark/>
          </w:tcPr>
          <w:p w14:paraId="5F152838" w14:textId="77777777" w:rsidR="00845DE2" w:rsidRPr="00845DE2" w:rsidRDefault="00845DE2" w:rsidP="005B69FB">
            <w:pPr>
              <w:spacing w:before="60" w:after="0"/>
              <w:rPr>
                <w:rFonts w:cs="Times New Roman"/>
                <w:sz w:val="24"/>
                <w:szCs w:val="24"/>
              </w:rPr>
            </w:pPr>
            <w:r w:rsidRPr="00845DE2">
              <w:rPr>
                <w:rFonts w:cs="Times New Roman"/>
                <w:sz w:val="24"/>
                <w:szCs w:val="24"/>
              </w:rPr>
              <w:t>m</w:t>
            </w:r>
          </w:p>
        </w:tc>
        <w:tc>
          <w:tcPr>
            <w:tcW w:w="748" w:type="pct"/>
            <w:shd w:val="clear" w:color="auto" w:fill="auto"/>
            <w:noWrap/>
            <w:vAlign w:val="center"/>
            <w:hideMark/>
          </w:tcPr>
          <w:p w14:paraId="49B4DD2F" w14:textId="48FC7B24" w:rsidR="00845DE2" w:rsidRPr="00845DE2" w:rsidRDefault="00845DE2" w:rsidP="005B69FB">
            <w:pPr>
              <w:spacing w:before="60" w:after="0"/>
              <w:rPr>
                <w:rFonts w:cs="Times New Roman"/>
                <w:sz w:val="24"/>
                <w:szCs w:val="24"/>
              </w:rPr>
            </w:pPr>
            <w:r w:rsidRPr="00845DE2">
              <w:rPr>
                <w:rFonts w:cs="Times New Roman"/>
                <w:sz w:val="24"/>
                <w:szCs w:val="24"/>
              </w:rPr>
              <w:t xml:space="preserve">     1</w:t>
            </w:r>
            <w:r w:rsidR="00FA7908">
              <w:rPr>
                <w:rFonts w:cs="Times New Roman"/>
                <w:sz w:val="24"/>
                <w:szCs w:val="24"/>
              </w:rPr>
              <w:t>.</w:t>
            </w:r>
            <w:r w:rsidRPr="00845DE2">
              <w:rPr>
                <w:rFonts w:cs="Times New Roman"/>
                <w:sz w:val="24"/>
                <w:szCs w:val="24"/>
              </w:rPr>
              <w:t>367</w:t>
            </w:r>
            <w:r w:rsidR="00FA7908">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3A96430B" w14:textId="77777777" w:rsidR="00845DE2" w:rsidRPr="00845DE2" w:rsidRDefault="00845DE2"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3196D736" w14:textId="5F1C417A" w:rsidR="00845DE2" w:rsidRPr="00845DE2" w:rsidRDefault="00845DE2" w:rsidP="005B69FB">
            <w:pPr>
              <w:spacing w:before="60" w:after="0"/>
              <w:rPr>
                <w:rFonts w:cs="Times New Roman"/>
                <w:sz w:val="24"/>
                <w:szCs w:val="24"/>
              </w:rPr>
            </w:pPr>
            <w:r w:rsidRPr="00845DE2">
              <w:rPr>
                <w:rFonts w:cs="Times New Roman"/>
                <w:sz w:val="24"/>
                <w:szCs w:val="24"/>
              </w:rPr>
              <w:t xml:space="preserve">        1</w:t>
            </w:r>
            <w:r w:rsidR="00A97A34">
              <w:rPr>
                <w:rFonts w:cs="Times New Roman"/>
                <w:sz w:val="24"/>
                <w:szCs w:val="24"/>
              </w:rPr>
              <w:t>.</w:t>
            </w:r>
            <w:r w:rsidRPr="00845DE2">
              <w:rPr>
                <w:rFonts w:cs="Times New Roman"/>
                <w:sz w:val="24"/>
                <w:szCs w:val="24"/>
              </w:rPr>
              <w:t xml:space="preserve">367 </w:t>
            </w:r>
          </w:p>
        </w:tc>
      </w:tr>
      <w:tr w:rsidR="00845DE2" w:rsidRPr="00845DE2" w14:paraId="7BF385D2" w14:textId="77777777" w:rsidTr="00A97A34">
        <w:trPr>
          <w:trHeight w:val="375"/>
          <w:jc w:val="center"/>
        </w:trPr>
        <w:tc>
          <w:tcPr>
            <w:tcW w:w="370" w:type="pct"/>
            <w:shd w:val="clear" w:color="auto" w:fill="auto"/>
            <w:noWrap/>
            <w:vAlign w:val="center"/>
            <w:hideMark/>
          </w:tcPr>
          <w:p w14:paraId="40E94A5A" w14:textId="77777777" w:rsidR="00845DE2" w:rsidRPr="00845DE2" w:rsidRDefault="00845DE2" w:rsidP="005B69FB">
            <w:pPr>
              <w:spacing w:before="60" w:after="0"/>
              <w:rPr>
                <w:rFonts w:cs="Times New Roman"/>
                <w:sz w:val="24"/>
                <w:szCs w:val="24"/>
              </w:rPr>
            </w:pPr>
            <w:r w:rsidRPr="00845DE2">
              <w:rPr>
                <w:rFonts w:cs="Times New Roman"/>
                <w:sz w:val="24"/>
                <w:szCs w:val="24"/>
              </w:rPr>
              <w:t>28</w:t>
            </w:r>
          </w:p>
        </w:tc>
        <w:tc>
          <w:tcPr>
            <w:tcW w:w="363" w:type="pct"/>
            <w:shd w:val="clear" w:color="auto" w:fill="auto"/>
            <w:noWrap/>
            <w:vAlign w:val="center"/>
            <w:hideMark/>
          </w:tcPr>
          <w:p w14:paraId="50D62ECC" w14:textId="77777777" w:rsidR="00845DE2" w:rsidRPr="00845DE2" w:rsidRDefault="00845DE2" w:rsidP="005B69FB">
            <w:pPr>
              <w:spacing w:before="60" w:after="0"/>
              <w:rPr>
                <w:rFonts w:cs="Times New Roman"/>
                <w:sz w:val="24"/>
                <w:szCs w:val="24"/>
              </w:rPr>
            </w:pPr>
            <w:r w:rsidRPr="00845DE2">
              <w:rPr>
                <w:rFonts w:cs="Times New Roman"/>
                <w:sz w:val="24"/>
                <w:szCs w:val="24"/>
              </w:rPr>
              <w:t>26</w:t>
            </w:r>
          </w:p>
        </w:tc>
        <w:tc>
          <w:tcPr>
            <w:tcW w:w="1786" w:type="pct"/>
            <w:shd w:val="clear" w:color="auto" w:fill="auto"/>
            <w:vAlign w:val="center"/>
            <w:hideMark/>
          </w:tcPr>
          <w:p w14:paraId="43CE1942" w14:textId="77777777" w:rsidR="00845DE2" w:rsidRPr="00845DE2" w:rsidRDefault="00845DE2" w:rsidP="005B69FB">
            <w:pPr>
              <w:spacing w:before="60" w:after="0"/>
              <w:rPr>
                <w:rFonts w:cs="Times New Roman"/>
                <w:sz w:val="24"/>
                <w:szCs w:val="24"/>
              </w:rPr>
            </w:pPr>
            <w:r w:rsidRPr="00845DE2">
              <w:rPr>
                <w:rFonts w:cs="Times New Roman"/>
                <w:sz w:val="24"/>
                <w:szCs w:val="24"/>
              </w:rPr>
              <w:t>Hàng rào lưới B40</w:t>
            </w:r>
          </w:p>
        </w:tc>
        <w:tc>
          <w:tcPr>
            <w:tcW w:w="498" w:type="pct"/>
            <w:shd w:val="clear" w:color="auto" w:fill="auto"/>
            <w:noWrap/>
            <w:vAlign w:val="center"/>
            <w:hideMark/>
          </w:tcPr>
          <w:p w14:paraId="54ABC7F3" w14:textId="77777777" w:rsidR="00845DE2" w:rsidRPr="00845DE2" w:rsidRDefault="00845DE2" w:rsidP="005B69FB">
            <w:pPr>
              <w:spacing w:before="60" w:after="0"/>
              <w:rPr>
                <w:rFonts w:cs="Times New Roman"/>
                <w:sz w:val="24"/>
                <w:szCs w:val="24"/>
              </w:rPr>
            </w:pPr>
            <w:r w:rsidRPr="00845DE2">
              <w:rPr>
                <w:rFonts w:cs="Times New Roman"/>
                <w:sz w:val="24"/>
                <w:szCs w:val="24"/>
              </w:rPr>
              <w:t>m</w:t>
            </w:r>
          </w:p>
        </w:tc>
        <w:tc>
          <w:tcPr>
            <w:tcW w:w="748" w:type="pct"/>
            <w:shd w:val="clear" w:color="auto" w:fill="auto"/>
            <w:noWrap/>
            <w:vAlign w:val="center"/>
            <w:hideMark/>
          </w:tcPr>
          <w:p w14:paraId="5D22A059" w14:textId="67672945" w:rsidR="00845DE2" w:rsidRPr="00845DE2" w:rsidRDefault="00845DE2" w:rsidP="005B69FB">
            <w:pPr>
              <w:spacing w:before="60" w:after="0"/>
              <w:rPr>
                <w:rFonts w:cs="Times New Roman"/>
                <w:sz w:val="24"/>
                <w:szCs w:val="24"/>
              </w:rPr>
            </w:pPr>
            <w:r w:rsidRPr="00845DE2">
              <w:rPr>
                <w:rFonts w:cs="Times New Roman"/>
                <w:sz w:val="24"/>
                <w:szCs w:val="24"/>
              </w:rPr>
              <w:t xml:space="preserve">     1</w:t>
            </w:r>
            <w:r w:rsidR="00FA7908">
              <w:rPr>
                <w:rFonts w:cs="Times New Roman"/>
                <w:sz w:val="24"/>
                <w:szCs w:val="24"/>
              </w:rPr>
              <w:t>.</w:t>
            </w:r>
            <w:r w:rsidRPr="00845DE2">
              <w:rPr>
                <w:rFonts w:cs="Times New Roman"/>
                <w:sz w:val="24"/>
                <w:szCs w:val="24"/>
              </w:rPr>
              <w:t>047</w:t>
            </w:r>
            <w:r w:rsidR="00FA7908">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146E65D4" w14:textId="77777777" w:rsidR="00845DE2" w:rsidRPr="00845DE2" w:rsidRDefault="00845DE2"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6A453447" w14:textId="7F302442" w:rsidR="00845DE2" w:rsidRPr="00845DE2" w:rsidRDefault="00845DE2" w:rsidP="005B69FB">
            <w:pPr>
              <w:spacing w:before="60" w:after="0"/>
              <w:rPr>
                <w:rFonts w:cs="Times New Roman"/>
                <w:sz w:val="24"/>
                <w:szCs w:val="24"/>
              </w:rPr>
            </w:pPr>
            <w:r w:rsidRPr="00845DE2">
              <w:rPr>
                <w:rFonts w:cs="Times New Roman"/>
                <w:sz w:val="24"/>
                <w:szCs w:val="24"/>
              </w:rPr>
              <w:t xml:space="preserve">        1</w:t>
            </w:r>
            <w:r w:rsidR="00A97A34">
              <w:rPr>
                <w:rFonts w:cs="Times New Roman"/>
                <w:sz w:val="24"/>
                <w:szCs w:val="24"/>
              </w:rPr>
              <w:t>.</w:t>
            </w:r>
            <w:r w:rsidRPr="00845DE2">
              <w:rPr>
                <w:rFonts w:cs="Times New Roman"/>
                <w:sz w:val="24"/>
                <w:szCs w:val="24"/>
              </w:rPr>
              <w:t xml:space="preserve">047 </w:t>
            </w:r>
          </w:p>
        </w:tc>
      </w:tr>
      <w:tr w:rsidR="00FA7908" w:rsidRPr="00845DE2" w14:paraId="3E2B0BAF" w14:textId="77777777" w:rsidTr="00A97A34">
        <w:trPr>
          <w:trHeight w:val="375"/>
          <w:jc w:val="center"/>
        </w:trPr>
        <w:tc>
          <w:tcPr>
            <w:tcW w:w="370" w:type="pct"/>
            <w:shd w:val="clear" w:color="auto" w:fill="auto"/>
            <w:noWrap/>
            <w:vAlign w:val="center"/>
            <w:hideMark/>
          </w:tcPr>
          <w:p w14:paraId="4861B70F" w14:textId="77777777" w:rsidR="00FA7908" w:rsidRPr="00845DE2" w:rsidRDefault="00FA7908" w:rsidP="005B69FB">
            <w:pPr>
              <w:spacing w:before="60" w:after="0"/>
              <w:rPr>
                <w:rFonts w:cs="Times New Roman"/>
                <w:sz w:val="24"/>
                <w:szCs w:val="24"/>
              </w:rPr>
            </w:pPr>
            <w:r w:rsidRPr="00845DE2">
              <w:rPr>
                <w:rFonts w:cs="Times New Roman"/>
                <w:sz w:val="24"/>
                <w:szCs w:val="24"/>
              </w:rPr>
              <w:t>29</w:t>
            </w:r>
          </w:p>
        </w:tc>
        <w:tc>
          <w:tcPr>
            <w:tcW w:w="363" w:type="pct"/>
            <w:shd w:val="clear" w:color="auto" w:fill="auto"/>
            <w:noWrap/>
            <w:vAlign w:val="center"/>
            <w:hideMark/>
          </w:tcPr>
          <w:p w14:paraId="67B89855" w14:textId="77777777" w:rsidR="00FA7908" w:rsidRPr="00845DE2" w:rsidRDefault="00FA7908" w:rsidP="005B69FB">
            <w:pPr>
              <w:spacing w:before="60" w:after="0"/>
              <w:rPr>
                <w:rFonts w:cs="Times New Roman"/>
                <w:sz w:val="24"/>
                <w:szCs w:val="24"/>
              </w:rPr>
            </w:pPr>
            <w:r w:rsidRPr="00845DE2">
              <w:rPr>
                <w:rFonts w:cs="Times New Roman"/>
                <w:sz w:val="24"/>
                <w:szCs w:val="24"/>
              </w:rPr>
              <w:t>27</w:t>
            </w:r>
          </w:p>
        </w:tc>
        <w:tc>
          <w:tcPr>
            <w:tcW w:w="1786" w:type="pct"/>
            <w:shd w:val="clear" w:color="auto" w:fill="auto"/>
            <w:vAlign w:val="center"/>
            <w:hideMark/>
          </w:tcPr>
          <w:p w14:paraId="2FB8E593" w14:textId="77777777" w:rsidR="00FA7908" w:rsidRPr="00845DE2" w:rsidRDefault="00FA7908" w:rsidP="005B69FB">
            <w:pPr>
              <w:spacing w:before="60" w:after="0"/>
              <w:rPr>
                <w:rFonts w:cs="Times New Roman"/>
                <w:sz w:val="24"/>
                <w:szCs w:val="24"/>
              </w:rPr>
            </w:pPr>
            <w:r w:rsidRPr="00845DE2">
              <w:rPr>
                <w:rFonts w:cs="Times New Roman"/>
                <w:sz w:val="24"/>
                <w:szCs w:val="24"/>
              </w:rPr>
              <w:t>Khu chứa rác thải</w:t>
            </w:r>
          </w:p>
        </w:tc>
        <w:tc>
          <w:tcPr>
            <w:tcW w:w="498" w:type="pct"/>
            <w:shd w:val="clear" w:color="auto" w:fill="auto"/>
            <w:noWrap/>
            <w:hideMark/>
          </w:tcPr>
          <w:p w14:paraId="634BF312" w14:textId="6C8E46B5" w:rsidR="00FA7908" w:rsidRPr="00845DE2" w:rsidRDefault="00FA7908" w:rsidP="005B69FB">
            <w:pPr>
              <w:spacing w:before="60" w:after="0"/>
              <w:rPr>
                <w:rFonts w:cs="Times New Roman"/>
                <w:sz w:val="24"/>
                <w:szCs w:val="24"/>
              </w:rPr>
            </w:pPr>
            <w:r w:rsidRPr="00C66662">
              <w:rPr>
                <w:rFonts w:cs="Times New Roman"/>
                <w:sz w:val="24"/>
                <w:szCs w:val="24"/>
              </w:rPr>
              <w:t>m</w:t>
            </w:r>
            <w:r w:rsidRPr="00C66662">
              <w:rPr>
                <w:rFonts w:cs="Times New Roman"/>
                <w:sz w:val="24"/>
                <w:szCs w:val="24"/>
                <w:vertAlign w:val="superscript"/>
              </w:rPr>
              <w:t>2</w:t>
            </w:r>
          </w:p>
        </w:tc>
        <w:tc>
          <w:tcPr>
            <w:tcW w:w="748" w:type="pct"/>
            <w:shd w:val="clear" w:color="auto" w:fill="auto"/>
            <w:noWrap/>
            <w:vAlign w:val="center"/>
            <w:hideMark/>
          </w:tcPr>
          <w:p w14:paraId="73B8DBFE" w14:textId="6459DCDC" w:rsidR="00FA7908" w:rsidRPr="00845DE2" w:rsidRDefault="00FA7908" w:rsidP="005B69FB">
            <w:pPr>
              <w:spacing w:before="60" w:after="0"/>
              <w:rPr>
                <w:rFonts w:cs="Times New Roman"/>
                <w:sz w:val="24"/>
                <w:szCs w:val="24"/>
              </w:rPr>
            </w:pPr>
            <w:r w:rsidRPr="00845DE2">
              <w:rPr>
                <w:rFonts w:cs="Times New Roman"/>
                <w:sz w:val="24"/>
                <w:szCs w:val="24"/>
              </w:rPr>
              <w:t xml:space="preserve">          15</w:t>
            </w:r>
            <w:r>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15DC930A"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4A01B289"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15 </w:t>
            </w:r>
          </w:p>
        </w:tc>
      </w:tr>
      <w:tr w:rsidR="00FA7908" w:rsidRPr="00845DE2" w14:paraId="5E819754" w14:textId="77777777" w:rsidTr="00A97A34">
        <w:trPr>
          <w:trHeight w:val="375"/>
          <w:jc w:val="center"/>
        </w:trPr>
        <w:tc>
          <w:tcPr>
            <w:tcW w:w="370" w:type="pct"/>
            <w:shd w:val="clear" w:color="auto" w:fill="auto"/>
            <w:noWrap/>
            <w:vAlign w:val="center"/>
            <w:hideMark/>
          </w:tcPr>
          <w:p w14:paraId="146C1138" w14:textId="77777777" w:rsidR="00FA7908" w:rsidRPr="00845DE2" w:rsidRDefault="00FA7908" w:rsidP="005B69FB">
            <w:pPr>
              <w:spacing w:before="60" w:after="0"/>
              <w:rPr>
                <w:rFonts w:cs="Times New Roman"/>
                <w:sz w:val="24"/>
                <w:szCs w:val="24"/>
              </w:rPr>
            </w:pPr>
            <w:r w:rsidRPr="00845DE2">
              <w:rPr>
                <w:rFonts w:cs="Times New Roman"/>
                <w:sz w:val="24"/>
                <w:szCs w:val="24"/>
              </w:rPr>
              <w:t>30</w:t>
            </w:r>
          </w:p>
        </w:tc>
        <w:tc>
          <w:tcPr>
            <w:tcW w:w="363" w:type="pct"/>
            <w:shd w:val="clear" w:color="auto" w:fill="auto"/>
            <w:noWrap/>
            <w:vAlign w:val="center"/>
            <w:hideMark/>
          </w:tcPr>
          <w:p w14:paraId="10DD4041" w14:textId="77777777" w:rsidR="00FA7908" w:rsidRPr="00845DE2" w:rsidRDefault="00FA7908" w:rsidP="005B69FB">
            <w:pPr>
              <w:spacing w:before="60" w:after="0"/>
              <w:rPr>
                <w:rFonts w:cs="Times New Roman"/>
                <w:sz w:val="24"/>
                <w:szCs w:val="24"/>
              </w:rPr>
            </w:pPr>
            <w:r w:rsidRPr="00845DE2">
              <w:rPr>
                <w:rFonts w:cs="Times New Roman"/>
                <w:sz w:val="24"/>
                <w:szCs w:val="24"/>
              </w:rPr>
              <w:t>28</w:t>
            </w:r>
          </w:p>
        </w:tc>
        <w:tc>
          <w:tcPr>
            <w:tcW w:w="1786" w:type="pct"/>
            <w:shd w:val="clear" w:color="auto" w:fill="auto"/>
            <w:vAlign w:val="center"/>
            <w:hideMark/>
          </w:tcPr>
          <w:p w14:paraId="12F6A5DA" w14:textId="77777777" w:rsidR="00FA7908" w:rsidRPr="00845DE2" w:rsidRDefault="00FA7908" w:rsidP="005B69FB">
            <w:pPr>
              <w:spacing w:before="60" w:after="0"/>
              <w:rPr>
                <w:rFonts w:cs="Times New Roman"/>
                <w:sz w:val="24"/>
                <w:szCs w:val="24"/>
              </w:rPr>
            </w:pPr>
            <w:r w:rsidRPr="00845DE2">
              <w:rPr>
                <w:rFonts w:cs="Times New Roman"/>
                <w:sz w:val="24"/>
                <w:szCs w:val="24"/>
              </w:rPr>
              <w:t>Đường nội bộ + Sân bãi</w:t>
            </w:r>
          </w:p>
        </w:tc>
        <w:tc>
          <w:tcPr>
            <w:tcW w:w="498" w:type="pct"/>
            <w:shd w:val="clear" w:color="auto" w:fill="auto"/>
            <w:noWrap/>
            <w:hideMark/>
          </w:tcPr>
          <w:p w14:paraId="1B45646E" w14:textId="6BDBCC18" w:rsidR="00FA7908" w:rsidRPr="00845DE2" w:rsidRDefault="00FA7908" w:rsidP="005B69FB">
            <w:pPr>
              <w:spacing w:before="60" w:after="0"/>
              <w:rPr>
                <w:rFonts w:cs="Times New Roman"/>
                <w:sz w:val="24"/>
                <w:szCs w:val="24"/>
              </w:rPr>
            </w:pPr>
            <w:r w:rsidRPr="00C66662">
              <w:rPr>
                <w:rFonts w:cs="Times New Roman"/>
                <w:sz w:val="24"/>
                <w:szCs w:val="24"/>
              </w:rPr>
              <w:t>m</w:t>
            </w:r>
            <w:r w:rsidRPr="00C66662">
              <w:rPr>
                <w:rFonts w:cs="Times New Roman"/>
                <w:sz w:val="24"/>
                <w:szCs w:val="24"/>
                <w:vertAlign w:val="superscript"/>
              </w:rPr>
              <w:t>2</w:t>
            </w:r>
          </w:p>
        </w:tc>
        <w:tc>
          <w:tcPr>
            <w:tcW w:w="748" w:type="pct"/>
            <w:shd w:val="clear" w:color="auto" w:fill="auto"/>
            <w:noWrap/>
            <w:vAlign w:val="center"/>
            <w:hideMark/>
          </w:tcPr>
          <w:p w14:paraId="502A8755" w14:textId="1DF9F025" w:rsidR="00FA7908" w:rsidRPr="00845DE2" w:rsidRDefault="00FA7908" w:rsidP="005B69FB">
            <w:pPr>
              <w:spacing w:before="60" w:after="0"/>
              <w:rPr>
                <w:rFonts w:cs="Times New Roman"/>
                <w:sz w:val="24"/>
                <w:szCs w:val="24"/>
              </w:rPr>
            </w:pPr>
            <w:r w:rsidRPr="00845DE2">
              <w:rPr>
                <w:rFonts w:cs="Times New Roman"/>
                <w:sz w:val="24"/>
                <w:szCs w:val="24"/>
              </w:rPr>
              <w:t xml:space="preserve">   10</w:t>
            </w:r>
            <w:r>
              <w:rPr>
                <w:rFonts w:cs="Times New Roman"/>
                <w:sz w:val="24"/>
                <w:szCs w:val="24"/>
              </w:rPr>
              <w:t>.</w:t>
            </w:r>
            <w:r w:rsidRPr="00845DE2">
              <w:rPr>
                <w:rFonts w:cs="Times New Roman"/>
                <w:sz w:val="24"/>
                <w:szCs w:val="24"/>
              </w:rPr>
              <w:t>530</w:t>
            </w:r>
            <w:r>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0A96AAA3"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511CF220" w14:textId="0ADD2734" w:rsidR="00FA7908" w:rsidRPr="00845DE2" w:rsidRDefault="00FA7908" w:rsidP="005B69FB">
            <w:pPr>
              <w:spacing w:before="60" w:after="0"/>
              <w:rPr>
                <w:rFonts w:cs="Times New Roman"/>
                <w:sz w:val="24"/>
                <w:szCs w:val="24"/>
              </w:rPr>
            </w:pPr>
            <w:r w:rsidRPr="00845DE2">
              <w:rPr>
                <w:rFonts w:cs="Times New Roman"/>
                <w:sz w:val="24"/>
                <w:szCs w:val="24"/>
              </w:rPr>
              <w:t xml:space="preserve">      10</w:t>
            </w:r>
            <w:r w:rsidR="00A97A34">
              <w:rPr>
                <w:rFonts w:cs="Times New Roman"/>
                <w:sz w:val="24"/>
                <w:szCs w:val="24"/>
              </w:rPr>
              <w:t>.</w:t>
            </w:r>
            <w:r w:rsidRPr="00845DE2">
              <w:rPr>
                <w:rFonts w:cs="Times New Roman"/>
                <w:sz w:val="24"/>
                <w:szCs w:val="24"/>
              </w:rPr>
              <w:t xml:space="preserve">530 </w:t>
            </w:r>
          </w:p>
        </w:tc>
      </w:tr>
      <w:tr w:rsidR="00FA7908" w:rsidRPr="00845DE2" w14:paraId="6454F0CC" w14:textId="77777777" w:rsidTr="00A97A34">
        <w:trPr>
          <w:trHeight w:val="375"/>
          <w:jc w:val="center"/>
        </w:trPr>
        <w:tc>
          <w:tcPr>
            <w:tcW w:w="370" w:type="pct"/>
            <w:shd w:val="clear" w:color="auto" w:fill="auto"/>
            <w:noWrap/>
            <w:vAlign w:val="center"/>
            <w:hideMark/>
          </w:tcPr>
          <w:p w14:paraId="2C976C53" w14:textId="77777777" w:rsidR="00FA7908" w:rsidRPr="00845DE2" w:rsidRDefault="00FA7908" w:rsidP="005B69FB">
            <w:pPr>
              <w:spacing w:before="60" w:after="0"/>
              <w:rPr>
                <w:rFonts w:cs="Times New Roman"/>
                <w:sz w:val="24"/>
                <w:szCs w:val="24"/>
              </w:rPr>
            </w:pPr>
            <w:r w:rsidRPr="00845DE2">
              <w:rPr>
                <w:rFonts w:cs="Times New Roman"/>
                <w:sz w:val="24"/>
                <w:szCs w:val="24"/>
              </w:rPr>
              <w:t>31</w:t>
            </w:r>
          </w:p>
        </w:tc>
        <w:tc>
          <w:tcPr>
            <w:tcW w:w="363" w:type="pct"/>
            <w:shd w:val="clear" w:color="auto" w:fill="auto"/>
            <w:noWrap/>
            <w:vAlign w:val="center"/>
            <w:hideMark/>
          </w:tcPr>
          <w:p w14:paraId="48237AD4" w14:textId="77777777" w:rsidR="00FA7908" w:rsidRPr="00845DE2" w:rsidRDefault="00FA7908" w:rsidP="005B69FB">
            <w:pPr>
              <w:spacing w:before="60" w:after="0"/>
              <w:rPr>
                <w:rFonts w:cs="Times New Roman"/>
                <w:sz w:val="24"/>
                <w:szCs w:val="24"/>
              </w:rPr>
            </w:pPr>
            <w:r w:rsidRPr="00845DE2">
              <w:rPr>
                <w:rFonts w:cs="Times New Roman"/>
                <w:sz w:val="24"/>
                <w:szCs w:val="24"/>
              </w:rPr>
              <w:t>29</w:t>
            </w:r>
          </w:p>
        </w:tc>
        <w:tc>
          <w:tcPr>
            <w:tcW w:w="1786" w:type="pct"/>
            <w:shd w:val="clear" w:color="auto" w:fill="auto"/>
            <w:vAlign w:val="center"/>
            <w:hideMark/>
          </w:tcPr>
          <w:p w14:paraId="142BE638" w14:textId="77777777" w:rsidR="00FA7908" w:rsidRPr="00845DE2" w:rsidRDefault="00FA7908" w:rsidP="005B69FB">
            <w:pPr>
              <w:spacing w:before="60" w:after="0"/>
              <w:rPr>
                <w:rFonts w:cs="Times New Roman"/>
                <w:sz w:val="24"/>
                <w:szCs w:val="24"/>
              </w:rPr>
            </w:pPr>
            <w:r w:rsidRPr="00845DE2">
              <w:rPr>
                <w:rFonts w:cs="Times New Roman"/>
                <w:sz w:val="24"/>
                <w:szCs w:val="24"/>
              </w:rPr>
              <w:t>Đường đi bộ</w:t>
            </w:r>
          </w:p>
        </w:tc>
        <w:tc>
          <w:tcPr>
            <w:tcW w:w="498" w:type="pct"/>
            <w:shd w:val="clear" w:color="auto" w:fill="auto"/>
            <w:noWrap/>
            <w:hideMark/>
          </w:tcPr>
          <w:p w14:paraId="732BA598" w14:textId="0E9AC335" w:rsidR="00FA7908" w:rsidRPr="00845DE2" w:rsidRDefault="00FA7908" w:rsidP="005B69FB">
            <w:pPr>
              <w:spacing w:before="60" w:after="0"/>
              <w:rPr>
                <w:rFonts w:cs="Times New Roman"/>
                <w:sz w:val="24"/>
                <w:szCs w:val="24"/>
              </w:rPr>
            </w:pPr>
            <w:r w:rsidRPr="00C66662">
              <w:rPr>
                <w:rFonts w:cs="Times New Roman"/>
                <w:sz w:val="24"/>
                <w:szCs w:val="24"/>
              </w:rPr>
              <w:t>m</w:t>
            </w:r>
            <w:r w:rsidRPr="00C66662">
              <w:rPr>
                <w:rFonts w:cs="Times New Roman"/>
                <w:sz w:val="24"/>
                <w:szCs w:val="24"/>
                <w:vertAlign w:val="superscript"/>
              </w:rPr>
              <w:t>2</w:t>
            </w:r>
          </w:p>
        </w:tc>
        <w:tc>
          <w:tcPr>
            <w:tcW w:w="748" w:type="pct"/>
            <w:shd w:val="clear" w:color="auto" w:fill="auto"/>
            <w:noWrap/>
            <w:vAlign w:val="center"/>
            <w:hideMark/>
          </w:tcPr>
          <w:p w14:paraId="6C7C9B59" w14:textId="179F8E71" w:rsidR="00FA7908" w:rsidRPr="00845DE2" w:rsidRDefault="00FA7908" w:rsidP="005B69FB">
            <w:pPr>
              <w:spacing w:before="60" w:after="0"/>
              <w:rPr>
                <w:rFonts w:cs="Times New Roman"/>
                <w:sz w:val="24"/>
                <w:szCs w:val="24"/>
              </w:rPr>
            </w:pPr>
            <w:r w:rsidRPr="00845DE2">
              <w:rPr>
                <w:rFonts w:cs="Times New Roman"/>
                <w:sz w:val="24"/>
                <w:szCs w:val="24"/>
              </w:rPr>
              <w:t xml:space="preserve">     1</w:t>
            </w:r>
            <w:r>
              <w:rPr>
                <w:rFonts w:cs="Times New Roman"/>
                <w:sz w:val="24"/>
                <w:szCs w:val="24"/>
              </w:rPr>
              <w:t>.</w:t>
            </w:r>
            <w:r w:rsidRPr="00845DE2">
              <w:rPr>
                <w:rFonts w:cs="Times New Roman"/>
                <w:sz w:val="24"/>
                <w:szCs w:val="24"/>
              </w:rPr>
              <w:t>256</w:t>
            </w:r>
            <w:r>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03608B2A"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29C7780A" w14:textId="10AB42EF" w:rsidR="00FA7908" w:rsidRPr="00845DE2" w:rsidRDefault="00FA7908" w:rsidP="005B69FB">
            <w:pPr>
              <w:spacing w:before="60" w:after="0"/>
              <w:rPr>
                <w:rFonts w:cs="Times New Roman"/>
                <w:sz w:val="24"/>
                <w:szCs w:val="24"/>
              </w:rPr>
            </w:pPr>
            <w:r w:rsidRPr="00845DE2">
              <w:rPr>
                <w:rFonts w:cs="Times New Roman"/>
                <w:sz w:val="24"/>
                <w:szCs w:val="24"/>
              </w:rPr>
              <w:t xml:space="preserve">        1</w:t>
            </w:r>
            <w:r w:rsidR="00A97A34">
              <w:rPr>
                <w:rFonts w:cs="Times New Roman"/>
                <w:sz w:val="24"/>
                <w:szCs w:val="24"/>
              </w:rPr>
              <w:t>.</w:t>
            </w:r>
            <w:r w:rsidRPr="00845DE2">
              <w:rPr>
                <w:rFonts w:cs="Times New Roman"/>
                <w:sz w:val="24"/>
                <w:szCs w:val="24"/>
              </w:rPr>
              <w:t xml:space="preserve">256 </w:t>
            </w:r>
          </w:p>
        </w:tc>
      </w:tr>
      <w:tr w:rsidR="00FA7908" w:rsidRPr="00845DE2" w14:paraId="78A55CA7" w14:textId="77777777" w:rsidTr="00A97A34">
        <w:trPr>
          <w:trHeight w:val="375"/>
          <w:jc w:val="center"/>
        </w:trPr>
        <w:tc>
          <w:tcPr>
            <w:tcW w:w="370" w:type="pct"/>
            <w:shd w:val="clear" w:color="auto" w:fill="auto"/>
            <w:noWrap/>
            <w:vAlign w:val="center"/>
            <w:hideMark/>
          </w:tcPr>
          <w:p w14:paraId="29A6A1CB" w14:textId="77777777" w:rsidR="00FA7908" w:rsidRPr="00845DE2" w:rsidRDefault="00FA7908" w:rsidP="005B69FB">
            <w:pPr>
              <w:spacing w:before="60" w:after="0"/>
              <w:rPr>
                <w:rFonts w:cs="Times New Roman"/>
                <w:sz w:val="24"/>
                <w:szCs w:val="24"/>
              </w:rPr>
            </w:pPr>
            <w:r w:rsidRPr="00845DE2">
              <w:rPr>
                <w:rFonts w:cs="Times New Roman"/>
                <w:sz w:val="24"/>
                <w:szCs w:val="24"/>
              </w:rPr>
              <w:t>32</w:t>
            </w:r>
          </w:p>
        </w:tc>
        <w:tc>
          <w:tcPr>
            <w:tcW w:w="363" w:type="pct"/>
            <w:shd w:val="clear" w:color="auto" w:fill="auto"/>
            <w:noWrap/>
            <w:vAlign w:val="center"/>
            <w:hideMark/>
          </w:tcPr>
          <w:p w14:paraId="7899C0DC" w14:textId="77777777" w:rsidR="00FA7908" w:rsidRPr="00845DE2" w:rsidRDefault="00FA7908" w:rsidP="005B69FB">
            <w:pPr>
              <w:spacing w:before="60" w:after="0"/>
              <w:rPr>
                <w:rFonts w:cs="Times New Roman"/>
                <w:sz w:val="24"/>
                <w:szCs w:val="24"/>
              </w:rPr>
            </w:pPr>
            <w:r w:rsidRPr="00845DE2">
              <w:rPr>
                <w:rFonts w:cs="Times New Roman"/>
                <w:sz w:val="24"/>
                <w:szCs w:val="24"/>
              </w:rPr>
              <w:t>30</w:t>
            </w:r>
          </w:p>
        </w:tc>
        <w:tc>
          <w:tcPr>
            <w:tcW w:w="1786" w:type="pct"/>
            <w:shd w:val="clear" w:color="auto" w:fill="auto"/>
            <w:vAlign w:val="center"/>
            <w:hideMark/>
          </w:tcPr>
          <w:p w14:paraId="3D88A924" w14:textId="77777777" w:rsidR="00FA7908" w:rsidRPr="00845DE2" w:rsidRDefault="00FA7908" w:rsidP="005B69FB">
            <w:pPr>
              <w:spacing w:before="60" w:after="0"/>
              <w:rPr>
                <w:rFonts w:cs="Times New Roman"/>
                <w:sz w:val="24"/>
                <w:szCs w:val="24"/>
              </w:rPr>
            </w:pPr>
            <w:r w:rsidRPr="00845DE2">
              <w:rPr>
                <w:rFonts w:cs="Times New Roman"/>
                <w:sz w:val="24"/>
                <w:szCs w:val="24"/>
              </w:rPr>
              <w:t>Khu tắm khu hủy xác</w:t>
            </w:r>
          </w:p>
        </w:tc>
        <w:tc>
          <w:tcPr>
            <w:tcW w:w="498" w:type="pct"/>
            <w:shd w:val="clear" w:color="auto" w:fill="auto"/>
            <w:noWrap/>
            <w:hideMark/>
          </w:tcPr>
          <w:p w14:paraId="3ECD8F3D" w14:textId="3A7D0F75" w:rsidR="00FA7908" w:rsidRPr="00845DE2" w:rsidRDefault="00FA7908" w:rsidP="005B69FB">
            <w:pPr>
              <w:spacing w:before="60" w:after="0"/>
              <w:rPr>
                <w:rFonts w:cs="Times New Roman"/>
                <w:sz w:val="24"/>
                <w:szCs w:val="24"/>
              </w:rPr>
            </w:pPr>
            <w:r w:rsidRPr="00C66662">
              <w:rPr>
                <w:rFonts w:cs="Times New Roman"/>
                <w:sz w:val="24"/>
                <w:szCs w:val="24"/>
              </w:rPr>
              <w:t>m</w:t>
            </w:r>
            <w:r w:rsidRPr="00C66662">
              <w:rPr>
                <w:rFonts w:cs="Times New Roman"/>
                <w:sz w:val="24"/>
                <w:szCs w:val="24"/>
                <w:vertAlign w:val="superscript"/>
              </w:rPr>
              <w:t>2</w:t>
            </w:r>
          </w:p>
        </w:tc>
        <w:tc>
          <w:tcPr>
            <w:tcW w:w="748" w:type="pct"/>
            <w:shd w:val="clear" w:color="auto" w:fill="auto"/>
            <w:noWrap/>
            <w:vAlign w:val="center"/>
            <w:hideMark/>
          </w:tcPr>
          <w:p w14:paraId="6EFCE3BC" w14:textId="608A9E8D" w:rsidR="00FA7908" w:rsidRPr="00845DE2" w:rsidRDefault="00FA7908" w:rsidP="005B69FB">
            <w:pPr>
              <w:spacing w:before="60" w:after="0"/>
              <w:rPr>
                <w:rFonts w:cs="Times New Roman"/>
                <w:sz w:val="24"/>
                <w:szCs w:val="24"/>
              </w:rPr>
            </w:pPr>
            <w:r w:rsidRPr="00845DE2">
              <w:rPr>
                <w:rFonts w:cs="Times New Roman"/>
                <w:sz w:val="24"/>
                <w:szCs w:val="24"/>
              </w:rPr>
              <w:t xml:space="preserve">            6</w:t>
            </w:r>
            <w:r>
              <w:rPr>
                <w:rFonts w:cs="Times New Roman"/>
                <w:sz w:val="24"/>
                <w:szCs w:val="24"/>
              </w:rPr>
              <w:t>,</w:t>
            </w:r>
            <w:r w:rsidRPr="00845DE2">
              <w:rPr>
                <w:rFonts w:cs="Times New Roman"/>
                <w:sz w:val="24"/>
                <w:szCs w:val="24"/>
              </w:rPr>
              <w:t xml:space="preserve">48 </w:t>
            </w:r>
          </w:p>
        </w:tc>
        <w:tc>
          <w:tcPr>
            <w:tcW w:w="553" w:type="pct"/>
            <w:shd w:val="clear" w:color="auto" w:fill="auto"/>
            <w:noWrap/>
            <w:vAlign w:val="center"/>
            <w:hideMark/>
          </w:tcPr>
          <w:p w14:paraId="76B9958F"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48AB8F4D"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6 </w:t>
            </w:r>
          </w:p>
        </w:tc>
      </w:tr>
      <w:tr w:rsidR="00FA7908" w:rsidRPr="00845DE2" w14:paraId="50908E44" w14:textId="77777777" w:rsidTr="00A97A34">
        <w:trPr>
          <w:trHeight w:val="375"/>
          <w:jc w:val="center"/>
        </w:trPr>
        <w:tc>
          <w:tcPr>
            <w:tcW w:w="370" w:type="pct"/>
            <w:shd w:val="clear" w:color="auto" w:fill="auto"/>
            <w:noWrap/>
            <w:vAlign w:val="center"/>
            <w:hideMark/>
          </w:tcPr>
          <w:p w14:paraId="7AE07125" w14:textId="77777777" w:rsidR="00FA7908" w:rsidRPr="00845DE2" w:rsidRDefault="00FA7908" w:rsidP="005B69FB">
            <w:pPr>
              <w:spacing w:before="60" w:after="0"/>
              <w:rPr>
                <w:rFonts w:cs="Times New Roman"/>
                <w:sz w:val="24"/>
                <w:szCs w:val="24"/>
              </w:rPr>
            </w:pPr>
            <w:r w:rsidRPr="00845DE2">
              <w:rPr>
                <w:rFonts w:cs="Times New Roman"/>
                <w:sz w:val="24"/>
                <w:szCs w:val="24"/>
              </w:rPr>
              <w:t>33</w:t>
            </w:r>
          </w:p>
        </w:tc>
        <w:tc>
          <w:tcPr>
            <w:tcW w:w="363" w:type="pct"/>
            <w:shd w:val="clear" w:color="auto" w:fill="auto"/>
            <w:noWrap/>
            <w:vAlign w:val="center"/>
            <w:hideMark/>
          </w:tcPr>
          <w:p w14:paraId="0F6189A9" w14:textId="77777777" w:rsidR="00FA7908" w:rsidRPr="00845DE2" w:rsidRDefault="00FA7908" w:rsidP="005B69FB">
            <w:pPr>
              <w:spacing w:before="60" w:after="0"/>
              <w:rPr>
                <w:rFonts w:cs="Times New Roman"/>
                <w:sz w:val="24"/>
                <w:szCs w:val="24"/>
              </w:rPr>
            </w:pPr>
            <w:r w:rsidRPr="00845DE2">
              <w:rPr>
                <w:rFonts w:cs="Times New Roman"/>
                <w:sz w:val="24"/>
                <w:szCs w:val="24"/>
              </w:rPr>
              <w:t>31</w:t>
            </w:r>
          </w:p>
        </w:tc>
        <w:tc>
          <w:tcPr>
            <w:tcW w:w="1786" w:type="pct"/>
            <w:shd w:val="clear" w:color="auto" w:fill="auto"/>
            <w:vAlign w:val="center"/>
            <w:hideMark/>
          </w:tcPr>
          <w:p w14:paraId="2BEADD8E" w14:textId="77777777" w:rsidR="00FA7908" w:rsidRPr="00845DE2" w:rsidRDefault="00FA7908" w:rsidP="005B69FB">
            <w:pPr>
              <w:spacing w:before="60" w:after="0"/>
              <w:rPr>
                <w:rFonts w:cs="Times New Roman"/>
                <w:sz w:val="24"/>
                <w:szCs w:val="24"/>
              </w:rPr>
            </w:pPr>
            <w:r w:rsidRPr="00845DE2">
              <w:rPr>
                <w:rFonts w:cs="Times New Roman"/>
                <w:sz w:val="24"/>
                <w:szCs w:val="24"/>
              </w:rPr>
              <w:t>Khu rửa xe + Kho dụng cụ</w:t>
            </w:r>
          </w:p>
        </w:tc>
        <w:tc>
          <w:tcPr>
            <w:tcW w:w="498" w:type="pct"/>
            <w:shd w:val="clear" w:color="auto" w:fill="auto"/>
            <w:noWrap/>
            <w:hideMark/>
          </w:tcPr>
          <w:p w14:paraId="6C425D29" w14:textId="6791D28C" w:rsidR="00FA7908" w:rsidRPr="00845DE2" w:rsidRDefault="00FA7908" w:rsidP="005B69FB">
            <w:pPr>
              <w:spacing w:before="60" w:after="0"/>
              <w:rPr>
                <w:rFonts w:cs="Times New Roman"/>
                <w:sz w:val="24"/>
                <w:szCs w:val="24"/>
              </w:rPr>
            </w:pPr>
            <w:r w:rsidRPr="00C66662">
              <w:rPr>
                <w:rFonts w:cs="Times New Roman"/>
                <w:sz w:val="24"/>
                <w:szCs w:val="24"/>
              </w:rPr>
              <w:t>m</w:t>
            </w:r>
            <w:r w:rsidRPr="00C66662">
              <w:rPr>
                <w:rFonts w:cs="Times New Roman"/>
                <w:sz w:val="24"/>
                <w:szCs w:val="24"/>
                <w:vertAlign w:val="superscript"/>
              </w:rPr>
              <w:t>2</w:t>
            </w:r>
          </w:p>
        </w:tc>
        <w:tc>
          <w:tcPr>
            <w:tcW w:w="748" w:type="pct"/>
            <w:shd w:val="clear" w:color="auto" w:fill="auto"/>
            <w:noWrap/>
            <w:vAlign w:val="center"/>
            <w:hideMark/>
          </w:tcPr>
          <w:p w14:paraId="48FCE029" w14:textId="086D25BF" w:rsidR="00FA7908" w:rsidRPr="00845DE2" w:rsidRDefault="00FA7908" w:rsidP="005B69FB">
            <w:pPr>
              <w:spacing w:before="60" w:after="0"/>
              <w:rPr>
                <w:rFonts w:cs="Times New Roman"/>
                <w:sz w:val="24"/>
                <w:szCs w:val="24"/>
              </w:rPr>
            </w:pPr>
            <w:r w:rsidRPr="00845DE2">
              <w:rPr>
                <w:rFonts w:cs="Times New Roman"/>
                <w:sz w:val="24"/>
                <w:szCs w:val="24"/>
              </w:rPr>
              <w:t xml:space="preserve">        125</w:t>
            </w:r>
            <w:r>
              <w:rPr>
                <w:rFonts w:cs="Times New Roman"/>
                <w:sz w:val="24"/>
                <w:szCs w:val="24"/>
              </w:rPr>
              <w:t>,</w:t>
            </w:r>
            <w:r w:rsidRPr="00845DE2">
              <w:rPr>
                <w:rFonts w:cs="Times New Roman"/>
                <w:sz w:val="24"/>
                <w:szCs w:val="24"/>
              </w:rPr>
              <w:t xml:space="preserve">34 </w:t>
            </w:r>
          </w:p>
        </w:tc>
        <w:tc>
          <w:tcPr>
            <w:tcW w:w="553" w:type="pct"/>
            <w:shd w:val="clear" w:color="auto" w:fill="auto"/>
            <w:noWrap/>
            <w:vAlign w:val="center"/>
            <w:hideMark/>
          </w:tcPr>
          <w:p w14:paraId="28305EE3"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62B4E3B5"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125 </w:t>
            </w:r>
          </w:p>
        </w:tc>
      </w:tr>
      <w:tr w:rsidR="00FA7908" w:rsidRPr="00845DE2" w14:paraId="346D4BF6" w14:textId="77777777" w:rsidTr="00A97A34">
        <w:trPr>
          <w:trHeight w:val="375"/>
          <w:jc w:val="center"/>
        </w:trPr>
        <w:tc>
          <w:tcPr>
            <w:tcW w:w="370" w:type="pct"/>
            <w:shd w:val="clear" w:color="auto" w:fill="auto"/>
            <w:noWrap/>
            <w:vAlign w:val="center"/>
            <w:hideMark/>
          </w:tcPr>
          <w:p w14:paraId="54AE95AD" w14:textId="77777777" w:rsidR="00FA7908" w:rsidRPr="00845DE2" w:rsidRDefault="00FA7908" w:rsidP="005B69FB">
            <w:pPr>
              <w:spacing w:before="60" w:after="0"/>
              <w:rPr>
                <w:rFonts w:cs="Times New Roman"/>
                <w:sz w:val="24"/>
                <w:szCs w:val="24"/>
              </w:rPr>
            </w:pPr>
            <w:r w:rsidRPr="00845DE2">
              <w:rPr>
                <w:rFonts w:cs="Times New Roman"/>
                <w:sz w:val="24"/>
                <w:szCs w:val="24"/>
              </w:rPr>
              <w:t>34</w:t>
            </w:r>
          </w:p>
        </w:tc>
        <w:tc>
          <w:tcPr>
            <w:tcW w:w="363" w:type="pct"/>
            <w:shd w:val="clear" w:color="auto" w:fill="auto"/>
            <w:noWrap/>
            <w:vAlign w:val="center"/>
            <w:hideMark/>
          </w:tcPr>
          <w:p w14:paraId="48B0F8EC" w14:textId="77777777" w:rsidR="00FA7908" w:rsidRPr="00845DE2" w:rsidRDefault="00FA7908" w:rsidP="005B69FB">
            <w:pPr>
              <w:spacing w:before="60" w:after="0"/>
              <w:rPr>
                <w:rFonts w:cs="Times New Roman"/>
                <w:sz w:val="24"/>
                <w:szCs w:val="24"/>
              </w:rPr>
            </w:pPr>
            <w:r w:rsidRPr="00845DE2">
              <w:rPr>
                <w:rFonts w:cs="Times New Roman"/>
                <w:sz w:val="24"/>
                <w:szCs w:val="24"/>
              </w:rPr>
              <w:t>32</w:t>
            </w:r>
          </w:p>
        </w:tc>
        <w:tc>
          <w:tcPr>
            <w:tcW w:w="1786" w:type="pct"/>
            <w:shd w:val="clear" w:color="auto" w:fill="auto"/>
            <w:vAlign w:val="center"/>
            <w:hideMark/>
          </w:tcPr>
          <w:p w14:paraId="484A3EDD" w14:textId="77777777" w:rsidR="00FA7908" w:rsidRPr="00845DE2" w:rsidRDefault="00FA7908" w:rsidP="005B69FB">
            <w:pPr>
              <w:spacing w:before="60" w:after="0"/>
              <w:rPr>
                <w:rFonts w:cs="Times New Roman"/>
                <w:sz w:val="24"/>
                <w:szCs w:val="24"/>
              </w:rPr>
            </w:pPr>
            <w:r w:rsidRPr="00845DE2">
              <w:rPr>
                <w:rFonts w:cs="Times New Roman"/>
                <w:sz w:val="24"/>
                <w:szCs w:val="24"/>
              </w:rPr>
              <w:t>Phòng cân</w:t>
            </w:r>
          </w:p>
        </w:tc>
        <w:tc>
          <w:tcPr>
            <w:tcW w:w="498" w:type="pct"/>
            <w:shd w:val="clear" w:color="auto" w:fill="auto"/>
            <w:noWrap/>
            <w:hideMark/>
          </w:tcPr>
          <w:p w14:paraId="635A88E9" w14:textId="249C7D40" w:rsidR="00FA7908" w:rsidRPr="00845DE2" w:rsidRDefault="00FA7908" w:rsidP="005B69FB">
            <w:pPr>
              <w:spacing w:before="60" w:after="0"/>
              <w:rPr>
                <w:rFonts w:cs="Times New Roman"/>
                <w:sz w:val="24"/>
                <w:szCs w:val="24"/>
              </w:rPr>
            </w:pPr>
            <w:r w:rsidRPr="00C66662">
              <w:rPr>
                <w:rFonts w:cs="Times New Roman"/>
                <w:sz w:val="24"/>
                <w:szCs w:val="24"/>
              </w:rPr>
              <w:t>m</w:t>
            </w:r>
            <w:r w:rsidRPr="00C66662">
              <w:rPr>
                <w:rFonts w:cs="Times New Roman"/>
                <w:sz w:val="24"/>
                <w:szCs w:val="24"/>
                <w:vertAlign w:val="superscript"/>
              </w:rPr>
              <w:t>2</w:t>
            </w:r>
          </w:p>
        </w:tc>
        <w:tc>
          <w:tcPr>
            <w:tcW w:w="748" w:type="pct"/>
            <w:shd w:val="clear" w:color="auto" w:fill="auto"/>
            <w:noWrap/>
            <w:vAlign w:val="center"/>
            <w:hideMark/>
          </w:tcPr>
          <w:p w14:paraId="234350AD" w14:textId="66E45807" w:rsidR="00FA7908" w:rsidRPr="00845DE2" w:rsidRDefault="00FA7908" w:rsidP="005B69FB">
            <w:pPr>
              <w:spacing w:before="60" w:after="0"/>
              <w:rPr>
                <w:rFonts w:cs="Times New Roman"/>
                <w:sz w:val="24"/>
                <w:szCs w:val="24"/>
              </w:rPr>
            </w:pPr>
            <w:r w:rsidRPr="00845DE2">
              <w:rPr>
                <w:rFonts w:cs="Times New Roman"/>
                <w:sz w:val="24"/>
                <w:szCs w:val="24"/>
              </w:rPr>
              <w:t xml:space="preserve">            9</w:t>
            </w:r>
            <w:r>
              <w:rPr>
                <w:rFonts w:cs="Times New Roman"/>
                <w:sz w:val="24"/>
                <w:szCs w:val="24"/>
              </w:rPr>
              <w:t>,</w:t>
            </w:r>
            <w:r w:rsidRPr="00845DE2">
              <w:rPr>
                <w:rFonts w:cs="Times New Roman"/>
                <w:sz w:val="24"/>
                <w:szCs w:val="24"/>
              </w:rPr>
              <w:t xml:space="preserve">60 </w:t>
            </w:r>
          </w:p>
        </w:tc>
        <w:tc>
          <w:tcPr>
            <w:tcW w:w="553" w:type="pct"/>
            <w:shd w:val="clear" w:color="auto" w:fill="auto"/>
            <w:noWrap/>
            <w:vAlign w:val="center"/>
            <w:hideMark/>
          </w:tcPr>
          <w:p w14:paraId="687AC441"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48C7CF6C"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10 </w:t>
            </w:r>
          </w:p>
        </w:tc>
      </w:tr>
      <w:tr w:rsidR="00FA7908" w:rsidRPr="00845DE2" w14:paraId="6DF6E183" w14:textId="77777777" w:rsidTr="00A97A34">
        <w:trPr>
          <w:trHeight w:val="375"/>
          <w:jc w:val="center"/>
        </w:trPr>
        <w:tc>
          <w:tcPr>
            <w:tcW w:w="370" w:type="pct"/>
            <w:shd w:val="clear" w:color="auto" w:fill="auto"/>
            <w:noWrap/>
            <w:vAlign w:val="center"/>
            <w:hideMark/>
          </w:tcPr>
          <w:p w14:paraId="6007DB28" w14:textId="77777777" w:rsidR="00FA7908" w:rsidRPr="00845DE2" w:rsidRDefault="00FA7908" w:rsidP="005B69FB">
            <w:pPr>
              <w:spacing w:before="60" w:after="0"/>
              <w:rPr>
                <w:rFonts w:cs="Times New Roman"/>
                <w:sz w:val="24"/>
                <w:szCs w:val="24"/>
              </w:rPr>
            </w:pPr>
            <w:r w:rsidRPr="00845DE2">
              <w:rPr>
                <w:rFonts w:cs="Times New Roman"/>
                <w:sz w:val="24"/>
                <w:szCs w:val="24"/>
              </w:rPr>
              <w:t>35</w:t>
            </w:r>
          </w:p>
        </w:tc>
        <w:tc>
          <w:tcPr>
            <w:tcW w:w="363" w:type="pct"/>
            <w:shd w:val="clear" w:color="auto" w:fill="auto"/>
            <w:noWrap/>
            <w:vAlign w:val="center"/>
            <w:hideMark/>
          </w:tcPr>
          <w:p w14:paraId="286F6F9D" w14:textId="77777777" w:rsidR="00FA7908" w:rsidRPr="00845DE2" w:rsidRDefault="00FA7908" w:rsidP="005B69FB">
            <w:pPr>
              <w:spacing w:before="60" w:after="0"/>
              <w:rPr>
                <w:rFonts w:cs="Times New Roman"/>
                <w:sz w:val="24"/>
                <w:szCs w:val="24"/>
              </w:rPr>
            </w:pPr>
            <w:r w:rsidRPr="00845DE2">
              <w:rPr>
                <w:rFonts w:cs="Times New Roman"/>
                <w:sz w:val="24"/>
                <w:szCs w:val="24"/>
              </w:rPr>
              <w:t>33</w:t>
            </w:r>
          </w:p>
        </w:tc>
        <w:tc>
          <w:tcPr>
            <w:tcW w:w="1786" w:type="pct"/>
            <w:shd w:val="clear" w:color="auto" w:fill="auto"/>
            <w:vAlign w:val="center"/>
            <w:hideMark/>
          </w:tcPr>
          <w:p w14:paraId="5619AAF5" w14:textId="77777777" w:rsidR="00FA7908" w:rsidRPr="00845DE2" w:rsidRDefault="00FA7908" w:rsidP="005B69FB">
            <w:pPr>
              <w:spacing w:before="60" w:after="0"/>
              <w:rPr>
                <w:rFonts w:cs="Times New Roman"/>
                <w:sz w:val="24"/>
                <w:szCs w:val="24"/>
              </w:rPr>
            </w:pPr>
            <w:r w:rsidRPr="00845DE2">
              <w:rPr>
                <w:rFonts w:cs="Times New Roman"/>
                <w:sz w:val="24"/>
                <w:szCs w:val="24"/>
              </w:rPr>
              <w:t>Khu sát trùng xe tải</w:t>
            </w:r>
          </w:p>
        </w:tc>
        <w:tc>
          <w:tcPr>
            <w:tcW w:w="498" w:type="pct"/>
            <w:shd w:val="clear" w:color="auto" w:fill="auto"/>
            <w:noWrap/>
            <w:hideMark/>
          </w:tcPr>
          <w:p w14:paraId="31C05970" w14:textId="5016422F" w:rsidR="00FA7908" w:rsidRPr="00845DE2" w:rsidRDefault="00FA7908" w:rsidP="005B69FB">
            <w:pPr>
              <w:spacing w:before="60" w:after="0"/>
              <w:rPr>
                <w:rFonts w:cs="Times New Roman"/>
                <w:sz w:val="24"/>
                <w:szCs w:val="24"/>
              </w:rPr>
            </w:pPr>
            <w:r w:rsidRPr="00C66662">
              <w:rPr>
                <w:rFonts w:cs="Times New Roman"/>
                <w:sz w:val="24"/>
                <w:szCs w:val="24"/>
              </w:rPr>
              <w:t>m</w:t>
            </w:r>
            <w:r w:rsidRPr="00C66662">
              <w:rPr>
                <w:rFonts w:cs="Times New Roman"/>
                <w:sz w:val="24"/>
                <w:szCs w:val="24"/>
                <w:vertAlign w:val="superscript"/>
              </w:rPr>
              <w:t>2</w:t>
            </w:r>
          </w:p>
        </w:tc>
        <w:tc>
          <w:tcPr>
            <w:tcW w:w="748" w:type="pct"/>
            <w:shd w:val="clear" w:color="auto" w:fill="auto"/>
            <w:noWrap/>
            <w:vAlign w:val="center"/>
            <w:hideMark/>
          </w:tcPr>
          <w:p w14:paraId="3B33EEC3" w14:textId="06845C28" w:rsidR="00FA7908" w:rsidRPr="00845DE2" w:rsidRDefault="00FA7908" w:rsidP="005B69FB">
            <w:pPr>
              <w:spacing w:before="60" w:after="0"/>
              <w:rPr>
                <w:rFonts w:cs="Times New Roman"/>
                <w:sz w:val="24"/>
                <w:szCs w:val="24"/>
              </w:rPr>
            </w:pPr>
            <w:r w:rsidRPr="00845DE2">
              <w:rPr>
                <w:rFonts w:cs="Times New Roman"/>
                <w:sz w:val="24"/>
                <w:szCs w:val="24"/>
              </w:rPr>
              <w:t xml:space="preserve">          94</w:t>
            </w:r>
            <w:r>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525B76D8"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19EB2BAA"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94 </w:t>
            </w:r>
          </w:p>
        </w:tc>
      </w:tr>
      <w:tr w:rsidR="00FA7908" w:rsidRPr="00845DE2" w14:paraId="14A84534" w14:textId="77777777" w:rsidTr="00A97A34">
        <w:trPr>
          <w:trHeight w:val="375"/>
          <w:jc w:val="center"/>
        </w:trPr>
        <w:tc>
          <w:tcPr>
            <w:tcW w:w="370" w:type="pct"/>
            <w:shd w:val="clear" w:color="auto" w:fill="auto"/>
            <w:noWrap/>
            <w:vAlign w:val="center"/>
            <w:hideMark/>
          </w:tcPr>
          <w:p w14:paraId="333646BE" w14:textId="77777777" w:rsidR="00FA7908" w:rsidRPr="00845DE2" w:rsidRDefault="00FA7908" w:rsidP="005B69FB">
            <w:pPr>
              <w:spacing w:before="60" w:after="0"/>
              <w:rPr>
                <w:rFonts w:cs="Times New Roman"/>
                <w:sz w:val="24"/>
                <w:szCs w:val="24"/>
              </w:rPr>
            </w:pPr>
            <w:r w:rsidRPr="00845DE2">
              <w:rPr>
                <w:rFonts w:cs="Times New Roman"/>
                <w:sz w:val="24"/>
                <w:szCs w:val="24"/>
              </w:rPr>
              <w:t>36</w:t>
            </w:r>
          </w:p>
        </w:tc>
        <w:tc>
          <w:tcPr>
            <w:tcW w:w="363" w:type="pct"/>
            <w:shd w:val="clear" w:color="auto" w:fill="auto"/>
            <w:noWrap/>
            <w:vAlign w:val="center"/>
            <w:hideMark/>
          </w:tcPr>
          <w:p w14:paraId="4444AD15" w14:textId="77777777" w:rsidR="00FA7908" w:rsidRPr="00845DE2" w:rsidRDefault="00FA7908" w:rsidP="005B69FB">
            <w:pPr>
              <w:spacing w:before="60" w:after="0"/>
              <w:rPr>
                <w:rFonts w:cs="Times New Roman"/>
                <w:sz w:val="24"/>
                <w:szCs w:val="24"/>
              </w:rPr>
            </w:pPr>
            <w:r w:rsidRPr="00845DE2">
              <w:rPr>
                <w:rFonts w:cs="Times New Roman"/>
                <w:sz w:val="24"/>
                <w:szCs w:val="24"/>
              </w:rPr>
              <w:t>34</w:t>
            </w:r>
          </w:p>
        </w:tc>
        <w:tc>
          <w:tcPr>
            <w:tcW w:w="1786" w:type="pct"/>
            <w:shd w:val="clear" w:color="auto" w:fill="auto"/>
            <w:vAlign w:val="center"/>
            <w:hideMark/>
          </w:tcPr>
          <w:p w14:paraId="19B0D21A" w14:textId="77777777" w:rsidR="00FA7908" w:rsidRPr="00845DE2" w:rsidRDefault="00FA7908" w:rsidP="005B69FB">
            <w:pPr>
              <w:spacing w:before="60" w:after="0"/>
              <w:rPr>
                <w:rFonts w:cs="Times New Roman"/>
                <w:sz w:val="24"/>
                <w:szCs w:val="24"/>
              </w:rPr>
            </w:pPr>
            <w:r w:rsidRPr="00845DE2">
              <w:rPr>
                <w:rFonts w:cs="Times New Roman"/>
                <w:sz w:val="24"/>
                <w:szCs w:val="24"/>
              </w:rPr>
              <w:t>Khu sát trùng tài xế xe tải</w:t>
            </w:r>
          </w:p>
        </w:tc>
        <w:tc>
          <w:tcPr>
            <w:tcW w:w="498" w:type="pct"/>
            <w:shd w:val="clear" w:color="auto" w:fill="auto"/>
            <w:noWrap/>
            <w:hideMark/>
          </w:tcPr>
          <w:p w14:paraId="2F78F042" w14:textId="73F402FD" w:rsidR="00FA7908" w:rsidRPr="00845DE2" w:rsidRDefault="00FA7908" w:rsidP="005B69FB">
            <w:pPr>
              <w:spacing w:before="60" w:after="0"/>
              <w:rPr>
                <w:rFonts w:cs="Times New Roman"/>
                <w:sz w:val="24"/>
                <w:szCs w:val="24"/>
              </w:rPr>
            </w:pPr>
            <w:r w:rsidRPr="00C66662">
              <w:rPr>
                <w:rFonts w:cs="Times New Roman"/>
                <w:sz w:val="24"/>
                <w:szCs w:val="24"/>
              </w:rPr>
              <w:t>m</w:t>
            </w:r>
            <w:r w:rsidRPr="00C66662">
              <w:rPr>
                <w:rFonts w:cs="Times New Roman"/>
                <w:sz w:val="24"/>
                <w:szCs w:val="24"/>
                <w:vertAlign w:val="superscript"/>
              </w:rPr>
              <w:t>2</w:t>
            </w:r>
          </w:p>
        </w:tc>
        <w:tc>
          <w:tcPr>
            <w:tcW w:w="748" w:type="pct"/>
            <w:shd w:val="clear" w:color="auto" w:fill="auto"/>
            <w:noWrap/>
            <w:vAlign w:val="center"/>
            <w:hideMark/>
          </w:tcPr>
          <w:p w14:paraId="4DA5F263" w14:textId="2FAC14F4" w:rsidR="00FA7908" w:rsidRPr="00845DE2" w:rsidRDefault="00FA7908" w:rsidP="005B69FB">
            <w:pPr>
              <w:spacing w:before="60" w:after="0"/>
              <w:rPr>
                <w:rFonts w:cs="Times New Roman"/>
                <w:sz w:val="24"/>
                <w:szCs w:val="24"/>
              </w:rPr>
            </w:pPr>
            <w:r w:rsidRPr="00845DE2">
              <w:rPr>
                <w:rFonts w:cs="Times New Roman"/>
                <w:sz w:val="24"/>
                <w:szCs w:val="24"/>
              </w:rPr>
              <w:t xml:space="preserve">          14</w:t>
            </w:r>
            <w:r>
              <w:rPr>
                <w:rFonts w:cs="Times New Roman"/>
                <w:sz w:val="24"/>
                <w:szCs w:val="24"/>
              </w:rPr>
              <w:t>,</w:t>
            </w:r>
            <w:r w:rsidRPr="00845DE2">
              <w:rPr>
                <w:rFonts w:cs="Times New Roman"/>
                <w:sz w:val="24"/>
                <w:szCs w:val="24"/>
              </w:rPr>
              <w:t xml:space="preserve">50 </w:t>
            </w:r>
          </w:p>
        </w:tc>
        <w:tc>
          <w:tcPr>
            <w:tcW w:w="553" w:type="pct"/>
            <w:shd w:val="clear" w:color="auto" w:fill="auto"/>
            <w:noWrap/>
            <w:vAlign w:val="center"/>
            <w:hideMark/>
          </w:tcPr>
          <w:p w14:paraId="725094B5"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1865CE4E"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15 </w:t>
            </w:r>
          </w:p>
        </w:tc>
      </w:tr>
      <w:tr w:rsidR="00FA7908" w:rsidRPr="00845DE2" w14:paraId="1D171182" w14:textId="77777777" w:rsidTr="00A97A34">
        <w:trPr>
          <w:trHeight w:val="375"/>
          <w:jc w:val="center"/>
        </w:trPr>
        <w:tc>
          <w:tcPr>
            <w:tcW w:w="370" w:type="pct"/>
            <w:shd w:val="clear" w:color="auto" w:fill="auto"/>
            <w:noWrap/>
            <w:vAlign w:val="center"/>
            <w:hideMark/>
          </w:tcPr>
          <w:p w14:paraId="16739E94" w14:textId="77777777" w:rsidR="00FA7908" w:rsidRPr="00845DE2" w:rsidRDefault="00FA7908" w:rsidP="005B69FB">
            <w:pPr>
              <w:spacing w:before="60" w:after="0"/>
              <w:rPr>
                <w:rFonts w:cs="Times New Roman"/>
                <w:sz w:val="24"/>
                <w:szCs w:val="24"/>
              </w:rPr>
            </w:pPr>
            <w:r w:rsidRPr="00845DE2">
              <w:rPr>
                <w:rFonts w:cs="Times New Roman"/>
                <w:sz w:val="24"/>
                <w:szCs w:val="24"/>
              </w:rPr>
              <w:t>37</w:t>
            </w:r>
          </w:p>
        </w:tc>
        <w:tc>
          <w:tcPr>
            <w:tcW w:w="363" w:type="pct"/>
            <w:shd w:val="clear" w:color="auto" w:fill="auto"/>
            <w:noWrap/>
            <w:vAlign w:val="center"/>
            <w:hideMark/>
          </w:tcPr>
          <w:p w14:paraId="6C976091" w14:textId="77777777" w:rsidR="00FA7908" w:rsidRPr="00845DE2" w:rsidRDefault="00FA7908" w:rsidP="005B69FB">
            <w:pPr>
              <w:spacing w:before="60" w:after="0"/>
              <w:rPr>
                <w:rFonts w:cs="Times New Roman"/>
                <w:sz w:val="24"/>
                <w:szCs w:val="24"/>
              </w:rPr>
            </w:pPr>
            <w:r w:rsidRPr="00845DE2">
              <w:rPr>
                <w:rFonts w:cs="Times New Roman"/>
                <w:sz w:val="24"/>
                <w:szCs w:val="24"/>
              </w:rPr>
              <w:t>35</w:t>
            </w:r>
          </w:p>
        </w:tc>
        <w:tc>
          <w:tcPr>
            <w:tcW w:w="1786" w:type="pct"/>
            <w:shd w:val="clear" w:color="auto" w:fill="auto"/>
            <w:vAlign w:val="center"/>
            <w:hideMark/>
          </w:tcPr>
          <w:p w14:paraId="06607B7D" w14:textId="77777777" w:rsidR="00FA7908" w:rsidRPr="00845DE2" w:rsidRDefault="00FA7908" w:rsidP="005B69FB">
            <w:pPr>
              <w:spacing w:before="60" w:after="0"/>
              <w:rPr>
                <w:rFonts w:cs="Times New Roman"/>
                <w:sz w:val="24"/>
                <w:szCs w:val="24"/>
              </w:rPr>
            </w:pPr>
            <w:r w:rsidRPr="00845DE2">
              <w:rPr>
                <w:rFonts w:cs="Times New Roman"/>
                <w:sz w:val="24"/>
                <w:szCs w:val="24"/>
              </w:rPr>
              <w:t>Khu công nhân xuất bán</w:t>
            </w:r>
          </w:p>
        </w:tc>
        <w:tc>
          <w:tcPr>
            <w:tcW w:w="498" w:type="pct"/>
            <w:shd w:val="clear" w:color="auto" w:fill="auto"/>
            <w:noWrap/>
            <w:hideMark/>
          </w:tcPr>
          <w:p w14:paraId="3E6E1199" w14:textId="351D3AB5" w:rsidR="00FA7908" w:rsidRPr="00845DE2" w:rsidRDefault="00FA7908" w:rsidP="005B69FB">
            <w:pPr>
              <w:spacing w:before="60" w:after="0"/>
              <w:rPr>
                <w:rFonts w:cs="Times New Roman"/>
                <w:sz w:val="24"/>
                <w:szCs w:val="24"/>
              </w:rPr>
            </w:pPr>
            <w:r w:rsidRPr="00C66662">
              <w:rPr>
                <w:rFonts w:cs="Times New Roman"/>
                <w:sz w:val="24"/>
                <w:szCs w:val="24"/>
              </w:rPr>
              <w:t>m</w:t>
            </w:r>
            <w:r w:rsidRPr="00C66662">
              <w:rPr>
                <w:rFonts w:cs="Times New Roman"/>
                <w:sz w:val="24"/>
                <w:szCs w:val="24"/>
                <w:vertAlign w:val="superscript"/>
              </w:rPr>
              <w:t>2</w:t>
            </w:r>
          </w:p>
        </w:tc>
        <w:tc>
          <w:tcPr>
            <w:tcW w:w="748" w:type="pct"/>
            <w:shd w:val="clear" w:color="auto" w:fill="auto"/>
            <w:noWrap/>
            <w:vAlign w:val="center"/>
            <w:hideMark/>
          </w:tcPr>
          <w:p w14:paraId="1FA5F459" w14:textId="352D47B0" w:rsidR="00FA7908" w:rsidRPr="00845DE2" w:rsidRDefault="00FA7908" w:rsidP="005B69FB">
            <w:pPr>
              <w:spacing w:before="60" w:after="0"/>
              <w:rPr>
                <w:rFonts w:cs="Times New Roman"/>
                <w:sz w:val="24"/>
                <w:szCs w:val="24"/>
              </w:rPr>
            </w:pPr>
            <w:r w:rsidRPr="00845DE2">
              <w:rPr>
                <w:rFonts w:cs="Times New Roman"/>
                <w:sz w:val="24"/>
                <w:szCs w:val="24"/>
              </w:rPr>
              <w:t xml:space="preserve">          51</w:t>
            </w:r>
            <w:r>
              <w:rPr>
                <w:rFonts w:cs="Times New Roman"/>
                <w:sz w:val="24"/>
                <w:szCs w:val="24"/>
              </w:rPr>
              <w:t>,</w:t>
            </w:r>
            <w:r w:rsidRPr="00845DE2">
              <w:rPr>
                <w:rFonts w:cs="Times New Roman"/>
                <w:sz w:val="24"/>
                <w:szCs w:val="24"/>
              </w:rPr>
              <w:t xml:space="preserve">52 </w:t>
            </w:r>
          </w:p>
        </w:tc>
        <w:tc>
          <w:tcPr>
            <w:tcW w:w="553" w:type="pct"/>
            <w:shd w:val="clear" w:color="auto" w:fill="auto"/>
            <w:noWrap/>
            <w:vAlign w:val="center"/>
            <w:hideMark/>
          </w:tcPr>
          <w:p w14:paraId="3C9BC509"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3EE2C7C8"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52 </w:t>
            </w:r>
          </w:p>
        </w:tc>
      </w:tr>
      <w:tr w:rsidR="00FA7908" w:rsidRPr="00845DE2" w14:paraId="228ED9A5" w14:textId="77777777" w:rsidTr="00A97A34">
        <w:trPr>
          <w:trHeight w:val="375"/>
          <w:jc w:val="center"/>
        </w:trPr>
        <w:tc>
          <w:tcPr>
            <w:tcW w:w="370" w:type="pct"/>
            <w:shd w:val="clear" w:color="auto" w:fill="auto"/>
            <w:noWrap/>
            <w:vAlign w:val="center"/>
            <w:hideMark/>
          </w:tcPr>
          <w:p w14:paraId="19077781" w14:textId="77777777" w:rsidR="00FA7908" w:rsidRPr="00845DE2" w:rsidRDefault="00FA7908" w:rsidP="005B69FB">
            <w:pPr>
              <w:spacing w:before="60" w:after="0"/>
              <w:rPr>
                <w:rFonts w:cs="Times New Roman"/>
                <w:sz w:val="24"/>
                <w:szCs w:val="24"/>
              </w:rPr>
            </w:pPr>
            <w:r w:rsidRPr="00845DE2">
              <w:rPr>
                <w:rFonts w:cs="Times New Roman"/>
                <w:sz w:val="24"/>
                <w:szCs w:val="24"/>
              </w:rPr>
              <w:t>38</w:t>
            </w:r>
          </w:p>
        </w:tc>
        <w:tc>
          <w:tcPr>
            <w:tcW w:w="363" w:type="pct"/>
            <w:shd w:val="clear" w:color="auto" w:fill="auto"/>
            <w:noWrap/>
            <w:vAlign w:val="center"/>
            <w:hideMark/>
          </w:tcPr>
          <w:p w14:paraId="4E804A15" w14:textId="77777777" w:rsidR="00FA7908" w:rsidRPr="00845DE2" w:rsidRDefault="00FA7908" w:rsidP="005B69FB">
            <w:pPr>
              <w:spacing w:before="60" w:after="0"/>
              <w:rPr>
                <w:rFonts w:cs="Times New Roman"/>
                <w:sz w:val="24"/>
                <w:szCs w:val="24"/>
              </w:rPr>
            </w:pPr>
            <w:r w:rsidRPr="00845DE2">
              <w:rPr>
                <w:rFonts w:cs="Times New Roman"/>
                <w:sz w:val="24"/>
                <w:szCs w:val="24"/>
              </w:rPr>
              <w:t>36</w:t>
            </w:r>
          </w:p>
        </w:tc>
        <w:tc>
          <w:tcPr>
            <w:tcW w:w="1786" w:type="pct"/>
            <w:shd w:val="clear" w:color="auto" w:fill="auto"/>
            <w:vAlign w:val="center"/>
            <w:hideMark/>
          </w:tcPr>
          <w:p w14:paraId="2AA6E6A4" w14:textId="77777777" w:rsidR="00FA7908" w:rsidRPr="00845DE2" w:rsidRDefault="00FA7908" w:rsidP="005B69FB">
            <w:pPr>
              <w:spacing w:before="60" w:after="0"/>
              <w:rPr>
                <w:rFonts w:cs="Times New Roman"/>
                <w:sz w:val="24"/>
                <w:szCs w:val="24"/>
              </w:rPr>
            </w:pPr>
            <w:r w:rsidRPr="00845DE2">
              <w:rPr>
                <w:rFonts w:cs="Times New Roman"/>
                <w:sz w:val="24"/>
                <w:szCs w:val="24"/>
              </w:rPr>
              <w:t>Khu vệ sinh khu xuất bán</w:t>
            </w:r>
          </w:p>
        </w:tc>
        <w:tc>
          <w:tcPr>
            <w:tcW w:w="498" w:type="pct"/>
            <w:shd w:val="clear" w:color="auto" w:fill="auto"/>
            <w:noWrap/>
            <w:hideMark/>
          </w:tcPr>
          <w:p w14:paraId="5FEAE157" w14:textId="73F3A871" w:rsidR="00FA7908" w:rsidRPr="00845DE2" w:rsidRDefault="00FA7908" w:rsidP="005B69FB">
            <w:pPr>
              <w:spacing w:before="60" w:after="0"/>
              <w:rPr>
                <w:rFonts w:cs="Times New Roman"/>
                <w:sz w:val="24"/>
                <w:szCs w:val="24"/>
              </w:rPr>
            </w:pPr>
            <w:r w:rsidRPr="00C66662">
              <w:rPr>
                <w:rFonts w:cs="Times New Roman"/>
                <w:sz w:val="24"/>
                <w:szCs w:val="24"/>
              </w:rPr>
              <w:t>m</w:t>
            </w:r>
            <w:r w:rsidRPr="00C66662">
              <w:rPr>
                <w:rFonts w:cs="Times New Roman"/>
                <w:sz w:val="24"/>
                <w:szCs w:val="24"/>
                <w:vertAlign w:val="superscript"/>
              </w:rPr>
              <w:t>2</w:t>
            </w:r>
          </w:p>
        </w:tc>
        <w:tc>
          <w:tcPr>
            <w:tcW w:w="748" w:type="pct"/>
            <w:shd w:val="clear" w:color="auto" w:fill="auto"/>
            <w:noWrap/>
            <w:vAlign w:val="center"/>
            <w:hideMark/>
          </w:tcPr>
          <w:p w14:paraId="50D3B68C" w14:textId="6E4BC0D4" w:rsidR="00FA7908" w:rsidRPr="00845DE2" w:rsidRDefault="00FA7908" w:rsidP="005B69FB">
            <w:pPr>
              <w:spacing w:before="60" w:after="0"/>
              <w:rPr>
                <w:rFonts w:cs="Times New Roman"/>
                <w:sz w:val="24"/>
                <w:szCs w:val="24"/>
              </w:rPr>
            </w:pPr>
            <w:r w:rsidRPr="00845DE2">
              <w:rPr>
                <w:rFonts w:cs="Times New Roman"/>
                <w:sz w:val="24"/>
                <w:szCs w:val="24"/>
              </w:rPr>
              <w:t xml:space="preserve">          11</w:t>
            </w:r>
            <w:r>
              <w:rPr>
                <w:rFonts w:cs="Times New Roman"/>
                <w:sz w:val="24"/>
                <w:szCs w:val="24"/>
              </w:rPr>
              <w:t>,</w:t>
            </w:r>
            <w:r w:rsidRPr="00845DE2">
              <w:rPr>
                <w:rFonts w:cs="Times New Roman"/>
                <w:sz w:val="24"/>
                <w:szCs w:val="24"/>
              </w:rPr>
              <w:t xml:space="preserve">57 </w:t>
            </w:r>
          </w:p>
        </w:tc>
        <w:tc>
          <w:tcPr>
            <w:tcW w:w="553" w:type="pct"/>
            <w:shd w:val="clear" w:color="auto" w:fill="auto"/>
            <w:noWrap/>
            <w:vAlign w:val="center"/>
            <w:hideMark/>
          </w:tcPr>
          <w:p w14:paraId="650F00EF"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0BA3B621"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12 </w:t>
            </w:r>
          </w:p>
        </w:tc>
      </w:tr>
      <w:tr w:rsidR="00FA7908" w:rsidRPr="00845DE2" w14:paraId="278BAE4B" w14:textId="77777777" w:rsidTr="00A97A34">
        <w:trPr>
          <w:trHeight w:val="375"/>
          <w:jc w:val="center"/>
        </w:trPr>
        <w:tc>
          <w:tcPr>
            <w:tcW w:w="370" w:type="pct"/>
            <w:shd w:val="clear" w:color="auto" w:fill="auto"/>
            <w:noWrap/>
            <w:vAlign w:val="center"/>
            <w:hideMark/>
          </w:tcPr>
          <w:p w14:paraId="5D40579F" w14:textId="77777777" w:rsidR="00FA7908" w:rsidRPr="00845DE2" w:rsidRDefault="00FA7908" w:rsidP="005B69FB">
            <w:pPr>
              <w:spacing w:before="60" w:after="0"/>
              <w:rPr>
                <w:rFonts w:cs="Times New Roman"/>
                <w:sz w:val="24"/>
                <w:szCs w:val="24"/>
              </w:rPr>
            </w:pPr>
            <w:r w:rsidRPr="00845DE2">
              <w:rPr>
                <w:rFonts w:cs="Times New Roman"/>
                <w:sz w:val="24"/>
                <w:szCs w:val="24"/>
              </w:rPr>
              <w:lastRenderedPageBreak/>
              <w:t>39</w:t>
            </w:r>
          </w:p>
        </w:tc>
        <w:tc>
          <w:tcPr>
            <w:tcW w:w="363" w:type="pct"/>
            <w:shd w:val="clear" w:color="auto" w:fill="auto"/>
            <w:noWrap/>
            <w:vAlign w:val="center"/>
            <w:hideMark/>
          </w:tcPr>
          <w:p w14:paraId="086E4FF3" w14:textId="77777777" w:rsidR="00FA7908" w:rsidRPr="00845DE2" w:rsidRDefault="00FA7908" w:rsidP="005B69FB">
            <w:pPr>
              <w:spacing w:before="60" w:after="0"/>
              <w:rPr>
                <w:rFonts w:cs="Times New Roman"/>
                <w:sz w:val="24"/>
                <w:szCs w:val="24"/>
              </w:rPr>
            </w:pPr>
            <w:r w:rsidRPr="00845DE2">
              <w:rPr>
                <w:rFonts w:cs="Times New Roman"/>
                <w:sz w:val="24"/>
                <w:szCs w:val="24"/>
              </w:rPr>
              <w:t>37</w:t>
            </w:r>
          </w:p>
        </w:tc>
        <w:tc>
          <w:tcPr>
            <w:tcW w:w="1786" w:type="pct"/>
            <w:shd w:val="clear" w:color="auto" w:fill="auto"/>
            <w:vAlign w:val="center"/>
            <w:hideMark/>
          </w:tcPr>
          <w:p w14:paraId="0AFDC0F2" w14:textId="77777777" w:rsidR="00FA7908" w:rsidRPr="00845DE2" w:rsidRDefault="00FA7908" w:rsidP="005B69FB">
            <w:pPr>
              <w:spacing w:before="60" w:after="0"/>
              <w:rPr>
                <w:rFonts w:cs="Times New Roman"/>
                <w:sz w:val="24"/>
                <w:szCs w:val="24"/>
              </w:rPr>
            </w:pPr>
            <w:r w:rsidRPr="00845DE2">
              <w:rPr>
                <w:rFonts w:cs="Times New Roman"/>
                <w:sz w:val="24"/>
                <w:szCs w:val="24"/>
              </w:rPr>
              <w:t>Cầu cân xe tải 60 tấn</w:t>
            </w:r>
          </w:p>
        </w:tc>
        <w:tc>
          <w:tcPr>
            <w:tcW w:w="498" w:type="pct"/>
            <w:shd w:val="clear" w:color="auto" w:fill="auto"/>
            <w:noWrap/>
            <w:hideMark/>
          </w:tcPr>
          <w:p w14:paraId="43DFC913" w14:textId="2A461BB1" w:rsidR="00FA7908" w:rsidRPr="00845DE2" w:rsidRDefault="00FA7908" w:rsidP="005B69FB">
            <w:pPr>
              <w:spacing w:before="60" w:after="0"/>
              <w:rPr>
                <w:rFonts w:cs="Times New Roman"/>
                <w:sz w:val="24"/>
                <w:szCs w:val="24"/>
              </w:rPr>
            </w:pPr>
            <w:r w:rsidRPr="00C66662">
              <w:rPr>
                <w:rFonts w:cs="Times New Roman"/>
                <w:sz w:val="24"/>
                <w:szCs w:val="24"/>
              </w:rPr>
              <w:t>m</w:t>
            </w:r>
            <w:r w:rsidRPr="00C66662">
              <w:rPr>
                <w:rFonts w:cs="Times New Roman"/>
                <w:sz w:val="24"/>
                <w:szCs w:val="24"/>
                <w:vertAlign w:val="superscript"/>
              </w:rPr>
              <w:t>2</w:t>
            </w:r>
          </w:p>
        </w:tc>
        <w:tc>
          <w:tcPr>
            <w:tcW w:w="748" w:type="pct"/>
            <w:shd w:val="clear" w:color="auto" w:fill="auto"/>
            <w:noWrap/>
            <w:vAlign w:val="center"/>
            <w:hideMark/>
          </w:tcPr>
          <w:p w14:paraId="7B31AA7A" w14:textId="656ECB7C" w:rsidR="00FA7908" w:rsidRPr="00845DE2" w:rsidRDefault="00FA7908" w:rsidP="005B69FB">
            <w:pPr>
              <w:spacing w:before="60" w:after="0"/>
              <w:rPr>
                <w:rFonts w:cs="Times New Roman"/>
                <w:sz w:val="24"/>
                <w:szCs w:val="24"/>
              </w:rPr>
            </w:pPr>
            <w:r w:rsidRPr="00845DE2">
              <w:rPr>
                <w:rFonts w:cs="Times New Roman"/>
                <w:sz w:val="24"/>
                <w:szCs w:val="24"/>
              </w:rPr>
              <w:t xml:space="preserve">          71</w:t>
            </w:r>
            <w:r>
              <w:rPr>
                <w:rFonts w:cs="Times New Roman"/>
                <w:sz w:val="24"/>
                <w:szCs w:val="24"/>
              </w:rPr>
              <w:t>,</w:t>
            </w:r>
            <w:r w:rsidRPr="00845DE2">
              <w:rPr>
                <w:rFonts w:cs="Times New Roman"/>
                <w:sz w:val="24"/>
                <w:szCs w:val="24"/>
              </w:rPr>
              <w:t xml:space="preserve">18 </w:t>
            </w:r>
          </w:p>
        </w:tc>
        <w:tc>
          <w:tcPr>
            <w:tcW w:w="553" w:type="pct"/>
            <w:shd w:val="clear" w:color="auto" w:fill="auto"/>
            <w:noWrap/>
            <w:vAlign w:val="center"/>
            <w:hideMark/>
          </w:tcPr>
          <w:p w14:paraId="3B65FC96"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5297E07B"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71 </w:t>
            </w:r>
          </w:p>
        </w:tc>
      </w:tr>
      <w:tr w:rsidR="00FA7908" w:rsidRPr="00845DE2" w14:paraId="18A8F12A" w14:textId="77777777" w:rsidTr="00A97A34">
        <w:trPr>
          <w:trHeight w:val="375"/>
          <w:jc w:val="center"/>
        </w:trPr>
        <w:tc>
          <w:tcPr>
            <w:tcW w:w="370" w:type="pct"/>
            <w:shd w:val="clear" w:color="auto" w:fill="auto"/>
            <w:noWrap/>
            <w:vAlign w:val="center"/>
            <w:hideMark/>
          </w:tcPr>
          <w:p w14:paraId="34AA4465" w14:textId="77777777" w:rsidR="00FA7908" w:rsidRPr="00845DE2" w:rsidRDefault="00FA7908" w:rsidP="005B69FB">
            <w:pPr>
              <w:spacing w:before="60" w:after="0"/>
              <w:rPr>
                <w:rFonts w:cs="Times New Roman"/>
                <w:sz w:val="24"/>
                <w:szCs w:val="24"/>
              </w:rPr>
            </w:pPr>
            <w:r w:rsidRPr="00845DE2">
              <w:rPr>
                <w:rFonts w:cs="Times New Roman"/>
                <w:sz w:val="24"/>
                <w:szCs w:val="24"/>
              </w:rPr>
              <w:t>40</w:t>
            </w:r>
          </w:p>
        </w:tc>
        <w:tc>
          <w:tcPr>
            <w:tcW w:w="363" w:type="pct"/>
            <w:shd w:val="clear" w:color="auto" w:fill="auto"/>
            <w:noWrap/>
            <w:vAlign w:val="center"/>
            <w:hideMark/>
          </w:tcPr>
          <w:p w14:paraId="030EA5AB" w14:textId="77777777" w:rsidR="00FA7908" w:rsidRPr="00845DE2" w:rsidRDefault="00FA7908" w:rsidP="005B69FB">
            <w:pPr>
              <w:spacing w:before="60" w:after="0"/>
              <w:rPr>
                <w:rFonts w:cs="Times New Roman"/>
                <w:sz w:val="24"/>
                <w:szCs w:val="24"/>
              </w:rPr>
            </w:pPr>
            <w:r w:rsidRPr="00845DE2">
              <w:rPr>
                <w:rFonts w:cs="Times New Roman"/>
                <w:sz w:val="24"/>
                <w:szCs w:val="24"/>
              </w:rPr>
              <w:t>38</w:t>
            </w:r>
          </w:p>
        </w:tc>
        <w:tc>
          <w:tcPr>
            <w:tcW w:w="1786" w:type="pct"/>
            <w:shd w:val="clear" w:color="auto" w:fill="auto"/>
            <w:vAlign w:val="center"/>
            <w:hideMark/>
          </w:tcPr>
          <w:p w14:paraId="63F655D4" w14:textId="77777777" w:rsidR="00FA7908" w:rsidRPr="00845DE2" w:rsidRDefault="00FA7908" w:rsidP="005B69FB">
            <w:pPr>
              <w:spacing w:before="60" w:after="0"/>
              <w:rPr>
                <w:rFonts w:cs="Times New Roman"/>
                <w:sz w:val="24"/>
                <w:szCs w:val="24"/>
              </w:rPr>
            </w:pPr>
            <w:r w:rsidRPr="00845DE2">
              <w:rPr>
                <w:rFonts w:cs="Times New Roman"/>
                <w:sz w:val="24"/>
                <w:szCs w:val="24"/>
              </w:rPr>
              <w:t>Khu tắm khu xuất bán</w:t>
            </w:r>
          </w:p>
        </w:tc>
        <w:tc>
          <w:tcPr>
            <w:tcW w:w="498" w:type="pct"/>
            <w:shd w:val="clear" w:color="auto" w:fill="auto"/>
            <w:noWrap/>
            <w:hideMark/>
          </w:tcPr>
          <w:p w14:paraId="7C479582" w14:textId="66194696" w:rsidR="00FA7908" w:rsidRPr="00845DE2" w:rsidRDefault="00FA7908" w:rsidP="005B69FB">
            <w:pPr>
              <w:spacing w:before="60" w:after="0"/>
              <w:rPr>
                <w:rFonts w:cs="Times New Roman"/>
                <w:sz w:val="24"/>
                <w:szCs w:val="24"/>
              </w:rPr>
            </w:pPr>
            <w:r w:rsidRPr="00C66662">
              <w:rPr>
                <w:rFonts w:cs="Times New Roman"/>
                <w:sz w:val="24"/>
                <w:szCs w:val="24"/>
              </w:rPr>
              <w:t>m</w:t>
            </w:r>
            <w:r w:rsidRPr="00C66662">
              <w:rPr>
                <w:rFonts w:cs="Times New Roman"/>
                <w:sz w:val="24"/>
                <w:szCs w:val="24"/>
                <w:vertAlign w:val="superscript"/>
              </w:rPr>
              <w:t>2</w:t>
            </w:r>
          </w:p>
        </w:tc>
        <w:tc>
          <w:tcPr>
            <w:tcW w:w="748" w:type="pct"/>
            <w:shd w:val="clear" w:color="auto" w:fill="auto"/>
            <w:noWrap/>
            <w:vAlign w:val="center"/>
            <w:hideMark/>
          </w:tcPr>
          <w:p w14:paraId="613F97DB" w14:textId="09873891" w:rsidR="00FA7908" w:rsidRPr="00845DE2" w:rsidRDefault="00FA7908" w:rsidP="005B69FB">
            <w:pPr>
              <w:spacing w:before="60" w:after="0"/>
              <w:rPr>
                <w:rFonts w:cs="Times New Roman"/>
                <w:sz w:val="24"/>
                <w:szCs w:val="24"/>
              </w:rPr>
            </w:pPr>
            <w:r w:rsidRPr="00845DE2">
              <w:rPr>
                <w:rFonts w:cs="Times New Roman"/>
                <w:sz w:val="24"/>
                <w:szCs w:val="24"/>
              </w:rPr>
              <w:t xml:space="preserve">          13</w:t>
            </w:r>
            <w:r>
              <w:rPr>
                <w:rFonts w:cs="Times New Roman"/>
                <w:sz w:val="24"/>
                <w:szCs w:val="24"/>
              </w:rPr>
              <w:t>,</w:t>
            </w:r>
            <w:r w:rsidRPr="00845DE2">
              <w:rPr>
                <w:rFonts w:cs="Times New Roman"/>
                <w:sz w:val="24"/>
                <w:szCs w:val="24"/>
              </w:rPr>
              <w:t xml:space="preserve">91 </w:t>
            </w:r>
          </w:p>
        </w:tc>
        <w:tc>
          <w:tcPr>
            <w:tcW w:w="553" w:type="pct"/>
            <w:shd w:val="clear" w:color="auto" w:fill="auto"/>
            <w:noWrap/>
            <w:vAlign w:val="center"/>
            <w:hideMark/>
          </w:tcPr>
          <w:p w14:paraId="5FB1A1AB"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3C9419A7"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14 </w:t>
            </w:r>
          </w:p>
        </w:tc>
      </w:tr>
      <w:tr w:rsidR="00FA7908" w:rsidRPr="00845DE2" w14:paraId="1298CAE9" w14:textId="77777777" w:rsidTr="00A97A34">
        <w:trPr>
          <w:trHeight w:val="375"/>
          <w:jc w:val="center"/>
        </w:trPr>
        <w:tc>
          <w:tcPr>
            <w:tcW w:w="370" w:type="pct"/>
            <w:shd w:val="clear" w:color="auto" w:fill="auto"/>
            <w:noWrap/>
            <w:vAlign w:val="center"/>
            <w:hideMark/>
          </w:tcPr>
          <w:p w14:paraId="24389567" w14:textId="77777777" w:rsidR="00FA7908" w:rsidRPr="00845DE2" w:rsidRDefault="00FA7908" w:rsidP="005B69FB">
            <w:pPr>
              <w:spacing w:before="60" w:after="0"/>
              <w:rPr>
                <w:rFonts w:cs="Times New Roman"/>
                <w:sz w:val="24"/>
                <w:szCs w:val="24"/>
              </w:rPr>
            </w:pPr>
            <w:r w:rsidRPr="00845DE2">
              <w:rPr>
                <w:rFonts w:cs="Times New Roman"/>
                <w:sz w:val="24"/>
                <w:szCs w:val="24"/>
              </w:rPr>
              <w:t>41</w:t>
            </w:r>
          </w:p>
        </w:tc>
        <w:tc>
          <w:tcPr>
            <w:tcW w:w="363" w:type="pct"/>
            <w:shd w:val="clear" w:color="auto" w:fill="auto"/>
            <w:noWrap/>
            <w:vAlign w:val="center"/>
            <w:hideMark/>
          </w:tcPr>
          <w:p w14:paraId="29C84C4A" w14:textId="77777777" w:rsidR="00FA7908" w:rsidRPr="00845DE2" w:rsidRDefault="00FA7908" w:rsidP="005B69FB">
            <w:pPr>
              <w:spacing w:before="60" w:after="0"/>
              <w:rPr>
                <w:rFonts w:cs="Times New Roman"/>
                <w:sz w:val="24"/>
                <w:szCs w:val="24"/>
              </w:rPr>
            </w:pPr>
            <w:r w:rsidRPr="00845DE2">
              <w:rPr>
                <w:rFonts w:cs="Times New Roman"/>
                <w:sz w:val="24"/>
                <w:szCs w:val="24"/>
              </w:rPr>
              <w:t>39</w:t>
            </w:r>
          </w:p>
        </w:tc>
        <w:tc>
          <w:tcPr>
            <w:tcW w:w="1786" w:type="pct"/>
            <w:shd w:val="clear" w:color="auto" w:fill="auto"/>
            <w:vAlign w:val="center"/>
            <w:hideMark/>
          </w:tcPr>
          <w:p w14:paraId="04236B62" w14:textId="77777777" w:rsidR="00FA7908" w:rsidRPr="00845DE2" w:rsidRDefault="00FA7908" w:rsidP="005B69FB">
            <w:pPr>
              <w:spacing w:before="60" w:after="0"/>
              <w:rPr>
                <w:rFonts w:cs="Times New Roman"/>
                <w:sz w:val="24"/>
                <w:szCs w:val="24"/>
              </w:rPr>
            </w:pPr>
            <w:r w:rsidRPr="00845DE2">
              <w:rPr>
                <w:rFonts w:cs="Times New Roman"/>
                <w:sz w:val="24"/>
                <w:szCs w:val="24"/>
              </w:rPr>
              <w:t>Khu chứa vôi</w:t>
            </w:r>
          </w:p>
        </w:tc>
        <w:tc>
          <w:tcPr>
            <w:tcW w:w="498" w:type="pct"/>
            <w:shd w:val="clear" w:color="auto" w:fill="auto"/>
            <w:noWrap/>
            <w:hideMark/>
          </w:tcPr>
          <w:p w14:paraId="5DDB406D" w14:textId="0EEA280A" w:rsidR="00FA7908" w:rsidRPr="00845DE2" w:rsidRDefault="00FA7908" w:rsidP="005B69FB">
            <w:pPr>
              <w:spacing w:before="60" w:after="0"/>
              <w:rPr>
                <w:rFonts w:cs="Times New Roman"/>
                <w:sz w:val="24"/>
                <w:szCs w:val="24"/>
              </w:rPr>
            </w:pPr>
            <w:r w:rsidRPr="004B2FBE">
              <w:rPr>
                <w:rFonts w:cs="Times New Roman"/>
                <w:sz w:val="24"/>
                <w:szCs w:val="24"/>
              </w:rPr>
              <w:t>m</w:t>
            </w:r>
            <w:r w:rsidRPr="004B2FBE">
              <w:rPr>
                <w:rFonts w:cs="Times New Roman"/>
                <w:sz w:val="24"/>
                <w:szCs w:val="24"/>
                <w:vertAlign w:val="superscript"/>
              </w:rPr>
              <w:t>2</w:t>
            </w:r>
          </w:p>
        </w:tc>
        <w:tc>
          <w:tcPr>
            <w:tcW w:w="748" w:type="pct"/>
            <w:shd w:val="clear" w:color="auto" w:fill="auto"/>
            <w:noWrap/>
            <w:vAlign w:val="center"/>
            <w:hideMark/>
          </w:tcPr>
          <w:p w14:paraId="3F438DC8" w14:textId="2871AE9A" w:rsidR="00FA7908" w:rsidRPr="00845DE2" w:rsidRDefault="00FA7908" w:rsidP="005B69FB">
            <w:pPr>
              <w:spacing w:before="60" w:after="0"/>
              <w:rPr>
                <w:rFonts w:cs="Times New Roman"/>
                <w:sz w:val="24"/>
                <w:szCs w:val="24"/>
              </w:rPr>
            </w:pPr>
            <w:r w:rsidRPr="00845DE2">
              <w:rPr>
                <w:rFonts w:cs="Times New Roman"/>
                <w:sz w:val="24"/>
                <w:szCs w:val="24"/>
              </w:rPr>
              <w:t xml:space="preserve">          15</w:t>
            </w:r>
            <w:r>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1DA318FC"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15024188"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15 </w:t>
            </w:r>
          </w:p>
        </w:tc>
      </w:tr>
      <w:tr w:rsidR="00FA7908" w:rsidRPr="00845DE2" w14:paraId="5D046D4D" w14:textId="77777777" w:rsidTr="00A97A34">
        <w:trPr>
          <w:trHeight w:val="375"/>
          <w:jc w:val="center"/>
        </w:trPr>
        <w:tc>
          <w:tcPr>
            <w:tcW w:w="370" w:type="pct"/>
            <w:shd w:val="clear" w:color="auto" w:fill="auto"/>
            <w:noWrap/>
            <w:vAlign w:val="center"/>
            <w:hideMark/>
          </w:tcPr>
          <w:p w14:paraId="0AAD1195" w14:textId="77777777" w:rsidR="00FA7908" w:rsidRPr="00845DE2" w:rsidRDefault="00FA7908" w:rsidP="005B69FB">
            <w:pPr>
              <w:spacing w:before="60" w:after="0"/>
              <w:rPr>
                <w:rFonts w:cs="Times New Roman"/>
                <w:sz w:val="24"/>
                <w:szCs w:val="24"/>
              </w:rPr>
            </w:pPr>
            <w:r w:rsidRPr="00845DE2">
              <w:rPr>
                <w:rFonts w:cs="Times New Roman"/>
                <w:sz w:val="24"/>
                <w:szCs w:val="24"/>
              </w:rPr>
              <w:t>42</w:t>
            </w:r>
          </w:p>
        </w:tc>
        <w:tc>
          <w:tcPr>
            <w:tcW w:w="363" w:type="pct"/>
            <w:shd w:val="clear" w:color="auto" w:fill="auto"/>
            <w:noWrap/>
            <w:vAlign w:val="center"/>
            <w:hideMark/>
          </w:tcPr>
          <w:p w14:paraId="2C8838CD" w14:textId="77777777" w:rsidR="00FA7908" w:rsidRPr="00845DE2" w:rsidRDefault="00FA7908" w:rsidP="005B69FB">
            <w:pPr>
              <w:spacing w:before="60" w:after="0"/>
              <w:rPr>
                <w:rFonts w:cs="Times New Roman"/>
                <w:sz w:val="24"/>
                <w:szCs w:val="24"/>
              </w:rPr>
            </w:pPr>
            <w:r w:rsidRPr="00845DE2">
              <w:rPr>
                <w:rFonts w:cs="Times New Roman"/>
                <w:sz w:val="24"/>
                <w:szCs w:val="24"/>
              </w:rPr>
              <w:t>40</w:t>
            </w:r>
          </w:p>
        </w:tc>
        <w:tc>
          <w:tcPr>
            <w:tcW w:w="1786" w:type="pct"/>
            <w:shd w:val="clear" w:color="auto" w:fill="auto"/>
            <w:vAlign w:val="center"/>
            <w:hideMark/>
          </w:tcPr>
          <w:p w14:paraId="00F7E8BE" w14:textId="77777777" w:rsidR="00FA7908" w:rsidRPr="00845DE2" w:rsidRDefault="00FA7908" w:rsidP="005B69FB">
            <w:pPr>
              <w:spacing w:before="60" w:after="0"/>
              <w:rPr>
                <w:rFonts w:cs="Times New Roman"/>
                <w:sz w:val="24"/>
                <w:szCs w:val="24"/>
              </w:rPr>
            </w:pPr>
            <w:r w:rsidRPr="00845DE2">
              <w:rPr>
                <w:rFonts w:cs="Times New Roman"/>
                <w:sz w:val="24"/>
                <w:szCs w:val="24"/>
              </w:rPr>
              <w:t>Khu Downtime</w:t>
            </w:r>
          </w:p>
        </w:tc>
        <w:tc>
          <w:tcPr>
            <w:tcW w:w="498" w:type="pct"/>
            <w:shd w:val="clear" w:color="auto" w:fill="auto"/>
            <w:noWrap/>
            <w:hideMark/>
          </w:tcPr>
          <w:p w14:paraId="41A87373" w14:textId="78B12CE4" w:rsidR="00FA7908" w:rsidRPr="00845DE2" w:rsidRDefault="00FA7908" w:rsidP="005B69FB">
            <w:pPr>
              <w:spacing w:before="60" w:after="0"/>
              <w:rPr>
                <w:rFonts w:cs="Times New Roman"/>
                <w:sz w:val="24"/>
                <w:szCs w:val="24"/>
              </w:rPr>
            </w:pPr>
            <w:r w:rsidRPr="004B2FBE">
              <w:rPr>
                <w:rFonts w:cs="Times New Roman"/>
                <w:sz w:val="24"/>
                <w:szCs w:val="24"/>
              </w:rPr>
              <w:t>m</w:t>
            </w:r>
            <w:r w:rsidRPr="004B2FBE">
              <w:rPr>
                <w:rFonts w:cs="Times New Roman"/>
                <w:sz w:val="24"/>
                <w:szCs w:val="24"/>
                <w:vertAlign w:val="superscript"/>
              </w:rPr>
              <w:t>2</w:t>
            </w:r>
          </w:p>
        </w:tc>
        <w:tc>
          <w:tcPr>
            <w:tcW w:w="748" w:type="pct"/>
            <w:shd w:val="clear" w:color="auto" w:fill="auto"/>
            <w:noWrap/>
            <w:vAlign w:val="center"/>
            <w:hideMark/>
          </w:tcPr>
          <w:p w14:paraId="7661E5FB" w14:textId="4C826EAD" w:rsidR="00FA7908" w:rsidRPr="00845DE2" w:rsidRDefault="00FA7908" w:rsidP="005B69FB">
            <w:pPr>
              <w:spacing w:before="60" w:after="0"/>
              <w:rPr>
                <w:rFonts w:cs="Times New Roman"/>
                <w:sz w:val="24"/>
                <w:szCs w:val="24"/>
              </w:rPr>
            </w:pPr>
            <w:r w:rsidRPr="00845DE2">
              <w:rPr>
                <w:rFonts w:cs="Times New Roman"/>
                <w:sz w:val="24"/>
                <w:szCs w:val="24"/>
              </w:rPr>
              <w:t xml:space="preserve">          35</w:t>
            </w:r>
            <w:r>
              <w:rPr>
                <w:rFonts w:cs="Times New Roman"/>
                <w:sz w:val="24"/>
                <w:szCs w:val="24"/>
              </w:rPr>
              <w:t>,</w:t>
            </w:r>
            <w:r w:rsidRPr="00845DE2">
              <w:rPr>
                <w:rFonts w:cs="Times New Roman"/>
                <w:sz w:val="24"/>
                <w:szCs w:val="24"/>
              </w:rPr>
              <w:t xml:space="preserve">36 </w:t>
            </w:r>
          </w:p>
        </w:tc>
        <w:tc>
          <w:tcPr>
            <w:tcW w:w="553" w:type="pct"/>
            <w:shd w:val="clear" w:color="auto" w:fill="auto"/>
            <w:noWrap/>
            <w:vAlign w:val="center"/>
            <w:hideMark/>
          </w:tcPr>
          <w:p w14:paraId="24C0C65F"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1286EB7A"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35 </w:t>
            </w:r>
          </w:p>
        </w:tc>
      </w:tr>
      <w:tr w:rsidR="00FA7908" w:rsidRPr="00845DE2" w14:paraId="60F1B6C8" w14:textId="77777777" w:rsidTr="00A97A34">
        <w:trPr>
          <w:trHeight w:val="375"/>
          <w:jc w:val="center"/>
        </w:trPr>
        <w:tc>
          <w:tcPr>
            <w:tcW w:w="370" w:type="pct"/>
            <w:shd w:val="clear" w:color="auto" w:fill="auto"/>
            <w:noWrap/>
            <w:vAlign w:val="center"/>
            <w:hideMark/>
          </w:tcPr>
          <w:p w14:paraId="0DE215D7" w14:textId="77777777" w:rsidR="00FA7908" w:rsidRPr="00845DE2" w:rsidRDefault="00FA7908" w:rsidP="005B69FB">
            <w:pPr>
              <w:spacing w:before="60" w:after="0"/>
              <w:rPr>
                <w:rFonts w:cs="Times New Roman"/>
                <w:sz w:val="24"/>
                <w:szCs w:val="24"/>
              </w:rPr>
            </w:pPr>
            <w:r w:rsidRPr="00845DE2">
              <w:rPr>
                <w:rFonts w:cs="Times New Roman"/>
                <w:sz w:val="24"/>
                <w:szCs w:val="24"/>
              </w:rPr>
              <w:t>43</w:t>
            </w:r>
          </w:p>
        </w:tc>
        <w:tc>
          <w:tcPr>
            <w:tcW w:w="363" w:type="pct"/>
            <w:shd w:val="clear" w:color="auto" w:fill="auto"/>
            <w:noWrap/>
            <w:vAlign w:val="center"/>
            <w:hideMark/>
          </w:tcPr>
          <w:p w14:paraId="356C9E0A" w14:textId="77777777" w:rsidR="00FA7908" w:rsidRPr="00845DE2" w:rsidRDefault="00FA7908" w:rsidP="005B69FB">
            <w:pPr>
              <w:spacing w:before="60" w:after="0"/>
              <w:rPr>
                <w:rFonts w:cs="Times New Roman"/>
                <w:sz w:val="24"/>
                <w:szCs w:val="24"/>
              </w:rPr>
            </w:pPr>
            <w:r w:rsidRPr="00845DE2">
              <w:rPr>
                <w:rFonts w:cs="Times New Roman"/>
                <w:sz w:val="24"/>
                <w:szCs w:val="24"/>
              </w:rPr>
              <w:t>41</w:t>
            </w:r>
          </w:p>
        </w:tc>
        <w:tc>
          <w:tcPr>
            <w:tcW w:w="1786" w:type="pct"/>
            <w:shd w:val="clear" w:color="auto" w:fill="auto"/>
            <w:vAlign w:val="center"/>
            <w:hideMark/>
          </w:tcPr>
          <w:p w14:paraId="22F7C3AB" w14:textId="77777777" w:rsidR="00FA7908" w:rsidRPr="00845DE2" w:rsidRDefault="00FA7908" w:rsidP="005B69FB">
            <w:pPr>
              <w:spacing w:before="60" w:after="0"/>
              <w:rPr>
                <w:rFonts w:cs="Times New Roman"/>
                <w:sz w:val="24"/>
                <w:szCs w:val="24"/>
              </w:rPr>
            </w:pPr>
            <w:r w:rsidRPr="00845DE2">
              <w:rPr>
                <w:rFonts w:cs="Times New Roman"/>
                <w:sz w:val="24"/>
                <w:szCs w:val="24"/>
              </w:rPr>
              <w:t>Hầm biogas 1 + bạt</w:t>
            </w:r>
          </w:p>
        </w:tc>
        <w:tc>
          <w:tcPr>
            <w:tcW w:w="498" w:type="pct"/>
            <w:shd w:val="clear" w:color="auto" w:fill="auto"/>
            <w:noWrap/>
            <w:hideMark/>
          </w:tcPr>
          <w:p w14:paraId="161A4F64" w14:textId="12B518B0" w:rsidR="00FA7908" w:rsidRPr="00845DE2" w:rsidRDefault="00FA7908" w:rsidP="005B69FB">
            <w:pPr>
              <w:spacing w:before="60" w:after="0"/>
              <w:rPr>
                <w:rFonts w:cs="Times New Roman"/>
                <w:sz w:val="24"/>
                <w:szCs w:val="24"/>
              </w:rPr>
            </w:pPr>
            <w:r w:rsidRPr="005A37E0">
              <w:rPr>
                <w:rFonts w:cs="Times New Roman"/>
                <w:sz w:val="24"/>
                <w:szCs w:val="24"/>
              </w:rPr>
              <w:t>m</w:t>
            </w:r>
            <w:r w:rsidRPr="005A37E0">
              <w:rPr>
                <w:rFonts w:cs="Times New Roman"/>
                <w:sz w:val="24"/>
                <w:szCs w:val="24"/>
                <w:vertAlign w:val="superscript"/>
              </w:rPr>
              <w:t>3</w:t>
            </w:r>
          </w:p>
        </w:tc>
        <w:tc>
          <w:tcPr>
            <w:tcW w:w="748" w:type="pct"/>
            <w:shd w:val="clear" w:color="auto" w:fill="auto"/>
            <w:noWrap/>
            <w:vAlign w:val="center"/>
            <w:hideMark/>
          </w:tcPr>
          <w:p w14:paraId="0A6461C2" w14:textId="27F41877" w:rsidR="00FA7908" w:rsidRPr="00845DE2" w:rsidRDefault="00FA7908" w:rsidP="005B69FB">
            <w:pPr>
              <w:spacing w:before="60" w:after="0"/>
              <w:rPr>
                <w:rFonts w:cs="Times New Roman"/>
                <w:sz w:val="24"/>
                <w:szCs w:val="24"/>
              </w:rPr>
            </w:pPr>
            <w:r w:rsidRPr="00845DE2">
              <w:rPr>
                <w:rFonts w:cs="Times New Roman"/>
                <w:sz w:val="24"/>
                <w:szCs w:val="24"/>
              </w:rPr>
              <w:t xml:space="preserve">   16</w:t>
            </w:r>
            <w:r>
              <w:rPr>
                <w:rFonts w:cs="Times New Roman"/>
                <w:sz w:val="24"/>
                <w:szCs w:val="24"/>
              </w:rPr>
              <w:t>.</w:t>
            </w:r>
            <w:r w:rsidRPr="00845DE2">
              <w:rPr>
                <w:rFonts w:cs="Times New Roman"/>
                <w:sz w:val="24"/>
                <w:szCs w:val="24"/>
              </w:rPr>
              <w:t>875</w:t>
            </w:r>
            <w:r>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48070C51"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2 </w:t>
            </w:r>
          </w:p>
        </w:tc>
        <w:tc>
          <w:tcPr>
            <w:tcW w:w="682" w:type="pct"/>
            <w:shd w:val="clear" w:color="auto" w:fill="auto"/>
            <w:noWrap/>
            <w:vAlign w:val="center"/>
            <w:hideMark/>
          </w:tcPr>
          <w:p w14:paraId="51706C25" w14:textId="5F9F38F0" w:rsidR="00FA7908" w:rsidRPr="00845DE2" w:rsidRDefault="00FA7908" w:rsidP="005B69FB">
            <w:pPr>
              <w:spacing w:before="60" w:after="0"/>
              <w:rPr>
                <w:rFonts w:cs="Times New Roman"/>
                <w:sz w:val="24"/>
                <w:szCs w:val="24"/>
              </w:rPr>
            </w:pPr>
            <w:r w:rsidRPr="00845DE2">
              <w:rPr>
                <w:rFonts w:cs="Times New Roman"/>
                <w:sz w:val="24"/>
                <w:szCs w:val="24"/>
              </w:rPr>
              <w:t xml:space="preserve">      33</w:t>
            </w:r>
            <w:r w:rsidR="00A97A34">
              <w:rPr>
                <w:rFonts w:cs="Times New Roman"/>
                <w:sz w:val="24"/>
                <w:szCs w:val="24"/>
              </w:rPr>
              <w:t>.</w:t>
            </w:r>
            <w:r w:rsidRPr="00845DE2">
              <w:rPr>
                <w:rFonts w:cs="Times New Roman"/>
                <w:sz w:val="24"/>
                <w:szCs w:val="24"/>
              </w:rPr>
              <w:t xml:space="preserve">750 </w:t>
            </w:r>
          </w:p>
        </w:tc>
      </w:tr>
      <w:tr w:rsidR="00FA7908" w:rsidRPr="00845DE2" w14:paraId="1EB48F1E" w14:textId="77777777" w:rsidTr="00A97A34">
        <w:trPr>
          <w:trHeight w:val="375"/>
          <w:jc w:val="center"/>
        </w:trPr>
        <w:tc>
          <w:tcPr>
            <w:tcW w:w="370" w:type="pct"/>
            <w:shd w:val="clear" w:color="auto" w:fill="auto"/>
            <w:noWrap/>
            <w:vAlign w:val="center"/>
            <w:hideMark/>
          </w:tcPr>
          <w:p w14:paraId="33FE13B6" w14:textId="77777777" w:rsidR="00FA7908" w:rsidRPr="00845DE2" w:rsidRDefault="00FA7908" w:rsidP="005B69FB">
            <w:pPr>
              <w:spacing w:before="60" w:after="0"/>
              <w:rPr>
                <w:rFonts w:cs="Times New Roman"/>
                <w:sz w:val="24"/>
                <w:szCs w:val="24"/>
              </w:rPr>
            </w:pPr>
            <w:r w:rsidRPr="00845DE2">
              <w:rPr>
                <w:rFonts w:cs="Times New Roman"/>
                <w:sz w:val="24"/>
                <w:szCs w:val="24"/>
              </w:rPr>
              <w:t>44</w:t>
            </w:r>
          </w:p>
        </w:tc>
        <w:tc>
          <w:tcPr>
            <w:tcW w:w="363" w:type="pct"/>
            <w:shd w:val="clear" w:color="auto" w:fill="auto"/>
            <w:noWrap/>
            <w:vAlign w:val="center"/>
            <w:hideMark/>
          </w:tcPr>
          <w:p w14:paraId="35470D07" w14:textId="77777777" w:rsidR="00FA7908" w:rsidRPr="00845DE2" w:rsidRDefault="00FA7908" w:rsidP="005B69FB">
            <w:pPr>
              <w:spacing w:before="60" w:after="0"/>
              <w:rPr>
                <w:rFonts w:cs="Times New Roman"/>
                <w:sz w:val="24"/>
                <w:szCs w:val="24"/>
              </w:rPr>
            </w:pPr>
            <w:r w:rsidRPr="00845DE2">
              <w:rPr>
                <w:rFonts w:cs="Times New Roman"/>
                <w:sz w:val="24"/>
                <w:szCs w:val="24"/>
              </w:rPr>
              <w:t>42</w:t>
            </w:r>
          </w:p>
        </w:tc>
        <w:tc>
          <w:tcPr>
            <w:tcW w:w="1786" w:type="pct"/>
            <w:shd w:val="clear" w:color="auto" w:fill="auto"/>
            <w:vAlign w:val="center"/>
            <w:hideMark/>
          </w:tcPr>
          <w:p w14:paraId="01CB8C34" w14:textId="77777777" w:rsidR="00FA7908" w:rsidRPr="00845DE2" w:rsidRDefault="00FA7908" w:rsidP="005B69FB">
            <w:pPr>
              <w:spacing w:before="60" w:after="0"/>
              <w:rPr>
                <w:rFonts w:cs="Times New Roman"/>
                <w:sz w:val="24"/>
                <w:szCs w:val="24"/>
              </w:rPr>
            </w:pPr>
            <w:r w:rsidRPr="00845DE2">
              <w:rPr>
                <w:rFonts w:cs="Times New Roman"/>
                <w:sz w:val="24"/>
                <w:szCs w:val="24"/>
              </w:rPr>
              <w:t>Hồ xử lý nước thải 50x50x5</w:t>
            </w:r>
          </w:p>
        </w:tc>
        <w:tc>
          <w:tcPr>
            <w:tcW w:w="498" w:type="pct"/>
            <w:shd w:val="clear" w:color="auto" w:fill="auto"/>
            <w:noWrap/>
            <w:hideMark/>
          </w:tcPr>
          <w:p w14:paraId="78CE6561" w14:textId="12F3D18F" w:rsidR="00FA7908" w:rsidRPr="00845DE2" w:rsidRDefault="00FA7908" w:rsidP="005B69FB">
            <w:pPr>
              <w:spacing w:before="60" w:after="0"/>
              <w:rPr>
                <w:rFonts w:cs="Times New Roman"/>
                <w:sz w:val="24"/>
                <w:szCs w:val="24"/>
              </w:rPr>
            </w:pPr>
            <w:r w:rsidRPr="005A37E0">
              <w:rPr>
                <w:rFonts w:cs="Times New Roman"/>
                <w:sz w:val="24"/>
                <w:szCs w:val="24"/>
              </w:rPr>
              <w:t>m</w:t>
            </w:r>
            <w:r w:rsidRPr="005A37E0">
              <w:rPr>
                <w:rFonts w:cs="Times New Roman"/>
                <w:sz w:val="24"/>
                <w:szCs w:val="24"/>
                <w:vertAlign w:val="superscript"/>
              </w:rPr>
              <w:t>3</w:t>
            </w:r>
          </w:p>
        </w:tc>
        <w:tc>
          <w:tcPr>
            <w:tcW w:w="748" w:type="pct"/>
            <w:shd w:val="clear" w:color="auto" w:fill="auto"/>
            <w:noWrap/>
            <w:vAlign w:val="center"/>
            <w:hideMark/>
          </w:tcPr>
          <w:p w14:paraId="211426D0" w14:textId="4275D473" w:rsidR="00FA7908" w:rsidRPr="00845DE2" w:rsidRDefault="00FA7908" w:rsidP="005B69FB">
            <w:pPr>
              <w:spacing w:before="60" w:after="0"/>
              <w:rPr>
                <w:rFonts w:cs="Times New Roman"/>
                <w:sz w:val="24"/>
                <w:szCs w:val="24"/>
              </w:rPr>
            </w:pPr>
            <w:r w:rsidRPr="00845DE2">
              <w:rPr>
                <w:rFonts w:cs="Times New Roman"/>
                <w:sz w:val="24"/>
                <w:szCs w:val="24"/>
              </w:rPr>
              <w:t xml:space="preserve">   18</w:t>
            </w:r>
            <w:r>
              <w:rPr>
                <w:rFonts w:cs="Times New Roman"/>
                <w:sz w:val="24"/>
                <w:szCs w:val="24"/>
              </w:rPr>
              <w:t>.</w:t>
            </w:r>
            <w:r w:rsidRPr="00845DE2">
              <w:rPr>
                <w:rFonts w:cs="Times New Roman"/>
                <w:sz w:val="24"/>
                <w:szCs w:val="24"/>
              </w:rPr>
              <w:t>750</w:t>
            </w:r>
            <w:r>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1D21CB9D"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3 </w:t>
            </w:r>
          </w:p>
        </w:tc>
        <w:tc>
          <w:tcPr>
            <w:tcW w:w="682" w:type="pct"/>
            <w:shd w:val="clear" w:color="auto" w:fill="auto"/>
            <w:noWrap/>
            <w:vAlign w:val="center"/>
            <w:hideMark/>
          </w:tcPr>
          <w:p w14:paraId="348CF58A" w14:textId="5A03A775" w:rsidR="00FA7908" w:rsidRPr="00845DE2" w:rsidRDefault="00FA7908" w:rsidP="005B69FB">
            <w:pPr>
              <w:spacing w:before="60" w:after="0"/>
              <w:rPr>
                <w:rFonts w:cs="Times New Roman"/>
                <w:sz w:val="24"/>
                <w:szCs w:val="24"/>
              </w:rPr>
            </w:pPr>
            <w:r w:rsidRPr="00845DE2">
              <w:rPr>
                <w:rFonts w:cs="Times New Roman"/>
                <w:sz w:val="24"/>
                <w:szCs w:val="24"/>
              </w:rPr>
              <w:t xml:space="preserve">      56</w:t>
            </w:r>
            <w:r w:rsidR="00A97A34">
              <w:rPr>
                <w:rFonts w:cs="Times New Roman"/>
                <w:sz w:val="24"/>
                <w:szCs w:val="24"/>
              </w:rPr>
              <w:t>.</w:t>
            </w:r>
            <w:r w:rsidRPr="00845DE2">
              <w:rPr>
                <w:rFonts w:cs="Times New Roman"/>
                <w:sz w:val="24"/>
                <w:szCs w:val="24"/>
              </w:rPr>
              <w:t xml:space="preserve">250 </w:t>
            </w:r>
          </w:p>
        </w:tc>
      </w:tr>
      <w:tr w:rsidR="00FA7908" w:rsidRPr="00845DE2" w14:paraId="24799C72" w14:textId="77777777" w:rsidTr="00A97A34">
        <w:trPr>
          <w:trHeight w:val="375"/>
          <w:jc w:val="center"/>
        </w:trPr>
        <w:tc>
          <w:tcPr>
            <w:tcW w:w="370" w:type="pct"/>
            <w:shd w:val="clear" w:color="auto" w:fill="auto"/>
            <w:noWrap/>
            <w:vAlign w:val="center"/>
            <w:hideMark/>
          </w:tcPr>
          <w:p w14:paraId="0FE33F87" w14:textId="77777777" w:rsidR="00FA7908" w:rsidRPr="00845DE2" w:rsidRDefault="00FA7908" w:rsidP="005B69FB">
            <w:pPr>
              <w:spacing w:before="60" w:after="0"/>
              <w:rPr>
                <w:rFonts w:cs="Times New Roman"/>
                <w:sz w:val="24"/>
                <w:szCs w:val="24"/>
              </w:rPr>
            </w:pPr>
            <w:r w:rsidRPr="00845DE2">
              <w:rPr>
                <w:rFonts w:cs="Times New Roman"/>
                <w:sz w:val="24"/>
                <w:szCs w:val="24"/>
              </w:rPr>
              <w:t>45</w:t>
            </w:r>
          </w:p>
        </w:tc>
        <w:tc>
          <w:tcPr>
            <w:tcW w:w="363" w:type="pct"/>
            <w:shd w:val="clear" w:color="auto" w:fill="auto"/>
            <w:noWrap/>
            <w:vAlign w:val="center"/>
            <w:hideMark/>
          </w:tcPr>
          <w:p w14:paraId="1C08D86A" w14:textId="77777777" w:rsidR="00FA7908" w:rsidRPr="00845DE2" w:rsidRDefault="00FA7908" w:rsidP="005B69FB">
            <w:pPr>
              <w:spacing w:before="60" w:after="0"/>
              <w:rPr>
                <w:rFonts w:cs="Times New Roman"/>
                <w:sz w:val="24"/>
                <w:szCs w:val="24"/>
              </w:rPr>
            </w:pPr>
            <w:r w:rsidRPr="00845DE2">
              <w:rPr>
                <w:rFonts w:cs="Times New Roman"/>
                <w:sz w:val="24"/>
                <w:szCs w:val="24"/>
              </w:rPr>
              <w:t>43</w:t>
            </w:r>
          </w:p>
        </w:tc>
        <w:tc>
          <w:tcPr>
            <w:tcW w:w="1786" w:type="pct"/>
            <w:shd w:val="clear" w:color="auto" w:fill="auto"/>
            <w:vAlign w:val="center"/>
            <w:hideMark/>
          </w:tcPr>
          <w:p w14:paraId="1A632118" w14:textId="6D2105AA" w:rsidR="00FA7908" w:rsidRPr="00845DE2" w:rsidRDefault="00FA7908" w:rsidP="005B69FB">
            <w:pPr>
              <w:spacing w:before="60" w:after="0"/>
              <w:rPr>
                <w:rFonts w:cs="Times New Roman"/>
                <w:sz w:val="24"/>
                <w:szCs w:val="24"/>
              </w:rPr>
            </w:pPr>
            <w:r w:rsidRPr="00845DE2">
              <w:rPr>
                <w:rFonts w:cs="Times New Roman"/>
                <w:sz w:val="24"/>
                <w:szCs w:val="24"/>
              </w:rPr>
              <w:t xml:space="preserve">Hồ xử lý theo QCVN </w:t>
            </w:r>
            <w:r>
              <w:rPr>
                <w:rFonts w:cs="Times New Roman"/>
                <w:sz w:val="24"/>
                <w:szCs w:val="24"/>
              </w:rPr>
              <w:t>62</w:t>
            </w:r>
          </w:p>
        </w:tc>
        <w:tc>
          <w:tcPr>
            <w:tcW w:w="498" w:type="pct"/>
            <w:shd w:val="clear" w:color="auto" w:fill="auto"/>
            <w:noWrap/>
            <w:hideMark/>
          </w:tcPr>
          <w:p w14:paraId="67F94D3D" w14:textId="597B7963" w:rsidR="00FA7908" w:rsidRPr="00845DE2" w:rsidRDefault="00FA7908" w:rsidP="005B69FB">
            <w:pPr>
              <w:spacing w:before="60" w:after="0"/>
              <w:rPr>
                <w:rFonts w:cs="Times New Roman"/>
                <w:sz w:val="24"/>
                <w:szCs w:val="24"/>
              </w:rPr>
            </w:pPr>
            <w:r w:rsidRPr="005A37E0">
              <w:rPr>
                <w:rFonts w:cs="Times New Roman"/>
                <w:sz w:val="24"/>
                <w:szCs w:val="24"/>
              </w:rPr>
              <w:t>m</w:t>
            </w:r>
            <w:r w:rsidRPr="005A37E0">
              <w:rPr>
                <w:rFonts w:cs="Times New Roman"/>
                <w:sz w:val="24"/>
                <w:szCs w:val="24"/>
                <w:vertAlign w:val="superscript"/>
              </w:rPr>
              <w:t>3</w:t>
            </w:r>
          </w:p>
        </w:tc>
        <w:tc>
          <w:tcPr>
            <w:tcW w:w="748" w:type="pct"/>
            <w:shd w:val="clear" w:color="auto" w:fill="auto"/>
            <w:noWrap/>
            <w:vAlign w:val="center"/>
            <w:hideMark/>
          </w:tcPr>
          <w:p w14:paraId="62150DDA" w14:textId="42C3AA1F" w:rsidR="00FA7908" w:rsidRPr="00845DE2" w:rsidRDefault="00FA7908" w:rsidP="005B69FB">
            <w:pPr>
              <w:spacing w:before="60" w:after="0"/>
              <w:rPr>
                <w:rFonts w:cs="Times New Roman"/>
                <w:sz w:val="24"/>
                <w:szCs w:val="24"/>
              </w:rPr>
            </w:pPr>
            <w:r w:rsidRPr="00845DE2">
              <w:rPr>
                <w:rFonts w:cs="Times New Roman"/>
                <w:sz w:val="24"/>
                <w:szCs w:val="24"/>
              </w:rPr>
              <w:t xml:space="preserve">        600</w:t>
            </w:r>
            <w:r>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5CC1453A"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7D89A486"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600 </w:t>
            </w:r>
          </w:p>
        </w:tc>
      </w:tr>
      <w:tr w:rsidR="00FA7908" w:rsidRPr="00845DE2" w14:paraId="1871550B" w14:textId="77777777" w:rsidTr="00A97A34">
        <w:trPr>
          <w:trHeight w:val="375"/>
          <w:jc w:val="center"/>
        </w:trPr>
        <w:tc>
          <w:tcPr>
            <w:tcW w:w="370" w:type="pct"/>
            <w:shd w:val="clear" w:color="auto" w:fill="auto"/>
            <w:noWrap/>
            <w:vAlign w:val="center"/>
            <w:hideMark/>
          </w:tcPr>
          <w:p w14:paraId="68738D50" w14:textId="77777777" w:rsidR="00FA7908" w:rsidRPr="00845DE2" w:rsidRDefault="00FA7908" w:rsidP="005B69FB">
            <w:pPr>
              <w:spacing w:before="60" w:after="0"/>
              <w:rPr>
                <w:rFonts w:cs="Times New Roman"/>
                <w:sz w:val="24"/>
                <w:szCs w:val="24"/>
              </w:rPr>
            </w:pPr>
            <w:r w:rsidRPr="00845DE2">
              <w:rPr>
                <w:rFonts w:cs="Times New Roman"/>
                <w:sz w:val="24"/>
                <w:szCs w:val="24"/>
              </w:rPr>
              <w:t>46</w:t>
            </w:r>
          </w:p>
        </w:tc>
        <w:tc>
          <w:tcPr>
            <w:tcW w:w="363" w:type="pct"/>
            <w:shd w:val="clear" w:color="auto" w:fill="auto"/>
            <w:noWrap/>
            <w:vAlign w:val="center"/>
            <w:hideMark/>
          </w:tcPr>
          <w:p w14:paraId="34013657" w14:textId="77777777" w:rsidR="00FA7908" w:rsidRPr="00845DE2" w:rsidRDefault="00FA7908" w:rsidP="005B69FB">
            <w:pPr>
              <w:spacing w:before="60" w:after="0"/>
              <w:rPr>
                <w:rFonts w:cs="Times New Roman"/>
                <w:sz w:val="24"/>
                <w:szCs w:val="24"/>
              </w:rPr>
            </w:pPr>
            <w:r w:rsidRPr="00845DE2">
              <w:rPr>
                <w:rFonts w:cs="Times New Roman"/>
                <w:sz w:val="24"/>
                <w:szCs w:val="24"/>
              </w:rPr>
              <w:t>44</w:t>
            </w:r>
          </w:p>
        </w:tc>
        <w:tc>
          <w:tcPr>
            <w:tcW w:w="1786" w:type="pct"/>
            <w:shd w:val="clear" w:color="auto" w:fill="auto"/>
            <w:vAlign w:val="center"/>
            <w:hideMark/>
          </w:tcPr>
          <w:p w14:paraId="2D8E803F" w14:textId="77777777" w:rsidR="00FA7908" w:rsidRPr="00845DE2" w:rsidRDefault="00FA7908" w:rsidP="005B69FB">
            <w:pPr>
              <w:spacing w:before="60" w:after="0"/>
              <w:rPr>
                <w:rFonts w:cs="Times New Roman"/>
                <w:sz w:val="24"/>
                <w:szCs w:val="24"/>
              </w:rPr>
            </w:pPr>
            <w:r w:rsidRPr="00845DE2">
              <w:rPr>
                <w:rFonts w:cs="Times New Roman"/>
                <w:sz w:val="24"/>
                <w:szCs w:val="24"/>
              </w:rPr>
              <w:t>Khu phơi phân</w:t>
            </w:r>
          </w:p>
        </w:tc>
        <w:tc>
          <w:tcPr>
            <w:tcW w:w="498" w:type="pct"/>
            <w:shd w:val="clear" w:color="auto" w:fill="auto"/>
            <w:noWrap/>
            <w:hideMark/>
          </w:tcPr>
          <w:p w14:paraId="4EDAC628" w14:textId="0EA71745" w:rsidR="00FA7908" w:rsidRPr="00845DE2" w:rsidRDefault="00FA7908" w:rsidP="005B69FB">
            <w:pPr>
              <w:spacing w:before="60" w:after="0"/>
              <w:rPr>
                <w:rFonts w:cs="Times New Roman"/>
                <w:sz w:val="24"/>
                <w:szCs w:val="24"/>
              </w:rPr>
            </w:pPr>
            <w:r w:rsidRPr="005C630C">
              <w:rPr>
                <w:rFonts w:cs="Times New Roman"/>
                <w:sz w:val="24"/>
                <w:szCs w:val="24"/>
              </w:rPr>
              <w:t>m</w:t>
            </w:r>
            <w:r w:rsidRPr="005C630C">
              <w:rPr>
                <w:rFonts w:cs="Times New Roman"/>
                <w:sz w:val="24"/>
                <w:szCs w:val="24"/>
                <w:vertAlign w:val="superscript"/>
              </w:rPr>
              <w:t>2</w:t>
            </w:r>
          </w:p>
        </w:tc>
        <w:tc>
          <w:tcPr>
            <w:tcW w:w="748" w:type="pct"/>
            <w:shd w:val="clear" w:color="auto" w:fill="auto"/>
            <w:noWrap/>
            <w:vAlign w:val="center"/>
            <w:hideMark/>
          </w:tcPr>
          <w:p w14:paraId="39F0BB22" w14:textId="3FEF6E0A" w:rsidR="00FA7908" w:rsidRPr="00845DE2" w:rsidRDefault="00FA7908" w:rsidP="005B69FB">
            <w:pPr>
              <w:spacing w:before="60" w:after="0"/>
              <w:rPr>
                <w:rFonts w:cs="Times New Roman"/>
                <w:sz w:val="24"/>
                <w:szCs w:val="24"/>
              </w:rPr>
            </w:pPr>
            <w:r w:rsidRPr="00845DE2">
              <w:rPr>
                <w:rFonts w:cs="Times New Roman"/>
                <w:sz w:val="24"/>
                <w:szCs w:val="24"/>
              </w:rPr>
              <w:t xml:space="preserve">        150</w:t>
            </w:r>
            <w:r>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6347CF95"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2 </w:t>
            </w:r>
          </w:p>
        </w:tc>
        <w:tc>
          <w:tcPr>
            <w:tcW w:w="682" w:type="pct"/>
            <w:shd w:val="clear" w:color="auto" w:fill="auto"/>
            <w:noWrap/>
            <w:vAlign w:val="center"/>
            <w:hideMark/>
          </w:tcPr>
          <w:p w14:paraId="54F364DD"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300 </w:t>
            </w:r>
          </w:p>
        </w:tc>
      </w:tr>
      <w:tr w:rsidR="00FA7908" w:rsidRPr="00845DE2" w14:paraId="0FD5767F" w14:textId="77777777" w:rsidTr="00A97A34">
        <w:trPr>
          <w:trHeight w:val="375"/>
          <w:jc w:val="center"/>
        </w:trPr>
        <w:tc>
          <w:tcPr>
            <w:tcW w:w="370" w:type="pct"/>
            <w:shd w:val="clear" w:color="auto" w:fill="auto"/>
            <w:noWrap/>
            <w:vAlign w:val="center"/>
            <w:hideMark/>
          </w:tcPr>
          <w:p w14:paraId="4ED849E8" w14:textId="77777777" w:rsidR="00FA7908" w:rsidRPr="00845DE2" w:rsidRDefault="00FA7908" w:rsidP="005B69FB">
            <w:pPr>
              <w:spacing w:before="60" w:after="0"/>
              <w:rPr>
                <w:rFonts w:cs="Times New Roman"/>
                <w:sz w:val="24"/>
                <w:szCs w:val="24"/>
              </w:rPr>
            </w:pPr>
            <w:r w:rsidRPr="00845DE2">
              <w:rPr>
                <w:rFonts w:cs="Times New Roman"/>
                <w:sz w:val="24"/>
                <w:szCs w:val="24"/>
              </w:rPr>
              <w:t>47</w:t>
            </w:r>
          </w:p>
        </w:tc>
        <w:tc>
          <w:tcPr>
            <w:tcW w:w="363" w:type="pct"/>
            <w:shd w:val="clear" w:color="auto" w:fill="auto"/>
            <w:noWrap/>
            <w:vAlign w:val="center"/>
            <w:hideMark/>
          </w:tcPr>
          <w:p w14:paraId="5A982AFD" w14:textId="77777777" w:rsidR="00FA7908" w:rsidRPr="00845DE2" w:rsidRDefault="00FA7908" w:rsidP="005B69FB">
            <w:pPr>
              <w:spacing w:before="60" w:after="0"/>
              <w:rPr>
                <w:rFonts w:cs="Times New Roman"/>
                <w:sz w:val="24"/>
                <w:szCs w:val="24"/>
              </w:rPr>
            </w:pPr>
            <w:r w:rsidRPr="00845DE2">
              <w:rPr>
                <w:rFonts w:cs="Times New Roman"/>
                <w:sz w:val="24"/>
                <w:szCs w:val="24"/>
              </w:rPr>
              <w:t>45</w:t>
            </w:r>
          </w:p>
        </w:tc>
        <w:tc>
          <w:tcPr>
            <w:tcW w:w="1786" w:type="pct"/>
            <w:shd w:val="clear" w:color="auto" w:fill="auto"/>
            <w:vAlign w:val="center"/>
            <w:hideMark/>
          </w:tcPr>
          <w:p w14:paraId="1AB6005B" w14:textId="77777777" w:rsidR="00FA7908" w:rsidRPr="00845DE2" w:rsidRDefault="00FA7908" w:rsidP="005B69FB">
            <w:pPr>
              <w:spacing w:before="60" w:after="0"/>
              <w:rPr>
                <w:rFonts w:cs="Times New Roman"/>
                <w:sz w:val="24"/>
                <w:szCs w:val="24"/>
              </w:rPr>
            </w:pPr>
            <w:r w:rsidRPr="00845DE2">
              <w:rPr>
                <w:rFonts w:cs="Times New Roman"/>
                <w:sz w:val="24"/>
                <w:szCs w:val="24"/>
              </w:rPr>
              <w:t>Khu đặt máy ép phân</w:t>
            </w:r>
          </w:p>
        </w:tc>
        <w:tc>
          <w:tcPr>
            <w:tcW w:w="498" w:type="pct"/>
            <w:shd w:val="clear" w:color="auto" w:fill="auto"/>
            <w:noWrap/>
            <w:hideMark/>
          </w:tcPr>
          <w:p w14:paraId="533871BC" w14:textId="67A92ED1" w:rsidR="00FA7908" w:rsidRPr="00845DE2" w:rsidRDefault="00FA7908" w:rsidP="005B69FB">
            <w:pPr>
              <w:spacing w:before="60" w:after="0"/>
              <w:rPr>
                <w:rFonts w:cs="Times New Roman"/>
                <w:sz w:val="24"/>
                <w:szCs w:val="24"/>
              </w:rPr>
            </w:pPr>
            <w:r w:rsidRPr="005C630C">
              <w:rPr>
                <w:rFonts w:cs="Times New Roman"/>
                <w:sz w:val="24"/>
                <w:szCs w:val="24"/>
              </w:rPr>
              <w:t>m</w:t>
            </w:r>
            <w:r w:rsidRPr="005C630C">
              <w:rPr>
                <w:rFonts w:cs="Times New Roman"/>
                <w:sz w:val="24"/>
                <w:szCs w:val="24"/>
                <w:vertAlign w:val="superscript"/>
              </w:rPr>
              <w:t>2</w:t>
            </w:r>
          </w:p>
        </w:tc>
        <w:tc>
          <w:tcPr>
            <w:tcW w:w="748" w:type="pct"/>
            <w:shd w:val="clear" w:color="auto" w:fill="auto"/>
            <w:noWrap/>
            <w:vAlign w:val="center"/>
            <w:hideMark/>
          </w:tcPr>
          <w:p w14:paraId="3770087F" w14:textId="19658AA4" w:rsidR="00FA7908" w:rsidRPr="00845DE2" w:rsidRDefault="00FA7908" w:rsidP="005B69FB">
            <w:pPr>
              <w:spacing w:before="60" w:after="0"/>
              <w:rPr>
                <w:rFonts w:cs="Times New Roman"/>
                <w:sz w:val="24"/>
                <w:szCs w:val="24"/>
              </w:rPr>
            </w:pPr>
            <w:r w:rsidRPr="00845DE2">
              <w:rPr>
                <w:rFonts w:cs="Times New Roman"/>
                <w:sz w:val="24"/>
                <w:szCs w:val="24"/>
              </w:rPr>
              <w:t xml:space="preserve">        211</w:t>
            </w:r>
            <w:r>
              <w:rPr>
                <w:rFonts w:cs="Times New Roman"/>
                <w:sz w:val="24"/>
                <w:szCs w:val="24"/>
              </w:rPr>
              <w:t>,</w:t>
            </w:r>
            <w:r w:rsidRPr="00845DE2">
              <w:rPr>
                <w:rFonts w:cs="Times New Roman"/>
                <w:sz w:val="24"/>
                <w:szCs w:val="24"/>
              </w:rPr>
              <w:t xml:space="preserve">65 </w:t>
            </w:r>
          </w:p>
        </w:tc>
        <w:tc>
          <w:tcPr>
            <w:tcW w:w="553" w:type="pct"/>
            <w:shd w:val="clear" w:color="auto" w:fill="auto"/>
            <w:noWrap/>
            <w:vAlign w:val="center"/>
            <w:hideMark/>
          </w:tcPr>
          <w:p w14:paraId="6002C9C0"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6602ADE1"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212 </w:t>
            </w:r>
          </w:p>
        </w:tc>
      </w:tr>
      <w:tr w:rsidR="00845DE2" w:rsidRPr="00845DE2" w14:paraId="1056655C" w14:textId="77777777" w:rsidTr="00A97A34">
        <w:trPr>
          <w:trHeight w:val="375"/>
          <w:jc w:val="center"/>
        </w:trPr>
        <w:tc>
          <w:tcPr>
            <w:tcW w:w="370" w:type="pct"/>
            <w:shd w:val="clear" w:color="auto" w:fill="auto"/>
            <w:noWrap/>
            <w:vAlign w:val="center"/>
            <w:hideMark/>
          </w:tcPr>
          <w:p w14:paraId="0B2F8CE1" w14:textId="77777777" w:rsidR="00845DE2" w:rsidRPr="00845DE2" w:rsidRDefault="00845DE2" w:rsidP="005B69FB">
            <w:pPr>
              <w:spacing w:before="60" w:after="0"/>
              <w:rPr>
                <w:rFonts w:cs="Times New Roman"/>
                <w:sz w:val="24"/>
                <w:szCs w:val="24"/>
              </w:rPr>
            </w:pPr>
            <w:r w:rsidRPr="00845DE2">
              <w:rPr>
                <w:rFonts w:cs="Times New Roman"/>
                <w:sz w:val="24"/>
                <w:szCs w:val="24"/>
              </w:rPr>
              <w:t>46</w:t>
            </w:r>
          </w:p>
        </w:tc>
        <w:tc>
          <w:tcPr>
            <w:tcW w:w="363" w:type="pct"/>
            <w:shd w:val="clear" w:color="auto" w:fill="auto"/>
            <w:noWrap/>
            <w:vAlign w:val="center"/>
            <w:hideMark/>
          </w:tcPr>
          <w:p w14:paraId="3A3C43B1" w14:textId="77777777" w:rsidR="00845DE2" w:rsidRPr="00845DE2" w:rsidRDefault="00845DE2" w:rsidP="005B69FB">
            <w:pPr>
              <w:spacing w:before="60" w:after="0"/>
              <w:rPr>
                <w:rFonts w:cs="Times New Roman"/>
                <w:sz w:val="24"/>
                <w:szCs w:val="24"/>
              </w:rPr>
            </w:pPr>
            <w:r w:rsidRPr="00845DE2">
              <w:rPr>
                <w:rFonts w:cs="Times New Roman"/>
                <w:sz w:val="24"/>
                <w:szCs w:val="24"/>
              </w:rPr>
              <w:t>46</w:t>
            </w:r>
          </w:p>
        </w:tc>
        <w:tc>
          <w:tcPr>
            <w:tcW w:w="1786" w:type="pct"/>
            <w:shd w:val="clear" w:color="auto" w:fill="auto"/>
            <w:vAlign w:val="center"/>
            <w:hideMark/>
          </w:tcPr>
          <w:p w14:paraId="34FDC0BB" w14:textId="77777777" w:rsidR="00845DE2" w:rsidRPr="00845DE2" w:rsidRDefault="00845DE2" w:rsidP="005B69FB">
            <w:pPr>
              <w:spacing w:before="60" w:after="0"/>
              <w:rPr>
                <w:rFonts w:cs="Times New Roman"/>
                <w:sz w:val="24"/>
                <w:szCs w:val="24"/>
              </w:rPr>
            </w:pPr>
            <w:r w:rsidRPr="00845DE2">
              <w:rPr>
                <w:rFonts w:cs="Times New Roman"/>
                <w:sz w:val="24"/>
                <w:szCs w:val="24"/>
              </w:rPr>
              <w:t>Hồ chứa nước mưa 75x75x5</w:t>
            </w:r>
          </w:p>
        </w:tc>
        <w:tc>
          <w:tcPr>
            <w:tcW w:w="498" w:type="pct"/>
            <w:shd w:val="clear" w:color="auto" w:fill="auto"/>
            <w:noWrap/>
            <w:vAlign w:val="center"/>
            <w:hideMark/>
          </w:tcPr>
          <w:p w14:paraId="05D7A133" w14:textId="77777777" w:rsidR="00845DE2" w:rsidRPr="00845DE2" w:rsidRDefault="00845DE2" w:rsidP="005B69FB">
            <w:pPr>
              <w:spacing w:before="60" w:after="0"/>
              <w:rPr>
                <w:rFonts w:cs="Times New Roman"/>
                <w:sz w:val="24"/>
                <w:szCs w:val="24"/>
              </w:rPr>
            </w:pPr>
            <w:r w:rsidRPr="00845DE2">
              <w:rPr>
                <w:rFonts w:cs="Times New Roman"/>
                <w:sz w:val="24"/>
                <w:szCs w:val="24"/>
              </w:rPr>
              <w:t>m</w:t>
            </w:r>
            <w:r w:rsidRPr="00FA7908">
              <w:rPr>
                <w:rFonts w:cs="Times New Roman"/>
                <w:sz w:val="24"/>
                <w:szCs w:val="24"/>
                <w:vertAlign w:val="superscript"/>
              </w:rPr>
              <w:t>3</w:t>
            </w:r>
          </w:p>
        </w:tc>
        <w:tc>
          <w:tcPr>
            <w:tcW w:w="748" w:type="pct"/>
            <w:shd w:val="clear" w:color="auto" w:fill="auto"/>
            <w:noWrap/>
            <w:vAlign w:val="center"/>
            <w:hideMark/>
          </w:tcPr>
          <w:p w14:paraId="3C4FDE25" w14:textId="433F1B19" w:rsidR="00845DE2" w:rsidRPr="00845DE2" w:rsidRDefault="00845DE2" w:rsidP="005B69FB">
            <w:pPr>
              <w:spacing w:before="60" w:after="0"/>
              <w:rPr>
                <w:rFonts w:cs="Times New Roman"/>
                <w:sz w:val="24"/>
                <w:szCs w:val="24"/>
              </w:rPr>
            </w:pPr>
            <w:r w:rsidRPr="00845DE2">
              <w:rPr>
                <w:rFonts w:cs="Times New Roman"/>
                <w:sz w:val="24"/>
                <w:szCs w:val="24"/>
              </w:rPr>
              <w:t xml:space="preserve">   43</w:t>
            </w:r>
            <w:r w:rsidR="00FA7908">
              <w:rPr>
                <w:rFonts w:cs="Times New Roman"/>
                <w:sz w:val="24"/>
                <w:szCs w:val="24"/>
              </w:rPr>
              <w:t>.</w:t>
            </w:r>
            <w:r w:rsidRPr="00845DE2">
              <w:rPr>
                <w:rFonts w:cs="Times New Roman"/>
                <w:sz w:val="24"/>
                <w:szCs w:val="24"/>
              </w:rPr>
              <w:t>750</w:t>
            </w:r>
            <w:r w:rsidR="00FA7908">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5F0A0941" w14:textId="77777777" w:rsidR="00845DE2" w:rsidRPr="00845DE2" w:rsidRDefault="00845DE2"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1F11FE52" w14:textId="4FBFC591" w:rsidR="00845DE2" w:rsidRPr="00845DE2" w:rsidRDefault="00845DE2" w:rsidP="005B69FB">
            <w:pPr>
              <w:spacing w:before="60" w:after="0"/>
              <w:rPr>
                <w:rFonts w:cs="Times New Roman"/>
                <w:sz w:val="24"/>
                <w:szCs w:val="24"/>
              </w:rPr>
            </w:pPr>
            <w:r w:rsidRPr="00845DE2">
              <w:rPr>
                <w:rFonts w:cs="Times New Roman"/>
                <w:sz w:val="24"/>
                <w:szCs w:val="24"/>
              </w:rPr>
              <w:t xml:space="preserve">      43</w:t>
            </w:r>
            <w:r w:rsidR="00A97A34">
              <w:rPr>
                <w:rFonts w:cs="Times New Roman"/>
                <w:sz w:val="24"/>
                <w:szCs w:val="24"/>
              </w:rPr>
              <w:t>.</w:t>
            </w:r>
            <w:r w:rsidRPr="00845DE2">
              <w:rPr>
                <w:rFonts w:cs="Times New Roman"/>
                <w:sz w:val="24"/>
                <w:szCs w:val="24"/>
              </w:rPr>
              <w:t xml:space="preserve">750 </w:t>
            </w:r>
          </w:p>
        </w:tc>
      </w:tr>
      <w:tr w:rsidR="00FA7908" w:rsidRPr="00845DE2" w14:paraId="68CCEBAA" w14:textId="77777777" w:rsidTr="00A97A34">
        <w:trPr>
          <w:trHeight w:val="375"/>
          <w:jc w:val="center"/>
        </w:trPr>
        <w:tc>
          <w:tcPr>
            <w:tcW w:w="370" w:type="pct"/>
            <w:shd w:val="clear" w:color="auto" w:fill="auto"/>
            <w:noWrap/>
            <w:vAlign w:val="center"/>
            <w:hideMark/>
          </w:tcPr>
          <w:p w14:paraId="5D7B3E88" w14:textId="77777777" w:rsidR="00FA7908" w:rsidRPr="00845DE2" w:rsidRDefault="00FA7908" w:rsidP="005B69FB">
            <w:pPr>
              <w:spacing w:before="60" w:after="0"/>
              <w:rPr>
                <w:rFonts w:cs="Times New Roman"/>
                <w:sz w:val="24"/>
                <w:szCs w:val="24"/>
              </w:rPr>
            </w:pPr>
            <w:r w:rsidRPr="00845DE2">
              <w:rPr>
                <w:rFonts w:cs="Times New Roman"/>
                <w:sz w:val="24"/>
                <w:szCs w:val="24"/>
              </w:rPr>
              <w:t>47</w:t>
            </w:r>
          </w:p>
        </w:tc>
        <w:tc>
          <w:tcPr>
            <w:tcW w:w="363" w:type="pct"/>
            <w:shd w:val="clear" w:color="auto" w:fill="auto"/>
            <w:noWrap/>
            <w:vAlign w:val="center"/>
            <w:hideMark/>
          </w:tcPr>
          <w:p w14:paraId="5C1AC584" w14:textId="77777777" w:rsidR="00FA7908" w:rsidRPr="00845DE2" w:rsidRDefault="00FA7908" w:rsidP="005B69FB">
            <w:pPr>
              <w:spacing w:before="60" w:after="0"/>
              <w:rPr>
                <w:rFonts w:cs="Times New Roman"/>
                <w:sz w:val="24"/>
                <w:szCs w:val="24"/>
              </w:rPr>
            </w:pPr>
            <w:r w:rsidRPr="00845DE2">
              <w:rPr>
                <w:rFonts w:cs="Times New Roman"/>
                <w:sz w:val="24"/>
                <w:szCs w:val="24"/>
              </w:rPr>
              <w:t>47</w:t>
            </w:r>
          </w:p>
        </w:tc>
        <w:tc>
          <w:tcPr>
            <w:tcW w:w="1786" w:type="pct"/>
            <w:shd w:val="clear" w:color="auto" w:fill="auto"/>
            <w:vAlign w:val="center"/>
            <w:hideMark/>
          </w:tcPr>
          <w:p w14:paraId="0A183831" w14:textId="77777777" w:rsidR="00FA7908" w:rsidRPr="00845DE2" w:rsidRDefault="00FA7908" w:rsidP="005B69FB">
            <w:pPr>
              <w:spacing w:before="60" w:after="0"/>
              <w:rPr>
                <w:rFonts w:cs="Times New Roman"/>
                <w:sz w:val="24"/>
                <w:szCs w:val="24"/>
              </w:rPr>
            </w:pPr>
            <w:r w:rsidRPr="00845DE2">
              <w:rPr>
                <w:rFonts w:cs="Times New Roman"/>
                <w:sz w:val="24"/>
                <w:szCs w:val="24"/>
              </w:rPr>
              <w:t>Bể nước lợn uống và tháp nước 20m</w:t>
            </w:r>
            <w:r w:rsidRPr="0003174E">
              <w:rPr>
                <w:rFonts w:cs="Times New Roman"/>
                <w:sz w:val="24"/>
                <w:szCs w:val="24"/>
                <w:vertAlign w:val="superscript"/>
              </w:rPr>
              <w:t>3</w:t>
            </w:r>
          </w:p>
        </w:tc>
        <w:tc>
          <w:tcPr>
            <w:tcW w:w="498" w:type="pct"/>
            <w:shd w:val="clear" w:color="auto" w:fill="auto"/>
            <w:noWrap/>
            <w:hideMark/>
          </w:tcPr>
          <w:p w14:paraId="5E305E1B" w14:textId="5FCFC22B" w:rsidR="00FA7908" w:rsidRPr="00845DE2" w:rsidRDefault="00FA7908" w:rsidP="005B69FB">
            <w:pPr>
              <w:spacing w:before="60" w:after="0"/>
              <w:rPr>
                <w:rFonts w:cs="Times New Roman"/>
                <w:sz w:val="24"/>
                <w:szCs w:val="24"/>
              </w:rPr>
            </w:pPr>
            <w:r w:rsidRPr="00CD11ED">
              <w:rPr>
                <w:rFonts w:cs="Times New Roman"/>
                <w:sz w:val="24"/>
                <w:szCs w:val="24"/>
              </w:rPr>
              <w:t>m</w:t>
            </w:r>
            <w:r w:rsidRPr="00CD11ED">
              <w:rPr>
                <w:rFonts w:cs="Times New Roman"/>
                <w:sz w:val="24"/>
                <w:szCs w:val="24"/>
                <w:vertAlign w:val="superscript"/>
              </w:rPr>
              <w:t>2</w:t>
            </w:r>
          </w:p>
        </w:tc>
        <w:tc>
          <w:tcPr>
            <w:tcW w:w="748" w:type="pct"/>
            <w:shd w:val="clear" w:color="auto" w:fill="auto"/>
            <w:noWrap/>
            <w:vAlign w:val="center"/>
            <w:hideMark/>
          </w:tcPr>
          <w:p w14:paraId="00971564" w14:textId="25F749ED" w:rsidR="00FA7908" w:rsidRPr="00845DE2" w:rsidRDefault="00FA7908" w:rsidP="005B69FB">
            <w:pPr>
              <w:spacing w:before="60" w:after="0"/>
              <w:rPr>
                <w:rFonts w:cs="Times New Roman"/>
                <w:sz w:val="24"/>
                <w:szCs w:val="24"/>
              </w:rPr>
            </w:pPr>
            <w:r w:rsidRPr="00845DE2">
              <w:rPr>
                <w:rFonts w:cs="Times New Roman"/>
                <w:sz w:val="24"/>
                <w:szCs w:val="24"/>
              </w:rPr>
              <w:t xml:space="preserve">        300</w:t>
            </w:r>
            <w:r>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3F1C602A"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3EA205FF"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300 </w:t>
            </w:r>
          </w:p>
        </w:tc>
      </w:tr>
      <w:tr w:rsidR="00FA7908" w:rsidRPr="00845DE2" w14:paraId="51FA4AC5" w14:textId="77777777" w:rsidTr="00A97A34">
        <w:trPr>
          <w:trHeight w:val="375"/>
          <w:jc w:val="center"/>
        </w:trPr>
        <w:tc>
          <w:tcPr>
            <w:tcW w:w="370" w:type="pct"/>
            <w:shd w:val="clear" w:color="auto" w:fill="auto"/>
            <w:noWrap/>
            <w:vAlign w:val="center"/>
            <w:hideMark/>
          </w:tcPr>
          <w:p w14:paraId="1879C568" w14:textId="77777777" w:rsidR="00FA7908" w:rsidRPr="00845DE2" w:rsidRDefault="00FA7908" w:rsidP="005B69FB">
            <w:pPr>
              <w:spacing w:before="60" w:after="0"/>
              <w:rPr>
                <w:rFonts w:cs="Times New Roman"/>
                <w:sz w:val="24"/>
                <w:szCs w:val="24"/>
              </w:rPr>
            </w:pPr>
            <w:r w:rsidRPr="00845DE2">
              <w:rPr>
                <w:rFonts w:cs="Times New Roman"/>
                <w:sz w:val="24"/>
                <w:szCs w:val="24"/>
              </w:rPr>
              <w:t>48</w:t>
            </w:r>
          </w:p>
        </w:tc>
        <w:tc>
          <w:tcPr>
            <w:tcW w:w="363" w:type="pct"/>
            <w:shd w:val="clear" w:color="auto" w:fill="auto"/>
            <w:noWrap/>
            <w:vAlign w:val="center"/>
            <w:hideMark/>
          </w:tcPr>
          <w:p w14:paraId="1296E8CC" w14:textId="77777777" w:rsidR="00FA7908" w:rsidRPr="00845DE2" w:rsidRDefault="00FA7908" w:rsidP="005B69FB">
            <w:pPr>
              <w:spacing w:before="60" w:after="0"/>
              <w:rPr>
                <w:rFonts w:cs="Times New Roman"/>
                <w:sz w:val="24"/>
                <w:szCs w:val="24"/>
              </w:rPr>
            </w:pPr>
            <w:r w:rsidRPr="00845DE2">
              <w:rPr>
                <w:rFonts w:cs="Times New Roman"/>
                <w:sz w:val="24"/>
                <w:szCs w:val="24"/>
              </w:rPr>
              <w:t>48</w:t>
            </w:r>
          </w:p>
        </w:tc>
        <w:tc>
          <w:tcPr>
            <w:tcW w:w="1786" w:type="pct"/>
            <w:shd w:val="clear" w:color="auto" w:fill="auto"/>
            <w:vAlign w:val="center"/>
            <w:hideMark/>
          </w:tcPr>
          <w:p w14:paraId="426D8E8F" w14:textId="77777777" w:rsidR="00FA7908" w:rsidRPr="00845DE2" w:rsidRDefault="00FA7908" w:rsidP="005B69FB">
            <w:pPr>
              <w:spacing w:before="60" w:after="0"/>
              <w:rPr>
                <w:rFonts w:cs="Times New Roman"/>
                <w:sz w:val="24"/>
                <w:szCs w:val="24"/>
              </w:rPr>
            </w:pPr>
            <w:r w:rsidRPr="00845DE2">
              <w:rPr>
                <w:rFonts w:cs="Times New Roman"/>
                <w:sz w:val="24"/>
                <w:szCs w:val="24"/>
              </w:rPr>
              <w:t>Bãi đỗ xe</w:t>
            </w:r>
          </w:p>
        </w:tc>
        <w:tc>
          <w:tcPr>
            <w:tcW w:w="498" w:type="pct"/>
            <w:shd w:val="clear" w:color="auto" w:fill="auto"/>
            <w:noWrap/>
            <w:hideMark/>
          </w:tcPr>
          <w:p w14:paraId="0002E37D" w14:textId="2B621199" w:rsidR="00FA7908" w:rsidRPr="00845DE2" w:rsidRDefault="00FA7908" w:rsidP="005B69FB">
            <w:pPr>
              <w:spacing w:before="60" w:after="0"/>
              <w:rPr>
                <w:rFonts w:cs="Times New Roman"/>
                <w:sz w:val="24"/>
                <w:szCs w:val="24"/>
              </w:rPr>
            </w:pPr>
            <w:r w:rsidRPr="00CD11ED">
              <w:rPr>
                <w:rFonts w:cs="Times New Roman"/>
                <w:sz w:val="24"/>
                <w:szCs w:val="24"/>
              </w:rPr>
              <w:t>m</w:t>
            </w:r>
            <w:r w:rsidRPr="00CD11ED">
              <w:rPr>
                <w:rFonts w:cs="Times New Roman"/>
                <w:sz w:val="24"/>
                <w:szCs w:val="24"/>
                <w:vertAlign w:val="superscript"/>
              </w:rPr>
              <w:t>2</w:t>
            </w:r>
          </w:p>
        </w:tc>
        <w:tc>
          <w:tcPr>
            <w:tcW w:w="748" w:type="pct"/>
            <w:shd w:val="clear" w:color="auto" w:fill="auto"/>
            <w:noWrap/>
            <w:vAlign w:val="center"/>
            <w:hideMark/>
          </w:tcPr>
          <w:p w14:paraId="09DDD63B" w14:textId="74A2F241" w:rsidR="00FA7908" w:rsidRPr="00845DE2" w:rsidRDefault="00FA7908" w:rsidP="005B69FB">
            <w:pPr>
              <w:spacing w:before="60" w:after="0"/>
              <w:rPr>
                <w:rFonts w:cs="Times New Roman"/>
                <w:sz w:val="24"/>
                <w:szCs w:val="24"/>
              </w:rPr>
            </w:pPr>
            <w:r w:rsidRPr="00845DE2">
              <w:rPr>
                <w:rFonts w:cs="Times New Roman"/>
                <w:sz w:val="24"/>
                <w:szCs w:val="24"/>
              </w:rPr>
              <w:t xml:space="preserve">     1</w:t>
            </w:r>
            <w:r>
              <w:rPr>
                <w:rFonts w:cs="Times New Roman"/>
                <w:sz w:val="24"/>
                <w:szCs w:val="24"/>
              </w:rPr>
              <w:t>.</w:t>
            </w:r>
            <w:r w:rsidRPr="00845DE2">
              <w:rPr>
                <w:rFonts w:cs="Times New Roman"/>
                <w:sz w:val="24"/>
                <w:szCs w:val="24"/>
              </w:rPr>
              <w:t>086</w:t>
            </w:r>
            <w:r>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1E70422B" w14:textId="77777777" w:rsidR="00FA7908" w:rsidRPr="00845DE2" w:rsidRDefault="00FA7908"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53A73DCA" w14:textId="6347A561" w:rsidR="00FA7908" w:rsidRPr="00845DE2" w:rsidRDefault="00FA7908" w:rsidP="005B69FB">
            <w:pPr>
              <w:spacing w:before="60" w:after="0"/>
              <w:rPr>
                <w:rFonts w:cs="Times New Roman"/>
                <w:sz w:val="24"/>
                <w:szCs w:val="24"/>
              </w:rPr>
            </w:pPr>
            <w:r w:rsidRPr="00845DE2">
              <w:rPr>
                <w:rFonts w:cs="Times New Roman"/>
                <w:sz w:val="24"/>
                <w:szCs w:val="24"/>
              </w:rPr>
              <w:t xml:space="preserve">        1</w:t>
            </w:r>
            <w:r w:rsidR="00A97A34">
              <w:rPr>
                <w:rFonts w:cs="Times New Roman"/>
                <w:sz w:val="24"/>
                <w:szCs w:val="24"/>
              </w:rPr>
              <w:t>.</w:t>
            </w:r>
            <w:r w:rsidRPr="00845DE2">
              <w:rPr>
                <w:rFonts w:cs="Times New Roman"/>
                <w:sz w:val="24"/>
                <w:szCs w:val="24"/>
              </w:rPr>
              <w:t xml:space="preserve">086 </w:t>
            </w:r>
          </w:p>
        </w:tc>
      </w:tr>
      <w:tr w:rsidR="00845DE2" w:rsidRPr="00845DE2" w14:paraId="6889CD65" w14:textId="77777777" w:rsidTr="00A97A34">
        <w:trPr>
          <w:trHeight w:val="375"/>
          <w:jc w:val="center"/>
        </w:trPr>
        <w:tc>
          <w:tcPr>
            <w:tcW w:w="370" w:type="pct"/>
            <w:shd w:val="clear" w:color="auto" w:fill="auto"/>
            <w:noWrap/>
            <w:vAlign w:val="center"/>
            <w:hideMark/>
          </w:tcPr>
          <w:p w14:paraId="0A133FFC" w14:textId="77777777" w:rsidR="00845DE2" w:rsidRPr="00845DE2" w:rsidRDefault="00845DE2" w:rsidP="005B69FB">
            <w:pPr>
              <w:spacing w:before="60" w:after="0"/>
              <w:rPr>
                <w:rFonts w:cs="Times New Roman"/>
                <w:b/>
                <w:bCs/>
                <w:sz w:val="24"/>
                <w:szCs w:val="24"/>
              </w:rPr>
            </w:pPr>
            <w:r w:rsidRPr="00845DE2">
              <w:rPr>
                <w:rFonts w:cs="Times New Roman"/>
                <w:b/>
                <w:bCs/>
                <w:sz w:val="24"/>
                <w:szCs w:val="24"/>
              </w:rPr>
              <w:t>III</w:t>
            </w:r>
          </w:p>
        </w:tc>
        <w:tc>
          <w:tcPr>
            <w:tcW w:w="363" w:type="pct"/>
            <w:shd w:val="clear" w:color="auto" w:fill="auto"/>
            <w:noWrap/>
            <w:vAlign w:val="center"/>
            <w:hideMark/>
          </w:tcPr>
          <w:p w14:paraId="1F8A66EA" w14:textId="77777777" w:rsidR="00845DE2" w:rsidRPr="00845DE2" w:rsidRDefault="00845DE2" w:rsidP="005B69FB">
            <w:pPr>
              <w:spacing w:before="60" w:after="0"/>
              <w:rPr>
                <w:rFonts w:cs="Times New Roman"/>
                <w:b/>
                <w:bCs/>
                <w:sz w:val="24"/>
                <w:szCs w:val="24"/>
              </w:rPr>
            </w:pPr>
            <w:r w:rsidRPr="00845DE2">
              <w:rPr>
                <w:rFonts w:cs="Times New Roman"/>
                <w:b/>
                <w:bCs/>
                <w:sz w:val="24"/>
                <w:szCs w:val="24"/>
              </w:rPr>
              <w:t> </w:t>
            </w:r>
          </w:p>
        </w:tc>
        <w:tc>
          <w:tcPr>
            <w:tcW w:w="1786" w:type="pct"/>
            <w:shd w:val="clear" w:color="auto" w:fill="auto"/>
            <w:noWrap/>
            <w:vAlign w:val="center"/>
            <w:hideMark/>
          </w:tcPr>
          <w:p w14:paraId="1B9AD39C" w14:textId="77777777" w:rsidR="00845DE2" w:rsidRPr="00845DE2" w:rsidRDefault="00845DE2" w:rsidP="005B69FB">
            <w:pPr>
              <w:spacing w:before="60" w:after="0"/>
              <w:rPr>
                <w:rFonts w:cs="Times New Roman"/>
                <w:b/>
                <w:bCs/>
                <w:sz w:val="24"/>
                <w:szCs w:val="24"/>
              </w:rPr>
            </w:pPr>
            <w:r w:rsidRPr="00845DE2">
              <w:rPr>
                <w:rFonts w:cs="Times New Roman"/>
                <w:b/>
                <w:bCs/>
                <w:sz w:val="24"/>
                <w:szCs w:val="24"/>
              </w:rPr>
              <w:t>Cấp điện ngoài công trình</w:t>
            </w:r>
          </w:p>
        </w:tc>
        <w:tc>
          <w:tcPr>
            <w:tcW w:w="498" w:type="pct"/>
            <w:shd w:val="clear" w:color="auto" w:fill="auto"/>
            <w:noWrap/>
            <w:vAlign w:val="center"/>
            <w:hideMark/>
          </w:tcPr>
          <w:p w14:paraId="1DB4CEC8" w14:textId="77777777" w:rsidR="00845DE2" w:rsidRPr="00845DE2" w:rsidRDefault="00845DE2" w:rsidP="005B69FB">
            <w:pPr>
              <w:spacing w:before="60" w:after="0"/>
              <w:rPr>
                <w:rFonts w:cs="Times New Roman"/>
                <w:sz w:val="24"/>
                <w:szCs w:val="24"/>
              </w:rPr>
            </w:pPr>
            <w:r w:rsidRPr="00845DE2">
              <w:rPr>
                <w:rFonts w:cs="Times New Roman"/>
                <w:sz w:val="24"/>
                <w:szCs w:val="24"/>
              </w:rPr>
              <w:t> </w:t>
            </w:r>
          </w:p>
        </w:tc>
        <w:tc>
          <w:tcPr>
            <w:tcW w:w="748" w:type="pct"/>
            <w:shd w:val="clear" w:color="auto" w:fill="auto"/>
            <w:noWrap/>
            <w:vAlign w:val="center"/>
            <w:hideMark/>
          </w:tcPr>
          <w:p w14:paraId="3C6D9098" w14:textId="77777777" w:rsidR="00845DE2" w:rsidRPr="00845DE2" w:rsidRDefault="00845DE2" w:rsidP="005B69FB">
            <w:pPr>
              <w:spacing w:before="60" w:after="0"/>
              <w:rPr>
                <w:rFonts w:cs="Times New Roman"/>
                <w:sz w:val="24"/>
                <w:szCs w:val="24"/>
              </w:rPr>
            </w:pPr>
            <w:r w:rsidRPr="00845DE2">
              <w:rPr>
                <w:rFonts w:cs="Times New Roman"/>
                <w:sz w:val="24"/>
                <w:szCs w:val="24"/>
              </w:rPr>
              <w:t> </w:t>
            </w:r>
          </w:p>
        </w:tc>
        <w:tc>
          <w:tcPr>
            <w:tcW w:w="553" w:type="pct"/>
            <w:shd w:val="clear" w:color="auto" w:fill="auto"/>
            <w:noWrap/>
            <w:vAlign w:val="center"/>
            <w:hideMark/>
          </w:tcPr>
          <w:p w14:paraId="5250EB10" w14:textId="77777777" w:rsidR="00845DE2" w:rsidRPr="00845DE2" w:rsidRDefault="00845DE2" w:rsidP="005B69FB">
            <w:pPr>
              <w:spacing w:before="60" w:after="0"/>
              <w:rPr>
                <w:rFonts w:cs="Times New Roman"/>
                <w:sz w:val="24"/>
                <w:szCs w:val="24"/>
              </w:rPr>
            </w:pPr>
            <w:r w:rsidRPr="00845DE2">
              <w:rPr>
                <w:rFonts w:cs="Times New Roman"/>
                <w:sz w:val="24"/>
                <w:szCs w:val="24"/>
              </w:rPr>
              <w:t> </w:t>
            </w:r>
          </w:p>
        </w:tc>
        <w:tc>
          <w:tcPr>
            <w:tcW w:w="682" w:type="pct"/>
            <w:shd w:val="clear" w:color="auto" w:fill="auto"/>
            <w:noWrap/>
            <w:vAlign w:val="center"/>
            <w:hideMark/>
          </w:tcPr>
          <w:p w14:paraId="0556A879" w14:textId="77777777" w:rsidR="00845DE2" w:rsidRPr="00845DE2" w:rsidRDefault="00845DE2" w:rsidP="005B69FB">
            <w:pPr>
              <w:spacing w:before="60" w:after="0"/>
              <w:rPr>
                <w:rFonts w:cs="Times New Roman"/>
                <w:sz w:val="24"/>
                <w:szCs w:val="24"/>
              </w:rPr>
            </w:pPr>
            <w:r w:rsidRPr="00845DE2">
              <w:rPr>
                <w:rFonts w:cs="Times New Roman"/>
                <w:sz w:val="24"/>
                <w:szCs w:val="24"/>
              </w:rPr>
              <w:t> </w:t>
            </w:r>
          </w:p>
        </w:tc>
      </w:tr>
      <w:tr w:rsidR="00845DE2" w:rsidRPr="00845DE2" w14:paraId="0E839681" w14:textId="77777777" w:rsidTr="00A97A34">
        <w:trPr>
          <w:trHeight w:val="375"/>
          <w:jc w:val="center"/>
        </w:trPr>
        <w:tc>
          <w:tcPr>
            <w:tcW w:w="370" w:type="pct"/>
            <w:shd w:val="clear" w:color="auto" w:fill="auto"/>
            <w:noWrap/>
            <w:vAlign w:val="center"/>
            <w:hideMark/>
          </w:tcPr>
          <w:p w14:paraId="099998AD" w14:textId="77777777" w:rsidR="00845DE2" w:rsidRPr="00845DE2" w:rsidRDefault="00845DE2" w:rsidP="005B69FB">
            <w:pPr>
              <w:spacing w:before="60" w:after="0"/>
              <w:rPr>
                <w:rFonts w:cs="Times New Roman"/>
                <w:sz w:val="24"/>
                <w:szCs w:val="24"/>
              </w:rPr>
            </w:pPr>
            <w:r w:rsidRPr="00845DE2">
              <w:rPr>
                <w:rFonts w:cs="Times New Roman"/>
                <w:sz w:val="24"/>
                <w:szCs w:val="24"/>
              </w:rPr>
              <w:t>1</w:t>
            </w:r>
          </w:p>
        </w:tc>
        <w:tc>
          <w:tcPr>
            <w:tcW w:w="363" w:type="pct"/>
            <w:shd w:val="clear" w:color="auto" w:fill="auto"/>
            <w:noWrap/>
            <w:vAlign w:val="center"/>
            <w:hideMark/>
          </w:tcPr>
          <w:p w14:paraId="6482D76C" w14:textId="77777777" w:rsidR="00845DE2" w:rsidRPr="00845DE2" w:rsidRDefault="00845DE2" w:rsidP="005B69FB">
            <w:pPr>
              <w:spacing w:before="60" w:after="0"/>
              <w:rPr>
                <w:rFonts w:cs="Times New Roman"/>
                <w:sz w:val="24"/>
                <w:szCs w:val="24"/>
              </w:rPr>
            </w:pPr>
            <w:r w:rsidRPr="00845DE2">
              <w:rPr>
                <w:rFonts w:cs="Times New Roman"/>
                <w:sz w:val="24"/>
                <w:szCs w:val="24"/>
              </w:rPr>
              <w:t> </w:t>
            </w:r>
          </w:p>
        </w:tc>
        <w:tc>
          <w:tcPr>
            <w:tcW w:w="1786" w:type="pct"/>
            <w:shd w:val="clear" w:color="auto" w:fill="auto"/>
            <w:noWrap/>
            <w:vAlign w:val="center"/>
            <w:hideMark/>
          </w:tcPr>
          <w:p w14:paraId="0A8F3B61" w14:textId="77777777" w:rsidR="00845DE2" w:rsidRPr="00845DE2" w:rsidRDefault="00845DE2" w:rsidP="005B69FB">
            <w:pPr>
              <w:spacing w:before="60" w:after="0"/>
              <w:rPr>
                <w:rFonts w:cs="Times New Roman"/>
                <w:sz w:val="24"/>
                <w:szCs w:val="24"/>
              </w:rPr>
            </w:pPr>
            <w:r w:rsidRPr="00845DE2">
              <w:rPr>
                <w:rFonts w:cs="Times New Roman"/>
                <w:sz w:val="24"/>
                <w:szCs w:val="24"/>
              </w:rPr>
              <w:t xml:space="preserve">Phần đường dây trung áp </w:t>
            </w:r>
          </w:p>
        </w:tc>
        <w:tc>
          <w:tcPr>
            <w:tcW w:w="498" w:type="pct"/>
            <w:shd w:val="clear" w:color="auto" w:fill="auto"/>
            <w:noWrap/>
            <w:vAlign w:val="center"/>
            <w:hideMark/>
          </w:tcPr>
          <w:p w14:paraId="33E5B65B" w14:textId="77777777" w:rsidR="00845DE2" w:rsidRPr="00845DE2" w:rsidRDefault="00845DE2" w:rsidP="005B69FB">
            <w:pPr>
              <w:spacing w:before="60" w:after="0"/>
              <w:rPr>
                <w:rFonts w:cs="Times New Roman"/>
                <w:sz w:val="24"/>
                <w:szCs w:val="24"/>
              </w:rPr>
            </w:pPr>
            <w:r w:rsidRPr="00845DE2">
              <w:rPr>
                <w:rFonts w:cs="Times New Roman"/>
                <w:sz w:val="24"/>
                <w:szCs w:val="24"/>
              </w:rPr>
              <w:t>km</w:t>
            </w:r>
          </w:p>
        </w:tc>
        <w:tc>
          <w:tcPr>
            <w:tcW w:w="748" w:type="pct"/>
            <w:shd w:val="clear" w:color="auto" w:fill="auto"/>
            <w:noWrap/>
            <w:vAlign w:val="center"/>
            <w:hideMark/>
          </w:tcPr>
          <w:p w14:paraId="0E918ACB" w14:textId="44333805" w:rsidR="00845DE2" w:rsidRPr="00845DE2" w:rsidRDefault="00845DE2" w:rsidP="005B69FB">
            <w:pPr>
              <w:spacing w:before="60" w:after="0"/>
              <w:rPr>
                <w:rFonts w:cs="Times New Roman"/>
                <w:sz w:val="24"/>
                <w:szCs w:val="24"/>
              </w:rPr>
            </w:pPr>
            <w:r w:rsidRPr="00845DE2">
              <w:rPr>
                <w:rFonts w:cs="Times New Roman"/>
                <w:sz w:val="24"/>
                <w:szCs w:val="24"/>
              </w:rPr>
              <w:t xml:space="preserve">            3</w:t>
            </w:r>
            <w:r w:rsidR="00FA7908">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00863709" w14:textId="77777777" w:rsidR="00845DE2" w:rsidRPr="00845DE2" w:rsidRDefault="00845DE2"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37FA0AF8" w14:textId="77777777" w:rsidR="00845DE2" w:rsidRPr="00845DE2" w:rsidRDefault="00845DE2" w:rsidP="005B69FB">
            <w:pPr>
              <w:spacing w:before="60" w:after="0"/>
              <w:rPr>
                <w:rFonts w:cs="Times New Roman"/>
                <w:sz w:val="24"/>
                <w:szCs w:val="24"/>
              </w:rPr>
            </w:pPr>
            <w:r w:rsidRPr="00845DE2">
              <w:rPr>
                <w:rFonts w:cs="Times New Roman"/>
                <w:sz w:val="24"/>
                <w:szCs w:val="24"/>
              </w:rPr>
              <w:t xml:space="preserve">               3 </w:t>
            </w:r>
          </w:p>
        </w:tc>
      </w:tr>
      <w:tr w:rsidR="00845DE2" w:rsidRPr="00845DE2" w14:paraId="058C36B2" w14:textId="77777777" w:rsidTr="00A97A34">
        <w:trPr>
          <w:trHeight w:val="375"/>
          <w:jc w:val="center"/>
        </w:trPr>
        <w:tc>
          <w:tcPr>
            <w:tcW w:w="370" w:type="pct"/>
            <w:shd w:val="clear" w:color="auto" w:fill="auto"/>
            <w:noWrap/>
            <w:vAlign w:val="center"/>
            <w:hideMark/>
          </w:tcPr>
          <w:p w14:paraId="69317999" w14:textId="77777777" w:rsidR="00845DE2" w:rsidRPr="00845DE2" w:rsidRDefault="00845DE2" w:rsidP="005B69FB">
            <w:pPr>
              <w:spacing w:before="60" w:after="0"/>
              <w:rPr>
                <w:rFonts w:cs="Times New Roman"/>
                <w:sz w:val="24"/>
                <w:szCs w:val="24"/>
              </w:rPr>
            </w:pPr>
            <w:r w:rsidRPr="00845DE2">
              <w:rPr>
                <w:rFonts w:cs="Times New Roman"/>
                <w:sz w:val="24"/>
                <w:szCs w:val="24"/>
              </w:rPr>
              <w:t>2</w:t>
            </w:r>
          </w:p>
        </w:tc>
        <w:tc>
          <w:tcPr>
            <w:tcW w:w="363" w:type="pct"/>
            <w:shd w:val="clear" w:color="auto" w:fill="auto"/>
            <w:noWrap/>
            <w:vAlign w:val="center"/>
            <w:hideMark/>
          </w:tcPr>
          <w:p w14:paraId="2A12DF44" w14:textId="77777777" w:rsidR="00845DE2" w:rsidRPr="00845DE2" w:rsidRDefault="00845DE2" w:rsidP="005B69FB">
            <w:pPr>
              <w:spacing w:before="60" w:after="0"/>
              <w:rPr>
                <w:rFonts w:cs="Times New Roman"/>
                <w:sz w:val="24"/>
                <w:szCs w:val="24"/>
              </w:rPr>
            </w:pPr>
            <w:r w:rsidRPr="00845DE2">
              <w:rPr>
                <w:rFonts w:cs="Times New Roman"/>
                <w:sz w:val="24"/>
                <w:szCs w:val="24"/>
              </w:rPr>
              <w:t> </w:t>
            </w:r>
          </w:p>
        </w:tc>
        <w:tc>
          <w:tcPr>
            <w:tcW w:w="1786" w:type="pct"/>
            <w:shd w:val="clear" w:color="auto" w:fill="auto"/>
            <w:noWrap/>
            <w:vAlign w:val="center"/>
            <w:hideMark/>
          </w:tcPr>
          <w:p w14:paraId="310BF0C5" w14:textId="77777777" w:rsidR="00845DE2" w:rsidRPr="00845DE2" w:rsidRDefault="00845DE2" w:rsidP="005B69FB">
            <w:pPr>
              <w:spacing w:before="60" w:after="0"/>
              <w:rPr>
                <w:rFonts w:cs="Times New Roman"/>
                <w:sz w:val="24"/>
                <w:szCs w:val="24"/>
              </w:rPr>
            </w:pPr>
            <w:r w:rsidRPr="00845DE2">
              <w:rPr>
                <w:rFonts w:cs="Times New Roman"/>
                <w:sz w:val="24"/>
                <w:szCs w:val="24"/>
              </w:rPr>
              <w:t>Trạm biến áp 450 KVA</w:t>
            </w:r>
          </w:p>
        </w:tc>
        <w:tc>
          <w:tcPr>
            <w:tcW w:w="498" w:type="pct"/>
            <w:shd w:val="clear" w:color="auto" w:fill="auto"/>
            <w:noWrap/>
            <w:vAlign w:val="center"/>
            <w:hideMark/>
          </w:tcPr>
          <w:p w14:paraId="322090D5" w14:textId="77777777" w:rsidR="00845DE2" w:rsidRPr="00845DE2" w:rsidRDefault="00845DE2" w:rsidP="005B69FB">
            <w:pPr>
              <w:spacing w:before="60" w:after="0"/>
              <w:rPr>
                <w:rFonts w:cs="Times New Roman"/>
                <w:sz w:val="24"/>
                <w:szCs w:val="24"/>
              </w:rPr>
            </w:pPr>
            <w:r w:rsidRPr="00845DE2">
              <w:rPr>
                <w:rFonts w:cs="Times New Roman"/>
                <w:sz w:val="24"/>
                <w:szCs w:val="24"/>
              </w:rPr>
              <w:t>Gói</w:t>
            </w:r>
          </w:p>
        </w:tc>
        <w:tc>
          <w:tcPr>
            <w:tcW w:w="748" w:type="pct"/>
            <w:shd w:val="clear" w:color="auto" w:fill="auto"/>
            <w:noWrap/>
            <w:vAlign w:val="center"/>
            <w:hideMark/>
          </w:tcPr>
          <w:p w14:paraId="2660F7FF" w14:textId="193601E1" w:rsidR="00845DE2" w:rsidRPr="00845DE2" w:rsidRDefault="00845DE2" w:rsidP="005B69FB">
            <w:pPr>
              <w:spacing w:before="60" w:after="0"/>
              <w:rPr>
                <w:rFonts w:cs="Times New Roman"/>
                <w:sz w:val="24"/>
                <w:szCs w:val="24"/>
              </w:rPr>
            </w:pPr>
            <w:r w:rsidRPr="00845DE2">
              <w:rPr>
                <w:rFonts w:cs="Times New Roman"/>
                <w:sz w:val="24"/>
                <w:szCs w:val="24"/>
              </w:rPr>
              <w:t xml:space="preserve">            1</w:t>
            </w:r>
            <w:r w:rsidR="00FA7908">
              <w:rPr>
                <w:rFonts w:cs="Times New Roman"/>
                <w:sz w:val="24"/>
                <w:szCs w:val="24"/>
              </w:rPr>
              <w:t>,</w:t>
            </w:r>
            <w:r w:rsidRPr="00845DE2">
              <w:rPr>
                <w:rFonts w:cs="Times New Roman"/>
                <w:sz w:val="24"/>
                <w:szCs w:val="24"/>
              </w:rPr>
              <w:t xml:space="preserve">00 </w:t>
            </w:r>
          </w:p>
        </w:tc>
        <w:tc>
          <w:tcPr>
            <w:tcW w:w="553" w:type="pct"/>
            <w:shd w:val="clear" w:color="auto" w:fill="auto"/>
            <w:noWrap/>
            <w:vAlign w:val="center"/>
            <w:hideMark/>
          </w:tcPr>
          <w:p w14:paraId="7116C973" w14:textId="77777777" w:rsidR="00845DE2" w:rsidRPr="00845DE2" w:rsidRDefault="00845DE2" w:rsidP="005B69FB">
            <w:pPr>
              <w:spacing w:before="60" w:after="0"/>
              <w:rPr>
                <w:rFonts w:cs="Times New Roman"/>
                <w:sz w:val="24"/>
                <w:szCs w:val="24"/>
              </w:rPr>
            </w:pPr>
            <w:r w:rsidRPr="00845DE2">
              <w:rPr>
                <w:rFonts w:cs="Times New Roman"/>
                <w:sz w:val="24"/>
                <w:szCs w:val="24"/>
              </w:rPr>
              <w:t xml:space="preserve">          1 </w:t>
            </w:r>
          </w:p>
        </w:tc>
        <w:tc>
          <w:tcPr>
            <w:tcW w:w="682" w:type="pct"/>
            <w:shd w:val="clear" w:color="auto" w:fill="auto"/>
            <w:noWrap/>
            <w:vAlign w:val="center"/>
            <w:hideMark/>
          </w:tcPr>
          <w:p w14:paraId="123B3C7D" w14:textId="77777777" w:rsidR="00845DE2" w:rsidRPr="00845DE2" w:rsidRDefault="00845DE2" w:rsidP="005B69FB">
            <w:pPr>
              <w:spacing w:before="60" w:after="0"/>
              <w:rPr>
                <w:rFonts w:cs="Times New Roman"/>
                <w:sz w:val="24"/>
                <w:szCs w:val="24"/>
              </w:rPr>
            </w:pPr>
            <w:r w:rsidRPr="00845DE2">
              <w:rPr>
                <w:rFonts w:cs="Times New Roman"/>
                <w:sz w:val="24"/>
                <w:szCs w:val="24"/>
              </w:rPr>
              <w:t xml:space="preserve">               1 </w:t>
            </w:r>
          </w:p>
        </w:tc>
      </w:tr>
    </w:tbl>
    <w:p w14:paraId="4281EC89" w14:textId="65A9A536" w:rsidR="00A97A34" w:rsidRDefault="00A97A34" w:rsidP="00A97A34">
      <w:pPr>
        <w:pStyle w:val="Danhmcbng"/>
        <w:keepNext/>
        <w:widowControl w:val="0"/>
        <w:rPr>
          <w:lang w:eastAsia="vi-VN"/>
        </w:rPr>
      </w:pPr>
      <w:r w:rsidRPr="00B86845">
        <w:rPr>
          <w:bCs/>
          <w:iCs/>
          <w:lang w:val="sv-SE"/>
        </w:rPr>
        <w:t>tổng hợp quy hoạch sử dụng đất dự kiến của Dự án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6"/>
        <w:gridCol w:w="4172"/>
        <w:gridCol w:w="1261"/>
        <w:gridCol w:w="1042"/>
        <w:gridCol w:w="897"/>
        <w:gridCol w:w="973"/>
      </w:tblGrid>
      <w:tr w:rsidR="00FA7908" w:rsidRPr="0003174E" w14:paraId="78A7DA33" w14:textId="77777777" w:rsidTr="00F37150">
        <w:trPr>
          <w:trHeight w:val="675"/>
        </w:trPr>
        <w:tc>
          <w:tcPr>
            <w:tcW w:w="395" w:type="pct"/>
            <w:shd w:val="clear" w:color="auto" w:fill="auto"/>
            <w:vAlign w:val="center"/>
            <w:hideMark/>
          </w:tcPr>
          <w:p w14:paraId="2D54DB60" w14:textId="16BBCD1B" w:rsidR="00FA7908" w:rsidRPr="0003174E" w:rsidRDefault="00F37150" w:rsidP="00F37150">
            <w:pPr>
              <w:spacing w:before="60" w:after="0"/>
              <w:jc w:val="center"/>
              <w:rPr>
                <w:b/>
                <w:bCs/>
                <w:sz w:val="24"/>
                <w:szCs w:val="24"/>
              </w:rPr>
            </w:pPr>
            <w:r w:rsidRPr="0003174E">
              <w:rPr>
                <w:b/>
                <w:bCs/>
                <w:sz w:val="24"/>
                <w:szCs w:val="24"/>
              </w:rPr>
              <w:t>Stt</w:t>
            </w:r>
          </w:p>
        </w:tc>
        <w:tc>
          <w:tcPr>
            <w:tcW w:w="2302" w:type="pct"/>
            <w:shd w:val="clear" w:color="auto" w:fill="auto"/>
            <w:vAlign w:val="center"/>
            <w:hideMark/>
          </w:tcPr>
          <w:p w14:paraId="2B70C2E0" w14:textId="1491769E" w:rsidR="00FA7908" w:rsidRPr="0003174E" w:rsidRDefault="00F37150" w:rsidP="00F37150">
            <w:pPr>
              <w:spacing w:before="60" w:after="0"/>
              <w:jc w:val="center"/>
              <w:rPr>
                <w:b/>
                <w:bCs/>
                <w:sz w:val="24"/>
                <w:szCs w:val="24"/>
              </w:rPr>
            </w:pPr>
            <w:r w:rsidRPr="0003174E">
              <w:rPr>
                <w:b/>
                <w:bCs/>
                <w:sz w:val="24"/>
                <w:szCs w:val="24"/>
              </w:rPr>
              <w:t>Loại đất</w:t>
            </w:r>
          </w:p>
        </w:tc>
        <w:tc>
          <w:tcPr>
            <w:tcW w:w="696" w:type="pct"/>
            <w:shd w:val="clear" w:color="auto" w:fill="auto"/>
            <w:vAlign w:val="center"/>
            <w:hideMark/>
          </w:tcPr>
          <w:p w14:paraId="1FF0CC6A" w14:textId="22D2F664" w:rsidR="00FA7908" w:rsidRPr="0003174E" w:rsidRDefault="00F37150" w:rsidP="00F37150">
            <w:pPr>
              <w:spacing w:before="60" w:after="0"/>
              <w:jc w:val="center"/>
              <w:rPr>
                <w:b/>
                <w:bCs/>
                <w:sz w:val="24"/>
                <w:szCs w:val="24"/>
              </w:rPr>
            </w:pPr>
            <w:r w:rsidRPr="0003174E">
              <w:rPr>
                <w:b/>
                <w:bCs/>
                <w:sz w:val="24"/>
                <w:szCs w:val="24"/>
              </w:rPr>
              <w:t>Diện tích (m</w:t>
            </w:r>
            <w:r w:rsidRPr="0003174E">
              <w:rPr>
                <w:b/>
                <w:bCs/>
                <w:sz w:val="24"/>
                <w:szCs w:val="24"/>
                <w:vertAlign w:val="superscript"/>
              </w:rPr>
              <w:t>2</w:t>
            </w:r>
            <w:r w:rsidRPr="0003174E">
              <w:rPr>
                <w:b/>
                <w:bCs/>
                <w:sz w:val="24"/>
                <w:szCs w:val="24"/>
              </w:rPr>
              <w:t>)</w:t>
            </w:r>
          </w:p>
        </w:tc>
        <w:tc>
          <w:tcPr>
            <w:tcW w:w="575" w:type="pct"/>
            <w:shd w:val="clear" w:color="auto" w:fill="auto"/>
            <w:vAlign w:val="center"/>
            <w:hideMark/>
          </w:tcPr>
          <w:p w14:paraId="73DECB75" w14:textId="73C89811" w:rsidR="00FA7908" w:rsidRPr="0003174E" w:rsidRDefault="00FA7908" w:rsidP="00F37150">
            <w:pPr>
              <w:spacing w:before="60" w:after="0"/>
              <w:jc w:val="center"/>
              <w:rPr>
                <w:b/>
                <w:bCs/>
                <w:sz w:val="24"/>
                <w:szCs w:val="24"/>
              </w:rPr>
            </w:pPr>
            <w:r w:rsidRPr="0003174E">
              <w:rPr>
                <w:b/>
                <w:bCs/>
                <w:sz w:val="24"/>
                <w:szCs w:val="24"/>
              </w:rPr>
              <w:t>T</w:t>
            </w:r>
            <w:r w:rsidR="00F37150" w:rsidRPr="0003174E">
              <w:rPr>
                <w:b/>
                <w:bCs/>
                <w:sz w:val="24"/>
                <w:szCs w:val="24"/>
              </w:rPr>
              <w:t>ỷ lệ</w:t>
            </w:r>
            <w:r w:rsidRPr="0003174E">
              <w:rPr>
                <w:b/>
                <w:bCs/>
                <w:sz w:val="24"/>
                <w:szCs w:val="24"/>
              </w:rPr>
              <w:t xml:space="preserve"> (%)</w:t>
            </w:r>
          </w:p>
        </w:tc>
        <w:tc>
          <w:tcPr>
            <w:tcW w:w="495" w:type="pct"/>
            <w:shd w:val="clear" w:color="auto" w:fill="auto"/>
            <w:vAlign w:val="center"/>
            <w:hideMark/>
          </w:tcPr>
          <w:p w14:paraId="4530363F" w14:textId="34BF4E7A" w:rsidR="00FA7908" w:rsidRPr="0003174E" w:rsidRDefault="00FA7908" w:rsidP="0003174E">
            <w:pPr>
              <w:spacing w:before="60" w:after="0"/>
              <w:jc w:val="center"/>
              <w:rPr>
                <w:b/>
                <w:bCs/>
                <w:sz w:val="24"/>
                <w:szCs w:val="24"/>
              </w:rPr>
            </w:pPr>
            <w:r w:rsidRPr="0003174E">
              <w:rPr>
                <w:b/>
                <w:bCs/>
                <w:sz w:val="24"/>
                <w:szCs w:val="24"/>
              </w:rPr>
              <w:t>M</w:t>
            </w:r>
            <w:r w:rsidR="00F37150" w:rsidRPr="0003174E">
              <w:rPr>
                <w:b/>
                <w:bCs/>
                <w:sz w:val="24"/>
                <w:szCs w:val="24"/>
              </w:rPr>
              <w:t xml:space="preserve">ật độ </w:t>
            </w:r>
            <w:r w:rsidR="0003174E">
              <w:rPr>
                <w:b/>
                <w:bCs/>
                <w:sz w:val="24"/>
                <w:szCs w:val="24"/>
              </w:rPr>
              <w:t>XD</w:t>
            </w:r>
          </w:p>
        </w:tc>
        <w:tc>
          <w:tcPr>
            <w:tcW w:w="537" w:type="pct"/>
            <w:shd w:val="clear" w:color="auto" w:fill="auto"/>
            <w:vAlign w:val="center"/>
            <w:hideMark/>
          </w:tcPr>
          <w:p w14:paraId="659DFAB5" w14:textId="0DAC116E" w:rsidR="00FA7908" w:rsidRPr="0003174E" w:rsidRDefault="00FA7908" w:rsidP="00F37150">
            <w:pPr>
              <w:spacing w:before="60" w:after="0"/>
              <w:jc w:val="center"/>
              <w:rPr>
                <w:b/>
                <w:bCs/>
                <w:sz w:val="24"/>
                <w:szCs w:val="24"/>
              </w:rPr>
            </w:pPr>
            <w:r w:rsidRPr="0003174E">
              <w:rPr>
                <w:b/>
                <w:bCs/>
                <w:sz w:val="24"/>
                <w:szCs w:val="24"/>
              </w:rPr>
              <w:t>T</w:t>
            </w:r>
            <w:r w:rsidR="00F37150" w:rsidRPr="0003174E">
              <w:rPr>
                <w:b/>
                <w:bCs/>
                <w:sz w:val="24"/>
                <w:szCs w:val="24"/>
              </w:rPr>
              <w:t>ầng cao</w:t>
            </w:r>
          </w:p>
        </w:tc>
      </w:tr>
      <w:tr w:rsidR="00FA7908" w:rsidRPr="0003174E" w14:paraId="20DEC3DD" w14:textId="77777777" w:rsidTr="00F37150">
        <w:trPr>
          <w:trHeight w:val="429"/>
        </w:trPr>
        <w:tc>
          <w:tcPr>
            <w:tcW w:w="395" w:type="pct"/>
            <w:shd w:val="clear" w:color="auto" w:fill="auto"/>
            <w:noWrap/>
            <w:vAlign w:val="center"/>
            <w:hideMark/>
          </w:tcPr>
          <w:p w14:paraId="5A6ADEAC" w14:textId="77777777" w:rsidR="00FA7908" w:rsidRPr="0003174E" w:rsidRDefault="00FA7908" w:rsidP="00F37150">
            <w:pPr>
              <w:spacing w:before="60" w:after="0"/>
              <w:jc w:val="center"/>
              <w:rPr>
                <w:b/>
                <w:bCs/>
                <w:sz w:val="24"/>
                <w:szCs w:val="24"/>
              </w:rPr>
            </w:pPr>
            <w:r w:rsidRPr="0003174E">
              <w:rPr>
                <w:b/>
                <w:bCs/>
                <w:sz w:val="24"/>
                <w:szCs w:val="24"/>
              </w:rPr>
              <w:t>I</w:t>
            </w:r>
          </w:p>
        </w:tc>
        <w:tc>
          <w:tcPr>
            <w:tcW w:w="2302" w:type="pct"/>
            <w:shd w:val="clear" w:color="auto" w:fill="auto"/>
            <w:vAlign w:val="center"/>
            <w:hideMark/>
          </w:tcPr>
          <w:p w14:paraId="50ED47F9" w14:textId="2D256641" w:rsidR="00FA7908" w:rsidRPr="0003174E" w:rsidRDefault="00FA7908" w:rsidP="00F37150">
            <w:pPr>
              <w:spacing w:before="60" w:after="0"/>
              <w:rPr>
                <w:b/>
                <w:bCs/>
                <w:sz w:val="24"/>
                <w:szCs w:val="24"/>
              </w:rPr>
            </w:pPr>
            <w:r w:rsidRPr="0003174E">
              <w:rPr>
                <w:b/>
                <w:bCs/>
                <w:sz w:val="24"/>
                <w:szCs w:val="24"/>
              </w:rPr>
              <w:t>Đ</w:t>
            </w:r>
            <w:r w:rsidR="00F37150" w:rsidRPr="0003174E">
              <w:rPr>
                <w:b/>
                <w:bCs/>
                <w:sz w:val="24"/>
                <w:szCs w:val="24"/>
              </w:rPr>
              <w:t>ất xây dựng chuồng trại</w:t>
            </w:r>
          </w:p>
        </w:tc>
        <w:tc>
          <w:tcPr>
            <w:tcW w:w="696" w:type="pct"/>
            <w:shd w:val="clear" w:color="auto" w:fill="auto"/>
            <w:noWrap/>
            <w:vAlign w:val="center"/>
            <w:hideMark/>
          </w:tcPr>
          <w:p w14:paraId="39EEECFB" w14:textId="259DC623" w:rsidR="00FA7908" w:rsidRPr="0003174E" w:rsidRDefault="00FA7908" w:rsidP="00F37150">
            <w:pPr>
              <w:spacing w:before="60" w:after="0"/>
              <w:jc w:val="center"/>
              <w:rPr>
                <w:b/>
                <w:bCs/>
                <w:sz w:val="24"/>
                <w:szCs w:val="24"/>
              </w:rPr>
            </w:pPr>
            <w:r w:rsidRPr="0003174E">
              <w:rPr>
                <w:b/>
                <w:bCs/>
                <w:sz w:val="24"/>
                <w:szCs w:val="24"/>
              </w:rPr>
              <w:t>41</w:t>
            </w:r>
            <w:r w:rsidR="0003174E">
              <w:rPr>
                <w:b/>
                <w:bCs/>
                <w:sz w:val="24"/>
                <w:szCs w:val="24"/>
              </w:rPr>
              <w:t>.</w:t>
            </w:r>
            <w:r w:rsidRPr="0003174E">
              <w:rPr>
                <w:b/>
                <w:bCs/>
                <w:sz w:val="24"/>
                <w:szCs w:val="24"/>
              </w:rPr>
              <w:t>573</w:t>
            </w:r>
          </w:p>
        </w:tc>
        <w:tc>
          <w:tcPr>
            <w:tcW w:w="575" w:type="pct"/>
            <w:shd w:val="clear" w:color="auto" w:fill="auto"/>
            <w:noWrap/>
            <w:vAlign w:val="center"/>
            <w:hideMark/>
          </w:tcPr>
          <w:p w14:paraId="1E0624A4" w14:textId="05052F40" w:rsidR="00FA7908" w:rsidRPr="0003174E" w:rsidRDefault="00FA7908" w:rsidP="00F37150">
            <w:pPr>
              <w:spacing w:before="60" w:after="0"/>
              <w:jc w:val="center"/>
              <w:rPr>
                <w:b/>
                <w:bCs/>
                <w:sz w:val="24"/>
                <w:szCs w:val="24"/>
              </w:rPr>
            </w:pPr>
            <w:r w:rsidRPr="0003174E">
              <w:rPr>
                <w:b/>
                <w:bCs/>
                <w:sz w:val="24"/>
                <w:szCs w:val="24"/>
              </w:rPr>
              <w:t>25</w:t>
            </w:r>
            <w:r w:rsidR="0003174E">
              <w:rPr>
                <w:b/>
                <w:bCs/>
                <w:sz w:val="24"/>
                <w:szCs w:val="24"/>
              </w:rPr>
              <w:t>,</w:t>
            </w:r>
            <w:r w:rsidRPr="0003174E">
              <w:rPr>
                <w:b/>
                <w:bCs/>
                <w:sz w:val="24"/>
                <w:szCs w:val="24"/>
              </w:rPr>
              <w:t>66</w:t>
            </w:r>
          </w:p>
        </w:tc>
        <w:tc>
          <w:tcPr>
            <w:tcW w:w="495" w:type="pct"/>
            <w:shd w:val="clear" w:color="auto" w:fill="auto"/>
            <w:noWrap/>
            <w:vAlign w:val="center"/>
            <w:hideMark/>
          </w:tcPr>
          <w:p w14:paraId="6CB857AE" w14:textId="518FDE8A" w:rsidR="00FA7908" w:rsidRPr="0003174E" w:rsidRDefault="00FA7908" w:rsidP="00F37150">
            <w:pPr>
              <w:spacing w:before="60" w:after="0"/>
              <w:jc w:val="center"/>
              <w:rPr>
                <w:b/>
                <w:bCs/>
                <w:sz w:val="24"/>
                <w:szCs w:val="24"/>
              </w:rPr>
            </w:pPr>
          </w:p>
        </w:tc>
        <w:tc>
          <w:tcPr>
            <w:tcW w:w="537" w:type="pct"/>
            <w:shd w:val="clear" w:color="auto" w:fill="auto"/>
            <w:noWrap/>
            <w:vAlign w:val="center"/>
            <w:hideMark/>
          </w:tcPr>
          <w:p w14:paraId="77089F93" w14:textId="17592B34" w:rsidR="00FA7908" w:rsidRPr="0003174E" w:rsidRDefault="00FA7908" w:rsidP="00F37150">
            <w:pPr>
              <w:spacing w:before="60" w:after="0"/>
              <w:jc w:val="center"/>
              <w:rPr>
                <w:b/>
                <w:bCs/>
                <w:sz w:val="24"/>
                <w:szCs w:val="24"/>
              </w:rPr>
            </w:pPr>
          </w:p>
        </w:tc>
      </w:tr>
      <w:tr w:rsidR="00FA7908" w:rsidRPr="0003174E" w14:paraId="04D17612" w14:textId="77777777" w:rsidTr="00A97A34">
        <w:trPr>
          <w:trHeight w:val="375"/>
        </w:trPr>
        <w:tc>
          <w:tcPr>
            <w:tcW w:w="395" w:type="pct"/>
            <w:shd w:val="clear" w:color="auto" w:fill="auto"/>
            <w:noWrap/>
            <w:vAlign w:val="center"/>
            <w:hideMark/>
          </w:tcPr>
          <w:p w14:paraId="1D0CB9B2" w14:textId="77777777" w:rsidR="00FA7908" w:rsidRPr="0003174E" w:rsidRDefault="00FA7908" w:rsidP="00F37150">
            <w:pPr>
              <w:spacing w:before="60" w:after="0"/>
              <w:jc w:val="center"/>
              <w:rPr>
                <w:sz w:val="24"/>
                <w:szCs w:val="24"/>
              </w:rPr>
            </w:pPr>
            <w:r w:rsidRPr="0003174E">
              <w:rPr>
                <w:sz w:val="24"/>
                <w:szCs w:val="24"/>
              </w:rPr>
              <w:t>1</w:t>
            </w:r>
          </w:p>
        </w:tc>
        <w:tc>
          <w:tcPr>
            <w:tcW w:w="2302" w:type="pct"/>
            <w:shd w:val="clear" w:color="auto" w:fill="auto"/>
            <w:vAlign w:val="bottom"/>
            <w:hideMark/>
          </w:tcPr>
          <w:p w14:paraId="0C3CB54A" w14:textId="35F3984A" w:rsidR="00FA7908" w:rsidRPr="0003174E" w:rsidRDefault="00F37150" w:rsidP="00F37150">
            <w:pPr>
              <w:spacing w:before="60" w:after="0"/>
              <w:rPr>
                <w:sz w:val="24"/>
                <w:szCs w:val="24"/>
              </w:rPr>
            </w:pPr>
            <w:r w:rsidRPr="0003174E">
              <w:rPr>
                <w:sz w:val="24"/>
                <w:szCs w:val="24"/>
              </w:rPr>
              <w:t>CT-01</w:t>
            </w:r>
          </w:p>
        </w:tc>
        <w:tc>
          <w:tcPr>
            <w:tcW w:w="696" w:type="pct"/>
            <w:shd w:val="clear" w:color="auto" w:fill="auto"/>
            <w:noWrap/>
            <w:vAlign w:val="center"/>
            <w:hideMark/>
          </w:tcPr>
          <w:p w14:paraId="10038046" w14:textId="5E226974" w:rsidR="00FA7908" w:rsidRPr="0003174E" w:rsidRDefault="00FA7908" w:rsidP="00F37150">
            <w:pPr>
              <w:spacing w:before="60" w:after="0"/>
              <w:jc w:val="center"/>
              <w:rPr>
                <w:sz w:val="24"/>
                <w:szCs w:val="24"/>
              </w:rPr>
            </w:pPr>
            <w:r w:rsidRPr="0003174E">
              <w:rPr>
                <w:sz w:val="24"/>
                <w:szCs w:val="24"/>
              </w:rPr>
              <w:t>41</w:t>
            </w:r>
            <w:r w:rsidR="0003174E">
              <w:rPr>
                <w:sz w:val="24"/>
                <w:szCs w:val="24"/>
              </w:rPr>
              <w:t>.</w:t>
            </w:r>
            <w:r w:rsidRPr="0003174E">
              <w:rPr>
                <w:sz w:val="24"/>
                <w:szCs w:val="24"/>
              </w:rPr>
              <w:t>573</w:t>
            </w:r>
          </w:p>
        </w:tc>
        <w:tc>
          <w:tcPr>
            <w:tcW w:w="575" w:type="pct"/>
            <w:shd w:val="clear" w:color="auto" w:fill="auto"/>
            <w:noWrap/>
            <w:vAlign w:val="center"/>
            <w:hideMark/>
          </w:tcPr>
          <w:p w14:paraId="715CAD3B" w14:textId="15226FD8" w:rsidR="00FA7908" w:rsidRPr="0003174E" w:rsidRDefault="00FA7908" w:rsidP="00F37150">
            <w:pPr>
              <w:spacing w:before="60" w:after="0"/>
              <w:jc w:val="center"/>
              <w:rPr>
                <w:sz w:val="24"/>
                <w:szCs w:val="24"/>
              </w:rPr>
            </w:pPr>
            <w:r w:rsidRPr="0003174E">
              <w:rPr>
                <w:sz w:val="24"/>
                <w:szCs w:val="24"/>
              </w:rPr>
              <w:t>25</w:t>
            </w:r>
            <w:r w:rsidR="0003174E">
              <w:rPr>
                <w:sz w:val="24"/>
                <w:szCs w:val="24"/>
              </w:rPr>
              <w:t>,</w:t>
            </w:r>
            <w:r w:rsidRPr="0003174E">
              <w:rPr>
                <w:sz w:val="24"/>
                <w:szCs w:val="24"/>
              </w:rPr>
              <w:t>66</w:t>
            </w:r>
          </w:p>
        </w:tc>
        <w:tc>
          <w:tcPr>
            <w:tcW w:w="495" w:type="pct"/>
            <w:shd w:val="clear" w:color="auto" w:fill="auto"/>
            <w:noWrap/>
            <w:vAlign w:val="center"/>
            <w:hideMark/>
          </w:tcPr>
          <w:p w14:paraId="0B6EAC4B" w14:textId="77777777" w:rsidR="00FA7908" w:rsidRPr="0003174E" w:rsidRDefault="00FA7908" w:rsidP="00F37150">
            <w:pPr>
              <w:spacing w:before="60" w:after="0"/>
              <w:jc w:val="center"/>
              <w:rPr>
                <w:sz w:val="24"/>
                <w:szCs w:val="24"/>
              </w:rPr>
            </w:pPr>
            <w:r w:rsidRPr="0003174E">
              <w:rPr>
                <w:sz w:val="24"/>
                <w:szCs w:val="24"/>
              </w:rPr>
              <w:t>90</w:t>
            </w:r>
          </w:p>
        </w:tc>
        <w:tc>
          <w:tcPr>
            <w:tcW w:w="537" w:type="pct"/>
            <w:shd w:val="clear" w:color="auto" w:fill="auto"/>
            <w:noWrap/>
            <w:vAlign w:val="center"/>
            <w:hideMark/>
          </w:tcPr>
          <w:p w14:paraId="2FD47677" w14:textId="77777777" w:rsidR="00FA7908" w:rsidRPr="0003174E" w:rsidRDefault="00FA7908" w:rsidP="00F37150">
            <w:pPr>
              <w:spacing w:before="60" w:after="0"/>
              <w:jc w:val="center"/>
              <w:rPr>
                <w:sz w:val="24"/>
                <w:szCs w:val="24"/>
              </w:rPr>
            </w:pPr>
            <w:r w:rsidRPr="0003174E">
              <w:rPr>
                <w:sz w:val="24"/>
                <w:szCs w:val="24"/>
              </w:rPr>
              <w:t>1</w:t>
            </w:r>
          </w:p>
        </w:tc>
      </w:tr>
      <w:tr w:rsidR="00FA7908" w:rsidRPr="0003174E" w14:paraId="5E1E9D3A" w14:textId="77777777" w:rsidTr="00A97A34">
        <w:trPr>
          <w:trHeight w:val="750"/>
        </w:trPr>
        <w:tc>
          <w:tcPr>
            <w:tcW w:w="395" w:type="pct"/>
            <w:shd w:val="clear" w:color="auto" w:fill="auto"/>
            <w:noWrap/>
            <w:vAlign w:val="center"/>
            <w:hideMark/>
          </w:tcPr>
          <w:p w14:paraId="72AB44E9" w14:textId="71211892" w:rsidR="00FA7908" w:rsidRPr="0003174E" w:rsidRDefault="00F37150" w:rsidP="00F37150">
            <w:pPr>
              <w:spacing w:before="60" w:after="0"/>
              <w:jc w:val="center"/>
              <w:rPr>
                <w:b/>
                <w:bCs/>
                <w:sz w:val="24"/>
                <w:szCs w:val="24"/>
              </w:rPr>
            </w:pPr>
            <w:r w:rsidRPr="0003174E">
              <w:rPr>
                <w:b/>
                <w:bCs/>
                <w:sz w:val="24"/>
                <w:szCs w:val="24"/>
              </w:rPr>
              <w:t>II</w:t>
            </w:r>
          </w:p>
        </w:tc>
        <w:tc>
          <w:tcPr>
            <w:tcW w:w="2302" w:type="pct"/>
            <w:shd w:val="clear" w:color="auto" w:fill="auto"/>
            <w:vAlign w:val="center"/>
            <w:hideMark/>
          </w:tcPr>
          <w:p w14:paraId="2F7F9D93" w14:textId="441FA24C" w:rsidR="00FA7908" w:rsidRPr="0003174E" w:rsidRDefault="00FA7908" w:rsidP="00F37150">
            <w:pPr>
              <w:spacing w:before="60" w:after="0"/>
              <w:rPr>
                <w:b/>
                <w:bCs/>
                <w:sz w:val="24"/>
                <w:szCs w:val="24"/>
              </w:rPr>
            </w:pPr>
            <w:r w:rsidRPr="0003174E">
              <w:rPr>
                <w:b/>
                <w:bCs/>
                <w:sz w:val="24"/>
                <w:szCs w:val="24"/>
              </w:rPr>
              <w:t>Đ</w:t>
            </w:r>
            <w:r w:rsidR="00F37150" w:rsidRPr="0003174E">
              <w:rPr>
                <w:b/>
                <w:bCs/>
                <w:sz w:val="24"/>
                <w:szCs w:val="24"/>
              </w:rPr>
              <w:t>ất xây dựng hồ chứa và xử lý chất thải</w:t>
            </w:r>
          </w:p>
        </w:tc>
        <w:tc>
          <w:tcPr>
            <w:tcW w:w="696" w:type="pct"/>
            <w:shd w:val="clear" w:color="auto" w:fill="auto"/>
            <w:noWrap/>
            <w:vAlign w:val="center"/>
            <w:hideMark/>
          </w:tcPr>
          <w:p w14:paraId="4DCCDEDA" w14:textId="1E27F8EE" w:rsidR="00FA7908" w:rsidRPr="0003174E" w:rsidRDefault="00FA7908" w:rsidP="00F37150">
            <w:pPr>
              <w:spacing w:before="60" w:after="0"/>
              <w:jc w:val="center"/>
              <w:rPr>
                <w:b/>
                <w:bCs/>
                <w:sz w:val="24"/>
                <w:szCs w:val="24"/>
              </w:rPr>
            </w:pPr>
            <w:r w:rsidRPr="0003174E">
              <w:rPr>
                <w:b/>
                <w:bCs/>
                <w:sz w:val="24"/>
                <w:szCs w:val="24"/>
              </w:rPr>
              <w:t>29</w:t>
            </w:r>
            <w:r w:rsidR="0003174E">
              <w:rPr>
                <w:b/>
                <w:bCs/>
                <w:sz w:val="24"/>
                <w:szCs w:val="24"/>
              </w:rPr>
              <w:t>.</w:t>
            </w:r>
            <w:r w:rsidRPr="0003174E">
              <w:rPr>
                <w:b/>
                <w:bCs/>
                <w:sz w:val="24"/>
                <w:szCs w:val="24"/>
              </w:rPr>
              <w:t>652</w:t>
            </w:r>
          </w:p>
        </w:tc>
        <w:tc>
          <w:tcPr>
            <w:tcW w:w="575" w:type="pct"/>
            <w:shd w:val="clear" w:color="auto" w:fill="auto"/>
            <w:noWrap/>
            <w:vAlign w:val="center"/>
            <w:hideMark/>
          </w:tcPr>
          <w:p w14:paraId="478E31DA" w14:textId="7FA80E5E" w:rsidR="00FA7908" w:rsidRPr="0003174E" w:rsidRDefault="00FA7908" w:rsidP="00F37150">
            <w:pPr>
              <w:spacing w:before="60" w:after="0"/>
              <w:jc w:val="center"/>
              <w:rPr>
                <w:b/>
                <w:bCs/>
                <w:sz w:val="24"/>
                <w:szCs w:val="24"/>
              </w:rPr>
            </w:pPr>
            <w:r w:rsidRPr="0003174E">
              <w:rPr>
                <w:b/>
                <w:bCs/>
                <w:sz w:val="24"/>
                <w:szCs w:val="24"/>
              </w:rPr>
              <w:t>18</w:t>
            </w:r>
            <w:r w:rsidR="0003174E">
              <w:rPr>
                <w:b/>
                <w:bCs/>
                <w:sz w:val="24"/>
                <w:szCs w:val="24"/>
              </w:rPr>
              <w:t>,</w:t>
            </w:r>
            <w:r w:rsidRPr="0003174E">
              <w:rPr>
                <w:b/>
                <w:bCs/>
                <w:sz w:val="24"/>
                <w:szCs w:val="24"/>
              </w:rPr>
              <w:t>30</w:t>
            </w:r>
          </w:p>
        </w:tc>
        <w:tc>
          <w:tcPr>
            <w:tcW w:w="495" w:type="pct"/>
            <w:shd w:val="clear" w:color="auto" w:fill="auto"/>
            <w:noWrap/>
            <w:vAlign w:val="center"/>
            <w:hideMark/>
          </w:tcPr>
          <w:p w14:paraId="351B5E2C" w14:textId="52DB1FEA" w:rsidR="00FA7908" w:rsidRPr="0003174E" w:rsidRDefault="00FA7908" w:rsidP="00F37150">
            <w:pPr>
              <w:spacing w:before="60" w:after="0"/>
              <w:jc w:val="center"/>
              <w:rPr>
                <w:b/>
                <w:bCs/>
                <w:sz w:val="24"/>
                <w:szCs w:val="24"/>
              </w:rPr>
            </w:pPr>
          </w:p>
        </w:tc>
        <w:tc>
          <w:tcPr>
            <w:tcW w:w="537" w:type="pct"/>
            <w:shd w:val="clear" w:color="auto" w:fill="auto"/>
            <w:noWrap/>
            <w:vAlign w:val="center"/>
            <w:hideMark/>
          </w:tcPr>
          <w:p w14:paraId="75F89FFD" w14:textId="3B642C6C" w:rsidR="00FA7908" w:rsidRPr="0003174E" w:rsidRDefault="00FA7908" w:rsidP="00F37150">
            <w:pPr>
              <w:spacing w:before="60" w:after="0"/>
              <w:jc w:val="center"/>
              <w:rPr>
                <w:b/>
                <w:bCs/>
                <w:sz w:val="24"/>
                <w:szCs w:val="24"/>
              </w:rPr>
            </w:pPr>
          </w:p>
        </w:tc>
      </w:tr>
      <w:tr w:rsidR="00FA7908" w:rsidRPr="0003174E" w14:paraId="0F79E03F" w14:textId="77777777" w:rsidTr="00A97A34">
        <w:trPr>
          <w:trHeight w:val="375"/>
        </w:trPr>
        <w:tc>
          <w:tcPr>
            <w:tcW w:w="395" w:type="pct"/>
            <w:shd w:val="clear" w:color="auto" w:fill="auto"/>
            <w:noWrap/>
            <w:vAlign w:val="center"/>
            <w:hideMark/>
          </w:tcPr>
          <w:p w14:paraId="57829EB3" w14:textId="77777777" w:rsidR="00FA7908" w:rsidRPr="0003174E" w:rsidRDefault="00FA7908" w:rsidP="00F37150">
            <w:pPr>
              <w:spacing w:before="60" w:after="0"/>
              <w:jc w:val="center"/>
              <w:rPr>
                <w:sz w:val="24"/>
                <w:szCs w:val="24"/>
              </w:rPr>
            </w:pPr>
            <w:r w:rsidRPr="0003174E">
              <w:rPr>
                <w:sz w:val="24"/>
                <w:szCs w:val="24"/>
              </w:rPr>
              <w:t>1</w:t>
            </w:r>
          </w:p>
        </w:tc>
        <w:tc>
          <w:tcPr>
            <w:tcW w:w="2302" w:type="pct"/>
            <w:shd w:val="clear" w:color="auto" w:fill="auto"/>
            <w:vAlign w:val="bottom"/>
            <w:hideMark/>
          </w:tcPr>
          <w:p w14:paraId="490F10B1" w14:textId="6B2F022D" w:rsidR="00FA7908" w:rsidRPr="0003174E" w:rsidRDefault="00F37150" w:rsidP="00F37150">
            <w:pPr>
              <w:spacing w:before="60" w:after="0"/>
              <w:rPr>
                <w:sz w:val="24"/>
                <w:szCs w:val="24"/>
              </w:rPr>
            </w:pPr>
            <w:r w:rsidRPr="0003174E">
              <w:rPr>
                <w:sz w:val="24"/>
                <w:szCs w:val="24"/>
              </w:rPr>
              <w:t>HCT-01</w:t>
            </w:r>
          </w:p>
        </w:tc>
        <w:tc>
          <w:tcPr>
            <w:tcW w:w="696" w:type="pct"/>
            <w:shd w:val="clear" w:color="auto" w:fill="auto"/>
            <w:noWrap/>
            <w:vAlign w:val="center"/>
            <w:hideMark/>
          </w:tcPr>
          <w:p w14:paraId="62004412" w14:textId="6226DD0E" w:rsidR="00FA7908" w:rsidRPr="0003174E" w:rsidRDefault="00FA7908" w:rsidP="00F37150">
            <w:pPr>
              <w:spacing w:before="60" w:after="0"/>
              <w:jc w:val="center"/>
              <w:rPr>
                <w:sz w:val="24"/>
                <w:szCs w:val="24"/>
              </w:rPr>
            </w:pPr>
            <w:r w:rsidRPr="0003174E">
              <w:rPr>
                <w:sz w:val="24"/>
                <w:szCs w:val="24"/>
              </w:rPr>
              <w:t>29</w:t>
            </w:r>
            <w:r w:rsidR="0003174E">
              <w:rPr>
                <w:sz w:val="24"/>
                <w:szCs w:val="24"/>
              </w:rPr>
              <w:t>.</w:t>
            </w:r>
            <w:r w:rsidRPr="0003174E">
              <w:rPr>
                <w:sz w:val="24"/>
                <w:szCs w:val="24"/>
              </w:rPr>
              <w:t>652</w:t>
            </w:r>
          </w:p>
        </w:tc>
        <w:tc>
          <w:tcPr>
            <w:tcW w:w="575" w:type="pct"/>
            <w:shd w:val="clear" w:color="auto" w:fill="auto"/>
            <w:noWrap/>
            <w:vAlign w:val="center"/>
            <w:hideMark/>
          </w:tcPr>
          <w:p w14:paraId="3F40445A" w14:textId="3847ACD3" w:rsidR="00FA7908" w:rsidRPr="0003174E" w:rsidRDefault="00FA7908" w:rsidP="00F37150">
            <w:pPr>
              <w:spacing w:before="60" w:after="0"/>
              <w:jc w:val="center"/>
              <w:rPr>
                <w:sz w:val="24"/>
                <w:szCs w:val="24"/>
              </w:rPr>
            </w:pPr>
            <w:r w:rsidRPr="0003174E">
              <w:rPr>
                <w:sz w:val="24"/>
                <w:szCs w:val="24"/>
              </w:rPr>
              <w:t>18</w:t>
            </w:r>
            <w:r w:rsidR="0003174E">
              <w:rPr>
                <w:sz w:val="24"/>
                <w:szCs w:val="24"/>
              </w:rPr>
              <w:t>,</w:t>
            </w:r>
            <w:r w:rsidRPr="0003174E">
              <w:rPr>
                <w:sz w:val="24"/>
                <w:szCs w:val="24"/>
              </w:rPr>
              <w:t>30</w:t>
            </w:r>
          </w:p>
        </w:tc>
        <w:tc>
          <w:tcPr>
            <w:tcW w:w="495" w:type="pct"/>
            <w:shd w:val="clear" w:color="auto" w:fill="auto"/>
            <w:noWrap/>
            <w:vAlign w:val="center"/>
            <w:hideMark/>
          </w:tcPr>
          <w:p w14:paraId="1F8AF40F" w14:textId="77777777" w:rsidR="00FA7908" w:rsidRPr="0003174E" w:rsidRDefault="00FA7908" w:rsidP="00F37150">
            <w:pPr>
              <w:spacing w:before="60" w:after="0"/>
              <w:jc w:val="center"/>
              <w:rPr>
                <w:sz w:val="24"/>
                <w:szCs w:val="24"/>
              </w:rPr>
            </w:pPr>
            <w:r w:rsidRPr="0003174E">
              <w:rPr>
                <w:sz w:val="24"/>
                <w:szCs w:val="24"/>
              </w:rPr>
              <w:t>80</w:t>
            </w:r>
          </w:p>
        </w:tc>
        <w:tc>
          <w:tcPr>
            <w:tcW w:w="537" w:type="pct"/>
            <w:shd w:val="clear" w:color="auto" w:fill="auto"/>
            <w:noWrap/>
            <w:vAlign w:val="center"/>
            <w:hideMark/>
          </w:tcPr>
          <w:p w14:paraId="30C1A23E"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7FEBD359" w14:textId="77777777" w:rsidTr="0003174E">
        <w:trPr>
          <w:trHeight w:val="443"/>
        </w:trPr>
        <w:tc>
          <w:tcPr>
            <w:tcW w:w="395" w:type="pct"/>
            <w:shd w:val="clear" w:color="auto" w:fill="auto"/>
            <w:noWrap/>
            <w:vAlign w:val="center"/>
            <w:hideMark/>
          </w:tcPr>
          <w:p w14:paraId="519C7B72" w14:textId="7AFF1DCA" w:rsidR="00FA7908" w:rsidRPr="0003174E" w:rsidRDefault="00F37150" w:rsidP="00F37150">
            <w:pPr>
              <w:spacing w:before="60" w:after="0"/>
              <w:jc w:val="center"/>
              <w:rPr>
                <w:b/>
                <w:bCs/>
                <w:sz w:val="24"/>
                <w:szCs w:val="24"/>
              </w:rPr>
            </w:pPr>
            <w:r w:rsidRPr="0003174E">
              <w:rPr>
                <w:b/>
                <w:bCs/>
                <w:sz w:val="24"/>
                <w:szCs w:val="24"/>
              </w:rPr>
              <w:t>III</w:t>
            </w:r>
          </w:p>
        </w:tc>
        <w:tc>
          <w:tcPr>
            <w:tcW w:w="2302" w:type="pct"/>
            <w:shd w:val="clear" w:color="auto" w:fill="auto"/>
            <w:vAlign w:val="center"/>
            <w:hideMark/>
          </w:tcPr>
          <w:p w14:paraId="7B38A4D8" w14:textId="6C5EF349" w:rsidR="00FA7908" w:rsidRPr="0003174E" w:rsidRDefault="00FA7908" w:rsidP="00F37150">
            <w:pPr>
              <w:spacing w:before="60" w:after="0"/>
              <w:rPr>
                <w:b/>
                <w:bCs/>
                <w:sz w:val="24"/>
                <w:szCs w:val="24"/>
              </w:rPr>
            </w:pPr>
            <w:r w:rsidRPr="0003174E">
              <w:rPr>
                <w:b/>
                <w:bCs/>
                <w:sz w:val="24"/>
                <w:szCs w:val="24"/>
              </w:rPr>
              <w:t>Đ</w:t>
            </w:r>
            <w:r w:rsidR="00F37150" w:rsidRPr="0003174E">
              <w:rPr>
                <w:b/>
                <w:bCs/>
                <w:sz w:val="24"/>
                <w:szCs w:val="24"/>
              </w:rPr>
              <w:t>ất xây dựng hồ điều hoà</w:t>
            </w:r>
          </w:p>
        </w:tc>
        <w:tc>
          <w:tcPr>
            <w:tcW w:w="696" w:type="pct"/>
            <w:shd w:val="clear" w:color="auto" w:fill="auto"/>
            <w:noWrap/>
            <w:vAlign w:val="center"/>
            <w:hideMark/>
          </w:tcPr>
          <w:p w14:paraId="4718E9E8" w14:textId="4E41ED3B" w:rsidR="00FA7908" w:rsidRPr="0003174E" w:rsidRDefault="00FA7908" w:rsidP="00F37150">
            <w:pPr>
              <w:spacing w:before="60" w:after="0"/>
              <w:jc w:val="center"/>
              <w:rPr>
                <w:b/>
                <w:bCs/>
                <w:sz w:val="24"/>
                <w:szCs w:val="24"/>
              </w:rPr>
            </w:pPr>
            <w:r w:rsidRPr="0003174E">
              <w:rPr>
                <w:b/>
                <w:bCs/>
                <w:sz w:val="24"/>
                <w:szCs w:val="24"/>
              </w:rPr>
              <w:t>8</w:t>
            </w:r>
            <w:r w:rsidR="0003174E">
              <w:rPr>
                <w:b/>
                <w:bCs/>
                <w:sz w:val="24"/>
                <w:szCs w:val="24"/>
              </w:rPr>
              <w:t>.</w:t>
            </w:r>
            <w:r w:rsidRPr="0003174E">
              <w:rPr>
                <w:b/>
                <w:bCs/>
                <w:sz w:val="24"/>
                <w:szCs w:val="24"/>
              </w:rPr>
              <w:t>750</w:t>
            </w:r>
          </w:p>
        </w:tc>
        <w:tc>
          <w:tcPr>
            <w:tcW w:w="575" w:type="pct"/>
            <w:shd w:val="clear" w:color="auto" w:fill="auto"/>
            <w:noWrap/>
            <w:vAlign w:val="center"/>
            <w:hideMark/>
          </w:tcPr>
          <w:p w14:paraId="21D23170" w14:textId="02875561" w:rsidR="00FA7908" w:rsidRPr="0003174E" w:rsidRDefault="00FA7908" w:rsidP="00F37150">
            <w:pPr>
              <w:spacing w:before="60" w:after="0"/>
              <w:jc w:val="center"/>
              <w:rPr>
                <w:b/>
                <w:bCs/>
                <w:sz w:val="24"/>
                <w:szCs w:val="24"/>
              </w:rPr>
            </w:pPr>
            <w:r w:rsidRPr="0003174E">
              <w:rPr>
                <w:b/>
                <w:bCs/>
                <w:sz w:val="24"/>
                <w:szCs w:val="24"/>
              </w:rPr>
              <w:t>5</w:t>
            </w:r>
            <w:r w:rsidR="0003174E">
              <w:rPr>
                <w:b/>
                <w:bCs/>
                <w:sz w:val="24"/>
                <w:szCs w:val="24"/>
              </w:rPr>
              <w:t>,</w:t>
            </w:r>
            <w:r w:rsidRPr="0003174E">
              <w:rPr>
                <w:b/>
                <w:bCs/>
                <w:sz w:val="24"/>
                <w:szCs w:val="24"/>
              </w:rPr>
              <w:t>40</w:t>
            </w:r>
          </w:p>
        </w:tc>
        <w:tc>
          <w:tcPr>
            <w:tcW w:w="495" w:type="pct"/>
            <w:shd w:val="clear" w:color="auto" w:fill="auto"/>
            <w:noWrap/>
            <w:vAlign w:val="center"/>
            <w:hideMark/>
          </w:tcPr>
          <w:p w14:paraId="17BF6C75" w14:textId="0D0911F7" w:rsidR="00FA7908" w:rsidRPr="0003174E" w:rsidRDefault="00FA7908" w:rsidP="00F37150">
            <w:pPr>
              <w:spacing w:before="60" w:after="0"/>
              <w:jc w:val="center"/>
              <w:rPr>
                <w:b/>
                <w:bCs/>
                <w:sz w:val="24"/>
                <w:szCs w:val="24"/>
              </w:rPr>
            </w:pPr>
          </w:p>
        </w:tc>
        <w:tc>
          <w:tcPr>
            <w:tcW w:w="537" w:type="pct"/>
            <w:shd w:val="clear" w:color="auto" w:fill="auto"/>
            <w:noWrap/>
            <w:vAlign w:val="center"/>
            <w:hideMark/>
          </w:tcPr>
          <w:p w14:paraId="25B08505" w14:textId="3002E555" w:rsidR="00FA7908" w:rsidRPr="0003174E" w:rsidRDefault="00FA7908" w:rsidP="00F37150">
            <w:pPr>
              <w:spacing w:before="60" w:after="0"/>
              <w:jc w:val="center"/>
              <w:rPr>
                <w:b/>
                <w:bCs/>
                <w:sz w:val="24"/>
                <w:szCs w:val="24"/>
              </w:rPr>
            </w:pPr>
          </w:p>
        </w:tc>
      </w:tr>
      <w:tr w:rsidR="00FA7908" w:rsidRPr="0003174E" w14:paraId="6855DEE6" w14:textId="77777777" w:rsidTr="00A97A34">
        <w:trPr>
          <w:trHeight w:val="375"/>
        </w:trPr>
        <w:tc>
          <w:tcPr>
            <w:tcW w:w="395" w:type="pct"/>
            <w:shd w:val="clear" w:color="auto" w:fill="auto"/>
            <w:noWrap/>
            <w:vAlign w:val="center"/>
            <w:hideMark/>
          </w:tcPr>
          <w:p w14:paraId="151808ED" w14:textId="77777777" w:rsidR="00FA7908" w:rsidRPr="0003174E" w:rsidRDefault="00FA7908" w:rsidP="00F37150">
            <w:pPr>
              <w:spacing w:before="60" w:after="0"/>
              <w:jc w:val="center"/>
              <w:rPr>
                <w:sz w:val="24"/>
                <w:szCs w:val="24"/>
              </w:rPr>
            </w:pPr>
            <w:r w:rsidRPr="0003174E">
              <w:rPr>
                <w:sz w:val="24"/>
                <w:szCs w:val="24"/>
              </w:rPr>
              <w:t>1</w:t>
            </w:r>
          </w:p>
        </w:tc>
        <w:tc>
          <w:tcPr>
            <w:tcW w:w="2302" w:type="pct"/>
            <w:shd w:val="clear" w:color="auto" w:fill="auto"/>
            <w:vAlign w:val="bottom"/>
            <w:hideMark/>
          </w:tcPr>
          <w:p w14:paraId="561B2EDC" w14:textId="6CFBCDC2" w:rsidR="00FA7908" w:rsidRPr="0003174E" w:rsidRDefault="00F37150" w:rsidP="00F37150">
            <w:pPr>
              <w:spacing w:before="60" w:after="0"/>
              <w:rPr>
                <w:sz w:val="24"/>
                <w:szCs w:val="24"/>
              </w:rPr>
            </w:pPr>
            <w:r w:rsidRPr="0003174E">
              <w:rPr>
                <w:sz w:val="24"/>
                <w:szCs w:val="24"/>
              </w:rPr>
              <w:t>HCN-01</w:t>
            </w:r>
          </w:p>
        </w:tc>
        <w:tc>
          <w:tcPr>
            <w:tcW w:w="696" w:type="pct"/>
            <w:shd w:val="clear" w:color="auto" w:fill="auto"/>
            <w:noWrap/>
            <w:vAlign w:val="center"/>
            <w:hideMark/>
          </w:tcPr>
          <w:p w14:paraId="6BE181B0" w14:textId="1D7E9423" w:rsidR="00FA7908" w:rsidRPr="0003174E" w:rsidRDefault="00FA7908" w:rsidP="00F37150">
            <w:pPr>
              <w:spacing w:before="60" w:after="0"/>
              <w:jc w:val="center"/>
              <w:rPr>
                <w:sz w:val="24"/>
                <w:szCs w:val="24"/>
              </w:rPr>
            </w:pPr>
            <w:r w:rsidRPr="0003174E">
              <w:rPr>
                <w:sz w:val="24"/>
                <w:szCs w:val="24"/>
              </w:rPr>
              <w:t>5</w:t>
            </w:r>
            <w:r w:rsidR="0003174E">
              <w:rPr>
                <w:sz w:val="24"/>
                <w:szCs w:val="24"/>
              </w:rPr>
              <w:t>.</w:t>
            </w:r>
            <w:r w:rsidRPr="0003174E">
              <w:rPr>
                <w:sz w:val="24"/>
                <w:szCs w:val="24"/>
              </w:rPr>
              <w:t>000</w:t>
            </w:r>
          </w:p>
        </w:tc>
        <w:tc>
          <w:tcPr>
            <w:tcW w:w="575" w:type="pct"/>
            <w:shd w:val="clear" w:color="auto" w:fill="auto"/>
            <w:noWrap/>
            <w:vAlign w:val="center"/>
            <w:hideMark/>
          </w:tcPr>
          <w:p w14:paraId="45393FFD" w14:textId="5184754F" w:rsidR="00FA7908" w:rsidRPr="0003174E" w:rsidRDefault="00FA7908" w:rsidP="00F37150">
            <w:pPr>
              <w:spacing w:before="60" w:after="0"/>
              <w:jc w:val="center"/>
              <w:rPr>
                <w:sz w:val="24"/>
                <w:szCs w:val="24"/>
              </w:rPr>
            </w:pPr>
            <w:r w:rsidRPr="0003174E">
              <w:rPr>
                <w:sz w:val="24"/>
                <w:szCs w:val="24"/>
              </w:rPr>
              <w:t>3</w:t>
            </w:r>
            <w:r w:rsidR="0003174E">
              <w:rPr>
                <w:sz w:val="24"/>
                <w:szCs w:val="24"/>
              </w:rPr>
              <w:t>,</w:t>
            </w:r>
            <w:r w:rsidRPr="0003174E">
              <w:rPr>
                <w:sz w:val="24"/>
                <w:szCs w:val="24"/>
              </w:rPr>
              <w:t>09</w:t>
            </w:r>
          </w:p>
        </w:tc>
        <w:tc>
          <w:tcPr>
            <w:tcW w:w="495" w:type="pct"/>
            <w:shd w:val="clear" w:color="auto" w:fill="auto"/>
            <w:noWrap/>
            <w:vAlign w:val="center"/>
            <w:hideMark/>
          </w:tcPr>
          <w:p w14:paraId="40589AE9" w14:textId="77777777" w:rsidR="00FA7908" w:rsidRPr="0003174E" w:rsidRDefault="00FA7908" w:rsidP="00F37150">
            <w:pPr>
              <w:spacing w:before="60" w:after="0"/>
              <w:jc w:val="center"/>
              <w:rPr>
                <w:sz w:val="24"/>
                <w:szCs w:val="24"/>
              </w:rPr>
            </w:pPr>
            <w:r w:rsidRPr="0003174E">
              <w:rPr>
                <w:sz w:val="24"/>
                <w:szCs w:val="24"/>
              </w:rPr>
              <w:t>100</w:t>
            </w:r>
          </w:p>
        </w:tc>
        <w:tc>
          <w:tcPr>
            <w:tcW w:w="537" w:type="pct"/>
            <w:shd w:val="clear" w:color="auto" w:fill="auto"/>
            <w:noWrap/>
            <w:vAlign w:val="center"/>
            <w:hideMark/>
          </w:tcPr>
          <w:p w14:paraId="223BB9DC"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0347F735" w14:textId="77777777" w:rsidTr="00A97A34">
        <w:trPr>
          <w:trHeight w:val="375"/>
        </w:trPr>
        <w:tc>
          <w:tcPr>
            <w:tcW w:w="395" w:type="pct"/>
            <w:shd w:val="clear" w:color="auto" w:fill="auto"/>
            <w:noWrap/>
            <w:vAlign w:val="center"/>
            <w:hideMark/>
          </w:tcPr>
          <w:p w14:paraId="4154FD50" w14:textId="77777777" w:rsidR="00FA7908" w:rsidRPr="0003174E" w:rsidRDefault="00FA7908" w:rsidP="00F37150">
            <w:pPr>
              <w:spacing w:before="60" w:after="0"/>
              <w:jc w:val="center"/>
              <w:rPr>
                <w:sz w:val="24"/>
                <w:szCs w:val="24"/>
              </w:rPr>
            </w:pPr>
            <w:r w:rsidRPr="0003174E">
              <w:rPr>
                <w:sz w:val="24"/>
                <w:szCs w:val="24"/>
              </w:rPr>
              <w:t>2</w:t>
            </w:r>
          </w:p>
        </w:tc>
        <w:tc>
          <w:tcPr>
            <w:tcW w:w="2302" w:type="pct"/>
            <w:shd w:val="clear" w:color="auto" w:fill="auto"/>
            <w:vAlign w:val="bottom"/>
            <w:hideMark/>
          </w:tcPr>
          <w:p w14:paraId="7486C525" w14:textId="1F42F0C3" w:rsidR="00FA7908" w:rsidRPr="0003174E" w:rsidRDefault="00F37150" w:rsidP="00F37150">
            <w:pPr>
              <w:spacing w:before="60" w:after="0"/>
              <w:rPr>
                <w:sz w:val="24"/>
                <w:szCs w:val="24"/>
              </w:rPr>
            </w:pPr>
            <w:r w:rsidRPr="0003174E">
              <w:rPr>
                <w:sz w:val="24"/>
                <w:szCs w:val="24"/>
              </w:rPr>
              <w:t>HCN-02</w:t>
            </w:r>
          </w:p>
        </w:tc>
        <w:tc>
          <w:tcPr>
            <w:tcW w:w="696" w:type="pct"/>
            <w:shd w:val="clear" w:color="auto" w:fill="auto"/>
            <w:noWrap/>
            <w:vAlign w:val="center"/>
            <w:hideMark/>
          </w:tcPr>
          <w:p w14:paraId="71460989" w14:textId="21BE0C64" w:rsidR="00FA7908" w:rsidRPr="0003174E" w:rsidRDefault="00FA7908" w:rsidP="00F37150">
            <w:pPr>
              <w:spacing w:before="60" w:after="0"/>
              <w:jc w:val="center"/>
              <w:rPr>
                <w:sz w:val="24"/>
                <w:szCs w:val="24"/>
              </w:rPr>
            </w:pPr>
            <w:r w:rsidRPr="0003174E">
              <w:rPr>
                <w:sz w:val="24"/>
                <w:szCs w:val="24"/>
              </w:rPr>
              <w:t>3</w:t>
            </w:r>
            <w:r w:rsidR="0003174E">
              <w:rPr>
                <w:sz w:val="24"/>
                <w:szCs w:val="24"/>
              </w:rPr>
              <w:t>.</w:t>
            </w:r>
            <w:r w:rsidRPr="0003174E">
              <w:rPr>
                <w:sz w:val="24"/>
                <w:szCs w:val="24"/>
              </w:rPr>
              <w:t>750</w:t>
            </w:r>
          </w:p>
        </w:tc>
        <w:tc>
          <w:tcPr>
            <w:tcW w:w="575" w:type="pct"/>
            <w:shd w:val="clear" w:color="auto" w:fill="auto"/>
            <w:noWrap/>
            <w:vAlign w:val="center"/>
            <w:hideMark/>
          </w:tcPr>
          <w:p w14:paraId="26E8B898" w14:textId="323E7C74" w:rsidR="00FA7908" w:rsidRPr="0003174E" w:rsidRDefault="00FA7908" w:rsidP="00F37150">
            <w:pPr>
              <w:spacing w:before="60" w:after="0"/>
              <w:jc w:val="center"/>
              <w:rPr>
                <w:sz w:val="24"/>
                <w:szCs w:val="24"/>
              </w:rPr>
            </w:pPr>
            <w:r w:rsidRPr="0003174E">
              <w:rPr>
                <w:sz w:val="24"/>
                <w:szCs w:val="24"/>
              </w:rPr>
              <w:t>2</w:t>
            </w:r>
            <w:r w:rsidR="0003174E">
              <w:rPr>
                <w:sz w:val="24"/>
                <w:szCs w:val="24"/>
              </w:rPr>
              <w:t>,</w:t>
            </w:r>
            <w:r w:rsidRPr="0003174E">
              <w:rPr>
                <w:sz w:val="24"/>
                <w:szCs w:val="24"/>
              </w:rPr>
              <w:t>31</w:t>
            </w:r>
          </w:p>
        </w:tc>
        <w:tc>
          <w:tcPr>
            <w:tcW w:w="495" w:type="pct"/>
            <w:shd w:val="clear" w:color="auto" w:fill="auto"/>
            <w:noWrap/>
            <w:vAlign w:val="center"/>
            <w:hideMark/>
          </w:tcPr>
          <w:p w14:paraId="48FE6161" w14:textId="77777777" w:rsidR="00FA7908" w:rsidRPr="0003174E" w:rsidRDefault="00FA7908" w:rsidP="00F37150">
            <w:pPr>
              <w:spacing w:before="60" w:after="0"/>
              <w:jc w:val="center"/>
              <w:rPr>
                <w:sz w:val="24"/>
                <w:szCs w:val="24"/>
              </w:rPr>
            </w:pPr>
            <w:r w:rsidRPr="0003174E">
              <w:rPr>
                <w:sz w:val="24"/>
                <w:szCs w:val="24"/>
              </w:rPr>
              <w:t>100</w:t>
            </w:r>
          </w:p>
        </w:tc>
        <w:tc>
          <w:tcPr>
            <w:tcW w:w="537" w:type="pct"/>
            <w:shd w:val="clear" w:color="auto" w:fill="auto"/>
            <w:noWrap/>
            <w:vAlign w:val="center"/>
            <w:hideMark/>
          </w:tcPr>
          <w:p w14:paraId="61EAAEFC"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73038941" w14:textId="77777777" w:rsidTr="00F37150">
        <w:trPr>
          <w:trHeight w:val="607"/>
        </w:trPr>
        <w:tc>
          <w:tcPr>
            <w:tcW w:w="395" w:type="pct"/>
            <w:shd w:val="clear" w:color="auto" w:fill="auto"/>
            <w:noWrap/>
            <w:vAlign w:val="center"/>
            <w:hideMark/>
          </w:tcPr>
          <w:p w14:paraId="7AE350D1" w14:textId="0F1F5527" w:rsidR="00FA7908" w:rsidRPr="0003174E" w:rsidRDefault="00F37150" w:rsidP="00F37150">
            <w:pPr>
              <w:spacing w:before="60" w:after="0"/>
              <w:jc w:val="center"/>
              <w:rPr>
                <w:b/>
                <w:bCs/>
                <w:sz w:val="24"/>
                <w:szCs w:val="24"/>
              </w:rPr>
            </w:pPr>
            <w:r w:rsidRPr="0003174E">
              <w:rPr>
                <w:b/>
                <w:bCs/>
                <w:sz w:val="24"/>
                <w:szCs w:val="24"/>
              </w:rPr>
              <w:t>IV</w:t>
            </w:r>
          </w:p>
        </w:tc>
        <w:tc>
          <w:tcPr>
            <w:tcW w:w="2302" w:type="pct"/>
            <w:shd w:val="clear" w:color="auto" w:fill="auto"/>
            <w:vAlign w:val="center"/>
            <w:hideMark/>
          </w:tcPr>
          <w:p w14:paraId="7DA05457" w14:textId="67B2A902" w:rsidR="00FA7908" w:rsidRPr="0003174E" w:rsidRDefault="00FA7908" w:rsidP="00F37150">
            <w:pPr>
              <w:spacing w:before="60" w:after="0"/>
              <w:rPr>
                <w:b/>
                <w:bCs/>
                <w:sz w:val="24"/>
                <w:szCs w:val="24"/>
              </w:rPr>
            </w:pPr>
            <w:r w:rsidRPr="0003174E">
              <w:rPr>
                <w:b/>
                <w:bCs/>
                <w:sz w:val="24"/>
                <w:szCs w:val="24"/>
              </w:rPr>
              <w:t>Đ</w:t>
            </w:r>
            <w:r w:rsidR="00F37150" w:rsidRPr="0003174E">
              <w:rPr>
                <w:b/>
                <w:bCs/>
                <w:sz w:val="24"/>
                <w:szCs w:val="24"/>
              </w:rPr>
              <w:t>ất xây dựng khu điều hành, sinh hoạt công nhân, khu bảo vệ</w:t>
            </w:r>
          </w:p>
        </w:tc>
        <w:tc>
          <w:tcPr>
            <w:tcW w:w="696" w:type="pct"/>
            <w:shd w:val="clear" w:color="auto" w:fill="auto"/>
            <w:noWrap/>
            <w:vAlign w:val="center"/>
            <w:hideMark/>
          </w:tcPr>
          <w:p w14:paraId="0AD08C76" w14:textId="51AF2ADA" w:rsidR="00FA7908" w:rsidRPr="0003174E" w:rsidRDefault="00FA7908" w:rsidP="00F37150">
            <w:pPr>
              <w:spacing w:before="60" w:after="0"/>
              <w:jc w:val="center"/>
              <w:rPr>
                <w:b/>
                <w:bCs/>
                <w:sz w:val="24"/>
                <w:szCs w:val="24"/>
              </w:rPr>
            </w:pPr>
            <w:r w:rsidRPr="0003174E">
              <w:rPr>
                <w:b/>
                <w:bCs/>
                <w:sz w:val="24"/>
                <w:szCs w:val="24"/>
              </w:rPr>
              <w:t>1</w:t>
            </w:r>
            <w:r w:rsidR="0003174E">
              <w:rPr>
                <w:b/>
                <w:bCs/>
                <w:sz w:val="24"/>
                <w:szCs w:val="24"/>
              </w:rPr>
              <w:t>.</w:t>
            </w:r>
            <w:r w:rsidRPr="0003174E">
              <w:rPr>
                <w:b/>
                <w:bCs/>
                <w:sz w:val="24"/>
                <w:szCs w:val="24"/>
              </w:rPr>
              <w:t>586</w:t>
            </w:r>
          </w:p>
        </w:tc>
        <w:tc>
          <w:tcPr>
            <w:tcW w:w="575" w:type="pct"/>
            <w:shd w:val="clear" w:color="auto" w:fill="auto"/>
            <w:noWrap/>
            <w:vAlign w:val="center"/>
            <w:hideMark/>
          </w:tcPr>
          <w:p w14:paraId="7DA95245" w14:textId="0A771AC4" w:rsidR="00FA7908" w:rsidRPr="0003174E" w:rsidRDefault="00FA7908" w:rsidP="00F37150">
            <w:pPr>
              <w:spacing w:before="60" w:after="0"/>
              <w:jc w:val="center"/>
              <w:rPr>
                <w:b/>
                <w:bCs/>
                <w:sz w:val="24"/>
                <w:szCs w:val="24"/>
              </w:rPr>
            </w:pPr>
            <w:r w:rsidRPr="0003174E">
              <w:rPr>
                <w:b/>
                <w:bCs/>
                <w:sz w:val="24"/>
                <w:szCs w:val="24"/>
              </w:rPr>
              <w:t>0</w:t>
            </w:r>
            <w:r w:rsidR="0003174E">
              <w:rPr>
                <w:b/>
                <w:bCs/>
                <w:sz w:val="24"/>
                <w:szCs w:val="24"/>
              </w:rPr>
              <w:t>,</w:t>
            </w:r>
            <w:r w:rsidRPr="0003174E">
              <w:rPr>
                <w:b/>
                <w:bCs/>
                <w:sz w:val="24"/>
                <w:szCs w:val="24"/>
              </w:rPr>
              <w:t>98</w:t>
            </w:r>
          </w:p>
        </w:tc>
        <w:tc>
          <w:tcPr>
            <w:tcW w:w="495" w:type="pct"/>
            <w:shd w:val="clear" w:color="auto" w:fill="auto"/>
            <w:noWrap/>
            <w:vAlign w:val="center"/>
            <w:hideMark/>
          </w:tcPr>
          <w:p w14:paraId="63C6253D" w14:textId="7A24B4FC" w:rsidR="00FA7908" w:rsidRPr="0003174E" w:rsidRDefault="00FA7908" w:rsidP="00F37150">
            <w:pPr>
              <w:spacing w:before="60" w:after="0"/>
              <w:jc w:val="center"/>
              <w:rPr>
                <w:b/>
                <w:bCs/>
                <w:sz w:val="24"/>
                <w:szCs w:val="24"/>
              </w:rPr>
            </w:pPr>
          </w:p>
        </w:tc>
        <w:tc>
          <w:tcPr>
            <w:tcW w:w="537" w:type="pct"/>
            <w:shd w:val="clear" w:color="auto" w:fill="auto"/>
            <w:noWrap/>
            <w:vAlign w:val="center"/>
            <w:hideMark/>
          </w:tcPr>
          <w:p w14:paraId="438F7EE2" w14:textId="6D400FD8" w:rsidR="00FA7908" w:rsidRPr="0003174E" w:rsidRDefault="00FA7908" w:rsidP="00F37150">
            <w:pPr>
              <w:spacing w:before="60" w:after="0"/>
              <w:jc w:val="center"/>
              <w:rPr>
                <w:b/>
                <w:bCs/>
                <w:sz w:val="24"/>
                <w:szCs w:val="24"/>
              </w:rPr>
            </w:pPr>
          </w:p>
        </w:tc>
      </w:tr>
      <w:tr w:rsidR="00FA7908" w:rsidRPr="0003174E" w14:paraId="7D3C2378" w14:textId="77777777" w:rsidTr="00A97A34">
        <w:trPr>
          <w:trHeight w:val="375"/>
        </w:trPr>
        <w:tc>
          <w:tcPr>
            <w:tcW w:w="395" w:type="pct"/>
            <w:shd w:val="clear" w:color="auto" w:fill="auto"/>
            <w:noWrap/>
            <w:vAlign w:val="center"/>
            <w:hideMark/>
          </w:tcPr>
          <w:p w14:paraId="69B564B1" w14:textId="77777777" w:rsidR="00FA7908" w:rsidRPr="0003174E" w:rsidRDefault="00FA7908" w:rsidP="00F37150">
            <w:pPr>
              <w:spacing w:before="60" w:after="0"/>
              <w:jc w:val="center"/>
              <w:rPr>
                <w:sz w:val="24"/>
                <w:szCs w:val="24"/>
              </w:rPr>
            </w:pPr>
            <w:r w:rsidRPr="0003174E">
              <w:rPr>
                <w:sz w:val="24"/>
                <w:szCs w:val="24"/>
              </w:rPr>
              <w:t>1</w:t>
            </w:r>
          </w:p>
        </w:tc>
        <w:tc>
          <w:tcPr>
            <w:tcW w:w="2302" w:type="pct"/>
            <w:shd w:val="clear" w:color="auto" w:fill="auto"/>
            <w:vAlign w:val="bottom"/>
            <w:hideMark/>
          </w:tcPr>
          <w:p w14:paraId="6EE4D1A9" w14:textId="7E6FA0BA" w:rsidR="00FA7908" w:rsidRPr="0003174E" w:rsidRDefault="00F37150" w:rsidP="00F37150">
            <w:pPr>
              <w:spacing w:before="60" w:after="0"/>
              <w:rPr>
                <w:sz w:val="24"/>
                <w:szCs w:val="24"/>
              </w:rPr>
            </w:pPr>
            <w:r w:rsidRPr="0003174E">
              <w:rPr>
                <w:sz w:val="24"/>
                <w:szCs w:val="24"/>
              </w:rPr>
              <w:t>NDH-01</w:t>
            </w:r>
          </w:p>
        </w:tc>
        <w:tc>
          <w:tcPr>
            <w:tcW w:w="696" w:type="pct"/>
            <w:shd w:val="clear" w:color="auto" w:fill="auto"/>
            <w:noWrap/>
            <w:vAlign w:val="center"/>
            <w:hideMark/>
          </w:tcPr>
          <w:p w14:paraId="5B4C27CB" w14:textId="77777777" w:rsidR="00FA7908" w:rsidRPr="0003174E" w:rsidRDefault="00FA7908" w:rsidP="00F37150">
            <w:pPr>
              <w:spacing w:before="60" w:after="0"/>
              <w:jc w:val="center"/>
              <w:rPr>
                <w:sz w:val="24"/>
                <w:szCs w:val="24"/>
              </w:rPr>
            </w:pPr>
            <w:r w:rsidRPr="0003174E">
              <w:rPr>
                <w:sz w:val="24"/>
                <w:szCs w:val="24"/>
              </w:rPr>
              <w:t>90</w:t>
            </w:r>
          </w:p>
        </w:tc>
        <w:tc>
          <w:tcPr>
            <w:tcW w:w="575" w:type="pct"/>
            <w:shd w:val="clear" w:color="auto" w:fill="auto"/>
            <w:noWrap/>
            <w:vAlign w:val="center"/>
            <w:hideMark/>
          </w:tcPr>
          <w:p w14:paraId="139F8A10" w14:textId="42528A15"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06</w:t>
            </w:r>
          </w:p>
        </w:tc>
        <w:tc>
          <w:tcPr>
            <w:tcW w:w="495" w:type="pct"/>
            <w:shd w:val="clear" w:color="auto" w:fill="auto"/>
            <w:noWrap/>
            <w:vAlign w:val="center"/>
            <w:hideMark/>
          </w:tcPr>
          <w:p w14:paraId="6A805031" w14:textId="77777777" w:rsidR="00FA7908" w:rsidRPr="0003174E" w:rsidRDefault="00FA7908" w:rsidP="00F37150">
            <w:pPr>
              <w:spacing w:before="60" w:after="0"/>
              <w:jc w:val="center"/>
              <w:rPr>
                <w:sz w:val="24"/>
                <w:szCs w:val="24"/>
              </w:rPr>
            </w:pPr>
            <w:r w:rsidRPr="0003174E">
              <w:rPr>
                <w:sz w:val="24"/>
                <w:szCs w:val="24"/>
              </w:rPr>
              <w:t>100</w:t>
            </w:r>
          </w:p>
        </w:tc>
        <w:tc>
          <w:tcPr>
            <w:tcW w:w="537" w:type="pct"/>
            <w:shd w:val="clear" w:color="auto" w:fill="auto"/>
            <w:noWrap/>
            <w:vAlign w:val="center"/>
            <w:hideMark/>
          </w:tcPr>
          <w:p w14:paraId="57915379" w14:textId="77777777" w:rsidR="00FA7908" w:rsidRPr="0003174E" w:rsidRDefault="00FA7908" w:rsidP="00F37150">
            <w:pPr>
              <w:spacing w:before="60" w:after="0"/>
              <w:jc w:val="center"/>
              <w:rPr>
                <w:sz w:val="24"/>
                <w:szCs w:val="24"/>
              </w:rPr>
            </w:pPr>
            <w:r w:rsidRPr="0003174E">
              <w:rPr>
                <w:sz w:val="24"/>
                <w:szCs w:val="24"/>
              </w:rPr>
              <w:t>1</w:t>
            </w:r>
          </w:p>
        </w:tc>
      </w:tr>
      <w:tr w:rsidR="00FA7908" w:rsidRPr="0003174E" w14:paraId="2C8F536E" w14:textId="77777777" w:rsidTr="00A97A34">
        <w:trPr>
          <w:trHeight w:val="375"/>
        </w:trPr>
        <w:tc>
          <w:tcPr>
            <w:tcW w:w="395" w:type="pct"/>
            <w:shd w:val="clear" w:color="auto" w:fill="auto"/>
            <w:noWrap/>
            <w:vAlign w:val="center"/>
            <w:hideMark/>
          </w:tcPr>
          <w:p w14:paraId="07299C9F" w14:textId="77777777" w:rsidR="00FA7908" w:rsidRPr="0003174E" w:rsidRDefault="00FA7908" w:rsidP="00F37150">
            <w:pPr>
              <w:spacing w:before="60" w:after="0"/>
              <w:jc w:val="center"/>
              <w:rPr>
                <w:sz w:val="24"/>
                <w:szCs w:val="24"/>
              </w:rPr>
            </w:pPr>
            <w:r w:rsidRPr="0003174E">
              <w:rPr>
                <w:sz w:val="24"/>
                <w:szCs w:val="24"/>
              </w:rPr>
              <w:t>2</w:t>
            </w:r>
          </w:p>
        </w:tc>
        <w:tc>
          <w:tcPr>
            <w:tcW w:w="2302" w:type="pct"/>
            <w:shd w:val="clear" w:color="auto" w:fill="auto"/>
            <w:vAlign w:val="bottom"/>
            <w:hideMark/>
          </w:tcPr>
          <w:p w14:paraId="626A3423" w14:textId="17893033" w:rsidR="00FA7908" w:rsidRPr="0003174E" w:rsidRDefault="00F37150" w:rsidP="00F37150">
            <w:pPr>
              <w:spacing w:before="60" w:after="0"/>
              <w:rPr>
                <w:sz w:val="24"/>
                <w:szCs w:val="24"/>
              </w:rPr>
            </w:pPr>
            <w:r w:rsidRPr="0003174E">
              <w:rPr>
                <w:sz w:val="24"/>
                <w:szCs w:val="24"/>
              </w:rPr>
              <w:t>NDH-02</w:t>
            </w:r>
          </w:p>
        </w:tc>
        <w:tc>
          <w:tcPr>
            <w:tcW w:w="696" w:type="pct"/>
            <w:shd w:val="clear" w:color="auto" w:fill="auto"/>
            <w:noWrap/>
            <w:vAlign w:val="center"/>
            <w:hideMark/>
          </w:tcPr>
          <w:p w14:paraId="1F5EFB48" w14:textId="77777777" w:rsidR="00FA7908" w:rsidRPr="0003174E" w:rsidRDefault="00FA7908" w:rsidP="00F37150">
            <w:pPr>
              <w:spacing w:before="60" w:after="0"/>
              <w:jc w:val="center"/>
              <w:rPr>
                <w:sz w:val="24"/>
                <w:szCs w:val="24"/>
              </w:rPr>
            </w:pPr>
            <w:r w:rsidRPr="0003174E">
              <w:rPr>
                <w:sz w:val="24"/>
                <w:szCs w:val="24"/>
              </w:rPr>
              <w:t>252</w:t>
            </w:r>
          </w:p>
        </w:tc>
        <w:tc>
          <w:tcPr>
            <w:tcW w:w="575" w:type="pct"/>
            <w:shd w:val="clear" w:color="auto" w:fill="auto"/>
            <w:noWrap/>
            <w:vAlign w:val="center"/>
            <w:hideMark/>
          </w:tcPr>
          <w:p w14:paraId="19DAC775" w14:textId="4A0E1808"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16</w:t>
            </w:r>
          </w:p>
        </w:tc>
        <w:tc>
          <w:tcPr>
            <w:tcW w:w="495" w:type="pct"/>
            <w:shd w:val="clear" w:color="auto" w:fill="auto"/>
            <w:noWrap/>
            <w:vAlign w:val="center"/>
            <w:hideMark/>
          </w:tcPr>
          <w:p w14:paraId="7922A639" w14:textId="77777777" w:rsidR="00FA7908" w:rsidRPr="0003174E" w:rsidRDefault="00FA7908" w:rsidP="00F37150">
            <w:pPr>
              <w:spacing w:before="60" w:after="0"/>
              <w:jc w:val="center"/>
              <w:rPr>
                <w:sz w:val="24"/>
                <w:szCs w:val="24"/>
              </w:rPr>
            </w:pPr>
            <w:r w:rsidRPr="0003174E">
              <w:rPr>
                <w:sz w:val="24"/>
                <w:szCs w:val="24"/>
              </w:rPr>
              <w:t>100</w:t>
            </w:r>
          </w:p>
        </w:tc>
        <w:tc>
          <w:tcPr>
            <w:tcW w:w="537" w:type="pct"/>
            <w:shd w:val="clear" w:color="auto" w:fill="auto"/>
            <w:noWrap/>
            <w:vAlign w:val="center"/>
            <w:hideMark/>
          </w:tcPr>
          <w:p w14:paraId="414FC6ED" w14:textId="77777777" w:rsidR="00FA7908" w:rsidRPr="0003174E" w:rsidRDefault="00FA7908" w:rsidP="00F37150">
            <w:pPr>
              <w:spacing w:before="60" w:after="0"/>
              <w:jc w:val="center"/>
              <w:rPr>
                <w:sz w:val="24"/>
                <w:szCs w:val="24"/>
              </w:rPr>
            </w:pPr>
            <w:r w:rsidRPr="0003174E">
              <w:rPr>
                <w:sz w:val="24"/>
                <w:szCs w:val="24"/>
              </w:rPr>
              <w:t>1</w:t>
            </w:r>
          </w:p>
        </w:tc>
      </w:tr>
      <w:tr w:rsidR="00FA7908" w:rsidRPr="0003174E" w14:paraId="74400467" w14:textId="77777777" w:rsidTr="00A97A34">
        <w:trPr>
          <w:trHeight w:val="375"/>
        </w:trPr>
        <w:tc>
          <w:tcPr>
            <w:tcW w:w="395" w:type="pct"/>
            <w:shd w:val="clear" w:color="auto" w:fill="auto"/>
            <w:noWrap/>
            <w:vAlign w:val="center"/>
            <w:hideMark/>
          </w:tcPr>
          <w:p w14:paraId="11807AEE" w14:textId="77777777" w:rsidR="00FA7908" w:rsidRPr="0003174E" w:rsidRDefault="00FA7908" w:rsidP="00F37150">
            <w:pPr>
              <w:spacing w:before="60" w:after="0"/>
              <w:jc w:val="center"/>
              <w:rPr>
                <w:sz w:val="24"/>
                <w:szCs w:val="24"/>
              </w:rPr>
            </w:pPr>
            <w:r w:rsidRPr="0003174E">
              <w:rPr>
                <w:sz w:val="24"/>
                <w:szCs w:val="24"/>
              </w:rPr>
              <w:t>3</w:t>
            </w:r>
          </w:p>
        </w:tc>
        <w:tc>
          <w:tcPr>
            <w:tcW w:w="2302" w:type="pct"/>
            <w:shd w:val="clear" w:color="auto" w:fill="auto"/>
            <w:vAlign w:val="bottom"/>
            <w:hideMark/>
          </w:tcPr>
          <w:p w14:paraId="08F8B962" w14:textId="0A00BC08" w:rsidR="00FA7908" w:rsidRPr="0003174E" w:rsidRDefault="00F37150" w:rsidP="00F37150">
            <w:pPr>
              <w:spacing w:before="60" w:after="0"/>
              <w:rPr>
                <w:sz w:val="24"/>
                <w:szCs w:val="24"/>
              </w:rPr>
            </w:pPr>
            <w:r w:rsidRPr="0003174E">
              <w:rPr>
                <w:sz w:val="24"/>
                <w:szCs w:val="24"/>
              </w:rPr>
              <w:t>NDH-03</w:t>
            </w:r>
          </w:p>
        </w:tc>
        <w:tc>
          <w:tcPr>
            <w:tcW w:w="696" w:type="pct"/>
            <w:shd w:val="clear" w:color="auto" w:fill="auto"/>
            <w:noWrap/>
            <w:vAlign w:val="center"/>
            <w:hideMark/>
          </w:tcPr>
          <w:p w14:paraId="48EC8B90" w14:textId="77777777" w:rsidR="00FA7908" w:rsidRPr="0003174E" w:rsidRDefault="00FA7908" w:rsidP="00F37150">
            <w:pPr>
              <w:spacing w:before="60" w:after="0"/>
              <w:jc w:val="center"/>
              <w:rPr>
                <w:sz w:val="24"/>
                <w:szCs w:val="24"/>
              </w:rPr>
            </w:pPr>
            <w:r w:rsidRPr="0003174E">
              <w:rPr>
                <w:sz w:val="24"/>
                <w:szCs w:val="24"/>
              </w:rPr>
              <w:t>325</w:t>
            </w:r>
          </w:p>
        </w:tc>
        <w:tc>
          <w:tcPr>
            <w:tcW w:w="575" w:type="pct"/>
            <w:shd w:val="clear" w:color="auto" w:fill="auto"/>
            <w:noWrap/>
            <w:vAlign w:val="center"/>
            <w:hideMark/>
          </w:tcPr>
          <w:p w14:paraId="35B2FE89" w14:textId="78EEAF67"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20</w:t>
            </w:r>
          </w:p>
        </w:tc>
        <w:tc>
          <w:tcPr>
            <w:tcW w:w="495" w:type="pct"/>
            <w:shd w:val="clear" w:color="auto" w:fill="auto"/>
            <w:noWrap/>
            <w:vAlign w:val="center"/>
            <w:hideMark/>
          </w:tcPr>
          <w:p w14:paraId="2EDBA4D6" w14:textId="77777777" w:rsidR="00FA7908" w:rsidRPr="0003174E" w:rsidRDefault="00FA7908" w:rsidP="00F37150">
            <w:pPr>
              <w:spacing w:before="60" w:after="0"/>
              <w:jc w:val="center"/>
              <w:rPr>
                <w:sz w:val="24"/>
                <w:szCs w:val="24"/>
              </w:rPr>
            </w:pPr>
            <w:r w:rsidRPr="0003174E">
              <w:rPr>
                <w:sz w:val="24"/>
                <w:szCs w:val="24"/>
              </w:rPr>
              <w:t>100</w:t>
            </w:r>
          </w:p>
        </w:tc>
        <w:tc>
          <w:tcPr>
            <w:tcW w:w="537" w:type="pct"/>
            <w:shd w:val="clear" w:color="auto" w:fill="auto"/>
            <w:noWrap/>
            <w:vAlign w:val="center"/>
            <w:hideMark/>
          </w:tcPr>
          <w:p w14:paraId="3B4F8221" w14:textId="77777777" w:rsidR="00FA7908" w:rsidRPr="0003174E" w:rsidRDefault="00FA7908" w:rsidP="00F37150">
            <w:pPr>
              <w:spacing w:before="60" w:after="0"/>
              <w:jc w:val="center"/>
              <w:rPr>
                <w:sz w:val="24"/>
                <w:szCs w:val="24"/>
              </w:rPr>
            </w:pPr>
            <w:r w:rsidRPr="0003174E">
              <w:rPr>
                <w:sz w:val="24"/>
                <w:szCs w:val="24"/>
              </w:rPr>
              <w:t>1</w:t>
            </w:r>
          </w:p>
        </w:tc>
      </w:tr>
      <w:tr w:rsidR="00FA7908" w:rsidRPr="0003174E" w14:paraId="3939813D" w14:textId="77777777" w:rsidTr="00A97A34">
        <w:trPr>
          <w:trHeight w:val="375"/>
        </w:trPr>
        <w:tc>
          <w:tcPr>
            <w:tcW w:w="395" w:type="pct"/>
            <w:shd w:val="clear" w:color="auto" w:fill="auto"/>
            <w:noWrap/>
            <w:vAlign w:val="center"/>
            <w:hideMark/>
          </w:tcPr>
          <w:p w14:paraId="56F5CA25" w14:textId="77777777" w:rsidR="00FA7908" w:rsidRPr="0003174E" w:rsidRDefault="00FA7908" w:rsidP="00F37150">
            <w:pPr>
              <w:spacing w:before="60" w:after="0"/>
              <w:jc w:val="center"/>
              <w:rPr>
                <w:sz w:val="24"/>
                <w:szCs w:val="24"/>
              </w:rPr>
            </w:pPr>
            <w:r w:rsidRPr="0003174E">
              <w:rPr>
                <w:sz w:val="24"/>
                <w:szCs w:val="24"/>
              </w:rPr>
              <w:t>4</w:t>
            </w:r>
          </w:p>
        </w:tc>
        <w:tc>
          <w:tcPr>
            <w:tcW w:w="2302" w:type="pct"/>
            <w:shd w:val="clear" w:color="auto" w:fill="auto"/>
            <w:vAlign w:val="bottom"/>
            <w:hideMark/>
          </w:tcPr>
          <w:p w14:paraId="2E58C87B" w14:textId="26B4A1E8" w:rsidR="00FA7908" w:rsidRPr="0003174E" w:rsidRDefault="00F37150" w:rsidP="00F37150">
            <w:pPr>
              <w:spacing w:before="60" w:after="0"/>
              <w:rPr>
                <w:sz w:val="24"/>
                <w:szCs w:val="24"/>
              </w:rPr>
            </w:pPr>
            <w:r w:rsidRPr="0003174E">
              <w:rPr>
                <w:sz w:val="24"/>
                <w:szCs w:val="24"/>
              </w:rPr>
              <w:t>NDH-04</w:t>
            </w:r>
          </w:p>
        </w:tc>
        <w:tc>
          <w:tcPr>
            <w:tcW w:w="696" w:type="pct"/>
            <w:shd w:val="clear" w:color="auto" w:fill="auto"/>
            <w:noWrap/>
            <w:vAlign w:val="center"/>
            <w:hideMark/>
          </w:tcPr>
          <w:p w14:paraId="1F0FE4C3" w14:textId="77777777" w:rsidR="00FA7908" w:rsidRPr="0003174E" w:rsidRDefault="00FA7908" w:rsidP="00F37150">
            <w:pPr>
              <w:spacing w:before="60" w:after="0"/>
              <w:jc w:val="center"/>
              <w:rPr>
                <w:sz w:val="24"/>
                <w:szCs w:val="24"/>
              </w:rPr>
            </w:pPr>
            <w:r w:rsidRPr="0003174E">
              <w:rPr>
                <w:sz w:val="24"/>
                <w:szCs w:val="24"/>
              </w:rPr>
              <w:t>195</w:t>
            </w:r>
          </w:p>
        </w:tc>
        <w:tc>
          <w:tcPr>
            <w:tcW w:w="575" w:type="pct"/>
            <w:shd w:val="clear" w:color="auto" w:fill="auto"/>
            <w:noWrap/>
            <w:vAlign w:val="center"/>
            <w:hideMark/>
          </w:tcPr>
          <w:p w14:paraId="3FC7CAA8" w14:textId="66263B2F"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12</w:t>
            </w:r>
          </w:p>
        </w:tc>
        <w:tc>
          <w:tcPr>
            <w:tcW w:w="495" w:type="pct"/>
            <w:shd w:val="clear" w:color="auto" w:fill="auto"/>
            <w:noWrap/>
            <w:vAlign w:val="center"/>
            <w:hideMark/>
          </w:tcPr>
          <w:p w14:paraId="6EB66340" w14:textId="77777777" w:rsidR="00FA7908" w:rsidRPr="0003174E" w:rsidRDefault="00FA7908" w:rsidP="00F37150">
            <w:pPr>
              <w:spacing w:before="60" w:after="0"/>
              <w:jc w:val="center"/>
              <w:rPr>
                <w:sz w:val="24"/>
                <w:szCs w:val="24"/>
              </w:rPr>
            </w:pPr>
            <w:r w:rsidRPr="0003174E">
              <w:rPr>
                <w:sz w:val="24"/>
                <w:szCs w:val="24"/>
              </w:rPr>
              <w:t>100</w:t>
            </w:r>
          </w:p>
        </w:tc>
        <w:tc>
          <w:tcPr>
            <w:tcW w:w="537" w:type="pct"/>
            <w:shd w:val="clear" w:color="auto" w:fill="auto"/>
            <w:noWrap/>
            <w:vAlign w:val="center"/>
            <w:hideMark/>
          </w:tcPr>
          <w:p w14:paraId="660A6E62" w14:textId="77777777" w:rsidR="00FA7908" w:rsidRPr="0003174E" w:rsidRDefault="00FA7908" w:rsidP="00F37150">
            <w:pPr>
              <w:spacing w:before="60" w:after="0"/>
              <w:jc w:val="center"/>
              <w:rPr>
                <w:sz w:val="24"/>
                <w:szCs w:val="24"/>
              </w:rPr>
            </w:pPr>
            <w:r w:rsidRPr="0003174E">
              <w:rPr>
                <w:sz w:val="24"/>
                <w:szCs w:val="24"/>
              </w:rPr>
              <w:t>1</w:t>
            </w:r>
          </w:p>
        </w:tc>
      </w:tr>
      <w:tr w:rsidR="00FA7908" w:rsidRPr="0003174E" w14:paraId="2B948E33" w14:textId="77777777" w:rsidTr="00A97A34">
        <w:trPr>
          <w:trHeight w:val="375"/>
        </w:trPr>
        <w:tc>
          <w:tcPr>
            <w:tcW w:w="395" w:type="pct"/>
            <w:shd w:val="clear" w:color="auto" w:fill="auto"/>
            <w:noWrap/>
            <w:vAlign w:val="center"/>
            <w:hideMark/>
          </w:tcPr>
          <w:p w14:paraId="6E1FE09E" w14:textId="77777777" w:rsidR="00FA7908" w:rsidRPr="0003174E" w:rsidRDefault="00FA7908" w:rsidP="00F37150">
            <w:pPr>
              <w:spacing w:before="60" w:after="0"/>
              <w:jc w:val="center"/>
              <w:rPr>
                <w:sz w:val="24"/>
                <w:szCs w:val="24"/>
              </w:rPr>
            </w:pPr>
            <w:r w:rsidRPr="0003174E">
              <w:rPr>
                <w:sz w:val="24"/>
                <w:szCs w:val="24"/>
              </w:rPr>
              <w:lastRenderedPageBreak/>
              <w:t>5</w:t>
            </w:r>
          </w:p>
        </w:tc>
        <w:tc>
          <w:tcPr>
            <w:tcW w:w="2302" w:type="pct"/>
            <w:shd w:val="clear" w:color="auto" w:fill="auto"/>
            <w:vAlign w:val="bottom"/>
            <w:hideMark/>
          </w:tcPr>
          <w:p w14:paraId="57F8F6F9" w14:textId="6947F407" w:rsidR="00FA7908" w:rsidRPr="0003174E" w:rsidRDefault="00F37150" w:rsidP="00F37150">
            <w:pPr>
              <w:spacing w:before="60" w:after="0"/>
              <w:rPr>
                <w:sz w:val="24"/>
                <w:szCs w:val="24"/>
              </w:rPr>
            </w:pPr>
            <w:r w:rsidRPr="0003174E">
              <w:rPr>
                <w:sz w:val="24"/>
                <w:szCs w:val="24"/>
              </w:rPr>
              <w:t>NDH-05</w:t>
            </w:r>
          </w:p>
        </w:tc>
        <w:tc>
          <w:tcPr>
            <w:tcW w:w="696" w:type="pct"/>
            <w:shd w:val="clear" w:color="auto" w:fill="auto"/>
            <w:noWrap/>
            <w:vAlign w:val="center"/>
            <w:hideMark/>
          </w:tcPr>
          <w:p w14:paraId="052785C1" w14:textId="77777777" w:rsidR="00FA7908" w:rsidRPr="0003174E" w:rsidRDefault="00FA7908" w:rsidP="00F37150">
            <w:pPr>
              <w:spacing w:before="60" w:after="0"/>
              <w:jc w:val="center"/>
              <w:rPr>
                <w:sz w:val="24"/>
                <w:szCs w:val="24"/>
              </w:rPr>
            </w:pPr>
            <w:r w:rsidRPr="0003174E">
              <w:rPr>
                <w:sz w:val="24"/>
                <w:szCs w:val="24"/>
              </w:rPr>
              <w:t>158</w:t>
            </w:r>
          </w:p>
        </w:tc>
        <w:tc>
          <w:tcPr>
            <w:tcW w:w="575" w:type="pct"/>
            <w:shd w:val="clear" w:color="auto" w:fill="auto"/>
            <w:noWrap/>
            <w:vAlign w:val="center"/>
            <w:hideMark/>
          </w:tcPr>
          <w:p w14:paraId="5842E1AD" w14:textId="58C0BF13"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10</w:t>
            </w:r>
          </w:p>
        </w:tc>
        <w:tc>
          <w:tcPr>
            <w:tcW w:w="495" w:type="pct"/>
            <w:shd w:val="clear" w:color="auto" w:fill="auto"/>
            <w:noWrap/>
            <w:vAlign w:val="center"/>
            <w:hideMark/>
          </w:tcPr>
          <w:p w14:paraId="18D89C44" w14:textId="77777777" w:rsidR="00FA7908" w:rsidRPr="0003174E" w:rsidRDefault="00FA7908" w:rsidP="00F37150">
            <w:pPr>
              <w:spacing w:before="60" w:after="0"/>
              <w:jc w:val="center"/>
              <w:rPr>
                <w:sz w:val="24"/>
                <w:szCs w:val="24"/>
              </w:rPr>
            </w:pPr>
            <w:r w:rsidRPr="0003174E">
              <w:rPr>
                <w:sz w:val="24"/>
                <w:szCs w:val="24"/>
              </w:rPr>
              <w:t>100</w:t>
            </w:r>
          </w:p>
        </w:tc>
        <w:tc>
          <w:tcPr>
            <w:tcW w:w="537" w:type="pct"/>
            <w:shd w:val="clear" w:color="auto" w:fill="auto"/>
            <w:noWrap/>
            <w:vAlign w:val="center"/>
            <w:hideMark/>
          </w:tcPr>
          <w:p w14:paraId="48EF9E31" w14:textId="77777777" w:rsidR="00FA7908" w:rsidRPr="0003174E" w:rsidRDefault="00FA7908" w:rsidP="00F37150">
            <w:pPr>
              <w:spacing w:before="60" w:after="0"/>
              <w:jc w:val="center"/>
              <w:rPr>
                <w:sz w:val="24"/>
                <w:szCs w:val="24"/>
              </w:rPr>
            </w:pPr>
            <w:r w:rsidRPr="0003174E">
              <w:rPr>
                <w:sz w:val="24"/>
                <w:szCs w:val="24"/>
              </w:rPr>
              <w:t>1</w:t>
            </w:r>
          </w:p>
        </w:tc>
      </w:tr>
      <w:tr w:rsidR="00FA7908" w:rsidRPr="0003174E" w14:paraId="72D5F4EA" w14:textId="77777777" w:rsidTr="00A97A34">
        <w:trPr>
          <w:trHeight w:val="375"/>
        </w:trPr>
        <w:tc>
          <w:tcPr>
            <w:tcW w:w="395" w:type="pct"/>
            <w:shd w:val="clear" w:color="auto" w:fill="auto"/>
            <w:noWrap/>
            <w:vAlign w:val="center"/>
            <w:hideMark/>
          </w:tcPr>
          <w:p w14:paraId="7D20108B" w14:textId="77777777" w:rsidR="00FA7908" w:rsidRPr="0003174E" w:rsidRDefault="00FA7908" w:rsidP="00F37150">
            <w:pPr>
              <w:spacing w:before="60" w:after="0"/>
              <w:jc w:val="center"/>
              <w:rPr>
                <w:sz w:val="24"/>
                <w:szCs w:val="24"/>
              </w:rPr>
            </w:pPr>
            <w:r w:rsidRPr="0003174E">
              <w:rPr>
                <w:sz w:val="24"/>
                <w:szCs w:val="24"/>
              </w:rPr>
              <w:t>6</w:t>
            </w:r>
          </w:p>
        </w:tc>
        <w:tc>
          <w:tcPr>
            <w:tcW w:w="2302" w:type="pct"/>
            <w:shd w:val="clear" w:color="auto" w:fill="auto"/>
            <w:vAlign w:val="bottom"/>
            <w:hideMark/>
          </w:tcPr>
          <w:p w14:paraId="5227926A" w14:textId="57F3B4F9" w:rsidR="00FA7908" w:rsidRPr="0003174E" w:rsidRDefault="00F37150" w:rsidP="00F37150">
            <w:pPr>
              <w:spacing w:before="60" w:after="0"/>
              <w:rPr>
                <w:sz w:val="24"/>
                <w:szCs w:val="24"/>
              </w:rPr>
            </w:pPr>
            <w:r w:rsidRPr="0003174E">
              <w:rPr>
                <w:sz w:val="24"/>
                <w:szCs w:val="24"/>
              </w:rPr>
              <w:t>NDH-06</w:t>
            </w:r>
          </w:p>
        </w:tc>
        <w:tc>
          <w:tcPr>
            <w:tcW w:w="696" w:type="pct"/>
            <w:shd w:val="clear" w:color="auto" w:fill="auto"/>
            <w:noWrap/>
            <w:vAlign w:val="center"/>
            <w:hideMark/>
          </w:tcPr>
          <w:p w14:paraId="5328D854" w14:textId="77777777" w:rsidR="00FA7908" w:rsidRPr="0003174E" w:rsidRDefault="00FA7908" w:rsidP="00F37150">
            <w:pPr>
              <w:spacing w:before="60" w:after="0"/>
              <w:jc w:val="center"/>
              <w:rPr>
                <w:sz w:val="24"/>
                <w:szCs w:val="24"/>
              </w:rPr>
            </w:pPr>
            <w:r w:rsidRPr="0003174E">
              <w:rPr>
                <w:sz w:val="24"/>
                <w:szCs w:val="24"/>
              </w:rPr>
              <w:t>112</w:t>
            </w:r>
          </w:p>
        </w:tc>
        <w:tc>
          <w:tcPr>
            <w:tcW w:w="575" w:type="pct"/>
            <w:shd w:val="clear" w:color="auto" w:fill="auto"/>
            <w:noWrap/>
            <w:vAlign w:val="center"/>
            <w:hideMark/>
          </w:tcPr>
          <w:p w14:paraId="60FFF6F7" w14:textId="42AA5FCC"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07</w:t>
            </w:r>
          </w:p>
        </w:tc>
        <w:tc>
          <w:tcPr>
            <w:tcW w:w="495" w:type="pct"/>
            <w:shd w:val="clear" w:color="auto" w:fill="auto"/>
            <w:noWrap/>
            <w:vAlign w:val="center"/>
            <w:hideMark/>
          </w:tcPr>
          <w:p w14:paraId="56B24383" w14:textId="77777777" w:rsidR="00FA7908" w:rsidRPr="0003174E" w:rsidRDefault="00FA7908" w:rsidP="00F37150">
            <w:pPr>
              <w:spacing w:before="60" w:after="0"/>
              <w:jc w:val="center"/>
              <w:rPr>
                <w:sz w:val="24"/>
                <w:szCs w:val="24"/>
              </w:rPr>
            </w:pPr>
            <w:r w:rsidRPr="0003174E">
              <w:rPr>
                <w:sz w:val="24"/>
                <w:szCs w:val="24"/>
              </w:rPr>
              <w:t>100</w:t>
            </w:r>
          </w:p>
        </w:tc>
        <w:tc>
          <w:tcPr>
            <w:tcW w:w="537" w:type="pct"/>
            <w:shd w:val="clear" w:color="auto" w:fill="auto"/>
            <w:noWrap/>
            <w:vAlign w:val="center"/>
            <w:hideMark/>
          </w:tcPr>
          <w:p w14:paraId="0FD4D401" w14:textId="77777777" w:rsidR="00FA7908" w:rsidRPr="0003174E" w:rsidRDefault="00FA7908" w:rsidP="00F37150">
            <w:pPr>
              <w:spacing w:before="60" w:after="0"/>
              <w:jc w:val="center"/>
              <w:rPr>
                <w:sz w:val="24"/>
                <w:szCs w:val="24"/>
              </w:rPr>
            </w:pPr>
            <w:r w:rsidRPr="0003174E">
              <w:rPr>
                <w:sz w:val="24"/>
                <w:szCs w:val="24"/>
              </w:rPr>
              <w:t>1</w:t>
            </w:r>
          </w:p>
        </w:tc>
      </w:tr>
      <w:tr w:rsidR="00FA7908" w:rsidRPr="0003174E" w14:paraId="7F194B2B" w14:textId="77777777" w:rsidTr="00A97A34">
        <w:trPr>
          <w:trHeight w:val="375"/>
        </w:trPr>
        <w:tc>
          <w:tcPr>
            <w:tcW w:w="395" w:type="pct"/>
            <w:shd w:val="clear" w:color="auto" w:fill="auto"/>
            <w:noWrap/>
            <w:vAlign w:val="center"/>
            <w:hideMark/>
          </w:tcPr>
          <w:p w14:paraId="1521AAF3" w14:textId="77777777" w:rsidR="00FA7908" w:rsidRPr="0003174E" w:rsidRDefault="00FA7908" w:rsidP="00F37150">
            <w:pPr>
              <w:spacing w:before="60" w:after="0"/>
              <w:jc w:val="center"/>
              <w:rPr>
                <w:sz w:val="24"/>
                <w:szCs w:val="24"/>
              </w:rPr>
            </w:pPr>
            <w:r w:rsidRPr="0003174E">
              <w:rPr>
                <w:sz w:val="24"/>
                <w:szCs w:val="24"/>
              </w:rPr>
              <w:t>7</w:t>
            </w:r>
          </w:p>
        </w:tc>
        <w:tc>
          <w:tcPr>
            <w:tcW w:w="2302" w:type="pct"/>
            <w:shd w:val="clear" w:color="auto" w:fill="auto"/>
            <w:vAlign w:val="bottom"/>
            <w:hideMark/>
          </w:tcPr>
          <w:p w14:paraId="47A7DC28" w14:textId="37D7A81B" w:rsidR="00FA7908" w:rsidRPr="0003174E" w:rsidRDefault="00F37150" w:rsidP="00F37150">
            <w:pPr>
              <w:spacing w:before="60" w:after="0"/>
              <w:rPr>
                <w:sz w:val="24"/>
                <w:szCs w:val="24"/>
              </w:rPr>
            </w:pPr>
            <w:r w:rsidRPr="0003174E">
              <w:rPr>
                <w:sz w:val="24"/>
                <w:szCs w:val="24"/>
              </w:rPr>
              <w:t>NDH-07</w:t>
            </w:r>
          </w:p>
        </w:tc>
        <w:tc>
          <w:tcPr>
            <w:tcW w:w="696" w:type="pct"/>
            <w:shd w:val="clear" w:color="auto" w:fill="auto"/>
            <w:noWrap/>
            <w:vAlign w:val="center"/>
            <w:hideMark/>
          </w:tcPr>
          <w:p w14:paraId="0DB5C6FF" w14:textId="77777777" w:rsidR="00FA7908" w:rsidRPr="0003174E" w:rsidRDefault="00FA7908" w:rsidP="00F37150">
            <w:pPr>
              <w:spacing w:before="60" w:after="0"/>
              <w:jc w:val="center"/>
              <w:rPr>
                <w:sz w:val="24"/>
                <w:szCs w:val="24"/>
              </w:rPr>
            </w:pPr>
            <w:r w:rsidRPr="0003174E">
              <w:rPr>
                <w:sz w:val="24"/>
                <w:szCs w:val="24"/>
              </w:rPr>
              <w:t>22</w:t>
            </w:r>
          </w:p>
        </w:tc>
        <w:tc>
          <w:tcPr>
            <w:tcW w:w="575" w:type="pct"/>
            <w:shd w:val="clear" w:color="auto" w:fill="auto"/>
            <w:noWrap/>
            <w:vAlign w:val="center"/>
            <w:hideMark/>
          </w:tcPr>
          <w:p w14:paraId="119FDDA9" w14:textId="6D61AAB4"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01</w:t>
            </w:r>
          </w:p>
        </w:tc>
        <w:tc>
          <w:tcPr>
            <w:tcW w:w="495" w:type="pct"/>
            <w:shd w:val="clear" w:color="auto" w:fill="auto"/>
            <w:noWrap/>
            <w:vAlign w:val="center"/>
            <w:hideMark/>
          </w:tcPr>
          <w:p w14:paraId="3D0758A3" w14:textId="77777777" w:rsidR="00FA7908" w:rsidRPr="0003174E" w:rsidRDefault="00FA7908" w:rsidP="00F37150">
            <w:pPr>
              <w:spacing w:before="60" w:after="0"/>
              <w:jc w:val="center"/>
              <w:rPr>
                <w:sz w:val="24"/>
                <w:szCs w:val="24"/>
              </w:rPr>
            </w:pPr>
            <w:r w:rsidRPr="0003174E">
              <w:rPr>
                <w:sz w:val="24"/>
                <w:szCs w:val="24"/>
              </w:rPr>
              <w:t>100</w:t>
            </w:r>
          </w:p>
        </w:tc>
        <w:tc>
          <w:tcPr>
            <w:tcW w:w="537" w:type="pct"/>
            <w:shd w:val="clear" w:color="auto" w:fill="auto"/>
            <w:noWrap/>
            <w:vAlign w:val="center"/>
            <w:hideMark/>
          </w:tcPr>
          <w:p w14:paraId="5DE0408D" w14:textId="77777777" w:rsidR="00FA7908" w:rsidRPr="0003174E" w:rsidRDefault="00FA7908" w:rsidP="00F37150">
            <w:pPr>
              <w:spacing w:before="60" w:after="0"/>
              <w:jc w:val="center"/>
              <w:rPr>
                <w:sz w:val="24"/>
                <w:szCs w:val="24"/>
              </w:rPr>
            </w:pPr>
            <w:r w:rsidRPr="0003174E">
              <w:rPr>
                <w:sz w:val="24"/>
                <w:szCs w:val="24"/>
              </w:rPr>
              <w:t>1</w:t>
            </w:r>
          </w:p>
        </w:tc>
      </w:tr>
      <w:tr w:rsidR="00FA7908" w:rsidRPr="0003174E" w14:paraId="7AD232D4" w14:textId="77777777" w:rsidTr="00A97A34">
        <w:trPr>
          <w:trHeight w:val="375"/>
        </w:trPr>
        <w:tc>
          <w:tcPr>
            <w:tcW w:w="395" w:type="pct"/>
            <w:shd w:val="clear" w:color="auto" w:fill="auto"/>
            <w:noWrap/>
            <w:vAlign w:val="center"/>
            <w:hideMark/>
          </w:tcPr>
          <w:p w14:paraId="0865AAAF" w14:textId="77777777" w:rsidR="00FA7908" w:rsidRPr="0003174E" w:rsidRDefault="00FA7908" w:rsidP="00F37150">
            <w:pPr>
              <w:spacing w:before="60" w:after="0"/>
              <w:jc w:val="center"/>
              <w:rPr>
                <w:sz w:val="24"/>
                <w:szCs w:val="24"/>
              </w:rPr>
            </w:pPr>
            <w:r w:rsidRPr="0003174E">
              <w:rPr>
                <w:sz w:val="24"/>
                <w:szCs w:val="24"/>
              </w:rPr>
              <w:t>8</w:t>
            </w:r>
          </w:p>
        </w:tc>
        <w:tc>
          <w:tcPr>
            <w:tcW w:w="2302" w:type="pct"/>
            <w:shd w:val="clear" w:color="auto" w:fill="auto"/>
            <w:vAlign w:val="bottom"/>
            <w:hideMark/>
          </w:tcPr>
          <w:p w14:paraId="3F51AB01" w14:textId="584E9A3C" w:rsidR="00FA7908" w:rsidRPr="0003174E" w:rsidRDefault="00F37150" w:rsidP="00F37150">
            <w:pPr>
              <w:spacing w:before="60" w:after="0"/>
              <w:rPr>
                <w:sz w:val="24"/>
                <w:szCs w:val="24"/>
              </w:rPr>
            </w:pPr>
            <w:r w:rsidRPr="0003174E">
              <w:rPr>
                <w:sz w:val="24"/>
                <w:szCs w:val="24"/>
              </w:rPr>
              <w:t>NDH-08</w:t>
            </w:r>
          </w:p>
        </w:tc>
        <w:tc>
          <w:tcPr>
            <w:tcW w:w="696" w:type="pct"/>
            <w:shd w:val="clear" w:color="auto" w:fill="auto"/>
            <w:noWrap/>
            <w:vAlign w:val="center"/>
            <w:hideMark/>
          </w:tcPr>
          <w:p w14:paraId="3B1A1E61" w14:textId="77777777" w:rsidR="00FA7908" w:rsidRPr="0003174E" w:rsidRDefault="00FA7908" w:rsidP="00F37150">
            <w:pPr>
              <w:spacing w:before="60" w:after="0"/>
              <w:jc w:val="center"/>
              <w:rPr>
                <w:sz w:val="24"/>
                <w:szCs w:val="24"/>
              </w:rPr>
            </w:pPr>
            <w:r w:rsidRPr="0003174E">
              <w:rPr>
                <w:sz w:val="24"/>
                <w:szCs w:val="24"/>
              </w:rPr>
              <w:t>55</w:t>
            </w:r>
          </w:p>
        </w:tc>
        <w:tc>
          <w:tcPr>
            <w:tcW w:w="575" w:type="pct"/>
            <w:shd w:val="clear" w:color="auto" w:fill="auto"/>
            <w:noWrap/>
            <w:vAlign w:val="center"/>
            <w:hideMark/>
          </w:tcPr>
          <w:p w14:paraId="740C40FB" w14:textId="39A749C7"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03</w:t>
            </w:r>
          </w:p>
        </w:tc>
        <w:tc>
          <w:tcPr>
            <w:tcW w:w="495" w:type="pct"/>
            <w:shd w:val="clear" w:color="auto" w:fill="auto"/>
            <w:noWrap/>
            <w:vAlign w:val="center"/>
            <w:hideMark/>
          </w:tcPr>
          <w:p w14:paraId="1525E3E8" w14:textId="77777777" w:rsidR="00FA7908" w:rsidRPr="0003174E" w:rsidRDefault="00FA7908" w:rsidP="00F37150">
            <w:pPr>
              <w:spacing w:before="60" w:after="0"/>
              <w:jc w:val="center"/>
              <w:rPr>
                <w:sz w:val="24"/>
                <w:szCs w:val="24"/>
              </w:rPr>
            </w:pPr>
            <w:r w:rsidRPr="0003174E">
              <w:rPr>
                <w:sz w:val="24"/>
                <w:szCs w:val="24"/>
              </w:rPr>
              <w:t>100</w:t>
            </w:r>
          </w:p>
        </w:tc>
        <w:tc>
          <w:tcPr>
            <w:tcW w:w="537" w:type="pct"/>
            <w:shd w:val="clear" w:color="auto" w:fill="auto"/>
            <w:noWrap/>
            <w:vAlign w:val="center"/>
            <w:hideMark/>
          </w:tcPr>
          <w:p w14:paraId="69A50588" w14:textId="77777777" w:rsidR="00FA7908" w:rsidRPr="0003174E" w:rsidRDefault="00FA7908" w:rsidP="00F37150">
            <w:pPr>
              <w:spacing w:before="60" w:after="0"/>
              <w:jc w:val="center"/>
              <w:rPr>
                <w:sz w:val="24"/>
                <w:szCs w:val="24"/>
              </w:rPr>
            </w:pPr>
            <w:r w:rsidRPr="0003174E">
              <w:rPr>
                <w:sz w:val="24"/>
                <w:szCs w:val="24"/>
              </w:rPr>
              <w:t>1</w:t>
            </w:r>
          </w:p>
        </w:tc>
      </w:tr>
      <w:tr w:rsidR="00FA7908" w:rsidRPr="0003174E" w14:paraId="4502993F" w14:textId="77777777" w:rsidTr="00A97A34">
        <w:trPr>
          <w:trHeight w:val="375"/>
        </w:trPr>
        <w:tc>
          <w:tcPr>
            <w:tcW w:w="395" w:type="pct"/>
            <w:shd w:val="clear" w:color="auto" w:fill="auto"/>
            <w:noWrap/>
            <w:vAlign w:val="center"/>
            <w:hideMark/>
          </w:tcPr>
          <w:p w14:paraId="6CF4FBF4" w14:textId="77777777" w:rsidR="00FA7908" w:rsidRPr="0003174E" w:rsidRDefault="00FA7908" w:rsidP="00F37150">
            <w:pPr>
              <w:spacing w:before="60" w:after="0"/>
              <w:jc w:val="center"/>
              <w:rPr>
                <w:sz w:val="24"/>
                <w:szCs w:val="24"/>
              </w:rPr>
            </w:pPr>
            <w:r w:rsidRPr="0003174E">
              <w:rPr>
                <w:sz w:val="24"/>
                <w:szCs w:val="24"/>
              </w:rPr>
              <w:t>9</w:t>
            </w:r>
          </w:p>
        </w:tc>
        <w:tc>
          <w:tcPr>
            <w:tcW w:w="2302" w:type="pct"/>
            <w:shd w:val="clear" w:color="auto" w:fill="auto"/>
            <w:vAlign w:val="bottom"/>
            <w:hideMark/>
          </w:tcPr>
          <w:p w14:paraId="0D72B31C" w14:textId="773897EA" w:rsidR="00FA7908" w:rsidRPr="0003174E" w:rsidRDefault="00F37150" w:rsidP="00F37150">
            <w:pPr>
              <w:spacing w:before="60" w:after="0"/>
              <w:rPr>
                <w:sz w:val="24"/>
                <w:szCs w:val="24"/>
              </w:rPr>
            </w:pPr>
            <w:r w:rsidRPr="0003174E">
              <w:rPr>
                <w:sz w:val="24"/>
                <w:szCs w:val="24"/>
              </w:rPr>
              <w:t>NDH-09</w:t>
            </w:r>
          </w:p>
        </w:tc>
        <w:tc>
          <w:tcPr>
            <w:tcW w:w="696" w:type="pct"/>
            <w:shd w:val="clear" w:color="auto" w:fill="auto"/>
            <w:noWrap/>
            <w:vAlign w:val="center"/>
            <w:hideMark/>
          </w:tcPr>
          <w:p w14:paraId="044DE934" w14:textId="77777777" w:rsidR="00FA7908" w:rsidRPr="0003174E" w:rsidRDefault="00FA7908" w:rsidP="00F37150">
            <w:pPr>
              <w:spacing w:before="60" w:after="0"/>
              <w:jc w:val="center"/>
              <w:rPr>
                <w:sz w:val="24"/>
                <w:szCs w:val="24"/>
              </w:rPr>
            </w:pPr>
            <w:r w:rsidRPr="0003174E">
              <w:rPr>
                <w:sz w:val="24"/>
                <w:szCs w:val="24"/>
              </w:rPr>
              <w:t>20</w:t>
            </w:r>
          </w:p>
        </w:tc>
        <w:tc>
          <w:tcPr>
            <w:tcW w:w="575" w:type="pct"/>
            <w:shd w:val="clear" w:color="auto" w:fill="auto"/>
            <w:noWrap/>
            <w:vAlign w:val="center"/>
            <w:hideMark/>
          </w:tcPr>
          <w:p w14:paraId="3BF833ED" w14:textId="0977ACA0"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01</w:t>
            </w:r>
          </w:p>
        </w:tc>
        <w:tc>
          <w:tcPr>
            <w:tcW w:w="495" w:type="pct"/>
            <w:shd w:val="clear" w:color="auto" w:fill="auto"/>
            <w:noWrap/>
            <w:vAlign w:val="center"/>
            <w:hideMark/>
          </w:tcPr>
          <w:p w14:paraId="3BECE23D" w14:textId="77777777" w:rsidR="00FA7908" w:rsidRPr="0003174E" w:rsidRDefault="00FA7908" w:rsidP="00F37150">
            <w:pPr>
              <w:spacing w:before="60" w:after="0"/>
              <w:jc w:val="center"/>
              <w:rPr>
                <w:sz w:val="24"/>
                <w:szCs w:val="24"/>
              </w:rPr>
            </w:pPr>
            <w:r w:rsidRPr="0003174E">
              <w:rPr>
                <w:sz w:val="24"/>
                <w:szCs w:val="24"/>
              </w:rPr>
              <w:t>100</w:t>
            </w:r>
          </w:p>
        </w:tc>
        <w:tc>
          <w:tcPr>
            <w:tcW w:w="537" w:type="pct"/>
            <w:shd w:val="clear" w:color="auto" w:fill="auto"/>
            <w:noWrap/>
            <w:vAlign w:val="center"/>
            <w:hideMark/>
          </w:tcPr>
          <w:p w14:paraId="09B02185" w14:textId="77777777" w:rsidR="00FA7908" w:rsidRPr="0003174E" w:rsidRDefault="00FA7908" w:rsidP="00F37150">
            <w:pPr>
              <w:spacing w:before="60" w:after="0"/>
              <w:jc w:val="center"/>
              <w:rPr>
                <w:sz w:val="24"/>
                <w:szCs w:val="24"/>
              </w:rPr>
            </w:pPr>
            <w:r w:rsidRPr="0003174E">
              <w:rPr>
                <w:sz w:val="24"/>
                <w:szCs w:val="24"/>
              </w:rPr>
              <w:t>1</w:t>
            </w:r>
          </w:p>
        </w:tc>
      </w:tr>
      <w:tr w:rsidR="00FA7908" w:rsidRPr="0003174E" w14:paraId="081FDCC1" w14:textId="77777777" w:rsidTr="00A97A34">
        <w:trPr>
          <w:trHeight w:val="375"/>
        </w:trPr>
        <w:tc>
          <w:tcPr>
            <w:tcW w:w="395" w:type="pct"/>
            <w:shd w:val="clear" w:color="auto" w:fill="auto"/>
            <w:noWrap/>
            <w:vAlign w:val="center"/>
            <w:hideMark/>
          </w:tcPr>
          <w:p w14:paraId="0FBDECFE" w14:textId="77777777" w:rsidR="00FA7908" w:rsidRPr="0003174E" w:rsidRDefault="00FA7908" w:rsidP="00F37150">
            <w:pPr>
              <w:spacing w:before="60" w:after="0"/>
              <w:jc w:val="center"/>
              <w:rPr>
                <w:sz w:val="24"/>
                <w:szCs w:val="24"/>
              </w:rPr>
            </w:pPr>
            <w:r w:rsidRPr="0003174E">
              <w:rPr>
                <w:sz w:val="24"/>
                <w:szCs w:val="24"/>
              </w:rPr>
              <w:t>10</w:t>
            </w:r>
          </w:p>
        </w:tc>
        <w:tc>
          <w:tcPr>
            <w:tcW w:w="2302" w:type="pct"/>
            <w:shd w:val="clear" w:color="auto" w:fill="auto"/>
            <w:vAlign w:val="bottom"/>
            <w:hideMark/>
          </w:tcPr>
          <w:p w14:paraId="04397D5B" w14:textId="26E708CD" w:rsidR="00FA7908" w:rsidRPr="0003174E" w:rsidRDefault="00F37150" w:rsidP="00F37150">
            <w:pPr>
              <w:spacing w:before="60" w:after="0"/>
              <w:rPr>
                <w:sz w:val="24"/>
                <w:szCs w:val="24"/>
              </w:rPr>
            </w:pPr>
            <w:r w:rsidRPr="0003174E">
              <w:rPr>
                <w:sz w:val="24"/>
                <w:szCs w:val="24"/>
              </w:rPr>
              <w:t>NDH-10</w:t>
            </w:r>
          </w:p>
        </w:tc>
        <w:tc>
          <w:tcPr>
            <w:tcW w:w="696" w:type="pct"/>
            <w:shd w:val="clear" w:color="auto" w:fill="auto"/>
            <w:noWrap/>
            <w:vAlign w:val="center"/>
            <w:hideMark/>
          </w:tcPr>
          <w:p w14:paraId="2C8ABE90" w14:textId="77777777" w:rsidR="00FA7908" w:rsidRPr="0003174E" w:rsidRDefault="00FA7908" w:rsidP="00F37150">
            <w:pPr>
              <w:spacing w:before="60" w:after="0"/>
              <w:jc w:val="center"/>
              <w:rPr>
                <w:sz w:val="24"/>
                <w:szCs w:val="24"/>
              </w:rPr>
            </w:pPr>
            <w:r w:rsidRPr="0003174E">
              <w:rPr>
                <w:sz w:val="24"/>
                <w:szCs w:val="24"/>
              </w:rPr>
              <w:t>96</w:t>
            </w:r>
          </w:p>
        </w:tc>
        <w:tc>
          <w:tcPr>
            <w:tcW w:w="575" w:type="pct"/>
            <w:shd w:val="clear" w:color="auto" w:fill="auto"/>
            <w:noWrap/>
            <w:vAlign w:val="center"/>
            <w:hideMark/>
          </w:tcPr>
          <w:p w14:paraId="61BD5E1F" w14:textId="05AC6F68"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06</w:t>
            </w:r>
          </w:p>
        </w:tc>
        <w:tc>
          <w:tcPr>
            <w:tcW w:w="495" w:type="pct"/>
            <w:shd w:val="clear" w:color="auto" w:fill="auto"/>
            <w:noWrap/>
            <w:vAlign w:val="center"/>
            <w:hideMark/>
          </w:tcPr>
          <w:p w14:paraId="38D0B3DD" w14:textId="77777777" w:rsidR="00FA7908" w:rsidRPr="0003174E" w:rsidRDefault="00FA7908" w:rsidP="00F37150">
            <w:pPr>
              <w:spacing w:before="60" w:after="0"/>
              <w:jc w:val="center"/>
              <w:rPr>
                <w:sz w:val="24"/>
                <w:szCs w:val="24"/>
              </w:rPr>
            </w:pPr>
            <w:r w:rsidRPr="0003174E">
              <w:rPr>
                <w:sz w:val="24"/>
                <w:szCs w:val="24"/>
              </w:rPr>
              <w:t>100</w:t>
            </w:r>
          </w:p>
        </w:tc>
        <w:tc>
          <w:tcPr>
            <w:tcW w:w="537" w:type="pct"/>
            <w:shd w:val="clear" w:color="auto" w:fill="auto"/>
            <w:noWrap/>
            <w:vAlign w:val="center"/>
            <w:hideMark/>
          </w:tcPr>
          <w:p w14:paraId="3990EEA4" w14:textId="77777777" w:rsidR="00FA7908" w:rsidRPr="0003174E" w:rsidRDefault="00FA7908" w:rsidP="00F37150">
            <w:pPr>
              <w:spacing w:before="60" w:after="0"/>
              <w:jc w:val="center"/>
              <w:rPr>
                <w:sz w:val="24"/>
                <w:szCs w:val="24"/>
              </w:rPr>
            </w:pPr>
            <w:r w:rsidRPr="0003174E">
              <w:rPr>
                <w:sz w:val="24"/>
                <w:szCs w:val="24"/>
              </w:rPr>
              <w:t>1</w:t>
            </w:r>
          </w:p>
        </w:tc>
      </w:tr>
      <w:tr w:rsidR="00FA7908" w:rsidRPr="0003174E" w14:paraId="1BCB9BE6" w14:textId="77777777" w:rsidTr="00A97A34">
        <w:trPr>
          <w:trHeight w:val="375"/>
        </w:trPr>
        <w:tc>
          <w:tcPr>
            <w:tcW w:w="395" w:type="pct"/>
            <w:shd w:val="clear" w:color="auto" w:fill="auto"/>
            <w:noWrap/>
            <w:vAlign w:val="center"/>
            <w:hideMark/>
          </w:tcPr>
          <w:p w14:paraId="49647D0D" w14:textId="77777777" w:rsidR="00FA7908" w:rsidRPr="0003174E" w:rsidRDefault="00FA7908" w:rsidP="00F37150">
            <w:pPr>
              <w:spacing w:before="60" w:after="0"/>
              <w:jc w:val="center"/>
              <w:rPr>
                <w:sz w:val="24"/>
                <w:szCs w:val="24"/>
              </w:rPr>
            </w:pPr>
            <w:r w:rsidRPr="0003174E">
              <w:rPr>
                <w:sz w:val="24"/>
                <w:szCs w:val="24"/>
              </w:rPr>
              <w:t>11</w:t>
            </w:r>
          </w:p>
        </w:tc>
        <w:tc>
          <w:tcPr>
            <w:tcW w:w="2302" w:type="pct"/>
            <w:shd w:val="clear" w:color="auto" w:fill="auto"/>
            <w:vAlign w:val="bottom"/>
            <w:hideMark/>
          </w:tcPr>
          <w:p w14:paraId="2F1E4A9E" w14:textId="039E9AFE" w:rsidR="00FA7908" w:rsidRPr="0003174E" w:rsidRDefault="00F37150" w:rsidP="00F37150">
            <w:pPr>
              <w:spacing w:before="60" w:after="0"/>
              <w:rPr>
                <w:sz w:val="24"/>
                <w:szCs w:val="24"/>
              </w:rPr>
            </w:pPr>
            <w:r w:rsidRPr="0003174E">
              <w:rPr>
                <w:sz w:val="24"/>
                <w:szCs w:val="24"/>
              </w:rPr>
              <w:t>NDH-11</w:t>
            </w:r>
          </w:p>
        </w:tc>
        <w:tc>
          <w:tcPr>
            <w:tcW w:w="696" w:type="pct"/>
            <w:shd w:val="clear" w:color="auto" w:fill="auto"/>
            <w:noWrap/>
            <w:vAlign w:val="center"/>
            <w:hideMark/>
          </w:tcPr>
          <w:p w14:paraId="382162A5" w14:textId="77777777" w:rsidR="00FA7908" w:rsidRPr="0003174E" w:rsidRDefault="00FA7908" w:rsidP="00F37150">
            <w:pPr>
              <w:spacing w:before="60" w:after="0"/>
              <w:jc w:val="center"/>
              <w:rPr>
                <w:sz w:val="24"/>
                <w:szCs w:val="24"/>
              </w:rPr>
            </w:pPr>
            <w:r w:rsidRPr="0003174E">
              <w:rPr>
                <w:sz w:val="24"/>
                <w:szCs w:val="24"/>
              </w:rPr>
              <w:t>261</w:t>
            </w:r>
          </w:p>
        </w:tc>
        <w:tc>
          <w:tcPr>
            <w:tcW w:w="575" w:type="pct"/>
            <w:shd w:val="clear" w:color="auto" w:fill="auto"/>
            <w:noWrap/>
            <w:vAlign w:val="center"/>
            <w:hideMark/>
          </w:tcPr>
          <w:p w14:paraId="73D22636" w14:textId="3A52C41B"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16</w:t>
            </w:r>
          </w:p>
        </w:tc>
        <w:tc>
          <w:tcPr>
            <w:tcW w:w="495" w:type="pct"/>
            <w:shd w:val="clear" w:color="auto" w:fill="auto"/>
            <w:noWrap/>
            <w:vAlign w:val="center"/>
            <w:hideMark/>
          </w:tcPr>
          <w:p w14:paraId="6010D063" w14:textId="77777777" w:rsidR="00FA7908" w:rsidRPr="0003174E" w:rsidRDefault="00FA7908" w:rsidP="00F37150">
            <w:pPr>
              <w:spacing w:before="60" w:after="0"/>
              <w:jc w:val="center"/>
              <w:rPr>
                <w:sz w:val="24"/>
                <w:szCs w:val="24"/>
              </w:rPr>
            </w:pPr>
            <w:r w:rsidRPr="0003174E">
              <w:rPr>
                <w:sz w:val="24"/>
                <w:szCs w:val="24"/>
              </w:rPr>
              <w:t>100</w:t>
            </w:r>
          </w:p>
        </w:tc>
        <w:tc>
          <w:tcPr>
            <w:tcW w:w="537" w:type="pct"/>
            <w:shd w:val="clear" w:color="auto" w:fill="auto"/>
            <w:noWrap/>
            <w:vAlign w:val="center"/>
            <w:hideMark/>
          </w:tcPr>
          <w:p w14:paraId="00176007" w14:textId="77777777" w:rsidR="00FA7908" w:rsidRPr="0003174E" w:rsidRDefault="00FA7908" w:rsidP="00F37150">
            <w:pPr>
              <w:spacing w:before="60" w:after="0"/>
              <w:jc w:val="center"/>
              <w:rPr>
                <w:sz w:val="24"/>
                <w:szCs w:val="24"/>
              </w:rPr>
            </w:pPr>
            <w:r w:rsidRPr="0003174E">
              <w:rPr>
                <w:sz w:val="24"/>
                <w:szCs w:val="24"/>
              </w:rPr>
              <w:t>1</w:t>
            </w:r>
          </w:p>
        </w:tc>
      </w:tr>
      <w:tr w:rsidR="00FA7908" w:rsidRPr="0003174E" w14:paraId="1FDB4305" w14:textId="77777777" w:rsidTr="00A97A34">
        <w:trPr>
          <w:trHeight w:val="375"/>
        </w:trPr>
        <w:tc>
          <w:tcPr>
            <w:tcW w:w="395" w:type="pct"/>
            <w:shd w:val="clear" w:color="auto" w:fill="auto"/>
            <w:noWrap/>
            <w:vAlign w:val="center"/>
            <w:hideMark/>
          </w:tcPr>
          <w:p w14:paraId="6D28989A" w14:textId="77777777" w:rsidR="00FA7908" w:rsidRPr="0003174E" w:rsidRDefault="00FA7908" w:rsidP="00F37150">
            <w:pPr>
              <w:spacing w:before="60" w:after="0"/>
              <w:jc w:val="center"/>
              <w:rPr>
                <w:b/>
                <w:bCs/>
                <w:sz w:val="24"/>
                <w:szCs w:val="24"/>
              </w:rPr>
            </w:pPr>
            <w:r w:rsidRPr="0003174E">
              <w:rPr>
                <w:b/>
                <w:bCs/>
                <w:sz w:val="24"/>
                <w:szCs w:val="24"/>
              </w:rPr>
              <w:t>V</w:t>
            </w:r>
          </w:p>
        </w:tc>
        <w:tc>
          <w:tcPr>
            <w:tcW w:w="2302" w:type="pct"/>
            <w:shd w:val="clear" w:color="auto" w:fill="auto"/>
            <w:vAlign w:val="center"/>
            <w:hideMark/>
          </w:tcPr>
          <w:p w14:paraId="49732F73" w14:textId="112BC725" w:rsidR="00FA7908" w:rsidRPr="0003174E" w:rsidRDefault="00FA7908" w:rsidP="00F37150">
            <w:pPr>
              <w:spacing w:before="60" w:after="0"/>
              <w:rPr>
                <w:b/>
                <w:bCs/>
                <w:sz w:val="24"/>
                <w:szCs w:val="24"/>
              </w:rPr>
            </w:pPr>
            <w:r w:rsidRPr="0003174E">
              <w:rPr>
                <w:b/>
                <w:bCs/>
                <w:sz w:val="24"/>
                <w:szCs w:val="24"/>
              </w:rPr>
              <w:t>Đ</w:t>
            </w:r>
            <w:r w:rsidR="00F37150" w:rsidRPr="0003174E">
              <w:rPr>
                <w:b/>
                <w:bCs/>
                <w:sz w:val="24"/>
                <w:szCs w:val="24"/>
              </w:rPr>
              <w:t>ất hạ tầng kỹ thuật</w:t>
            </w:r>
          </w:p>
        </w:tc>
        <w:tc>
          <w:tcPr>
            <w:tcW w:w="696" w:type="pct"/>
            <w:shd w:val="clear" w:color="auto" w:fill="auto"/>
            <w:noWrap/>
            <w:vAlign w:val="center"/>
            <w:hideMark/>
          </w:tcPr>
          <w:p w14:paraId="62F03102" w14:textId="264E42F1" w:rsidR="00FA7908" w:rsidRPr="0003174E" w:rsidRDefault="00FA7908" w:rsidP="0003174E">
            <w:pPr>
              <w:spacing w:before="60" w:after="0"/>
              <w:jc w:val="center"/>
              <w:rPr>
                <w:b/>
                <w:bCs/>
                <w:sz w:val="24"/>
                <w:szCs w:val="24"/>
              </w:rPr>
            </w:pPr>
            <w:r w:rsidRPr="0003174E">
              <w:rPr>
                <w:b/>
                <w:bCs/>
                <w:sz w:val="24"/>
                <w:szCs w:val="24"/>
              </w:rPr>
              <w:t>8</w:t>
            </w:r>
            <w:r w:rsidR="0003174E">
              <w:rPr>
                <w:b/>
                <w:bCs/>
                <w:sz w:val="24"/>
                <w:szCs w:val="24"/>
              </w:rPr>
              <w:t>.</w:t>
            </w:r>
            <w:r w:rsidRPr="0003174E">
              <w:rPr>
                <w:b/>
                <w:bCs/>
                <w:sz w:val="24"/>
                <w:szCs w:val="24"/>
              </w:rPr>
              <w:t>849</w:t>
            </w:r>
          </w:p>
        </w:tc>
        <w:tc>
          <w:tcPr>
            <w:tcW w:w="575" w:type="pct"/>
            <w:shd w:val="clear" w:color="auto" w:fill="auto"/>
            <w:noWrap/>
            <w:vAlign w:val="center"/>
            <w:hideMark/>
          </w:tcPr>
          <w:p w14:paraId="3394F896" w14:textId="1421E50A" w:rsidR="00FA7908" w:rsidRPr="0003174E" w:rsidRDefault="00FA7908" w:rsidP="00F37150">
            <w:pPr>
              <w:spacing w:before="60" w:after="0"/>
              <w:jc w:val="center"/>
              <w:rPr>
                <w:b/>
                <w:bCs/>
                <w:sz w:val="24"/>
                <w:szCs w:val="24"/>
              </w:rPr>
            </w:pPr>
            <w:r w:rsidRPr="0003174E">
              <w:rPr>
                <w:b/>
                <w:bCs/>
                <w:sz w:val="24"/>
                <w:szCs w:val="24"/>
              </w:rPr>
              <w:t>5</w:t>
            </w:r>
            <w:r w:rsidR="0003174E">
              <w:rPr>
                <w:b/>
                <w:bCs/>
                <w:sz w:val="24"/>
                <w:szCs w:val="24"/>
              </w:rPr>
              <w:t>,</w:t>
            </w:r>
            <w:r w:rsidRPr="0003174E">
              <w:rPr>
                <w:b/>
                <w:bCs/>
                <w:sz w:val="24"/>
                <w:szCs w:val="24"/>
              </w:rPr>
              <w:t>46</w:t>
            </w:r>
          </w:p>
        </w:tc>
        <w:tc>
          <w:tcPr>
            <w:tcW w:w="495" w:type="pct"/>
            <w:shd w:val="clear" w:color="auto" w:fill="auto"/>
            <w:noWrap/>
            <w:vAlign w:val="center"/>
            <w:hideMark/>
          </w:tcPr>
          <w:p w14:paraId="75116AAE" w14:textId="4DACCBAD" w:rsidR="00FA7908" w:rsidRPr="0003174E" w:rsidRDefault="00FA7908" w:rsidP="00F37150">
            <w:pPr>
              <w:spacing w:before="60" w:after="0"/>
              <w:jc w:val="center"/>
              <w:rPr>
                <w:sz w:val="24"/>
                <w:szCs w:val="24"/>
              </w:rPr>
            </w:pPr>
          </w:p>
        </w:tc>
        <w:tc>
          <w:tcPr>
            <w:tcW w:w="537" w:type="pct"/>
            <w:shd w:val="clear" w:color="auto" w:fill="auto"/>
            <w:noWrap/>
            <w:vAlign w:val="center"/>
            <w:hideMark/>
          </w:tcPr>
          <w:p w14:paraId="38368D66" w14:textId="790E8F93" w:rsidR="00FA7908" w:rsidRPr="0003174E" w:rsidRDefault="00FA7908" w:rsidP="00F37150">
            <w:pPr>
              <w:spacing w:before="60" w:after="0"/>
              <w:jc w:val="center"/>
              <w:rPr>
                <w:sz w:val="24"/>
                <w:szCs w:val="24"/>
              </w:rPr>
            </w:pPr>
          </w:p>
        </w:tc>
      </w:tr>
      <w:tr w:rsidR="00FA7908" w:rsidRPr="0003174E" w14:paraId="6F761FB8" w14:textId="77777777" w:rsidTr="00A97A34">
        <w:trPr>
          <w:trHeight w:val="375"/>
        </w:trPr>
        <w:tc>
          <w:tcPr>
            <w:tcW w:w="395" w:type="pct"/>
            <w:shd w:val="clear" w:color="auto" w:fill="auto"/>
            <w:noWrap/>
            <w:vAlign w:val="center"/>
            <w:hideMark/>
          </w:tcPr>
          <w:p w14:paraId="39A6DCCD" w14:textId="77777777" w:rsidR="00FA7908" w:rsidRPr="0003174E" w:rsidRDefault="00FA7908" w:rsidP="00F37150">
            <w:pPr>
              <w:spacing w:before="60" w:after="0"/>
              <w:jc w:val="center"/>
              <w:rPr>
                <w:sz w:val="24"/>
                <w:szCs w:val="24"/>
              </w:rPr>
            </w:pPr>
            <w:r w:rsidRPr="0003174E">
              <w:rPr>
                <w:sz w:val="24"/>
                <w:szCs w:val="24"/>
              </w:rPr>
              <w:t>1</w:t>
            </w:r>
          </w:p>
        </w:tc>
        <w:tc>
          <w:tcPr>
            <w:tcW w:w="2302" w:type="pct"/>
            <w:shd w:val="clear" w:color="auto" w:fill="auto"/>
            <w:vAlign w:val="bottom"/>
            <w:hideMark/>
          </w:tcPr>
          <w:p w14:paraId="517170F9" w14:textId="19D09894" w:rsidR="00FA7908" w:rsidRPr="0003174E" w:rsidRDefault="00F37150" w:rsidP="00F37150">
            <w:pPr>
              <w:spacing w:before="60" w:after="0"/>
              <w:rPr>
                <w:sz w:val="24"/>
                <w:szCs w:val="24"/>
              </w:rPr>
            </w:pPr>
            <w:r w:rsidRPr="0003174E">
              <w:rPr>
                <w:sz w:val="24"/>
                <w:szCs w:val="24"/>
              </w:rPr>
              <w:t>HT-01</w:t>
            </w:r>
          </w:p>
        </w:tc>
        <w:tc>
          <w:tcPr>
            <w:tcW w:w="696" w:type="pct"/>
            <w:shd w:val="clear" w:color="auto" w:fill="auto"/>
            <w:noWrap/>
            <w:vAlign w:val="center"/>
            <w:hideMark/>
          </w:tcPr>
          <w:p w14:paraId="0807EBC2" w14:textId="77777777" w:rsidR="00FA7908" w:rsidRPr="0003174E" w:rsidRDefault="00FA7908" w:rsidP="00F37150">
            <w:pPr>
              <w:spacing w:before="60" w:after="0"/>
              <w:jc w:val="center"/>
              <w:rPr>
                <w:sz w:val="24"/>
                <w:szCs w:val="24"/>
              </w:rPr>
            </w:pPr>
            <w:r w:rsidRPr="0003174E">
              <w:rPr>
                <w:sz w:val="24"/>
                <w:szCs w:val="24"/>
              </w:rPr>
              <w:t>992</w:t>
            </w:r>
          </w:p>
        </w:tc>
        <w:tc>
          <w:tcPr>
            <w:tcW w:w="575" w:type="pct"/>
            <w:shd w:val="clear" w:color="auto" w:fill="auto"/>
            <w:noWrap/>
            <w:vAlign w:val="center"/>
            <w:hideMark/>
          </w:tcPr>
          <w:p w14:paraId="32EC2926" w14:textId="3CA41EE2"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61</w:t>
            </w:r>
          </w:p>
        </w:tc>
        <w:tc>
          <w:tcPr>
            <w:tcW w:w="495" w:type="pct"/>
            <w:shd w:val="clear" w:color="auto" w:fill="auto"/>
            <w:noWrap/>
            <w:vAlign w:val="center"/>
            <w:hideMark/>
          </w:tcPr>
          <w:p w14:paraId="28F36F12"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1DF8DE55"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1F13CA3E" w14:textId="77777777" w:rsidTr="00A97A34">
        <w:trPr>
          <w:trHeight w:val="375"/>
        </w:trPr>
        <w:tc>
          <w:tcPr>
            <w:tcW w:w="395" w:type="pct"/>
            <w:shd w:val="clear" w:color="auto" w:fill="auto"/>
            <w:noWrap/>
            <w:vAlign w:val="center"/>
            <w:hideMark/>
          </w:tcPr>
          <w:p w14:paraId="21ABC291" w14:textId="77777777" w:rsidR="00FA7908" w:rsidRPr="0003174E" w:rsidRDefault="00FA7908" w:rsidP="00F37150">
            <w:pPr>
              <w:spacing w:before="60" w:after="0"/>
              <w:jc w:val="center"/>
              <w:rPr>
                <w:sz w:val="24"/>
                <w:szCs w:val="24"/>
              </w:rPr>
            </w:pPr>
            <w:r w:rsidRPr="0003174E">
              <w:rPr>
                <w:sz w:val="24"/>
                <w:szCs w:val="24"/>
              </w:rPr>
              <w:t>2</w:t>
            </w:r>
          </w:p>
        </w:tc>
        <w:tc>
          <w:tcPr>
            <w:tcW w:w="2302" w:type="pct"/>
            <w:shd w:val="clear" w:color="auto" w:fill="auto"/>
            <w:vAlign w:val="bottom"/>
            <w:hideMark/>
          </w:tcPr>
          <w:p w14:paraId="5553FDBB" w14:textId="5576FF88" w:rsidR="00FA7908" w:rsidRPr="0003174E" w:rsidRDefault="00F37150" w:rsidP="00F37150">
            <w:pPr>
              <w:spacing w:before="60" w:after="0"/>
              <w:rPr>
                <w:sz w:val="24"/>
                <w:szCs w:val="24"/>
              </w:rPr>
            </w:pPr>
            <w:r w:rsidRPr="0003174E">
              <w:rPr>
                <w:sz w:val="24"/>
                <w:szCs w:val="24"/>
              </w:rPr>
              <w:t>HT-02</w:t>
            </w:r>
          </w:p>
        </w:tc>
        <w:tc>
          <w:tcPr>
            <w:tcW w:w="696" w:type="pct"/>
            <w:shd w:val="clear" w:color="auto" w:fill="auto"/>
            <w:noWrap/>
            <w:vAlign w:val="center"/>
            <w:hideMark/>
          </w:tcPr>
          <w:p w14:paraId="1239CC99" w14:textId="77777777" w:rsidR="00FA7908" w:rsidRPr="0003174E" w:rsidRDefault="00FA7908" w:rsidP="00F37150">
            <w:pPr>
              <w:spacing w:before="60" w:after="0"/>
              <w:jc w:val="center"/>
              <w:rPr>
                <w:sz w:val="24"/>
                <w:szCs w:val="24"/>
              </w:rPr>
            </w:pPr>
            <w:r w:rsidRPr="0003174E">
              <w:rPr>
                <w:sz w:val="24"/>
                <w:szCs w:val="24"/>
              </w:rPr>
              <w:t>992</w:t>
            </w:r>
          </w:p>
        </w:tc>
        <w:tc>
          <w:tcPr>
            <w:tcW w:w="575" w:type="pct"/>
            <w:shd w:val="clear" w:color="auto" w:fill="auto"/>
            <w:noWrap/>
            <w:vAlign w:val="center"/>
            <w:hideMark/>
          </w:tcPr>
          <w:p w14:paraId="4E6ABF01" w14:textId="14D06728"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61</w:t>
            </w:r>
          </w:p>
        </w:tc>
        <w:tc>
          <w:tcPr>
            <w:tcW w:w="495" w:type="pct"/>
            <w:shd w:val="clear" w:color="auto" w:fill="auto"/>
            <w:noWrap/>
            <w:vAlign w:val="center"/>
            <w:hideMark/>
          </w:tcPr>
          <w:p w14:paraId="702E76C2"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418ED1CF"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180ECA13" w14:textId="77777777" w:rsidTr="00A97A34">
        <w:trPr>
          <w:trHeight w:val="375"/>
        </w:trPr>
        <w:tc>
          <w:tcPr>
            <w:tcW w:w="395" w:type="pct"/>
            <w:shd w:val="clear" w:color="auto" w:fill="auto"/>
            <w:noWrap/>
            <w:vAlign w:val="center"/>
            <w:hideMark/>
          </w:tcPr>
          <w:p w14:paraId="55427068" w14:textId="77777777" w:rsidR="00FA7908" w:rsidRPr="0003174E" w:rsidRDefault="00FA7908" w:rsidP="00F37150">
            <w:pPr>
              <w:spacing w:before="60" w:after="0"/>
              <w:jc w:val="center"/>
              <w:rPr>
                <w:sz w:val="24"/>
                <w:szCs w:val="24"/>
              </w:rPr>
            </w:pPr>
            <w:r w:rsidRPr="0003174E">
              <w:rPr>
                <w:sz w:val="24"/>
                <w:szCs w:val="24"/>
              </w:rPr>
              <w:t>3</w:t>
            </w:r>
          </w:p>
        </w:tc>
        <w:tc>
          <w:tcPr>
            <w:tcW w:w="2302" w:type="pct"/>
            <w:shd w:val="clear" w:color="auto" w:fill="auto"/>
            <w:vAlign w:val="bottom"/>
            <w:hideMark/>
          </w:tcPr>
          <w:p w14:paraId="70DF3559" w14:textId="1EE0376B" w:rsidR="00FA7908" w:rsidRPr="0003174E" w:rsidRDefault="00F37150" w:rsidP="00F37150">
            <w:pPr>
              <w:spacing w:before="60" w:after="0"/>
              <w:rPr>
                <w:sz w:val="24"/>
                <w:szCs w:val="24"/>
              </w:rPr>
            </w:pPr>
            <w:r w:rsidRPr="0003174E">
              <w:rPr>
                <w:sz w:val="24"/>
                <w:szCs w:val="24"/>
              </w:rPr>
              <w:t>HT-03</w:t>
            </w:r>
          </w:p>
        </w:tc>
        <w:tc>
          <w:tcPr>
            <w:tcW w:w="696" w:type="pct"/>
            <w:shd w:val="clear" w:color="auto" w:fill="auto"/>
            <w:noWrap/>
            <w:vAlign w:val="center"/>
            <w:hideMark/>
          </w:tcPr>
          <w:p w14:paraId="3E0E82EE" w14:textId="77777777" w:rsidR="00FA7908" w:rsidRPr="0003174E" w:rsidRDefault="00FA7908" w:rsidP="00F37150">
            <w:pPr>
              <w:spacing w:before="60" w:after="0"/>
              <w:jc w:val="center"/>
              <w:rPr>
                <w:sz w:val="24"/>
                <w:szCs w:val="24"/>
              </w:rPr>
            </w:pPr>
            <w:r w:rsidRPr="0003174E">
              <w:rPr>
                <w:sz w:val="24"/>
                <w:szCs w:val="24"/>
              </w:rPr>
              <w:t>940</w:t>
            </w:r>
          </w:p>
        </w:tc>
        <w:tc>
          <w:tcPr>
            <w:tcW w:w="575" w:type="pct"/>
            <w:shd w:val="clear" w:color="auto" w:fill="auto"/>
            <w:noWrap/>
            <w:vAlign w:val="center"/>
            <w:hideMark/>
          </w:tcPr>
          <w:p w14:paraId="4DC1B801" w14:textId="42DBB3D0"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58</w:t>
            </w:r>
          </w:p>
        </w:tc>
        <w:tc>
          <w:tcPr>
            <w:tcW w:w="495" w:type="pct"/>
            <w:shd w:val="clear" w:color="auto" w:fill="auto"/>
            <w:noWrap/>
            <w:vAlign w:val="center"/>
            <w:hideMark/>
          </w:tcPr>
          <w:p w14:paraId="1BBCEC83"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39CA1184"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549C3AE7" w14:textId="77777777" w:rsidTr="00A97A34">
        <w:trPr>
          <w:trHeight w:val="375"/>
        </w:trPr>
        <w:tc>
          <w:tcPr>
            <w:tcW w:w="395" w:type="pct"/>
            <w:shd w:val="clear" w:color="auto" w:fill="auto"/>
            <w:noWrap/>
            <w:vAlign w:val="center"/>
            <w:hideMark/>
          </w:tcPr>
          <w:p w14:paraId="0A6AFB92" w14:textId="77777777" w:rsidR="00FA7908" w:rsidRPr="0003174E" w:rsidRDefault="00FA7908" w:rsidP="00F37150">
            <w:pPr>
              <w:spacing w:before="60" w:after="0"/>
              <w:jc w:val="center"/>
              <w:rPr>
                <w:sz w:val="24"/>
                <w:szCs w:val="24"/>
              </w:rPr>
            </w:pPr>
            <w:r w:rsidRPr="0003174E">
              <w:rPr>
                <w:sz w:val="24"/>
                <w:szCs w:val="24"/>
              </w:rPr>
              <w:t>4</w:t>
            </w:r>
          </w:p>
        </w:tc>
        <w:tc>
          <w:tcPr>
            <w:tcW w:w="2302" w:type="pct"/>
            <w:shd w:val="clear" w:color="auto" w:fill="auto"/>
            <w:vAlign w:val="bottom"/>
            <w:hideMark/>
          </w:tcPr>
          <w:p w14:paraId="4541BA26" w14:textId="090FD7E3" w:rsidR="00FA7908" w:rsidRPr="0003174E" w:rsidRDefault="00F37150" w:rsidP="00F37150">
            <w:pPr>
              <w:spacing w:before="60" w:after="0"/>
              <w:rPr>
                <w:sz w:val="24"/>
                <w:szCs w:val="24"/>
              </w:rPr>
            </w:pPr>
            <w:r w:rsidRPr="0003174E">
              <w:rPr>
                <w:sz w:val="24"/>
                <w:szCs w:val="24"/>
              </w:rPr>
              <w:t>HT-04</w:t>
            </w:r>
          </w:p>
        </w:tc>
        <w:tc>
          <w:tcPr>
            <w:tcW w:w="696" w:type="pct"/>
            <w:shd w:val="clear" w:color="auto" w:fill="auto"/>
            <w:noWrap/>
            <w:vAlign w:val="center"/>
            <w:hideMark/>
          </w:tcPr>
          <w:p w14:paraId="058F20CB" w14:textId="5CBE197E" w:rsidR="00FA7908" w:rsidRPr="0003174E" w:rsidRDefault="00FA7908" w:rsidP="0003174E">
            <w:pPr>
              <w:spacing w:before="60" w:after="0"/>
              <w:jc w:val="center"/>
              <w:rPr>
                <w:sz w:val="24"/>
                <w:szCs w:val="24"/>
              </w:rPr>
            </w:pPr>
            <w:r w:rsidRPr="0003174E">
              <w:rPr>
                <w:sz w:val="24"/>
                <w:szCs w:val="24"/>
              </w:rPr>
              <w:t>1</w:t>
            </w:r>
            <w:r w:rsidR="0003174E">
              <w:rPr>
                <w:sz w:val="24"/>
                <w:szCs w:val="24"/>
              </w:rPr>
              <w:t>.</w:t>
            </w:r>
            <w:r w:rsidRPr="0003174E">
              <w:rPr>
                <w:sz w:val="24"/>
                <w:szCs w:val="24"/>
              </w:rPr>
              <w:t>086</w:t>
            </w:r>
          </w:p>
        </w:tc>
        <w:tc>
          <w:tcPr>
            <w:tcW w:w="575" w:type="pct"/>
            <w:shd w:val="clear" w:color="auto" w:fill="auto"/>
            <w:noWrap/>
            <w:vAlign w:val="center"/>
            <w:hideMark/>
          </w:tcPr>
          <w:p w14:paraId="5EE9CF2E" w14:textId="4339492C"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67</w:t>
            </w:r>
          </w:p>
        </w:tc>
        <w:tc>
          <w:tcPr>
            <w:tcW w:w="495" w:type="pct"/>
            <w:shd w:val="clear" w:color="auto" w:fill="auto"/>
            <w:noWrap/>
            <w:vAlign w:val="center"/>
            <w:hideMark/>
          </w:tcPr>
          <w:p w14:paraId="4ABE03D5"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76A5E056"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693B5654" w14:textId="77777777" w:rsidTr="00A97A34">
        <w:trPr>
          <w:trHeight w:val="375"/>
        </w:trPr>
        <w:tc>
          <w:tcPr>
            <w:tcW w:w="395" w:type="pct"/>
            <w:shd w:val="clear" w:color="auto" w:fill="auto"/>
            <w:noWrap/>
            <w:vAlign w:val="center"/>
            <w:hideMark/>
          </w:tcPr>
          <w:p w14:paraId="088C8CE8" w14:textId="77777777" w:rsidR="00FA7908" w:rsidRPr="0003174E" w:rsidRDefault="00FA7908" w:rsidP="00F37150">
            <w:pPr>
              <w:spacing w:before="60" w:after="0"/>
              <w:jc w:val="center"/>
              <w:rPr>
                <w:sz w:val="24"/>
                <w:szCs w:val="24"/>
              </w:rPr>
            </w:pPr>
            <w:r w:rsidRPr="0003174E">
              <w:rPr>
                <w:sz w:val="24"/>
                <w:szCs w:val="24"/>
              </w:rPr>
              <w:t>5</w:t>
            </w:r>
          </w:p>
        </w:tc>
        <w:tc>
          <w:tcPr>
            <w:tcW w:w="2302" w:type="pct"/>
            <w:shd w:val="clear" w:color="auto" w:fill="auto"/>
            <w:vAlign w:val="bottom"/>
            <w:hideMark/>
          </w:tcPr>
          <w:p w14:paraId="130663B8" w14:textId="210E49C7" w:rsidR="00FA7908" w:rsidRPr="0003174E" w:rsidRDefault="00F37150" w:rsidP="00F37150">
            <w:pPr>
              <w:spacing w:before="60" w:after="0"/>
              <w:rPr>
                <w:sz w:val="24"/>
                <w:szCs w:val="24"/>
              </w:rPr>
            </w:pPr>
            <w:r w:rsidRPr="0003174E">
              <w:rPr>
                <w:sz w:val="24"/>
                <w:szCs w:val="24"/>
              </w:rPr>
              <w:t>HT-05</w:t>
            </w:r>
          </w:p>
        </w:tc>
        <w:tc>
          <w:tcPr>
            <w:tcW w:w="696" w:type="pct"/>
            <w:shd w:val="clear" w:color="auto" w:fill="auto"/>
            <w:noWrap/>
            <w:vAlign w:val="center"/>
            <w:hideMark/>
          </w:tcPr>
          <w:p w14:paraId="772C4F99" w14:textId="77777777" w:rsidR="00FA7908" w:rsidRPr="0003174E" w:rsidRDefault="00FA7908" w:rsidP="00F37150">
            <w:pPr>
              <w:spacing w:before="60" w:after="0"/>
              <w:jc w:val="center"/>
              <w:rPr>
                <w:sz w:val="24"/>
                <w:szCs w:val="24"/>
              </w:rPr>
            </w:pPr>
            <w:r w:rsidRPr="0003174E">
              <w:rPr>
                <w:sz w:val="24"/>
                <w:szCs w:val="24"/>
              </w:rPr>
              <w:t>339</w:t>
            </w:r>
          </w:p>
        </w:tc>
        <w:tc>
          <w:tcPr>
            <w:tcW w:w="575" w:type="pct"/>
            <w:shd w:val="clear" w:color="auto" w:fill="auto"/>
            <w:noWrap/>
            <w:vAlign w:val="center"/>
            <w:hideMark/>
          </w:tcPr>
          <w:p w14:paraId="79F6A4E7" w14:textId="60713C4D"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21</w:t>
            </w:r>
          </w:p>
        </w:tc>
        <w:tc>
          <w:tcPr>
            <w:tcW w:w="495" w:type="pct"/>
            <w:shd w:val="clear" w:color="auto" w:fill="auto"/>
            <w:noWrap/>
            <w:vAlign w:val="center"/>
            <w:hideMark/>
          </w:tcPr>
          <w:p w14:paraId="062129BB"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414AAF7E"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6FE1863C" w14:textId="77777777" w:rsidTr="00A97A34">
        <w:trPr>
          <w:trHeight w:val="375"/>
        </w:trPr>
        <w:tc>
          <w:tcPr>
            <w:tcW w:w="395" w:type="pct"/>
            <w:shd w:val="clear" w:color="auto" w:fill="auto"/>
            <w:noWrap/>
            <w:vAlign w:val="center"/>
            <w:hideMark/>
          </w:tcPr>
          <w:p w14:paraId="246BC163" w14:textId="77777777" w:rsidR="00FA7908" w:rsidRPr="0003174E" w:rsidRDefault="00FA7908" w:rsidP="00F37150">
            <w:pPr>
              <w:spacing w:before="60" w:after="0"/>
              <w:jc w:val="center"/>
              <w:rPr>
                <w:sz w:val="24"/>
                <w:szCs w:val="24"/>
              </w:rPr>
            </w:pPr>
            <w:r w:rsidRPr="0003174E">
              <w:rPr>
                <w:sz w:val="24"/>
                <w:szCs w:val="24"/>
              </w:rPr>
              <w:t>6</w:t>
            </w:r>
          </w:p>
        </w:tc>
        <w:tc>
          <w:tcPr>
            <w:tcW w:w="2302" w:type="pct"/>
            <w:shd w:val="clear" w:color="auto" w:fill="auto"/>
            <w:vAlign w:val="center"/>
            <w:hideMark/>
          </w:tcPr>
          <w:p w14:paraId="54E6C9E1" w14:textId="44B5885A" w:rsidR="00FA7908" w:rsidRPr="0003174E" w:rsidRDefault="00F37150" w:rsidP="00F37150">
            <w:pPr>
              <w:spacing w:before="60" w:after="0"/>
              <w:rPr>
                <w:sz w:val="24"/>
                <w:szCs w:val="24"/>
              </w:rPr>
            </w:pPr>
            <w:r w:rsidRPr="0003174E">
              <w:rPr>
                <w:sz w:val="24"/>
                <w:szCs w:val="24"/>
              </w:rPr>
              <w:t>HT-06</w:t>
            </w:r>
          </w:p>
        </w:tc>
        <w:tc>
          <w:tcPr>
            <w:tcW w:w="696" w:type="pct"/>
            <w:shd w:val="clear" w:color="auto" w:fill="auto"/>
            <w:noWrap/>
            <w:vAlign w:val="center"/>
            <w:hideMark/>
          </w:tcPr>
          <w:p w14:paraId="34DBB18D" w14:textId="77777777" w:rsidR="00FA7908" w:rsidRPr="0003174E" w:rsidRDefault="00FA7908" w:rsidP="00F37150">
            <w:pPr>
              <w:spacing w:before="60" w:after="0"/>
              <w:jc w:val="center"/>
              <w:rPr>
                <w:sz w:val="24"/>
                <w:szCs w:val="24"/>
              </w:rPr>
            </w:pPr>
            <w:r w:rsidRPr="0003174E">
              <w:rPr>
                <w:sz w:val="24"/>
                <w:szCs w:val="24"/>
              </w:rPr>
              <w:t>510</w:t>
            </w:r>
          </w:p>
        </w:tc>
        <w:tc>
          <w:tcPr>
            <w:tcW w:w="575" w:type="pct"/>
            <w:shd w:val="clear" w:color="auto" w:fill="auto"/>
            <w:noWrap/>
            <w:vAlign w:val="center"/>
            <w:hideMark/>
          </w:tcPr>
          <w:p w14:paraId="6B374EE1" w14:textId="29949D3A"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31</w:t>
            </w:r>
          </w:p>
        </w:tc>
        <w:tc>
          <w:tcPr>
            <w:tcW w:w="495" w:type="pct"/>
            <w:shd w:val="clear" w:color="auto" w:fill="auto"/>
            <w:noWrap/>
            <w:vAlign w:val="center"/>
            <w:hideMark/>
          </w:tcPr>
          <w:p w14:paraId="43D9F3B7"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1B679590"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09E360D9" w14:textId="77777777" w:rsidTr="00A97A34">
        <w:trPr>
          <w:trHeight w:val="375"/>
        </w:trPr>
        <w:tc>
          <w:tcPr>
            <w:tcW w:w="395" w:type="pct"/>
            <w:shd w:val="clear" w:color="auto" w:fill="auto"/>
            <w:noWrap/>
            <w:vAlign w:val="center"/>
            <w:hideMark/>
          </w:tcPr>
          <w:p w14:paraId="39E78C3B" w14:textId="77777777" w:rsidR="00FA7908" w:rsidRPr="0003174E" w:rsidRDefault="00FA7908" w:rsidP="00F37150">
            <w:pPr>
              <w:spacing w:before="60" w:after="0"/>
              <w:jc w:val="center"/>
              <w:rPr>
                <w:sz w:val="24"/>
                <w:szCs w:val="24"/>
              </w:rPr>
            </w:pPr>
            <w:r w:rsidRPr="0003174E">
              <w:rPr>
                <w:sz w:val="24"/>
                <w:szCs w:val="24"/>
              </w:rPr>
              <w:t>7</w:t>
            </w:r>
          </w:p>
        </w:tc>
        <w:tc>
          <w:tcPr>
            <w:tcW w:w="2302" w:type="pct"/>
            <w:shd w:val="clear" w:color="auto" w:fill="auto"/>
            <w:vAlign w:val="center"/>
            <w:hideMark/>
          </w:tcPr>
          <w:p w14:paraId="02FB8496" w14:textId="4E99C618" w:rsidR="00FA7908" w:rsidRPr="0003174E" w:rsidRDefault="00F37150" w:rsidP="00F37150">
            <w:pPr>
              <w:spacing w:before="60" w:after="0"/>
              <w:rPr>
                <w:sz w:val="24"/>
                <w:szCs w:val="24"/>
              </w:rPr>
            </w:pPr>
            <w:r w:rsidRPr="0003174E">
              <w:rPr>
                <w:sz w:val="24"/>
                <w:szCs w:val="24"/>
              </w:rPr>
              <w:t>HT-07</w:t>
            </w:r>
          </w:p>
        </w:tc>
        <w:tc>
          <w:tcPr>
            <w:tcW w:w="696" w:type="pct"/>
            <w:shd w:val="clear" w:color="auto" w:fill="auto"/>
            <w:noWrap/>
            <w:vAlign w:val="center"/>
            <w:hideMark/>
          </w:tcPr>
          <w:p w14:paraId="061A171B" w14:textId="77777777" w:rsidR="00FA7908" w:rsidRPr="0003174E" w:rsidRDefault="00FA7908" w:rsidP="00F37150">
            <w:pPr>
              <w:spacing w:before="60" w:after="0"/>
              <w:jc w:val="center"/>
              <w:rPr>
                <w:sz w:val="24"/>
                <w:szCs w:val="24"/>
              </w:rPr>
            </w:pPr>
            <w:r w:rsidRPr="0003174E">
              <w:rPr>
                <w:sz w:val="24"/>
                <w:szCs w:val="24"/>
              </w:rPr>
              <w:t>341</w:t>
            </w:r>
          </w:p>
        </w:tc>
        <w:tc>
          <w:tcPr>
            <w:tcW w:w="575" w:type="pct"/>
            <w:shd w:val="clear" w:color="auto" w:fill="auto"/>
            <w:noWrap/>
            <w:vAlign w:val="center"/>
            <w:hideMark/>
          </w:tcPr>
          <w:p w14:paraId="31F52B85" w14:textId="207C9858"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21</w:t>
            </w:r>
          </w:p>
        </w:tc>
        <w:tc>
          <w:tcPr>
            <w:tcW w:w="495" w:type="pct"/>
            <w:shd w:val="clear" w:color="auto" w:fill="auto"/>
            <w:noWrap/>
            <w:vAlign w:val="center"/>
            <w:hideMark/>
          </w:tcPr>
          <w:p w14:paraId="25936D71"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23DA545E"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3A5B6A32" w14:textId="77777777" w:rsidTr="00A97A34">
        <w:trPr>
          <w:trHeight w:val="375"/>
        </w:trPr>
        <w:tc>
          <w:tcPr>
            <w:tcW w:w="395" w:type="pct"/>
            <w:shd w:val="clear" w:color="auto" w:fill="auto"/>
            <w:noWrap/>
            <w:vAlign w:val="center"/>
            <w:hideMark/>
          </w:tcPr>
          <w:p w14:paraId="7307139F" w14:textId="77777777" w:rsidR="00FA7908" w:rsidRPr="0003174E" w:rsidRDefault="00FA7908" w:rsidP="00F37150">
            <w:pPr>
              <w:spacing w:before="60" w:after="0"/>
              <w:jc w:val="center"/>
              <w:rPr>
                <w:sz w:val="24"/>
                <w:szCs w:val="24"/>
              </w:rPr>
            </w:pPr>
            <w:r w:rsidRPr="0003174E">
              <w:rPr>
                <w:sz w:val="24"/>
                <w:szCs w:val="24"/>
              </w:rPr>
              <w:t>8</w:t>
            </w:r>
          </w:p>
        </w:tc>
        <w:tc>
          <w:tcPr>
            <w:tcW w:w="2302" w:type="pct"/>
            <w:shd w:val="clear" w:color="auto" w:fill="auto"/>
            <w:vAlign w:val="center"/>
            <w:hideMark/>
          </w:tcPr>
          <w:p w14:paraId="7188B874" w14:textId="58907B05" w:rsidR="00FA7908" w:rsidRPr="0003174E" w:rsidRDefault="00F37150" w:rsidP="00F37150">
            <w:pPr>
              <w:spacing w:before="60" w:after="0"/>
              <w:rPr>
                <w:sz w:val="24"/>
                <w:szCs w:val="24"/>
              </w:rPr>
            </w:pPr>
            <w:r w:rsidRPr="0003174E">
              <w:rPr>
                <w:sz w:val="24"/>
                <w:szCs w:val="24"/>
              </w:rPr>
              <w:t>HT-08</w:t>
            </w:r>
          </w:p>
        </w:tc>
        <w:tc>
          <w:tcPr>
            <w:tcW w:w="696" w:type="pct"/>
            <w:shd w:val="clear" w:color="auto" w:fill="auto"/>
            <w:noWrap/>
            <w:vAlign w:val="center"/>
            <w:hideMark/>
          </w:tcPr>
          <w:p w14:paraId="25191BC6" w14:textId="3064A631" w:rsidR="00FA7908" w:rsidRPr="0003174E" w:rsidRDefault="00FA7908" w:rsidP="0003174E">
            <w:pPr>
              <w:spacing w:before="60" w:after="0"/>
              <w:jc w:val="center"/>
              <w:rPr>
                <w:sz w:val="24"/>
                <w:szCs w:val="24"/>
              </w:rPr>
            </w:pPr>
            <w:r w:rsidRPr="0003174E">
              <w:rPr>
                <w:sz w:val="24"/>
                <w:szCs w:val="24"/>
              </w:rPr>
              <w:t>1</w:t>
            </w:r>
            <w:r w:rsidR="0003174E">
              <w:rPr>
                <w:sz w:val="24"/>
                <w:szCs w:val="24"/>
              </w:rPr>
              <w:t>.</w:t>
            </w:r>
            <w:r w:rsidRPr="0003174E">
              <w:rPr>
                <w:sz w:val="24"/>
                <w:szCs w:val="24"/>
              </w:rPr>
              <w:t>775</w:t>
            </w:r>
          </w:p>
        </w:tc>
        <w:tc>
          <w:tcPr>
            <w:tcW w:w="575" w:type="pct"/>
            <w:shd w:val="clear" w:color="auto" w:fill="auto"/>
            <w:noWrap/>
            <w:vAlign w:val="center"/>
            <w:hideMark/>
          </w:tcPr>
          <w:p w14:paraId="4F4B487B" w14:textId="3170B405" w:rsidR="00FA7908" w:rsidRPr="0003174E" w:rsidRDefault="00FA7908" w:rsidP="00F37150">
            <w:pPr>
              <w:spacing w:before="60" w:after="0"/>
              <w:jc w:val="center"/>
              <w:rPr>
                <w:sz w:val="24"/>
                <w:szCs w:val="24"/>
              </w:rPr>
            </w:pPr>
            <w:r w:rsidRPr="0003174E">
              <w:rPr>
                <w:sz w:val="24"/>
                <w:szCs w:val="24"/>
              </w:rPr>
              <w:t>1</w:t>
            </w:r>
            <w:r w:rsidR="0003174E">
              <w:rPr>
                <w:sz w:val="24"/>
                <w:szCs w:val="24"/>
              </w:rPr>
              <w:t>,</w:t>
            </w:r>
            <w:r w:rsidRPr="0003174E">
              <w:rPr>
                <w:sz w:val="24"/>
                <w:szCs w:val="24"/>
              </w:rPr>
              <w:t>10</w:t>
            </w:r>
          </w:p>
        </w:tc>
        <w:tc>
          <w:tcPr>
            <w:tcW w:w="495" w:type="pct"/>
            <w:shd w:val="clear" w:color="auto" w:fill="auto"/>
            <w:noWrap/>
            <w:vAlign w:val="center"/>
            <w:hideMark/>
          </w:tcPr>
          <w:p w14:paraId="16287073"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286EB67C"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6F15E980" w14:textId="77777777" w:rsidTr="00A97A34">
        <w:trPr>
          <w:trHeight w:val="375"/>
        </w:trPr>
        <w:tc>
          <w:tcPr>
            <w:tcW w:w="395" w:type="pct"/>
            <w:shd w:val="clear" w:color="auto" w:fill="auto"/>
            <w:noWrap/>
            <w:vAlign w:val="center"/>
            <w:hideMark/>
          </w:tcPr>
          <w:p w14:paraId="6005CE03" w14:textId="77777777" w:rsidR="00FA7908" w:rsidRPr="0003174E" w:rsidRDefault="00FA7908" w:rsidP="00F37150">
            <w:pPr>
              <w:spacing w:before="60" w:after="0"/>
              <w:jc w:val="center"/>
              <w:rPr>
                <w:sz w:val="24"/>
                <w:szCs w:val="24"/>
              </w:rPr>
            </w:pPr>
            <w:r w:rsidRPr="0003174E">
              <w:rPr>
                <w:sz w:val="24"/>
                <w:szCs w:val="24"/>
              </w:rPr>
              <w:t>9</w:t>
            </w:r>
          </w:p>
        </w:tc>
        <w:tc>
          <w:tcPr>
            <w:tcW w:w="2302" w:type="pct"/>
            <w:shd w:val="clear" w:color="auto" w:fill="auto"/>
            <w:vAlign w:val="center"/>
            <w:hideMark/>
          </w:tcPr>
          <w:p w14:paraId="59BD3EBA" w14:textId="6F620BCD" w:rsidR="00FA7908" w:rsidRPr="0003174E" w:rsidRDefault="00F37150" w:rsidP="00F37150">
            <w:pPr>
              <w:spacing w:before="60" w:after="0"/>
              <w:rPr>
                <w:sz w:val="24"/>
                <w:szCs w:val="24"/>
              </w:rPr>
            </w:pPr>
            <w:r w:rsidRPr="0003174E">
              <w:rPr>
                <w:sz w:val="24"/>
                <w:szCs w:val="24"/>
              </w:rPr>
              <w:t>HT-09</w:t>
            </w:r>
          </w:p>
        </w:tc>
        <w:tc>
          <w:tcPr>
            <w:tcW w:w="696" w:type="pct"/>
            <w:shd w:val="clear" w:color="auto" w:fill="auto"/>
            <w:noWrap/>
            <w:vAlign w:val="center"/>
            <w:hideMark/>
          </w:tcPr>
          <w:p w14:paraId="4C1C4627" w14:textId="77777777" w:rsidR="00FA7908" w:rsidRPr="0003174E" w:rsidRDefault="00FA7908" w:rsidP="00F37150">
            <w:pPr>
              <w:spacing w:before="60" w:after="0"/>
              <w:jc w:val="center"/>
              <w:rPr>
                <w:sz w:val="24"/>
                <w:szCs w:val="24"/>
              </w:rPr>
            </w:pPr>
            <w:r w:rsidRPr="0003174E">
              <w:rPr>
                <w:sz w:val="24"/>
                <w:szCs w:val="24"/>
              </w:rPr>
              <w:t>938</w:t>
            </w:r>
          </w:p>
        </w:tc>
        <w:tc>
          <w:tcPr>
            <w:tcW w:w="575" w:type="pct"/>
            <w:shd w:val="clear" w:color="auto" w:fill="auto"/>
            <w:noWrap/>
            <w:vAlign w:val="center"/>
            <w:hideMark/>
          </w:tcPr>
          <w:p w14:paraId="73BC252D" w14:textId="41FAD812"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58</w:t>
            </w:r>
          </w:p>
        </w:tc>
        <w:tc>
          <w:tcPr>
            <w:tcW w:w="495" w:type="pct"/>
            <w:shd w:val="clear" w:color="auto" w:fill="auto"/>
            <w:noWrap/>
            <w:vAlign w:val="center"/>
            <w:hideMark/>
          </w:tcPr>
          <w:p w14:paraId="13EB157A"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3CA3B2FA"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47F877C9" w14:textId="77777777" w:rsidTr="00A97A34">
        <w:trPr>
          <w:trHeight w:val="375"/>
        </w:trPr>
        <w:tc>
          <w:tcPr>
            <w:tcW w:w="395" w:type="pct"/>
            <w:shd w:val="clear" w:color="auto" w:fill="auto"/>
            <w:noWrap/>
            <w:vAlign w:val="center"/>
            <w:hideMark/>
          </w:tcPr>
          <w:p w14:paraId="36ABB4AF" w14:textId="77777777" w:rsidR="00FA7908" w:rsidRPr="0003174E" w:rsidRDefault="00FA7908" w:rsidP="00F37150">
            <w:pPr>
              <w:spacing w:before="60" w:after="0"/>
              <w:jc w:val="center"/>
              <w:rPr>
                <w:sz w:val="24"/>
                <w:szCs w:val="24"/>
              </w:rPr>
            </w:pPr>
            <w:r w:rsidRPr="0003174E">
              <w:rPr>
                <w:sz w:val="24"/>
                <w:szCs w:val="24"/>
              </w:rPr>
              <w:t>10</w:t>
            </w:r>
          </w:p>
        </w:tc>
        <w:tc>
          <w:tcPr>
            <w:tcW w:w="2302" w:type="pct"/>
            <w:shd w:val="clear" w:color="auto" w:fill="auto"/>
            <w:vAlign w:val="center"/>
            <w:hideMark/>
          </w:tcPr>
          <w:p w14:paraId="743F67AD" w14:textId="00671123" w:rsidR="00FA7908" w:rsidRPr="0003174E" w:rsidRDefault="00F37150" w:rsidP="00F37150">
            <w:pPr>
              <w:spacing w:before="60" w:after="0"/>
              <w:rPr>
                <w:sz w:val="24"/>
                <w:szCs w:val="24"/>
              </w:rPr>
            </w:pPr>
            <w:r w:rsidRPr="0003174E">
              <w:rPr>
                <w:sz w:val="24"/>
                <w:szCs w:val="24"/>
              </w:rPr>
              <w:t>HT-10</w:t>
            </w:r>
          </w:p>
        </w:tc>
        <w:tc>
          <w:tcPr>
            <w:tcW w:w="696" w:type="pct"/>
            <w:shd w:val="clear" w:color="auto" w:fill="auto"/>
            <w:noWrap/>
            <w:vAlign w:val="center"/>
            <w:hideMark/>
          </w:tcPr>
          <w:p w14:paraId="3F794A57" w14:textId="77777777" w:rsidR="00FA7908" w:rsidRPr="0003174E" w:rsidRDefault="00FA7908" w:rsidP="00F37150">
            <w:pPr>
              <w:spacing w:before="60" w:after="0"/>
              <w:jc w:val="center"/>
              <w:rPr>
                <w:sz w:val="24"/>
                <w:szCs w:val="24"/>
              </w:rPr>
            </w:pPr>
            <w:r w:rsidRPr="0003174E">
              <w:rPr>
                <w:sz w:val="24"/>
                <w:szCs w:val="24"/>
              </w:rPr>
              <w:t>462</w:t>
            </w:r>
          </w:p>
        </w:tc>
        <w:tc>
          <w:tcPr>
            <w:tcW w:w="575" w:type="pct"/>
            <w:shd w:val="clear" w:color="auto" w:fill="auto"/>
            <w:noWrap/>
            <w:vAlign w:val="center"/>
            <w:hideMark/>
          </w:tcPr>
          <w:p w14:paraId="2B25B410" w14:textId="66E6440B"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29</w:t>
            </w:r>
          </w:p>
        </w:tc>
        <w:tc>
          <w:tcPr>
            <w:tcW w:w="495" w:type="pct"/>
            <w:shd w:val="clear" w:color="auto" w:fill="auto"/>
            <w:noWrap/>
            <w:vAlign w:val="center"/>
            <w:hideMark/>
          </w:tcPr>
          <w:p w14:paraId="60799616"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337FC6C0"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1CB3DEA3" w14:textId="77777777" w:rsidTr="00A97A34">
        <w:trPr>
          <w:trHeight w:val="375"/>
        </w:trPr>
        <w:tc>
          <w:tcPr>
            <w:tcW w:w="395" w:type="pct"/>
            <w:shd w:val="clear" w:color="auto" w:fill="auto"/>
            <w:noWrap/>
            <w:vAlign w:val="center"/>
            <w:hideMark/>
          </w:tcPr>
          <w:p w14:paraId="2218312A" w14:textId="77777777" w:rsidR="00FA7908" w:rsidRPr="0003174E" w:rsidRDefault="00FA7908" w:rsidP="00F37150">
            <w:pPr>
              <w:spacing w:before="60" w:after="0"/>
              <w:jc w:val="center"/>
              <w:rPr>
                <w:sz w:val="24"/>
                <w:szCs w:val="24"/>
              </w:rPr>
            </w:pPr>
            <w:r w:rsidRPr="0003174E">
              <w:rPr>
                <w:sz w:val="24"/>
                <w:szCs w:val="24"/>
              </w:rPr>
              <w:t>11</w:t>
            </w:r>
          </w:p>
        </w:tc>
        <w:tc>
          <w:tcPr>
            <w:tcW w:w="2302" w:type="pct"/>
            <w:shd w:val="clear" w:color="auto" w:fill="auto"/>
            <w:vAlign w:val="center"/>
            <w:hideMark/>
          </w:tcPr>
          <w:p w14:paraId="1522D541" w14:textId="30635EF8" w:rsidR="00FA7908" w:rsidRPr="0003174E" w:rsidRDefault="00F37150" w:rsidP="00F37150">
            <w:pPr>
              <w:spacing w:before="60" w:after="0"/>
              <w:rPr>
                <w:sz w:val="24"/>
                <w:szCs w:val="24"/>
              </w:rPr>
            </w:pPr>
            <w:r w:rsidRPr="0003174E">
              <w:rPr>
                <w:sz w:val="24"/>
                <w:szCs w:val="24"/>
              </w:rPr>
              <w:t>HT-11</w:t>
            </w:r>
          </w:p>
        </w:tc>
        <w:tc>
          <w:tcPr>
            <w:tcW w:w="696" w:type="pct"/>
            <w:shd w:val="clear" w:color="auto" w:fill="auto"/>
            <w:noWrap/>
            <w:vAlign w:val="center"/>
            <w:hideMark/>
          </w:tcPr>
          <w:p w14:paraId="745BCC8B" w14:textId="77777777" w:rsidR="00FA7908" w:rsidRPr="0003174E" w:rsidRDefault="00FA7908" w:rsidP="00F37150">
            <w:pPr>
              <w:spacing w:before="60" w:after="0"/>
              <w:jc w:val="center"/>
              <w:rPr>
                <w:sz w:val="24"/>
                <w:szCs w:val="24"/>
              </w:rPr>
            </w:pPr>
            <w:r w:rsidRPr="0003174E">
              <w:rPr>
                <w:sz w:val="24"/>
                <w:szCs w:val="24"/>
              </w:rPr>
              <w:t>474</w:t>
            </w:r>
          </w:p>
        </w:tc>
        <w:tc>
          <w:tcPr>
            <w:tcW w:w="575" w:type="pct"/>
            <w:shd w:val="clear" w:color="auto" w:fill="auto"/>
            <w:noWrap/>
            <w:vAlign w:val="center"/>
            <w:hideMark/>
          </w:tcPr>
          <w:p w14:paraId="00C2D79A" w14:textId="22D66A87"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29</w:t>
            </w:r>
          </w:p>
        </w:tc>
        <w:tc>
          <w:tcPr>
            <w:tcW w:w="495" w:type="pct"/>
            <w:shd w:val="clear" w:color="auto" w:fill="auto"/>
            <w:noWrap/>
            <w:vAlign w:val="center"/>
            <w:hideMark/>
          </w:tcPr>
          <w:p w14:paraId="4DD5E006"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21001F0C"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29D31DA3" w14:textId="77777777" w:rsidTr="00A97A34">
        <w:trPr>
          <w:trHeight w:val="375"/>
        </w:trPr>
        <w:tc>
          <w:tcPr>
            <w:tcW w:w="395" w:type="pct"/>
            <w:shd w:val="clear" w:color="auto" w:fill="auto"/>
            <w:noWrap/>
            <w:vAlign w:val="center"/>
            <w:hideMark/>
          </w:tcPr>
          <w:p w14:paraId="3B70CD6F" w14:textId="33BF65D2" w:rsidR="00FA7908" w:rsidRPr="0003174E" w:rsidRDefault="00F37150" w:rsidP="00F37150">
            <w:pPr>
              <w:spacing w:before="60" w:after="0"/>
              <w:jc w:val="center"/>
              <w:rPr>
                <w:b/>
                <w:bCs/>
                <w:sz w:val="24"/>
                <w:szCs w:val="24"/>
              </w:rPr>
            </w:pPr>
            <w:r w:rsidRPr="0003174E">
              <w:rPr>
                <w:b/>
                <w:bCs/>
                <w:sz w:val="24"/>
                <w:szCs w:val="24"/>
              </w:rPr>
              <w:t>VI</w:t>
            </w:r>
          </w:p>
        </w:tc>
        <w:tc>
          <w:tcPr>
            <w:tcW w:w="2302" w:type="pct"/>
            <w:shd w:val="clear" w:color="auto" w:fill="auto"/>
            <w:vAlign w:val="center"/>
            <w:hideMark/>
          </w:tcPr>
          <w:p w14:paraId="7185FA55" w14:textId="55FC81D9" w:rsidR="00FA7908" w:rsidRPr="0003174E" w:rsidRDefault="00FA7908" w:rsidP="00F37150">
            <w:pPr>
              <w:spacing w:before="60" w:after="0"/>
              <w:rPr>
                <w:b/>
                <w:bCs/>
                <w:sz w:val="24"/>
                <w:szCs w:val="24"/>
              </w:rPr>
            </w:pPr>
            <w:r w:rsidRPr="0003174E">
              <w:rPr>
                <w:b/>
                <w:bCs/>
                <w:sz w:val="24"/>
                <w:szCs w:val="24"/>
              </w:rPr>
              <w:t>Đ</w:t>
            </w:r>
            <w:r w:rsidR="00F37150" w:rsidRPr="0003174E">
              <w:rPr>
                <w:b/>
                <w:bCs/>
                <w:sz w:val="24"/>
                <w:szCs w:val="24"/>
              </w:rPr>
              <w:t>ất giao thông, sân bãi</w:t>
            </w:r>
          </w:p>
        </w:tc>
        <w:tc>
          <w:tcPr>
            <w:tcW w:w="696" w:type="pct"/>
            <w:shd w:val="clear" w:color="auto" w:fill="auto"/>
            <w:noWrap/>
            <w:vAlign w:val="center"/>
            <w:hideMark/>
          </w:tcPr>
          <w:p w14:paraId="3BE17502" w14:textId="2EEDFCB1" w:rsidR="00FA7908" w:rsidRPr="0003174E" w:rsidRDefault="00FA7908" w:rsidP="00F37150">
            <w:pPr>
              <w:spacing w:before="60" w:after="0"/>
              <w:jc w:val="center"/>
              <w:rPr>
                <w:b/>
                <w:bCs/>
                <w:sz w:val="24"/>
                <w:szCs w:val="24"/>
              </w:rPr>
            </w:pPr>
            <w:r w:rsidRPr="0003174E">
              <w:rPr>
                <w:b/>
                <w:bCs/>
                <w:sz w:val="24"/>
                <w:szCs w:val="24"/>
              </w:rPr>
              <w:t>10</w:t>
            </w:r>
            <w:r w:rsidR="0003174E">
              <w:rPr>
                <w:b/>
                <w:bCs/>
                <w:sz w:val="24"/>
                <w:szCs w:val="24"/>
              </w:rPr>
              <w:t>.</w:t>
            </w:r>
            <w:r w:rsidRPr="0003174E">
              <w:rPr>
                <w:b/>
                <w:bCs/>
                <w:sz w:val="24"/>
                <w:szCs w:val="24"/>
              </w:rPr>
              <w:t>647</w:t>
            </w:r>
          </w:p>
        </w:tc>
        <w:tc>
          <w:tcPr>
            <w:tcW w:w="575" w:type="pct"/>
            <w:shd w:val="clear" w:color="auto" w:fill="auto"/>
            <w:noWrap/>
            <w:vAlign w:val="center"/>
            <w:hideMark/>
          </w:tcPr>
          <w:p w14:paraId="53529761" w14:textId="1B5332F3" w:rsidR="00FA7908" w:rsidRPr="0003174E" w:rsidRDefault="00FA7908" w:rsidP="00F37150">
            <w:pPr>
              <w:spacing w:before="60" w:after="0"/>
              <w:jc w:val="center"/>
              <w:rPr>
                <w:b/>
                <w:bCs/>
                <w:sz w:val="24"/>
                <w:szCs w:val="24"/>
              </w:rPr>
            </w:pPr>
            <w:r w:rsidRPr="0003174E">
              <w:rPr>
                <w:b/>
                <w:bCs/>
                <w:sz w:val="24"/>
                <w:szCs w:val="24"/>
              </w:rPr>
              <w:t>6</w:t>
            </w:r>
            <w:r w:rsidR="0003174E">
              <w:rPr>
                <w:b/>
                <w:bCs/>
                <w:sz w:val="24"/>
                <w:szCs w:val="24"/>
              </w:rPr>
              <w:t>,</w:t>
            </w:r>
            <w:r w:rsidRPr="0003174E">
              <w:rPr>
                <w:b/>
                <w:bCs/>
                <w:sz w:val="24"/>
                <w:szCs w:val="24"/>
              </w:rPr>
              <w:t>57</w:t>
            </w:r>
          </w:p>
        </w:tc>
        <w:tc>
          <w:tcPr>
            <w:tcW w:w="495" w:type="pct"/>
            <w:shd w:val="clear" w:color="auto" w:fill="auto"/>
            <w:noWrap/>
            <w:vAlign w:val="center"/>
            <w:hideMark/>
          </w:tcPr>
          <w:p w14:paraId="22865349" w14:textId="3EA6F18A" w:rsidR="00FA7908" w:rsidRPr="0003174E" w:rsidRDefault="00FA7908" w:rsidP="00F37150">
            <w:pPr>
              <w:spacing w:before="60" w:after="0"/>
              <w:jc w:val="center"/>
              <w:rPr>
                <w:b/>
                <w:bCs/>
                <w:sz w:val="24"/>
                <w:szCs w:val="24"/>
              </w:rPr>
            </w:pPr>
          </w:p>
        </w:tc>
        <w:tc>
          <w:tcPr>
            <w:tcW w:w="537" w:type="pct"/>
            <w:shd w:val="clear" w:color="auto" w:fill="auto"/>
            <w:noWrap/>
            <w:vAlign w:val="center"/>
            <w:hideMark/>
          </w:tcPr>
          <w:p w14:paraId="1635D257" w14:textId="258D0DC8" w:rsidR="00FA7908" w:rsidRPr="0003174E" w:rsidRDefault="00FA7908" w:rsidP="00F37150">
            <w:pPr>
              <w:spacing w:before="60" w:after="0"/>
              <w:jc w:val="center"/>
              <w:rPr>
                <w:b/>
                <w:bCs/>
                <w:sz w:val="24"/>
                <w:szCs w:val="24"/>
              </w:rPr>
            </w:pPr>
          </w:p>
        </w:tc>
      </w:tr>
      <w:tr w:rsidR="00FA7908" w:rsidRPr="0003174E" w14:paraId="105D8EFC" w14:textId="77777777" w:rsidTr="0003174E">
        <w:trPr>
          <w:trHeight w:val="376"/>
        </w:trPr>
        <w:tc>
          <w:tcPr>
            <w:tcW w:w="395" w:type="pct"/>
            <w:shd w:val="clear" w:color="auto" w:fill="auto"/>
            <w:noWrap/>
            <w:vAlign w:val="center"/>
            <w:hideMark/>
          </w:tcPr>
          <w:p w14:paraId="2324BB60" w14:textId="77777777" w:rsidR="00FA7908" w:rsidRPr="0003174E" w:rsidRDefault="00FA7908" w:rsidP="00F37150">
            <w:pPr>
              <w:spacing w:before="60" w:after="0"/>
              <w:jc w:val="center"/>
              <w:rPr>
                <w:b/>
                <w:bCs/>
                <w:sz w:val="24"/>
                <w:szCs w:val="24"/>
              </w:rPr>
            </w:pPr>
            <w:r w:rsidRPr="0003174E">
              <w:rPr>
                <w:b/>
                <w:bCs/>
                <w:sz w:val="24"/>
                <w:szCs w:val="24"/>
              </w:rPr>
              <w:t>A</w:t>
            </w:r>
          </w:p>
        </w:tc>
        <w:tc>
          <w:tcPr>
            <w:tcW w:w="2302" w:type="pct"/>
            <w:shd w:val="clear" w:color="auto" w:fill="auto"/>
            <w:vAlign w:val="center"/>
            <w:hideMark/>
          </w:tcPr>
          <w:p w14:paraId="53351E73" w14:textId="11047D20" w:rsidR="00FA7908" w:rsidRPr="0003174E" w:rsidRDefault="00FA7908" w:rsidP="00F37150">
            <w:pPr>
              <w:spacing w:before="60" w:after="0"/>
              <w:rPr>
                <w:b/>
                <w:bCs/>
                <w:sz w:val="24"/>
                <w:szCs w:val="24"/>
              </w:rPr>
            </w:pPr>
            <w:r w:rsidRPr="0003174E">
              <w:rPr>
                <w:b/>
                <w:bCs/>
                <w:sz w:val="24"/>
                <w:szCs w:val="24"/>
              </w:rPr>
              <w:t>T</w:t>
            </w:r>
            <w:r w:rsidR="00F37150" w:rsidRPr="0003174E">
              <w:rPr>
                <w:b/>
                <w:bCs/>
                <w:sz w:val="24"/>
                <w:szCs w:val="24"/>
              </w:rPr>
              <w:t>ổng diện tích xây dựng</w:t>
            </w:r>
          </w:p>
        </w:tc>
        <w:tc>
          <w:tcPr>
            <w:tcW w:w="696" w:type="pct"/>
            <w:shd w:val="clear" w:color="auto" w:fill="auto"/>
            <w:noWrap/>
            <w:vAlign w:val="center"/>
            <w:hideMark/>
          </w:tcPr>
          <w:p w14:paraId="37DE140B" w14:textId="5DE37124" w:rsidR="00FA7908" w:rsidRPr="0003174E" w:rsidRDefault="00FA7908" w:rsidP="00F37150">
            <w:pPr>
              <w:spacing w:before="60" w:after="0"/>
              <w:jc w:val="center"/>
              <w:rPr>
                <w:b/>
                <w:bCs/>
                <w:sz w:val="24"/>
                <w:szCs w:val="24"/>
              </w:rPr>
            </w:pPr>
            <w:r w:rsidRPr="0003174E">
              <w:rPr>
                <w:b/>
                <w:bCs/>
                <w:sz w:val="24"/>
                <w:szCs w:val="24"/>
              </w:rPr>
              <w:t>101</w:t>
            </w:r>
            <w:r w:rsidR="0003174E">
              <w:rPr>
                <w:b/>
                <w:bCs/>
                <w:sz w:val="24"/>
                <w:szCs w:val="24"/>
              </w:rPr>
              <w:t>.</w:t>
            </w:r>
            <w:r w:rsidRPr="0003174E">
              <w:rPr>
                <w:b/>
                <w:bCs/>
                <w:sz w:val="24"/>
                <w:szCs w:val="24"/>
              </w:rPr>
              <w:t>057</w:t>
            </w:r>
          </w:p>
        </w:tc>
        <w:tc>
          <w:tcPr>
            <w:tcW w:w="575" w:type="pct"/>
            <w:shd w:val="clear" w:color="auto" w:fill="auto"/>
            <w:noWrap/>
            <w:vAlign w:val="center"/>
            <w:hideMark/>
          </w:tcPr>
          <w:p w14:paraId="5DB3C3E9" w14:textId="762F35E7" w:rsidR="00FA7908" w:rsidRPr="0003174E" w:rsidRDefault="00FA7908" w:rsidP="00F37150">
            <w:pPr>
              <w:spacing w:before="60" w:after="0"/>
              <w:jc w:val="center"/>
              <w:rPr>
                <w:b/>
                <w:bCs/>
                <w:sz w:val="24"/>
                <w:szCs w:val="24"/>
              </w:rPr>
            </w:pPr>
            <w:r w:rsidRPr="0003174E">
              <w:rPr>
                <w:b/>
                <w:bCs/>
                <w:sz w:val="24"/>
                <w:szCs w:val="24"/>
              </w:rPr>
              <w:t>62</w:t>
            </w:r>
            <w:r w:rsidR="0003174E">
              <w:rPr>
                <w:b/>
                <w:bCs/>
                <w:sz w:val="24"/>
                <w:szCs w:val="24"/>
              </w:rPr>
              <w:t>,</w:t>
            </w:r>
            <w:r w:rsidRPr="0003174E">
              <w:rPr>
                <w:b/>
                <w:bCs/>
                <w:sz w:val="24"/>
                <w:szCs w:val="24"/>
              </w:rPr>
              <w:t>38</w:t>
            </w:r>
          </w:p>
        </w:tc>
        <w:tc>
          <w:tcPr>
            <w:tcW w:w="495" w:type="pct"/>
            <w:shd w:val="clear" w:color="auto" w:fill="auto"/>
            <w:noWrap/>
            <w:vAlign w:val="center"/>
            <w:hideMark/>
          </w:tcPr>
          <w:p w14:paraId="546F9A49" w14:textId="2F56728C" w:rsidR="00FA7908" w:rsidRPr="0003174E" w:rsidRDefault="00FA7908" w:rsidP="00F37150">
            <w:pPr>
              <w:spacing w:before="60" w:after="0"/>
              <w:jc w:val="center"/>
              <w:rPr>
                <w:b/>
                <w:bCs/>
                <w:sz w:val="24"/>
                <w:szCs w:val="24"/>
              </w:rPr>
            </w:pPr>
          </w:p>
        </w:tc>
        <w:tc>
          <w:tcPr>
            <w:tcW w:w="537" w:type="pct"/>
            <w:shd w:val="clear" w:color="auto" w:fill="auto"/>
            <w:noWrap/>
            <w:vAlign w:val="center"/>
            <w:hideMark/>
          </w:tcPr>
          <w:p w14:paraId="587EB7C9" w14:textId="227523E0" w:rsidR="00FA7908" w:rsidRPr="0003174E" w:rsidRDefault="00FA7908" w:rsidP="00F37150">
            <w:pPr>
              <w:spacing w:before="60" w:after="0"/>
              <w:jc w:val="center"/>
              <w:rPr>
                <w:b/>
                <w:bCs/>
                <w:sz w:val="24"/>
                <w:szCs w:val="24"/>
              </w:rPr>
            </w:pPr>
          </w:p>
        </w:tc>
      </w:tr>
      <w:tr w:rsidR="00FA7908" w:rsidRPr="0003174E" w14:paraId="5D29CFDB" w14:textId="77777777" w:rsidTr="0003174E">
        <w:trPr>
          <w:trHeight w:val="364"/>
        </w:trPr>
        <w:tc>
          <w:tcPr>
            <w:tcW w:w="395" w:type="pct"/>
            <w:shd w:val="clear" w:color="auto" w:fill="auto"/>
            <w:noWrap/>
            <w:vAlign w:val="center"/>
            <w:hideMark/>
          </w:tcPr>
          <w:p w14:paraId="704321C6" w14:textId="77777777" w:rsidR="00FA7908" w:rsidRPr="0003174E" w:rsidRDefault="00FA7908" w:rsidP="00F37150">
            <w:pPr>
              <w:spacing w:before="60" w:after="0"/>
              <w:jc w:val="center"/>
              <w:rPr>
                <w:b/>
                <w:bCs/>
                <w:sz w:val="24"/>
                <w:szCs w:val="24"/>
              </w:rPr>
            </w:pPr>
            <w:r w:rsidRPr="0003174E">
              <w:rPr>
                <w:b/>
                <w:bCs/>
                <w:sz w:val="24"/>
                <w:szCs w:val="24"/>
              </w:rPr>
              <w:t>B</w:t>
            </w:r>
          </w:p>
        </w:tc>
        <w:tc>
          <w:tcPr>
            <w:tcW w:w="2302" w:type="pct"/>
            <w:shd w:val="clear" w:color="auto" w:fill="auto"/>
            <w:vAlign w:val="center"/>
            <w:hideMark/>
          </w:tcPr>
          <w:p w14:paraId="5A73AD07" w14:textId="7BF23304" w:rsidR="00FA7908" w:rsidRPr="0003174E" w:rsidRDefault="00FA7908" w:rsidP="00F37150">
            <w:pPr>
              <w:spacing w:before="60" w:after="0"/>
              <w:rPr>
                <w:b/>
                <w:bCs/>
                <w:sz w:val="24"/>
                <w:szCs w:val="24"/>
              </w:rPr>
            </w:pPr>
            <w:r w:rsidRPr="0003174E">
              <w:rPr>
                <w:b/>
                <w:bCs/>
                <w:sz w:val="24"/>
                <w:szCs w:val="24"/>
              </w:rPr>
              <w:t>Đ</w:t>
            </w:r>
            <w:r w:rsidR="00F37150" w:rsidRPr="0003174E">
              <w:rPr>
                <w:b/>
                <w:bCs/>
                <w:sz w:val="24"/>
                <w:szCs w:val="24"/>
              </w:rPr>
              <w:t>ất cây xanh cảnh quan</w:t>
            </w:r>
          </w:p>
        </w:tc>
        <w:tc>
          <w:tcPr>
            <w:tcW w:w="696" w:type="pct"/>
            <w:shd w:val="clear" w:color="auto" w:fill="auto"/>
            <w:noWrap/>
            <w:vAlign w:val="center"/>
            <w:hideMark/>
          </w:tcPr>
          <w:p w14:paraId="22C1C860" w14:textId="185E3887" w:rsidR="00FA7908" w:rsidRPr="0003174E" w:rsidRDefault="00FA7908" w:rsidP="00F37150">
            <w:pPr>
              <w:spacing w:before="60" w:after="0"/>
              <w:jc w:val="center"/>
              <w:rPr>
                <w:b/>
                <w:bCs/>
                <w:sz w:val="24"/>
                <w:szCs w:val="24"/>
              </w:rPr>
            </w:pPr>
            <w:r w:rsidRPr="0003174E">
              <w:rPr>
                <w:b/>
                <w:bCs/>
                <w:sz w:val="24"/>
                <w:szCs w:val="24"/>
              </w:rPr>
              <w:t>60</w:t>
            </w:r>
            <w:r w:rsidR="0003174E">
              <w:rPr>
                <w:b/>
                <w:bCs/>
                <w:sz w:val="24"/>
                <w:szCs w:val="24"/>
              </w:rPr>
              <w:t>.</w:t>
            </w:r>
            <w:r w:rsidRPr="0003174E">
              <w:rPr>
                <w:b/>
                <w:bCs/>
                <w:sz w:val="24"/>
                <w:szCs w:val="24"/>
              </w:rPr>
              <w:t>943</w:t>
            </w:r>
          </w:p>
        </w:tc>
        <w:tc>
          <w:tcPr>
            <w:tcW w:w="575" w:type="pct"/>
            <w:shd w:val="clear" w:color="auto" w:fill="auto"/>
            <w:noWrap/>
            <w:vAlign w:val="center"/>
            <w:hideMark/>
          </w:tcPr>
          <w:p w14:paraId="7F30D4C0" w14:textId="3904280D" w:rsidR="00FA7908" w:rsidRPr="0003174E" w:rsidRDefault="00FA7908" w:rsidP="00F37150">
            <w:pPr>
              <w:spacing w:before="60" w:after="0"/>
              <w:jc w:val="center"/>
              <w:rPr>
                <w:b/>
                <w:bCs/>
                <w:sz w:val="24"/>
                <w:szCs w:val="24"/>
              </w:rPr>
            </w:pPr>
            <w:r w:rsidRPr="0003174E">
              <w:rPr>
                <w:b/>
                <w:bCs/>
                <w:sz w:val="24"/>
                <w:szCs w:val="24"/>
              </w:rPr>
              <w:t>37</w:t>
            </w:r>
            <w:r w:rsidR="0003174E">
              <w:rPr>
                <w:b/>
                <w:bCs/>
                <w:sz w:val="24"/>
                <w:szCs w:val="24"/>
              </w:rPr>
              <w:t>,</w:t>
            </w:r>
            <w:r w:rsidRPr="0003174E">
              <w:rPr>
                <w:b/>
                <w:bCs/>
                <w:sz w:val="24"/>
                <w:szCs w:val="24"/>
              </w:rPr>
              <w:t>62</w:t>
            </w:r>
          </w:p>
        </w:tc>
        <w:tc>
          <w:tcPr>
            <w:tcW w:w="495" w:type="pct"/>
            <w:shd w:val="clear" w:color="auto" w:fill="auto"/>
            <w:noWrap/>
            <w:vAlign w:val="center"/>
            <w:hideMark/>
          </w:tcPr>
          <w:p w14:paraId="0F5ECDB4" w14:textId="02EE1900" w:rsidR="00FA7908" w:rsidRPr="0003174E" w:rsidRDefault="00FA7908" w:rsidP="00F37150">
            <w:pPr>
              <w:spacing w:before="60" w:after="0"/>
              <w:jc w:val="center"/>
              <w:rPr>
                <w:sz w:val="24"/>
                <w:szCs w:val="24"/>
              </w:rPr>
            </w:pPr>
          </w:p>
        </w:tc>
        <w:tc>
          <w:tcPr>
            <w:tcW w:w="537" w:type="pct"/>
            <w:shd w:val="clear" w:color="auto" w:fill="auto"/>
            <w:noWrap/>
            <w:vAlign w:val="center"/>
            <w:hideMark/>
          </w:tcPr>
          <w:p w14:paraId="430620EC" w14:textId="0341D990" w:rsidR="00FA7908" w:rsidRPr="0003174E" w:rsidRDefault="00FA7908" w:rsidP="00F37150">
            <w:pPr>
              <w:spacing w:before="60" w:after="0"/>
              <w:jc w:val="center"/>
              <w:rPr>
                <w:sz w:val="24"/>
                <w:szCs w:val="24"/>
              </w:rPr>
            </w:pPr>
          </w:p>
        </w:tc>
      </w:tr>
      <w:tr w:rsidR="00FA7908" w:rsidRPr="0003174E" w14:paraId="0916A663" w14:textId="77777777" w:rsidTr="00A97A34">
        <w:trPr>
          <w:trHeight w:val="375"/>
        </w:trPr>
        <w:tc>
          <w:tcPr>
            <w:tcW w:w="395" w:type="pct"/>
            <w:shd w:val="clear" w:color="auto" w:fill="auto"/>
            <w:noWrap/>
            <w:vAlign w:val="center"/>
            <w:hideMark/>
          </w:tcPr>
          <w:p w14:paraId="2817E166" w14:textId="77777777" w:rsidR="00FA7908" w:rsidRPr="0003174E" w:rsidRDefault="00FA7908" w:rsidP="00F37150">
            <w:pPr>
              <w:spacing w:before="60" w:after="0"/>
              <w:jc w:val="center"/>
              <w:rPr>
                <w:sz w:val="24"/>
                <w:szCs w:val="24"/>
              </w:rPr>
            </w:pPr>
            <w:r w:rsidRPr="0003174E">
              <w:rPr>
                <w:sz w:val="24"/>
                <w:szCs w:val="24"/>
              </w:rPr>
              <w:t>1</w:t>
            </w:r>
          </w:p>
        </w:tc>
        <w:tc>
          <w:tcPr>
            <w:tcW w:w="2302" w:type="pct"/>
            <w:shd w:val="clear" w:color="auto" w:fill="auto"/>
            <w:vAlign w:val="bottom"/>
            <w:hideMark/>
          </w:tcPr>
          <w:p w14:paraId="372EBB8E" w14:textId="5B4355B5" w:rsidR="00FA7908" w:rsidRPr="0003174E" w:rsidRDefault="00F37150" w:rsidP="00F37150">
            <w:pPr>
              <w:spacing w:before="60" w:after="0"/>
              <w:rPr>
                <w:sz w:val="24"/>
                <w:szCs w:val="24"/>
              </w:rPr>
            </w:pPr>
            <w:r w:rsidRPr="0003174E">
              <w:rPr>
                <w:sz w:val="24"/>
                <w:szCs w:val="24"/>
              </w:rPr>
              <w:t>CX-01</w:t>
            </w:r>
          </w:p>
        </w:tc>
        <w:tc>
          <w:tcPr>
            <w:tcW w:w="696" w:type="pct"/>
            <w:shd w:val="clear" w:color="auto" w:fill="auto"/>
            <w:noWrap/>
            <w:vAlign w:val="center"/>
            <w:hideMark/>
          </w:tcPr>
          <w:p w14:paraId="16DE0497" w14:textId="5352A743" w:rsidR="00FA7908" w:rsidRPr="0003174E" w:rsidRDefault="00FA7908" w:rsidP="00F37150">
            <w:pPr>
              <w:spacing w:before="60" w:after="0"/>
              <w:jc w:val="center"/>
              <w:rPr>
                <w:sz w:val="24"/>
                <w:szCs w:val="24"/>
              </w:rPr>
            </w:pPr>
            <w:r w:rsidRPr="0003174E">
              <w:rPr>
                <w:sz w:val="24"/>
                <w:szCs w:val="24"/>
              </w:rPr>
              <w:t>25</w:t>
            </w:r>
            <w:r w:rsidR="0003174E">
              <w:rPr>
                <w:sz w:val="24"/>
                <w:szCs w:val="24"/>
              </w:rPr>
              <w:t>.</w:t>
            </w:r>
            <w:r w:rsidRPr="0003174E">
              <w:rPr>
                <w:sz w:val="24"/>
                <w:szCs w:val="24"/>
              </w:rPr>
              <w:t>648</w:t>
            </w:r>
          </w:p>
        </w:tc>
        <w:tc>
          <w:tcPr>
            <w:tcW w:w="575" w:type="pct"/>
            <w:shd w:val="clear" w:color="auto" w:fill="auto"/>
            <w:noWrap/>
            <w:vAlign w:val="center"/>
            <w:hideMark/>
          </w:tcPr>
          <w:p w14:paraId="5E62CBB4" w14:textId="4C34B0E9" w:rsidR="00FA7908" w:rsidRPr="0003174E" w:rsidRDefault="00FA7908" w:rsidP="00F37150">
            <w:pPr>
              <w:spacing w:before="60" w:after="0"/>
              <w:jc w:val="center"/>
              <w:rPr>
                <w:sz w:val="24"/>
                <w:szCs w:val="24"/>
              </w:rPr>
            </w:pPr>
            <w:r w:rsidRPr="0003174E">
              <w:rPr>
                <w:sz w:val="24"/>
                <w:szCs w:val="24"/>
              </w:rPr>
              <w:t>15</w:t>
            </w:r>
            <w:r w:rsidR="0003174E">
              <w:rPr>
                <w:sz w:val="24"/>
                <w:szCs w:val="24"/>
              </w:rPr>
              <w:t>,</w:t>
            </w:r>
            <w:r w:rsidRPr="0003174E">
              <w:rPr>
                <w:sz w:val="24"/>
                <w:szCs w:val="24"/>
              </w:rPr>
              <w:t>83</w:t>
            </w:r>
          </w:p>
        </w:tc>
        <w:tc>
          <w:tcPr>
            <w:tcW w:w="495" w:type="pct"/>
            <w:shd w:val="clear" w:color="auto" w:fill="auto"/>
            <w:noWrap/>
            <w:vAlign w:val="center"/>
            <w:hideMark/>
          </w:tcPr>
          <w:p w14:paraId="0F2D90BC"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621635B1"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70CEC9F9" w14:textId="77777777" w:rsidTr="00A97A34">
        <w:trPr>
          <w:trHeight w:val="375"/>
        </w:trPr>
        <w:tc>
          <w:tcPr>
            <w:tcW w:w="395" w:type="pct"/>
            <w:shd w:val="clear" w:color="auto" w:fill="auto"/>
            <w:noWrap/>
            <w:vAlign w:val="center"/>
            <w:hideMark/>
          </w:tcPr>
          <w:p w14:paraId="44F9EAB2" w14:textId="77777777" w:rsidR="00FA7908" w:rsidRPr="0003174E" w:rsidRDefault="00FA7908" w:rsidP="00F37150">
            <w:pPr>
              <w:spacing w:before="60" w:after="0"/>
              <w:jc w:val="center"/>
              <w:rPr>
                <w:sz w:val="24"/>
                <w:szCs w:val="24"/>
              </w:rPr>
            </w:pPr>
            <w:r w:rsidRPr="0003174E">
              <w:rPr>
                <w:sz w:val="24"/>
                <w:szCs w:val="24"/>
              </w:rPr>
              <w:t>2</w:t>
            </w:r>
          </w:p>
        </w:tc>
        <w:tc>
          <w:tcPr>
            <w:tcW w:w="2302" w:type="pct"/>
            <w:shd w:val="clear" w:color="auto" w:fill="auto"/>
            <w:vAlign w:val="bottom"/>
            <w:hideMark/>
          </w:tcPr>
          <w:p w14:paraId="42AD9A7C" w14:textId="33CA2206" w:rsidR="00FA7908" w:rsidRPr="0003174E" w:rsidRDefault="00F37150" w:rsidP="00F37150">
            <w:pPr>
              <w:spacing w:before="60" w:after="0"/>
              <w:rPr>
                <w:sz w:val="24"/>
                <w:szCs w:val="24"/>
              </w:rPr>
            </w:pPr>
            <w:r w:rsidRPr="0003174E">
              <w:rPr>
                <w:sz w:val="24"/>
                <w:szCs w:val="24"/>
              </w:rPr>
              <w:t>CX-02</w:t>
            </w:r>
          </w:p>
        </w:tc>
        <w:tc>
          <w:tcPr>
            <w:tcW w:w="696" w:type="pct"/>
            <w:shd w:val="clear" w:color="auto" w:fill="auto"/>
            <w:noWrap/>
            <w:vAlign w:val="center"/>
            <w:hideMark/>
          </w:tcPr>
          <w:p w14:paraId="190C6F80" w14:textId="64C28E7B" w:rsidR="00FA7908" w:rsidRPr="0003174E" w:rsidRDefault="00FA7908" w:rsidP="00F37150">
            <w:pPr>
              <w:spacing w:before="60" w:after="0"/>
              <w:jc w:val="center"/>
              <w:rPr>
                <w:sz w:val="24"/>
                <w:szCs w:val="24"/>
              </w:rPr>
            </w:pPr>
            <w:r w:rsidRPr="0003174E">
              <w:rPr>
                <w:sz w:val="24"/>
                <w:szCs w:val="24"/>
              </w:rPr>
              <w:t>2</w:t>
            </w:r>
            <w:r w:rsidR="0003174E">
              <w:rPr>
                <w:sz w:val="24"/>
                <w:szCs w:val="24"/>
              </w:rPr>
              <w:t>.</w:t>
            </w:r>
            <w:r w:rsidRPr="0003174E">
              <w:rPr>
                <w:sz w:val="24"/>
                <w:szCs w:val="24"/>
              </w:rPr>
              <w:t>250</w:t>
            </w:r>
          </w:p>
        </w:tc>
        <w:tc>
          <w:tcPr>
            <w:tcW w:w="575" w:type="pct"/>
            <w:shd w:val="clear" w:color="auto" w:fill="auto"/>
            <w:noWrap/>
            <w:vAlign w:val="center"/>
            <w:hideMark/>
          </w:tcPr>
          <w:p w14:paraId="0D1E3CEC" w14:textId="1FBCF541" w:rsidR="00FA7908" w:rsidRPr="0003174E" w:rsidRDefault="00FA7908" w:rsidP="00F37150">
            <w:pPr>
              <w:spacing w:before="60" w:after="0"/>
              <w:jc w:val="center"/>
              <w:rPr>
                <w:sz w:val="24"/>
                <w:szCs w:val="24"/>
              </w:rPr>
            </w:pPr>
            <w:r w:rsidRPr="0003174E">
              <w:rPr>
                <w:sz w:val="24"/>
                <w:szCs w:val="24"/>
              </w:rPr>
              <w:t>1</w:t>
            </w:r>
            <w:r w:rsidR="0003174E">
              <w:rPr>
                <w:sz w:val="24"/>
                <w:szCs w:val="24"/>
              </w:rPr>
              <w:t>,</w:t>
            </w:r>
            <w:r w:rsidRPr="0003174E">
              <w:rPr>
                <w:sz w:val="24"/>
                <w:szCs w:val="24"/>
              </w:rPr>
              <w:t>39</w:t>
            </w:r>
          </w:p>
        </w:tc>
        <w:tc>
          <w:tcPr>
            <w:tcW w:w="495" w:type="pct"/>
            <w:shd w:val="clear" w:color="auto" w:fill="auto"/>
            <w:noWrap/>
            <w:vAlign w:val="center"/>
            <w:hideMark/>
          </w:tcPr>
          <w:p w14:paraId="5C13DEC8"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01568F94"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25EDB09A" w14:textId="77777777" w:rsidTr="00A97A34">
        <w:trPr>
          <w:trHeight w:val="375"/>
        </w:trPr>
        <w:tc>
          <w:tcPr>
            <w:tcW w:w="395" w:type="pct"/>
            <w:shd w:val="clear" w:color="auto" w:fill="auto"/>
            <w:noWrap/>
            <w:vAlign w:val="center"/>
            <w:hideMark/>
          </w:tcPr>
          <w:p w14:paraId="482751EA" w14:textId="77777777" w:rsidR="00FA7908" w:rsidRPr="0003174E" w:rsidRDefault="00FA7908" w:rsidP="00F37150">
            <w:pPr>
              <w:spacing w:before="60" w:after="0"/>
              <w:jc w:val="center"/>
              <w:rPr>
                <w:sz w:val="24"/>
                <w:szCs w:val="24"/>
              </w:rPr>
            </w:pPr>
            <w:r w:rsidRPr="0003174E">
              <w:rPr>
                <w:sz w:val="24"/>
                <w:szCs w:val="24"/>
              </w:rPr>
              <w:t>3</w:t>
            </w:r>
          </w:p>
        </w:tc>
        <w:tc>
          <w:tcPr>
            <w:tcW w:w="2302" w:type="pct"/>
            <w:shd w:val="clear" w:color="auto" w:fill="auto"/>
            <w:vAlign w:val="bottom"/>
            <w:hideMark/>
          </w:tcPr>
          <w:p w14:paraId="277E5826" w14:textId="3C9A40A5" w:rsidR="00FA7908" w:rsidRPr="0003174E" w:rsidRDefault="00F37150" w:rsidP="00F37150">
            <w:pPr>
              <w:spacing w:before="60" w:after="0"/>
              <w:rPr>
                <w:sz w:val="24"/>
                <w:szCs w:val="24"/>
              </w:rPr>
            </w:pPr>
            <w:r w:rsidRPr="0003174E">
              <w:rPr>
                <w:sz w:val="24"/>
                <w:szCs w:val="24"/>
              </w:rPr>
              <w:t>CX-03</w:t>
            </w:r>
          </w:p>
        </w:tc>
        <w:tc>
          <w:tcPr>
            <w:tcW w:w="696" w:type="pct"/>
            <w:shd w:val="clear" w:color="auto" w:fill="auto"/>
            <w:noWrap/>
            <w:vAlign w:val="center"/>
            <w:hideMark/>
          </w:tcPr>
          <w:p w14:paraId="350870FD" w14:textId="4F7A21AC" w:rsidR="00FA7908" w:rsidRPr="0003174E" w:rsidRDefault="00FA7908" w:rsidP="00F37150">
            <w:pPr>
              <w:spacing w:before="60" w:after="0"/>
              <w:jc w:val="center"/>
              <w:rPr>
                <w:sz w:val="24"/>
                <w:szCs w:val="24"/>
              </w:rPr>
            </w:pPr>
            <w:r w:rsidRPr="0003174E">
              <w:rPr>
                <w:sz w:val="24"/>
                <w:szCs w:val="24"/>
              </w:rPr>
              <w:t>11</w:t>
            </w:r>
            <w:r w:rsidR="0003174E">
              <w:rPr>
                <w:sz w:val="24"/>
                <w:szCs w:val="24"/>
              </w:rPr>
              <w:t>.</w:t>
            </w:r>
            <w:r w:rsidRPr="0003174E">
              <w:rPr>
                <w:sz w:val="24"/>
                <w:szCs w:val="24"/>
              </w:rPr>
              <w:t>411</w:t>
            </w:r>
          </w:p>
        </w:tc>
        <w:tc>
          <w:tcPr>
            <w:tcW w:w="575" w:type="pct"/>
            <w:shd w:val="clear" w:color="auto" w:fill="auto"/>
            <w:noWrap/>
            <w:vAlign w:val="center"/>
            <w:hideMark/>
          </w:tcPr>
          <w:p w14:paraId="1FE362D1" w14:textId="7F20A3AD" w:rsidR="00FA7908" w:rsidRPr="0003174E" w:rsidRDefault="00FA7908" w:rsidP="00F37150">
            <w:pPr>
              <w:spacing w:before="60" w:after="0"/>
              <w:jc w:val="center"/>
              <w:rPr>
                <w:sz w:val="24"/>
                <w:szCs w:val="24"/>
              </w:rPr>
            </w:pPr>
            <w:r w:rsidRPr="0003174E">
              <w:rPr>
                <w:sz w:val="24"/>
                <w:szCs w:val="24"/>
              </w:rPr>
              <w:t>7</w:t>
            </w:r>
            <w:r w:rsidR="0003174E">
              <w:rPr>
                <w:sz w:val="24"/>
                <w:szCs w:val="24"/>
              </w:rPr>
              <w:t>,</w:t>
            </w:r>
            <w:r w:rsidRPr="0003174E">
              <w:rPr>
                <w:sz w:val="24"/>
                <w:szCs w:val="24"/>
              </w:rPr>
              <w:t>04</w:t>
            </w:r>
          </w:p>
        </w:tc>
        <w:tc>
          <w:tcPr>
            <w:tcW w:w="495" w:type="pct"/>
            <w:shd w:val="clear" w:color="auto" w:fill="auto"/>
            <w:noWrap/>
            <w:vAlign w:val="center"/>
            <w:hideMark/>
          </w:tcPr>
          <w:p w14:paraId="7152BBA6"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0DF5B356"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01881E20" w14:textId="77777777" w:rsidTr="00A97A34">
        <w:trPr>
          <w:trHeight w:val="375"/>
        </w:trPr>
        <w:tc>
          <w:tcPr>
            <w:tcW w:w="395" w:type="pct"/>
            <w:shd w:val="clear" w:color="auto" w:fill="auto"/>
            <w:noWrap/>
            <w:vAlign w:val="center"/>
            <w:hideMark/>
          </w:tcPr>
          <w:p w14:paraId="2A9CCCED" w14:textId="77777777" w:rsidR="00FA7908" w:rsidRPr="0003174E" w:rsidRDefault="00FA7908" w:rsidP="00F37150">
            <w:pPr>
              <w:spacing w:before="60" w:after="0"/>
              <w:jc w:val="center"/>
              <w:rPr>
                <w:sz w:val="24"/>
                <w:szCs w:val="24"/>
              </w:rPr>
            </w:pPr>
            <w:r w:rsidRPr="0003174E">
              <w:rPr>
                <w:sz w:val="24"/>
                <w:szCs w:val="24"/>
              </w:rPr>
              <w:t>4</w:t>
            </w:r>
          </w:p>
        </w:tc>
        <w:tc>
          <w:tcPr>
            <w:tcW w:w="2302" w:type="pct"/>
            <w:shd w:val="clear" w:color="auto" w:fill="auto"/>
            <w:vAlign w:val="bottom"/>
            <w:hideMark/>
          </w:tcPr>
          <w:p w14:paraId="5C6E76CA" w14:textId="3FD78A29" w:rsidR="00FA7908" w:rsidRPr="0003174E" w:rsidRDefault="00F37150" w:rsidP="00F37150">
            <w:pPr>
              <w:spacing w:before="60" w:after="0"/>
              <w:rPr>
                <w:sz w:val="24"/>
                <w:szCs w:val="24"/>
              </w:rPr>
            </w:pPr>
            <w:r w:rsidRPr="0003174E">
              <w:rPr>
                <w:sz w:val="24"/>
                <w:szCs w:val="24"/>
              </w:rPr>
              <w:t>CX-04</w:t>
            </w:r>
          </w:p>
        </w:tc>
        <w:tc>
          <w:tcPr>
            <w:tcW w:w="696" w:type="pct"/>
            <w:shd w:val="clear" w:color="auto" w:fill="auto"/>
            <w:noWrap/>
            <w:vAlign w:val="center"/>
            <w:hideMark/>
          </w:tcPr>
          <w:p w14:paraId="14D0034B" w14:textId="673BA721" w:rsidR="00FA7908" w:rsidRPr="0003174E" w:rsidRDefault="00FA7908" w:rsidP="00F37150">
            <w:pPr>
              <w:spacing w:before="60" w:after="0"/>
              <w:jc w:val="center"/>
              <w:rPr>
                <w:sz w:val="24"/>
                <w:szCs w:val="24"/>
              </w:rPr>
            </w:pPr>
            <w:r w:rsidRPr="0003174E">
              <w:rPr>
                <w:sz w:val="24"/>
                <w:szCs w:val="24"/>
              </w:rPr>
              <w:t>1</w:t>
            </w:r>
            <w:r w:rsidR="0003174E">
              <w:rPr>
                <w:sz w:val="24"/>
                <w:szCs w:val="24"/>
              </w:rPr>
              <w:t>.</w:t>
            </w:r>
            <w:r w:rsidRPr="0003174E">
              <w:rPr>
                <w:sz w:val="24"/>
                <w:szCs w:val="24"/>
              </w:rPr>
              <w:t>900</w:t>
            </w:r>
          </w:p>
        </w:tc>
        <w:tc>
          <w:tcPr>
            <w:tcW w:w="575" w:type="pct"/>
            <w:shd w:val="clear" w:color="auto" w:fill="auto"/>
            <w:noWrap/>
            <w:vAlign w:val="center"/>
            <w:hideMark/>
          </w:tcPr>
          <w:p w14:paraId="0B1B1AE8" w14:textId="479C7E58" w:rsidR="00FA7908" w:rsidRPr="0003174E" w:rsidRDefault="00FA7908" w:rsidP="00F37150">
            <w:pPr>
              <w:spacing w:before="60" w:after="0"/>
              <w:jc w:val="center"/>
              <w:rPr>
                <w:sz w:val="24"/>
                <w:szCs w:val="24"/>
              </w:rPr>
            </w:pPr>
            <w:r w:rsidRPr="0003174E">
              <w:rPr>
                <w:sz w:val="24"/>
                <w:szCs w:val="24"/>
              </w:rPr>
              <w:t>1</w:t>
            </w:r>
            <w:r w:rsidR="0003174E">
              <w:rPr>
                <w:sz w:val="24"/>
                <w:szCs w:val="24"/>
              </w:rPr>
              <w:t>,</w:t>
            </w:r>
            <w:r w:rsidRPr="0003174E">
              <w:rPr>
                <w:sz w:val="24"/>
                <w:szCs w:val="24"/>
              </w:rPr>
              <w:t>17</w:t>
            </w:r>
          </w:p>
        </w:tc>
        <w:tc>
          <w:tcPr>
            <w:tcW w:w="495" w:type="pct"/>
            <w:shd w:val="clear" w:color="auto" w:fill="auto"/>
            <w:noWrap/>
            <w:vAlign w:val="center"/>
            <w:hideMark/>
          </w:tcPr>
          <w:p w14:paraId="29E3F4C6"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29321624"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115FC9BF" w14:textId="77777777" w:rsidTr="00A97A34">
        <w:trPr>
          <w:trHeight w:val="375"/>
        </w:trPr>
        <w:tc>
          <w:tcPr>
            <w:tcW w:w="395" w:type="pct"/>
            <w:shd w:val="clear" w:color="auto" w:fill="auto"/>
            <w:noWrap/>
            <w:vAlign w:val="center"/>
            <w:hideMark/>
          </w:tcPr>
          <w:p w14:paraId="5DF86A32" w14:textId="77777777" w:rsidR="00FA7908" w:rsidRPr="0003174E" w:rsidRDefault="00FA7908" w:rsidP="00F37150">
            <w:pPr>
              <w:spacing w:before="60" w:after="0"/>
              <w:jc w:val="center"/>
              <w:rPr>
                <w:sz w:val="24"/>
                <w:szCs w:val="24"/>
              </w:rPr>
            </w:pPr>
            <w:r w:rsidRPr="0003174E">
              <w:rPr>
                <w:sz w:val="24"/>
                <w:szCs w:val="24"/>
              </w:rPr>
              <w:t>5</w:t>
            </w:r>
          </w:p>
        </w:tc>
        <w:tc>
          <w:tcPr>
            <w:tcW w:w="2302" w:type="pct"/>
            <w:shd w:val="clear" w:color="auto" w:fill="auto"/>
            <w:vAlign w:val="bottom"/>
            <w:hideMark/>
          </w:tcPr>
          <w:p w14:paraId="1E0EDF54" w14:textId="77A77792" w:rsidR="00FA7908" w:rsidRPr="0003174E" w:rsidRDefault="00F37150" w:rsidP="00F37150">
            <w:pPr>
              <w:spacing w:before="60" w:after="0"/>
              <w:rPr>
                <w:sz w:val="24"/>
                <w:szCs w:val="24"/>
              </w:rPr>
            </w:pPr>
            <w:r w:rsidRPr="0003174E">
              <w:rPr>
                <w:sz w:val="24"/>
                <w:szCs w:val="24"/>
              </w:rPr>
              <w:t>CX-05</w:t>
            </w:r>
          </w:p>
        </w:tc>
        <w:tc>
          <w:tcPr>
            <w:tcW w:w="696" w:type="pct"/>
            <w:shd w:val="clear" w:color="auto" w:fill="auto"/>
            <w:noWrap/>
            <w:vAlign w:val="center"/>
            <w:hideMark/>
          </w:tcPr>
          <w:p w14:paraId="3B9A4C51" w14:textId="47DA9E2F" w:rsidR="00FA7908" w:rsidRPr="0003174E" w:rsidRDefault="00FA7908" w:rsidP="00F37150">
            <w:pPr>
              <w:spacing w:before="60" w:after="0"/>
              <w:jc w:val="center"/>
              <w:rPr>
                <w:sz w:val="24"/>
                <w:szCs w:val="24"/>
              </w:rPr>
            </w:pPr>
            <w:r w:rsidRPr="0003174E">
              <w:rPr>
                <w:sz w:val="24"/>
                <w:szCs w:val="24"/>
              </w:rPr>
              <w:t>3</w:t>
            </w:r>
            <w:r w:rsidR="0003174E">
              <w:rPr>
                <w:sz w:val="24"/>
                <w:szCs w:val="24"/>
              </w:rPr>
              <w:t>.</w:t>
            </w:r>
            <w:r w:rsidRPr="0003174E">
              <w:rPr>
                <w:sz w:val="24"/>
                <w:szCs w:val="24"/>
              </w:rPr>
              <w:t>475</w:t>
            </w:r>
          </w:p>
        </w:tc>
        <w:tc>
          <w:tcPr>
            <w:tcW w:w="575" w:type="pct"/>
            <w:shd w:val="clear" w:color="auto" w:fill="auto"/>
            <w:noWrap/>
            <w:vAlign w:val="center"/>
            <w:hideMark/>
          </w:tcPr>
          <w:p w14:paraId="296E9F1C" w14:textId="1890CAB5" w:rsidR="00FA7908" w:rsidRPr="0003174E" w:rsidRDefault="00FA7908" w:rsidP="00F37150">
            <w:pPr>
              <w:spacing w:before="60" w:after="0"/>
              <w:jc w:val="center"/>
              <w:rPr>
                <w:sz w:val="24"/>
                <w:szCs w:val="24"/>
              </w:rPr>
            </w:pPr>
            <w:r w:rsidRPr="0003174E">
              <w:rPr>
                <w:sz w:val="24"/>
                <w:szCs w:val="24"/>
              </w:rPr>
              <w:t>2</w:t>
            </w:r>
            <w:r w:rsidR="0003174E">
              <w:rPr>
                <w:sz w:val="24"/>
                <w:szCs w:val="24"/>
              </w:rPr>
              <w:t>,</w:t>
            </w:r>
            <w:r w:rsidRPr="0003174E">
              <w:rPr>
                <w:sz w:val="24"/>
                <w:szCs w:val="24"/>
              </w:rPr>
              <w:t>15</w:t>
            </w:r>
          </w:p>
        </w:tc>
        <w:tc>
          <w:tcPr>
            <w:tcW w:w="495" w:type="pct"/>
            <w:shd w:val="clear" w:color="auto" w:fill="auto"/>
            <w:noWrap/>
            <w:vAlign w:val="center"/>
            <w:hideMark/>
          </w:tcPr>
          <w:p w14:paraId="13DACD4A"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4C025ABC"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67CD2268" w14:textId="77777777" w:rsidTr="00A97A34">
        <w:trPr>
          <w:trHeight w:val="375"/>
        </w:trPr>
        <w:tc>
          <w:tcPr>
            <w:tcW w:w="395" w:type="pct"/>
            <w:shd w:val="clear" w:color="auto" w:fill="auto"/>
            <w:noWrap/>
            <w:vAlign w:val="center"/>
            <w:hideMark/>
          </w:tcPr>
          <w:p w14:paraId="22CB69FF" w14:textId="77777777" w:rsidR="00FA7908" w:rsidRPr="0003174E" w:rsidRDefault="00FA7908" w:rsidP="00F37150">
            <w:pPr>
              <w:spacing w:before="60" w:after="0"/>
              <w:jc w:val="center"/>
              <w:rPr>
                <w:sz w:val="24"/>
                <w:szCs w:val="24"/>
              </w:rPr>
            </w:pPr>
            <w:r w:rsidRPr="0003174E">
              <w:rPr>
                <w:sz w:val="24"/>
                <w:szCs w:val="24"/>
              </w:rPr>
              <w:t>6</w:t>
            </w:r>
          </w:p>
        </w:tc>
        <w:tc>
          <w:tcPr>
            <w:tcW w:w="2302" w:type="pct"/>
            <w:shd w:val="clear" w:color="auto" w:fill="auto"/>
            <w:vAlign w:val="bottom"/>
            <w:hideMark/>
          </w:tcPr>
          <w:p w14:paraId="70AE2BA8" w14:textId="03FAB734" w:rsidR="00FA7908" w:rsidRPr="0003174E" w:rsidRDefault="00F37150" w:rsidP="00F37150">
            <w:pPr>
              <w:spacing w:before="60" w:after="0"/>
              <w:rPr>
                <w:sz w:val="24"/>
                <w:szCs w:val="24"/>
              </w:rPr>
            </w:pPr>
            <w:r w:rsidRPr="0003174E">
              <w:rPr>
                <w:sz w:val="24"/>
                <w:szCs w:val="24"/>
              </w:rPr>
              <w:t>CX-06</w:t>
            </w:r>
          </w:p>
        </w:tc>
        <w:tc>
          <w:tcPr>
            <w:tcW w:w="696" w:type="pct"/>
            <w:shd w:val="clear" w:color="auto" w:fill="auto"/>
            <w:noWrap/>
            <w:vAlign w:val="center"/>
            <w:hideMark/>
          </w:tcPr>
          <w:p w14:paraId="64CDCBEF" w14:textId="1A42B106" w:rsidR="00FA7908" w:rsidRPr="0003174E" w:rsidRDefault="00FA7908" w:rsidP="00F37150">
            <w:pPr>
              <w:spacing w:before="60" w:after="0"/>
              <w:jc w:val="center"/>
              <w:rPr>
                <w:sz w:val="24"/>
                <w:szCs w:val="24"/>
              </w:rPr>
            </w:pPr>
            <w:r w:rsidRPr="0003174E">
              <w:rPr>
                <w:sz w:val="24"/>
                <w:szCs w:val="24"/>
              </w:rPr>
              <w:t>10</w:t>
            </w:r>
            <w:r w:rsidR="0003174E">
              <w:rPr>
                <w:sz w:val="24"/>
                <w:szCs w:val="24"/>
              </w:rPr>
              <w:t>.</w:t>
            </w:r>
            <w:r w:rsidRPr="0003174E">
              <w:rPr>
                <w:sz w:val="24"/>
                <w:szCs w:val="24"/>
              </w:rPr>
              <w:t>634</w:t>
            </w:r>
          </w:p>
        </w:tc>
        <w:tc>
          <w:tcPr>
            <w:tcW w:w="575" w:type="pct"/>
            <w:shd w:val="clear" w:color="auto" w:fill="auto"/>
            <w:noWrap/>
            <w:vAlign w:val="center"/>
            <w:hideMark/>
          </w:tcPr>
          <w:p w14:paraId="46156C10" w14:textId="47428382" w:rsidR="00FA7908" w:rsidRPr="0003174E" w:rsidRDefault="00FA7908" w:rsidP="00F37150">
            <w:pPr>
              <w:spacing w:before="60" w:after="0"/>
              <w:jc w:val="center"/>
              <w:rPr>
                <w:sz w:val="24"/>
                <w:szCs w:val="24"/>
              </w:rPr>
            </w:pPr>
            <w:r w:rsidRPr="0003174E">
              <w:rPr>
                <w:sz w:val="24"/>
                <w:szCs w:val="24"/>
              </w:rPr>
              <w:t>6</w:t>
            </w:r>
            <w:r w:rsidR="0003174E">
              <w:rPr>
                <w:sz w:val="24"/>
                <w:szCs w:val="24"/>
              </w:rPr>
              <w:t>,</w:t>
            </w:r>
            <w:r w:rsidRPr="0003174E">
              <w:rPr>
                <w:sz w:val="24"/>
                <w:szCs w:val="24"/>
              </w:rPr>
              <w:t>56</w:t>
            </w:r>
          </w:p>
        </w:tc>
        <w:tc>
          <w:tcPr>
            <w:tcW w:w="495" w:type="pct"/>
            <w:shd w:val="clear" w:color="auto" w:fill="auto"/>
            <w:noWrap/>
            <w:vAlign w:val="center"/>
            <w:hideMark/>
          </w:tcPr>
          <w:p w14:paraId="3EDF6C4B"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1C4A41DB"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374B9E04" w14:textId="77777777" w:rsidTr="00A97A34">
        <w:trPr>
          <w:trHeight w:val="375"/>
        </w:trPr>
        <w:tc>
          <w:tcPr>
            <w:tcW w:w="395" w:type="pct"/>
            <w:shd w:val="clear" w:color="auto" w:fill="auto"/>
            <w:noWrap/>
            <w:vAlign w:val="center"/>
            <w:hideMark/>
          </w:tcPr>
          <w:p w14:paraId="43ADE44B" w14:textId="77777777" w:rsidR="00FA7908" w:rsidRPr="0003174E" w:rsidRDefault="00FA7908" w:rsidP="00F37150">
            <w:pPr>
              <w:spacing w:before="60" w:after="0"/>
              <w:jc w:val="center"/>
              <w:rPr>
                <w:sz w:val="24"/>
                <w:szCs w:val="24"/>
              </w:rPr>
            </w:pPr>
            <w:r w:rsidRPr="0003174E">
              <w:rPr>
                <w:sz w:val="24"/>
                <w:szCs w:val="24"/>
              </w:rPr>
              <w:t>7</w:t>
            </w:r>
          </w:p>
        </w:tc>
        <w:tc>
          <w:tcPr>
            <w:tcW w:w="2302" w:type="pct"/>
            <w:shd w:val="clear" w:color="auto" w:fill="auto"/>
            <w:vAlign w:val="bottom"/>
            <w:hideMark/>
          </w:tcPr>
          <w:p w14:paraId="011BFC66" w14:textId="3E29DD57" w:rsidR="00FA7908" w:rsidRPr="0003174E" w:rsidRDefault="00F37150" w:rsidP="00F37150">
            <w:pPr>
              <w:spacing w:before="60" w:after="0"/>
              <w:rPr>
                <w:sz w:val="24"/>
                <w:szCs w:val="24"/>
              </w:rPr>
            </w:pPr>
            <w:r w:rsidRPr="0003174E">
              <w:rPr>
                <w:sz w:val="24"/>
                <w:szCs w:val="24"/>
              </w:rPr>
              <w:t>CX-07</w:t>
            </w:r>
          </w:p>
        </w:tc>
        <w:tc>
          <w:tcPr>
            <w:tcW w:w="696" w:type="pct"/>
            <w:shd w:val="clear" w:color="auto" w:fill="auto"/>
            <w:noWrap/>
            <w:vAlign w:val="center"/>
            <w:hideMark/>
          </w:tcPr>
          <w:p w14:paraId="29AE7ECB" w14:textId="61A220FD" w:rsidR="00FA7908" w:rsidRPr="0003174E" w:rsidRDefault="00FA7908" w:rsidP="00F37150">
            <w:pPr>
              <w:spacing w:before="60" w:after="0"/>
              <w:jc w:val="center"/>
              <w:rPr>
                <w:sz w:val="24"/>
                <w:szCs w:val="24"/>
              </w:rPr>
            </w:pPr>
            <w:r w:rsidRPr="0003174E">
              <w:rPr>
                <w:sz w:val="24"/>
                <w:szCs w:val="24"/>
              </w:rPr>
              <w:t>1</w:t>
            </w:r>
            <w:r w:rsidR="0003174E">
              <w:rPr>
                <w:sz w:val="24"/>
                <w:szCs w:val="24"/>
              </w:rPr>
              <w:t>.</w:t>
            </w:r>
            <w:r w:rsidRPr="0003174E">
              <w:rPr>
                <w:sz w:val="24"/>
                <w:szCs w:val="24"/>
              </w:rPr>
              <w:t>141</w:t>
            </w:r>
          </w:p>
        </w:tc>
        <w:tc>
          <w:tcPr>
            <w:tcW w:w="575" w:type="pct"/>
            <w:shd w:val="clear" w:color="auto" w:fill="auto"/>
            <w:noWrap/>
            <w:vAlign w:val="center"/>
            <w:hideMark/>
          </w:tcPr>
          <w:p w14:paraId="2642EBE5" w14:textId="104A5819"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70</w:t>
            </w:r>
          </w:p>
        </w:tc>
        <w:tc>
          <w:tcPr>
            <w:tcW w:w="495" w:type="pct"/>
            <w:shd w:val="clear" w:color="auto" w:fill="auto"/>
            <w:noWrap/>
            <w:vAlign w:val="center"/>
            <w:hideMark/>
          </w:tcPr>
          <w:p w14:paraId="70606D5E"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3E50A80C"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33CE2492" w14:textId="77777777" w:rsidTr="00A97A34">
        <w:trPr>
          <w:trHeight w:val="375"/>
        </w:trPr>
        <w:tc>
          <w:tcPr>
            <w:tcW w:w="395" w:type="pct"/>
            <w:shd w:val="clear" w:color="auto" w:fill="auto"/>
            <w:noWrap/>
            <w:vAlign w:val="center"/>
            <w:hideMark/>
          </w:tcPr>
          <w:p w14:paraId="6AF9C822" w14:textId="77777777" w:rsidR="00FA7908" w:rsidRPr="0003174E" w:rsidRDefault="00FA7908" w:rsidP="00F37150">
            <w:pPr>
              <w:spacing w:before="60" w:after="0"/>
              <w:jc w:val="center"/>
              <w:rPr>
                <w:sz w:val="24"/>
                <w:szCs w:val="24"/>
              </w:rPr>
            </w:pPr>
            <w:r w:rsidRPr="0003174E">
              <w:rPr>
                <w:sz w:val="24"/>
                <w:szCs w:val="24"/>
              </w:rPr>
              <w:t>8</w:t>
            </w:r>
          </w:p>
        </w:tc>
        <w:tc>
          <w:tcPr>
            <w:tcW w:w="2302" w:type="pct"/>
            <w:shd w:val="clear" w:color="auto" w:fill="auto"/>
            <w:vAlign w:val="bottom"/>
            <w:hideMark/>
          </w:tcPr>
          <w:p w14:paraId="0B7FA189" w14:textId="61E649A0" w:rsidR="00FA7908" w:rsidRPr="0003174E" w:rsidRDefault="00F37150" w:rsidP="00F37150">
            <w:pPr>
              <w:spacing w:before="60" w:after="0"/>
              <w:rPr>
                <w:sz w:val="24"/>
                <w:szCs w:val="24"/>
              </w:rPr>
            </w:pPr>
            <w:r w:rsidRPr="0003174E">
              <w:rPr>
                <w:sz w:val="24"/>
                <w:szCs w:val="24"/>
              </w:rPr>
              <w:t>CX-08</w:t>
            </w:r>
          </w:p>
        </w:tc>
        <w:tc>
          <w:tcPr>
            <w:tcW w:w="696" w:type="pct"/>
            <w:shd w:val="clear" w:color="auto" w:fill="auto"/>
            <w:noWrap/>
            <w:vAlign w:val="center"/>
            <w:hideMark/>
          </w:tcPr>
          <w:p w14:paraId="3A64CEE0" w14:textId="435FE16B" w:rsidR="00FA7908" w:rsidRPr="0003174E" w:rsidRDefault="00FA7908" w:rsidP="00F37150">
            <w:pPr>
              <w:spacing w:before="60" w:after="0"/>
              <w:jc w:val="center"/>
              <w:rPr>
                <w:sz w:val="24"/>
                <w:szCs w:val="24"/>
              </w:rPr>
            </w:pPr>
            <w:r w:rsidRPr="0003174E">
              <w:rPr>
                <w:sz w:val="24"/>
                <w:szCs w:val="24"/>
              </w:rPr>
              <w:t>1</w:t>
            </w:r>
            <w:r w:rsidR="0003174E">
              <w:rPr>
                <w:sz w:val="24"/>
                <w:szCs w:val="24"/>
              </w:rPr>
              <w:t>.</w:t>
            </w:r>
            <w:r w:rsidRPr="0003174E">
              <w:rPr>
                <w:sz w:val="24"/>
                <w:szCs w:val="24"/>
              </w:rPr>
              <w:t>580</w:t>
            </w:r>
          </w:p>
        </w:tc>
        <w:tc>
          <w:tcPr>
            <w:tcW w:w="575" w:type="pct"/>
            <w:shd w:val="clear" w:color="auto" w:fill="auto"/>
            <w:noWrap/>
            <w:vAlign w:val="center"/>
            <w:hideMark/>
          </w:tcPr>
          <w:p w14:paraId="48613381" w14:textId="3616E4DB" w:rsidR="00FA7908" w:rsidRPr="0003174E" w:rsidRDefault="00FA7908" w:rsidP="00F37150">
            <w:pPr>
              <w:spacing w:before="60" w:after="0"/>
              <w:jc w:val="center"/>
              <w:rPr>
                <w:sz w:val="24"/>
                <w:szCs w:val="24"/>
              </w:rPr>
            </w:pPr>
            <w:r w:rsidRPr="0003174E">
              <w:rPr>
                <w:sz w:val="24"/>
                <w:szCs w:val="24"/>
              </w:rPr>
              <w:t>0</w:t>
            </w:r>
            <w:r w:rsidR="0003174E">
              <w:rPr>
                <w:sz w:val="24"/>
                <w:szCs w:val="24"/>
              </w:rPr>
              <w:t>,</w:t>
            </w:r>
            <w:r w:rsidRPr="0003174E">
              <w:rPr>
                <w:sz w:val="24"/>
                <w:szCs w:val="24"/>
              </w:rPr>
              <w:t>98</w:t>
            </w:r>
          </w:p>
        </w:tc>
        <w:tc>
          <w:tcPr>
            <w:tcW w:w="495" w:type="pct"/>
            <w:shd w:val="clear" w:color="auto" w:fill="auto"/>
            <w:noWrap/>
            <w:vAlign w:val="center"/>
            <w:hideMark/>
          </w:tcPr>
          <w:p w14:paraId="5401A451"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5E09AA11"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4FA80929" w14:textId="77777777" w:rsidTr="00A97A34">
        <w:trPr>
          <w:trHeight w:val="375"/>
        </w:trPr>
        <w:tc>
          <w:tcPr>
            <w:tcW w:w="395" w:type="pct"/>
            <w:shd w:val="clear" w:color="auto" w:fill="auto"/>
            <w:noWrap/>
            <w:vAlign w:val="center"/>
            <w:hideMark/>
          </w:tcPr>
          <w:p w14:paraId="065DB914" w14:textId="77777777" w:rsidR="00FA7908" w:rsidRPr="0003174E" w:rsidRDefault="00FA7908" w:rsidP="00F37150">
            <w:pPr>
              <w:spacing w:before="60" w:after="0"/>
              <w:jc w:val="center"/>
              <w:rPr>
                <w:sz w:val="24"/>
                <w:szCs w:val="24"/>
              </w:rPr>
            </w:pPr>
            <w:r w:rsidRPr="0003174E">
              <w:rPr>
                <w:sz w:val="24"/>
                <w:szCs w:val="24"/>
              </w:rPr>
              <w:t>9</w:t>
            </w:r>
          </w:p>
        </w:tc>
        <w:tc>
          <w:tcPr>
            <w:tcW w:w="2302" w:type="pct"/>
            <w:shd w:val="clear" w:color="auto" w:fill="auto"/>
            <w:vAlign w:val="bottom"/>
            <w:hideMark/>
          </w:tcPr>
          <w:p w14:paraId="5491E50B" w14:textId="4798CD67" w:rsidR="00FA7908" w:rsidRPr="0003174E" w:rsidRDefault="00F37150" w:rsidP="00F37150">
            <w:pPr>
              <w:spacing w:before="60" w:after="0"/>
              <w:rPr>
                <w:sz w:val="24"/>
                <w:szCs w:val="24"/>
              </w:rPr>
            </w:pPr>
            <w:r w:rsidRPr="0003174E">
              <w:rPr>
                <w:sz w:val="24"/>
                <w:szCs w:val="24"/>
              </w:rPr>
              <w:t>CX-09</w:t>
            </w:r>
          </w:p>
        </w:tc>
        <w:tc>
          <w:tcPr>
            <w:tcW w:w="696" w:type="pct"/>
            <w:shd w:val="clear" w:color="auto" w:fill="auto"/>
            <w:noWrap/>
            <w:vAlign w:val="center"/>
            <w:hideMark/>
          </w:tcPr>
          <w:p w14:paraId="7C0CBA59" w14:textId="4A5234EA" w:rsidR="00FA7908" w:rsidRPr="0003174E" w:rsidRDefault="00FA7908" w:rsidP="00F37150">
            <w:pPr>
              <w:spacing w:before="60" w:after="0"/>
              <w:jc w:val="center"/>
              <w:rPr>
                <w:sz w:val="24"/>
                <w:szCs w:val="24"/>
              </w:rPr>
            </w:pPr>
            <w:r w:rsidRPr="0003174E">
              <w:rPr>
                <w:sz w:val="24"/>
                <w:szCs w:val="24"/>
              </w:rPr>
              <w:t>2</w:t>
            </w:r>
            <w:r w:rsidR="0003174E">
              <w:rPr>
                <w:sz w:val="24"/>
                <w:szCs w:val="24"/>
              </w:rPr>
              <w:t>.</w:t>
            </w:r>
            <w:r w:rsidRPr="0003174E">
              <w:rPr>
                <w:sz w:val="24"/>
                <w:szCs w:val="24"/>
              </w:rPr>
              <w:t>904</w:t>
            </w:r>
          </w:p>
        </w:tc>
        <w:tc>
          <w:tcPr>
            <w:tcW w:w="575" w:type="pct"/>
            <w:shd w:val="clear" w:color="auto" w:fill="auto"/>
            <w:noWrap/>
            <w:vAlign w:val="center"/>
            <w:hideMark/>
          </w:tcPr>
          <w:p w14:paraId="0F55E2FE" w14:textId="3A823353" w:rsidR="00FA7908" w:rsidRPr="0003174E" w:rsidRDefault="00FA7908" w:rsidP="00F37150">
            <w:pPr>
              <w:spacing w:before="60" w:after="0"/>
              <w:jc w:val="center"/>
              <w:rPr>
                <w:sz w:val="24"/>
                <w:szCs w:val="24"/>
              </w:rPr>
            </w:pPr>
            <w:r w:rsidRPr="0003174E">
              <w:rPr>
                <w:sz w:val="24"/>
                <w:szCs w:val="24"/>
              </w:rPr>
              <w:t>1</w:t>
            </w:r>
            <w:r w:rsidR="0003174E">
              <w:rPr>
                <w:sz w:val="24"/>
                <w:szCs w:val="24"/>
              </w:rPr>
              <w:t>,</w:t>
            </w:r>
            <w:r w:rsidRPr="0003174E">
              <w:rPr>
                <w:sz w:val="24"/>
                <w:szCs w:val="24"/>
              </w:rPr>
              <w:t>79</w:t>
            </w:r>
          </w:p>
        </w:tc>
        <w:tc>
          <w:tcPr>
            <w:tcW w:w="495" w:type="pct"/>
            <w:shd w:val="clear" w:color="auto" w:fill="auto"/>
            <w:noWrap/>
            <w:vAlign w:val="center"/>
            <w:hideMark/>
          </w:tcPr>
          <w:p w14:paraId="6CF1EB16" w14:textId="77777777" w:rsidR="00FA7908" w:rsidRPr="0003174E" w:rsidRDefault="00FA7908" w:rsidP="00F37150">
            <w:pPr>
              <w:spacing w:before="60" w:after="0"/>
              <w:jc w:val="center"/>
              <w:rPr>
                <w:sz w:val="24"/>
                <w:szCs w:val="24"/>
              </w:rPr>
            </w:pPr>
            <w:r w:rsidRPr="0003174E">
              <w:rPr>
                <w:sz w:val="24"/>
                <w:szCs w:val="24"/>
              </w:rPr>
              <w:t>-</w:t>
            </w:r>
          </w:p>
        </w:tc>
        <w:tc>
          <w:tcPr>
            <w:tcW w:w="537" w:type="pct"/>
            <w:shd w:val="clear" w:color="auto" w:fill="auto"/>
            <w:noWrap/>
            <w:vAlign w:val="center"/>
            <w:hideMark/>
          </w:tcPr>
          <w:p w14:paraId="17D48968" w14:textId="77777777" w:rsidR="00FA7908" w:rsidRPr="0003174E" w:rsidRDefault="00FA7908" w:rsidP="00F37150">
            <w:pPr>
              <w:spacing w:before="60" w:after="0"/>
              <w:jc w:val="center"/>
              <w:rPr>
                <w:sz w:val="24"/>
                <w:szCs w:val="24"/>
              </w:rPr>
            </w:pPr>
            <w:r w:rsidRPr="0003174E">
              <w:rPr>
                <w:sz w:val="24"/>
                <w:szCs w:val="24"/>
              </w:rPr>
              <w:t>-</w:t>
            </w:r>
          </w:p>
        </w:tc>
      </w:tr>
      <w:tr w:rsidR="00FA7908" w:rsidRPr="0003174E" w14:paraId="08969F6C" w14:textId="77777777" w:rsidTr="00A97A34">
        <w:trPr>
          <w:trHeight w:val="375"/>
        </w:trPr>
        <w:tc>
          <w:tcPr>
            <w:tcW w:w="395" w:type="pct"/>
            <w:shd w:val="clear" w:color="auto" w:fill="auto"/>
            <w:noWrap/>
            <w:vAlign w:val="bottom"/>
            <w:hideMark/>
          </w:tcPr>
          <w:p w14:paraId="7C745470" w14:textId="783FB097" w:rsidR="00FA7908" w:rsidRPr="0003174E" w:rsidRDefault="00FA7908" w:rsidP="00F37150">
            <w:pPr>
              <w:spacing w:before="60" w:after="0"/>
              <w:jc w:val="center"/>
              <w:rPr>
                <w:sz w:val="24"/>
                <w:szCs w:val="24"/>
              </w:rPr>
            </w:pPr>
          </w:p>
        </w:tc>
        <w:tc>
          <w:tcPr>
            <w:tcW w:w="2302" w:type="pct"/>
            <w:shd w:val="clear" w:color="auto" w:fill="auto"/>
            <w:vAlign w:val="bottom"/>
            <w:hideMark/>
          </w:tcPr>
          <w:p w14:paraId="15D85822" w14:textId="5DBB0F57" w:rsidR="00FA7908" w:rsidRPr="0003174E" w:rsidRDefault="00FA7908" w:rsidP="00F37150">
            <w:pPr>
              <w:spacing w:before="60" w:after="0"/>
              <w:rPr>
                <w:b/>
                <w:bCs/>
                <w:sz w:val="24"/>
                <w:szCs w:val="24"/>
              </w:rPr>
            </w:pPr>
            <w:r w:rsidRPr="0003174E">
              <w:rPr>
                <w:b/>
                <w:bCs/>
                <w:sz w:val="24"/>
                <w:szCs w:val="24"/>
              </w:rPr>
              <w:t>T</w:t>
            </w:r>
            <w:r w:rsidR="00F37150" w:rsidRPr="0003174E">
              <w:rPr>
                <w:b/>
                <w:bCs/>
                <w:sz w:val="24"/>
                <w:szCs w:val="24"/>
              </w:rPr>
              <w:t>ổng diện tích</w:t>
            </w:r>
          </w:p>
        </w:tc>
        <w:tc>
          <w:tcPr>
            <w:tcW w:w="696" w:type="pct"/>
            <w:shd w:val="clear" w:color="auto" w:fill="auto"/>
            <w:noWrap/>
            <w:vAlign w:val="center"/>
            <w:hideMark/>
          </w:tcPr>
          <w:p w14:paraId="27B9C52E" w14:textId="6D744132" w:rsidR="00FA7908" w:rsidRPr="0003174E" w:rsidRDefault="00FA7908" w:rsidP="00F37150">
            <w:pPr>
              <w:spacing w:before="60" w:after="0"/>
              <w:jc w:val="center"/>
              <w:rPr>
                <w:b/>
                <w:bCs/>
                <w:sz w:val="24"/>
                <w:szCs w:val="24"/>
              </w:rPr>
            </w:pPr>
            <w:r w:rsidRPr="0003174E">
              <w:rPr>
                <w:b/>
                <w:bCs/>
                <w:sz w:val="24"/>
                <w:szCs w:val="24"/>
              </w:rPr>
              <w:t>162</w:t>
            </w:r>
            <w:r w:rsidR="0003174E">
              <w:rPr>
                <w:b/>
                <w:bCs/>
                <w:sz w:val="24"/>
                <w:szCs w:val="24"/>
              </w:rPr>
              <w:t>.</w:t>
            </w:r>
            <w:r w:rsidRPr="0003174E">
              <w:rPr>
                <w:b/>
                <w:bCs/>
                <w:sz w:val="24"/>
                <w:szCs w:val="24"/>
              </w:rPr>
              <w:t>000</w:t>
            </w:r>
          </w:p>
        </w:tc>
        <w:tc>
          <w:tcPr>
            <w:tcW w:w="575" w:type="pct"/>
            <w:shd w:val="clear" w:color="auto" w:fill="auto"/>
            <w:noWrap/>
            <w:vAlign w:val="center"/>
            <w:hideMark/>
          </w:tcPr>
          <w:p w14:paraId="1CCE2B5D" w14:textId="77777777" w:rsidR="00FA7908" w:rsidRPr="0003174E" w:rsidRDefault="00FA7908" w:rsidP="00F37150">
            <w:pPr>
              <w:spacing w:before="60" w:after="0"/>
              <w:jc w:val="center"/>
              <w:rPr>
                <w:b/>
                <w:bCs/>
                <w:sz w:val="24"/>
                <w:szCs w:val="24"/>
              </w:rPr>
            </w:pPr>
            <w:r w:rsidRPr="0003174E">
              <w:rPr>
                <w:b/>
                <w:bCs/>
                <w:sz w:val="24"/>
                <w:szCs w:val="24"/>
              </w:rPr>
              <w:t>100</w:t>
            </w:r>
          </w:p>
        </w:tc>
        <w:tc>
          <w:tcPr>
            <w:tcW w:w="495" w:type="pct"/>
            <w:shd w:val="clear" w:color="auto" w:fill="auto"/>
            <w:noWrap/>
            <w:vAlign w:val="center"/>
            <w:hideMark/>
          </w:tcPr>
          <w:p w14:paraId="2C62445C" w14:textId="10442483" w:rsidR="00FA7908" w:rsidRPr="0003174E" w:rsidRDefault="00FA7908" w:rsidP="00F37150">
            <w:pPr>
              <w:spacing w:before="60" w:after="0"/>
              <w:jc w:val="center"/>
              <w:rPr>
                <w:sz w:val="24"/>
                <w:szCs w:val="24"/>
              </w:rPr>
            </w:pPr>
          </w:p>
        </w:tc>
        <w:tc>
          <w:tcPr>
            <w:tcW w:w="537" w:type="pct"/>
            <w:shd w:val="clear" w:color="auto" w:fill="auto"/>
            <w:noWrap/>
            <w:vAlign w:val="center"/>
            <w:hideMark/>
          </w:tcPr>
          <w:p w14:paraId="50E55264" w14:textId="21396CBC" w:rsidR="00FA7908" w:rsidRPr="0003174E" w:rsidRDefault="00FA7908" w:rsidP="00F37150">
            <w:pPr>
              <w:spacing w:before="60" w:after="0"/>
              <w:jc w:val="center"/>
              <w:rPr>
                <w:sz w:val="24"/>
                <w:szCs w:val="24"/>
              </w:rPr>
            </w:pPr>
          </w:p>
        </w:tc>
      </w:tr>
    </w:tbl>
    <w:p w14:paraId="40FE45A8" w14:textId="63C99CB3" w:rsidR="00FD7705" w:rsidRPr="00470861" w:rsidRDefault="0086601C" w:rsidP="00A02144">
      <w:pPr>
        <w:pStyle w:val="Heading3"/>
      </w:pPr>
      <w:bookmarkStart w:id="167" w:name="_Toc163457986"/>
      <w:bookmarkStart w:id="168" w:name="_Toc197686643"/>
      <w:r w:rsidRPr="00470861">
        <w:t>Các h</w:t>
      </w:r>
      <w:r w:rsidR="00FD7705" w:rsidRPr="00470861">
        <w:t>ạng mục công trình chính</w:t>
      </w:r>
      <w:bookmarkEnd w:id="164"/>
      <w:bookmarkEnd w:id="165"/>
      <w:bookmarkEnd w:id="167"/>
      <w:bookmarkEnd w:id="168"/>
    </w:p>
    <w:p w14:paraId="36B4137A" w14:textId="47C92A7A" w:rsidR="00392C57" w:rsidRPr="00470861" w:rsidRDefault="00392C57" w:rsidP="00A02144">
      <w:pPr>
        <w:pStyle w:val="Heading4"/>
      </w:pPr>
      <w:bookmarkStart w:id="169" w:name="_Toc51225054"/>
      <w:bookmarkStart w:id="170" w:name="_Toc59433581"/>
      <w:r w:rsidRPr="00470861">
        <w:t xml:space="preserve">Nhà </w:t>
      </w:r>
      <w:r w:rsidR="000551D1" w:rsidRPr="00470861">
        <w:t>heo</w:t>
      </w:r>
      <w:r w:rsidRPr="00470861">
        <w:t xml:space="preserve"> thương phẩm</w:t>
      </w:r>
    </w:p>
    <w:p w14:paraId="692AAE8E" w14:textId="6A6F5D08" w:rsidR="001E352C" w:rsidRPr="00470861" w:rsidRDefault="001E352C" w:rsidP="00E77673">
      <w:pPr>
        <w:pStyle w:val="-List"/>
        <w:ind w:left="0" w:firstLine="567"/>
      </w:pPr>
      <w:r w:rsidRPr="00470861">
        <w:t xml:space="preserve">Gồm </w:t>
      </w:r>
      <w:r w:rsidR="00470861" w:rsidRPr="00470861">
        <w:t>18</w:t>
      </w:r>
      <w:r w:rsidRPr="00470861">
        <w:t xml:space="preserve"> nhà nuôi có kích thước (8</w:t>
      </w:r>
      <w:r w:rsidR="00470861" w:rsidRPr="00470861">
        <w:t>5</w:t>
      </w:r>
      <w:r w:rsidRPr="00470861">
        <w:t>×</w:t>
      </w:r>
      <w:r w:rsidR="00470861" w:rsidRPr="00470861">
        <w:t>20</w:t>
      </w:r>
      <w:r w:rsidRPr="00470861">
        <w:t xml:space="preserve">)m. Nhà được xây dựng theo kết cấu: Móng đơn, tường xây gạch nung, khung BTCT, kèo thép chịu lực, mái tôn lạnh dày </w:t>
      </w:r>
      <w:r w:rsidRPr="00470861">
        <w:lastRenderedPageBreak/>
        <w:t>0,4mm, cách nhiệt. Nền vữa xi măng mác 200.</w:t>
      </w:r>
    </w:p>
    <w:p w14:paraId="25776E21" w14:textId="77777777" w:rsidR="001E352C" w:rsidRPr="00470861" w:rsidRDefault="001E352C" w:rsidP="00E77673">
      <w:pPr>
        <w:pStyle w:val="-List"/>
        <w:ind w:left="0" w:firstLine="567"/>
      </w:pPr>
      <w:r w:rsidRPr="00470861">
        <w:t>Hệ thống cấp nước cho lợn uống chạy dọc nhà lợn thương phẩm, được đưa về từng ô nuôi, sử dụng núm uống Ø21 để cho lợn uống.</w:t>
      </w:r>
    </w:p>
    <w:p w14:paraId="71C8BB15" w14:textId="46A17D72" w:rsidR="001E352C" w:rsidRPr="00470861" w:rsidRDefault="001E352C" w:rsidP="00E77673">
      <w:pPr>
        <w:pStyle w:val="-List"/>
        <w:ind w:left="0" w:firstLine="567"/>
      </w:pPr>
      <w:r w:rsidRPr="00470861">
        <w:t>Trang trại được làm mát với hệ thống Cooling Pad, lượng nước được sử dụng trong 1 ngày khoảng 6m</w:t>
      </w:r>
      <w:r w:rsidRPr="00470861">
        <w:rPr>
          <w:vertAlign w:val="superscript"/>
        </w:rPr>
        <w:t>3</w:t>
      </w:r>
      <w:r w:rsidRPr="00470861">
        <w:t>/</w:t>
      </w:r>
      <w:r w:rsidR="00470861">
        <w:t>18</w:t>
      </w:r>
      <w:r w:rsidRPr="00470861">
        <w:t xml:space="preserve"> chuồng nuôi. Hệ thống sẽ phun sương toàn bộ chuồng để điều hòa nhiệt độ trong chuồng. </w:t>
      </w:r>
    </w:p>
    <w:p w14:paraId="3CBDFF54" w14:textId="77777777" w:rsidR="001E352C" w:rsidRPr="00470861" w:rsidRDefault="001E352C" w:rsidP="008D0A21">
      <w:pPr>
        <w:pStyle w:val="-List"/>
        <w:ind w:left="0" w:firstLine="567"/>
      </w:pPr>
      <w:r w:rsidRPr="00470861">
        <w:t xml:space="preserve">Trong nhà nuôi được chia làm 2 ngăn có lối đi ở giữa. Độ dốc của nền chuồng từ 3 – 5%, hai bên sườn của mỗi nhà nuôi có rãnh thu gom nước thải và phân với kích thước rộng 0,8m, sâu 0,3m được đấu nối vào hệ thống thu gom nước thải chung (cống 200) nằm phía cuối nhà nuôi. </w:t>
      </w:r>
    </w:p>
    <w:p w14:paraId="4504322D" w14:textId="5FF9062A" w:rsidR="00392C57" w:rsidRPr="00470861" w:rsidRDefault="001E352C" w:rsidP="008D0A21">
      <w:pPr>
        <w:pStyle w:val="-List"/>
        <w:ind w:left="0" w:firstLine="567"/>
      </w:pPr>
      <w:r w:rsidRPr="00470861">
        <w:t>- Cuối mỗi ô chuồng nuôi được bố trí 1 ô cách ly với kích thước (8,4×6,6)m</w:t>
      </w:r>
      <w:r w:rsidR="00392C57" w:rsidRPr="00470861">
        <w:t>.</w:t>
      </w:r>
    </w:p>
    <w:p w14:paraId="699F793E" w14:textId="77777777" w:rsidR="00392C57" w:rsidRPr="00470861" w:rsidRDefault="00392C57" w:rsidP="008002BD">
      <w:pPr>
        <w:pStyle w:val="Heading3"/>
      </w:pPr>
      <w:bookmarkStart w:id="171" w:name="_Toc72479030"/>
      <w:bookmarkStart w:id="172" w:name="_Toc197686644"/>
      <w:r w:rsidRPr="00470861">
        <w:t>Hạng mục công trình phụ trợ</w:t>
      </w:r>
      <w:bookmarkEnd w:id="171"/>
      <w:bookmarkEnd w:id="172"/>
    </w:p>
    <w:p w14:paraId="25FB2F18" w14:textId="77777777" w:rsidR="00392C57" w:rsidRPr="00470861" w:rsidRDefault="00392C57" w:rsidP="008002BD">
      <w:pPr>
        <w:pStyle w:val="Heading4"/>
        <w:rPr>
          <w:bCs/>
        </w:rPr>
      </w:pPr>
      <w:r w:rsidRPr="00470861">
        <w:t>Nhà làm việc và nhà ăn ở công nhân</w:t>
      </w:r>
      <w:r w:rsidRPr="00470861">
        <w:rPr>
          <w:bCs/>
        </w:rPr>
        <w:t xml:space="preserve"> </w:t>
      </w:r>
    </w:p>
    <w:p w14:paraId="304A70F4" w14:textId="7E6E7617" w:rsidR="00392C57" w:rsidRPr="00470861" w:rsidRDefault="00392C57" w:rsidP="008002BD">
      <w:pPr>
        <w:widowControl w:val="0"/>
        <w:ind w:firstLine="567"/>
        <w:rPr>
          <w:bCs/>
          <w:lang w:val="vi-VN"/>
        </w:rPr>
      </w:pPr>
      <w:r w:rsidRPr="00470861">
        <w:rPr>
          <w:bCs/>
          <w:lang w:val="vi-VN"/>
        </w:rPr>
        <w:t>Móng tường xây bằng blô M75, VXM M50. Bê tông lót móng bằng sạn ngang M100, nền lát gạch Ceramic kích thước 400×400 màu tối. Móng cột bằng BTCT</w:t>
      </w:r>
      <w:r w:rsidR="00D201D2" w:rsidRPr="00470861">
        <w:rPr>
          <w:bCs/>
          <w:lang w:val="vi-VN"/>
        </w:rPr>
        <w:t>M200</w:t>
      </w:r>
      <w:r w:rsidRPr="00470861">
        <w:rPr>
          <w:bCs/>
          <w:lang w:val="vi-VN"/>
        </w:rPr>
        <w:t>, kích thước 200×200, đá 1×2. Tường dùng gạch 2 lỗ 300×150×100, VXM M50. Cửa đi số lượng 8 bộ, kích thước 2,8×0,83m và 8 bộ cửa sổ kích thước 2×1,1m; tường trong và ngoài sơn màu ghi đậm 2 lớp.</w:t>
      </w:r>
    </w:p>
    <w:p w14:paraId="32DC1430" w14:textId="77777777" w:rsidR="00392C57" w:rsidRPr="00470861" w:rsidRDefault="00392C57" w:rsidP="008002BD">
      <w:pPr>
        <w:widowControl w:val="0"/>
        <w:ind w:firstLine="567"/>
        <w:rPr>
          <w:bCs/>
          <w:lang w:val="vi-VN"/>
        </w:rPr>
      </w:pPr>
      <w:r w:rsidRPr="00470861">
        <w:rPr>
          <w:bCs/>
          <w:lang w:val="vi-VN"/>
        </w:rPr>
        <w:t xml:space="preserve">Xà gỗ đỡ mái làm bằng thép hộp </w:t>
      </w:r>
      <w:r w:rsidRPr="00470861">
        <w:rPr>
          <w:bCs/>
        </w:rPr>
        <w:t>(</w:t>
      </w:r>
      <w:r w:rsidRPr="00470861">
        <w:rPr>
          <w:bCs/>
          <w:lang w:val="vi-VN"/>
        </w:rPr>
        <w:t>40×80×2</w:t>
      </w:r>
      <w:r w:rsidRPr="00470861">
        <w:rPr>
          <w:bCs/>
        </w:rPr>
        <w:t>)</w:t>
      </w:r>
      <w:r w:rsidRPr="00470861">
        <w:rPr>
          <w:bCs/>
          <w:lang w:val="vi-VN"/>
        </w:rPr>
        <w:t xml:space="preserve">mm hàn bít liền mạch, bít 2 đầu và sơn 2 nước chống rỉ. Mái lợp tôn sóng vuông màu xanh dày 0,4mm. Trần nhà đóng bằng tôn lạnh dày 0,32mm, đà đỡ trần bằng thép hộp </w:t>
      </w:r>
      <w:r w:rsidRPr="00470861">
        <w:rPr>
          <w:bCs/>
        </w:rPr>
        <w:t>(</w:t>
      </w:r>
      <w:r w:rsidRPr="00470861">
        <w:rPr>
          <w:bCs/>
          <w:lang w:val="vi-VN"/>
        </w:rPr>
        <w:t>30×60×1,5</w:t>
      </w:r>
      <w:r w:rsidRPr="00470861">
        <w:rPr>
          <w:bCs/>
        </w:rPr>
        <w:t>)</w:t>
      </w:r>
      <w:r w:rsidRPr="00470861">
        <w:rPr>
          <w:bCs/>
          <w:lang w:val="vi-VN"/>
        </w:rPr>
        <w:t>mm.</w:t>
      </w:r>
    </w:p>
    <w:p w14:paraId="3FFF3D38" w14:textId="77777777" w:rsidR="00392C57" w:rsidRPr="00470861" w:rsidRDefault="00392C57" w:rsidP="008002BD">
      <w:pPr>
        <w:pStyle w:val="Heading4"/>
      </w:pPr>
      <w:r w:rsidRPr="00470861">
        <w:t>Nhà vệ sinh</w:t>
      </w:r>
    </w:p>
    <w:p w14:paraId="3DDC67A2" w14:textId="77777777" w:rsidR="00392C57" w:rsidRPr="00470861" w:rsidRDefault="00392C57" w:rsidP="008002BD">
      <w:pPr>
        <w:widowControl w:val="0"/>
        <w:ind w:firstLine="567"/>
        <w:rPr>
          <w:lang w:val="vi-VN"/>
        </w:rPr>
      </w:pPr>
      <w:r w:rsidRPr="00470861">
        <w:rPr>
          <w:lang w:val="vi-VN"/>
        </w:rPr>
        <w:t xml:space="preserve">Bê tông nền đá 10×20, #75, dày 150mm; Nền lát gạch Ceramic chống trượt </w:t>
      </w:r>
      <w:r w:rsidRPr="00470861">
        <w:t>(</w:t>
      </w:r>
      <w:r w:rsidRPr="00470861">
        <w:rPr>
          <w:lang w:val="vi-VN"/>
        </w:rPr>
        <w:t>250×250</w:t>
      </w:r>
      <w:r w:rsidRPr="00470861">
        <w:t>)</w:t>
      </w:r>
      <w:r w:rsidRPr="00470861">
        <w:rPr>
          <w:lang w:val="vi-VN"/>
        </w:rPr>
        <w:t xml:space="preserve">mm; Tường ốp gạch Ceramic </w:t>
      </w:r>
      <w:r w:rsidRPr="00470861">
        <w:t>(</w:t>
      </w:r>
      <w:r w:rsidRPr="00470861">
        <w:rPr>
          <w:lang w:val="vi-VN"/>
        </w:rPr>
        <w:t>250×400</w:t>
      </w:r>
      <w:r w:rsidRPr="00470861">
        <w:t>)</w:t>
      </w:r>
      <w:r w:rsidRPr="00470861">
        <w:rPr>
          <w:lang w:val="vi-VN"/>
        </w:rPr>
        <w:t xml:space="preserve">mm và </w:t>
      </w:r>
      <w:r w:rsidRPr="00470861">
        <w:t>(</w:t>
      </w:r>
      <w:r w:rsidRPr="00470861">
        <w:rPr>
          <w:lang w:val="vi-VN"/>
        </w:rPr>
        <w:t>250×100</w:t>
      </w:r>
      <w:r w:rsidRPr="00470861">
        <w:t>)</w:t>
      </w:r>
      <w:r w:rsidRPr="00470861">
        <w:rPr>
          <w:lang w:val="vi-VN"/>
        </w:rPr>
        <w:t xml:space="preserve">mm, cao 1.700mm; Tường xây gạch dày 200mm, vữa xây #75; Mái lợp tôn 0,5mm; Xà gồ thép hộp 60×100, a=900; Trần đống trần thạch cao chống ẩm khung nổi </w:t>
      </w:r>
      <w:r w:rsidRPr="00470861">
        <w:t>(</w:t>
      </w:r>
      <w:r w:rsidRPr="00470861">
        <w:rPr>
          <w:lang w:val="vi-VN"/>
        </w:rPr>
        <w:t>600×600</w:t>
      </w:r>
      <w:r w:rsidRPr="00470861">
        <w:t>)</w:t>
      </w:r>
      <w:r w:rsidRPr="00470861">
        <w:rPr>
          <w:lang w:val="vi-VN"/>
        </w:rPr>
        <w:t>mm; Các thiết bị vệ sinh: Xí bệt, Lavabo, sen vòi, Tiểu nam phải đồng bộ đặt đúng vị trí lỗ chờ và các đường ống kỹ thuật. Toàn bộ hệ cửa đi vệ sinh là hệ nhôm kính mờ dày 5mm, kích thước theo bản vẽ thiết kế kỹ thuật.</w:t>
      </w:r>
    </w:p>
    <w:p w14:paraId="4B8086F8" w14:textId="77777777" w:rsidR="00392C57" w:rsidRPr="00470861" w:rsidRDefault="00392C57" w:rsidP="008002BD">
      <w:pPr>
        <w:pStyle w:val="Heading4"/>
      </w:pPr>
      <w:r w:rsidRPr="00470861">
        <w:t>Nhà sát trùng xe</w:t>
      </w:r>
    </w:p>
    <w:p w14:paraId="2E0FEB38" w14:textId="77777777" w:rsidR="002C7E29" w:rsidRPr="00470861" w:rsidRDefault="00392C57" w:rsidP="005A3B25">
      <w:pPr>
        <w:widowControl w:val="0"/>
        <w:ind w:firstLine="567"/>
      </w:pPr>
      <w:r w:rsidRPr="00470861">
        <w:rPr>
          <w:bCs/>
          <w:lang w:val="vi-VN"/>
        </w:rPr>
        <w:t>Móng xây bằng blô M75, VXM M50; Bê tông lót móng bằng sạn ngang M100. Nền</w:t>
      </w:r>
      <w:r w:rsidRPr="00470861">
        <w:rPr>
          <w:bCs/>
        </w:rPr>
        <w:t xml:space="preserve"> bê tông Mác 300</w:t>
      </w:r>
      <w:r w:rsidRPr="00470861">
        <w:rPr>
          <w:bCs/>
          <w:lang w:val="vi-VN"/>
        </w:rPr>
        <w:t>, độ dốc 2%. Tường dùng gạch 6 lỗ tuynen 220×150×100 dày 150. Vữa xây xi măng M50.</w:t>
      </w:r>
      <w:r w:rsidRPr="00470861">
        <w:rPr>
          <w:bCs/>
        </w:rPr>
        <w:t xml:space="preserve"> C</w:t>
      </w:r>
      <w:r w:rsidRPr="00470861">
        <w:rPr>
          <w:bCs/>
          <w:lang w:val="vi-VN"/>
        </w:rPr>
        <w:t>ửa đi 01 bộ kích thước 2,2×0,83m và 01 bộ cửa sổ kích thước 0,6×1,3m bằng gỗ, bản kính.</w:t>
      </w:r>
      <w:r w:rsidR="005A3B25" w:rsidRPr="00470861">
        <w:t xml:space="preserve"> </w:t>
      </w:r>
    </w:p>
    <w:p w14:paraId="1CC6BF1F" w14:textId="1559B8B6" w:rsidR="00392C57" w:rsidRPr="00470861" w:rsidRDefault="005A3B25" w:rsidP="005A3B25">
      <w:pPr>
        <w:widowControl w:val="0"/>
        <w:ind w:firstLine="567"/>
        <w:rPr>
          <w:bCs/>
          <w:lang w:val="vi-VN"/>
        </w:rPr>
      </w:pPr>
      <w:bookmarkStart w:id="173" w:name="nha_sat_trung"/>
      <w:r w:rsidRPr="00470861">
        <w:rPr>
          <w:bCs/>
        </w:rPr>
        <w:t xml:space="preserve">Trang bị hệ thống phun sương sát trùng tự động, bồn chứa hóa chất sát trùng. Phương tiện hoặc người ra vào sẽ đi qua nhà sát trùng, hệ thống phun sương hoạt động, phủ hóa chất lên toàn bộ bề mặt. </w:t>
      </w:r>
    </w:p>
    <w:bookmarkEnd w:id="173"/>
    <w:p w14:paraId="0F9ED8BD" w14:textId="77777777" w:rsidR="00392C57" w:rsidRPr="00470861" w:rsidRDefault="00392C57" w:rsidP="008002BD">
      <w:pPr>
        <w:pStyle w:val="Heading4"/>
      </w:pPr>
      <w:r w:rsidRPr="00470861">
        <w:t>Nhà sát trùng công nhân</w:t>
      </w:r>
    </w:p>
    <w:p w14:paraId="5BED8148" w14:textId="77777777" w:rsidR="00392C57" w:rsidRPr="00470861" w:rsidRDefault="00392C57" w:rsidP="008002BD">
      <w:pPr>
        <w:widowControl w:val="0"/>
        <w:ind w:firstLine="567"/>
        <w:rPr>
          <w:bCs/>
          <w:lang w:val="vi-VN"/>
        </w:rPr>
      </w:pPr>
      <w:r w:rsidRPr="00470861">
        <w:rPr>
          <w:bCs/>
          <w:lang w:val="vi-VN"/>
        </w:rPr>
        <w:t xml:space="preserve">Móng xây bằng blô M75, VXM M50. Bê tông lót móng bằng sạn ngang M100. </w:t>
      </w:r>
      <w:r w:rsidRPr="00470861">
        <w:rPr>
          <w:bCs/>
          <w:lang w:val="vi-VN"/>
        </w:rPr>
        <w:lastRenderedPageBreak/>
        <w:t>Nền lát gạch Ceramic chống trượt, độ dốc 2% hướng về ga thu; Tường dùng gạch 6 lỗ tuynen 220×150×100 dày 150. Vữa xây xi măng M50. Cửa đi 04 bộ kích thước 2,2×0,83m và 08 bộ cửa sổ kích thước 1,1×0,6m bằng gỗ, bản kính.</w:t>
      </w:r>
    </w:p>
    <w:p w14:paraId="418590F5" w14:textId="77777777" w:rsidR="00392C57" w:rsidRPr="00470861" w:rsidRDefault="00392C57" w:rsidP="008002BD">
      <w:pPr>
        <w:pStyle w:val="Heading4"/>
      </w:pPr>
      <w:r w:rsidRPr="00470861">
        <w:t xml:space="preserve">Nhà kho </w:t>
      </w:r>
    </w:p>
    <w:p w14:paraId="3C16CCC3" w14:textId="77777777" w:rsidR="00392C57" w:rsidRPr="00470861" w:rsidRDefault="00392C57" w:rsidP="008002BD">
      <w:pPr>
        <w:widowControl w:val="0"/>
        <w:ind w:firstLine="567"/>
        <w:rPr>
          <w:lang w:val="nl-NL"/>
        </w:rPr>
      </w:pPr>
      <w:r w:rsidRPr="00470861">
        <w:rPr>
          <w:lang w:val="nl-NL"/>
        </w:rPr>
        <w:t>Kho được thiết kế móng đơn, dầm móng dùng bê tông đá 1×2, # 250; lót móng đá 4×6, #100 dày 100. Xây tường gạch dày 100-200mm bao quanh; Cửa lấy sáng kích thước 800x1600mm cao hơn 1m so với cos nền. Cửa đi kho xưởng làm bằng hệ khung thép mặt ngoài bọc tôn sóng dày 0,45mm, có hệ mái che làm bằng bàn kèo tiền chế liên kết với hệ kết cấu khung thép của nhà xưởng, mái lợp tôn mạ màu dày 0,42mm.</w:t>
      </w:r>
    </w:p>
    <w:p w14:paraId="51BA32CD" w14:textId="77777777" w:rsidR="00392C57" w:rsidRPr="00470861" w:rsidRDefault="00392C57" w:rsidP="008002BD">
      <w:pPr>
        <w:widowControl w:val="0"/>
        <w:ind w:firstLine="540"/>
        <w:rPr>
          <w:lang w:val="nl-NL"/>
        </w:rPr>
      </w:pPr>
      <w:r w:rsidRPr="00470861">
        <w:rPr>
          <w:lang w:val="nl-NL"/>
        </w:rPr>
        <w:t>Mái của nhà xưởng được đỡ bằng hệ kết cấu vì kèo thép định hình, mái lợp tôn mạ màu dày 0,42mm, độ dốc mái i = 20%, thoát nước mái qua hệ máng tôn dày 0,5mm được định hình chi tiết theo bản vẽ thiết kế.</w:t>
      </w:r>
    </w:p>
    <w:p w14:paraId="606C697A" w14:textId="77777777" w:rsidR="00392C57" w:rsidRPr="00470861" w:rsidRDefault="00392C57" w:rsidP="008002BD">
      <w:pPr>
        <w:pStyle w:val="Heading4"/>
      </w:pPr>
      <w:r w:rsidRPr="00470861">
        <w:t>Đường giao thông nội bộ</w:t>
      </w:r>
    </w:p>
    <w:p w14:paraId="3A175027" w14:textId="77777777" w:rsidR="00392C57" w:rsidRPr="00470861" w:rsidRDefault="00392C57" w:rsidP="008002BD">
      <w:pPr>
        <w:widowControl w:val="0"/>
        <w:ind w:firstLine="567"/>
        <w:rPr>
          <w:lang w:val="vi-VN"/>
        </w:rPr>
      </w:pPr>
      <w:r w:rsidRPr="00470861">
        <w:rPr>
          <w:lang w:val="vi-VN"/>
        </w:rPr>
        <w:t xml:space="preserve">Nền đổ bê tông đá 4×6, dày 100 đầm chặt, có cắt khe co giãn </w:t>
      </w:r>
      <w:r w:rsidRPr="00470861">
        <w:t>(</w:t>
      </w:r>
      <w:r w:rsidRPr="00470861">
        <w:rPr>
          <w:lang w:val="vi-VN"/>
        </w:rPr>
        <w:t>2,5×2,5</w:t>
      </w:r>
      <w:r w:rsidRPr="00470861">
        <w:t>)</w:t>
      </w:r>
      <w:r w:rsidRPr="00470861">
        <w:rPr>
          <w:lang w:val="vi-VN"/>
        </w:rPr>
        <w:t xml:space="preserve">m, rộng 25mm. Riêng đường nội bộ được lát gạch con sâu kích thước </w:t>
      </w:r>
      <w:r w:rsidRPr="00470861">
        <w:t>(</w:t>
      </w:r>
      <w:r w:rsidRPr="00470861">
        <w:rPr>
          <w:lang w:val="vi-VN"/>
        </w:rPr>
        <w:t>225</w:t>
      </w:r>
      <w:r w:rsidRPr="00470861">
        <w:rPr>
          <w:bCs/>
          <w:lang w:val="vi-VN"/>
        </w:rPr>
        <w:t>×112,5×60</w:t>
      </w:r>
      <w:r w:rsidRPr="00470861">
        <w:rPr>
          <w:bCs/>
        </w:rPr>
        <w:t>)</w:t>
      </w:r>
      <w:r w:rsidRPr="00470861">
        <w:rPr>
          <w:bCs/>
          <w:lang w:val="vi-VN"/>
        </w:rPr>
        <w:t>mm.</w:t>
      </w:r>
    </w:p>
    <w:p w14:paraId="2B6AB20D" w14:textId="77777777" w:rsidR="00392C57" w:rsidRPr="00470861" w:rsidRDefault="00392C57" w:rsidP="008002BD">
      <w:pPr>
        <w:pStyle w:val="Heading4"/>
      </w:pPr>
      <w:r w:rsidRPr="00470861">
        <w:t>Nhà bảo vệ</w:t>
      </w:r>
    </w:p>
    <w:p w14:paraId="373D53F2" w14:textId="29FDB3FC" w:rsidR="00392C57" w:rsidRPr="00470861" w:rsidRDefault="00392C57" w:rsidP="008002BD">
      <w:pPr>
        <w:widowControl w:val="0"/>
        <w:ind w:firstLine="567"/>
        <w:rPr>
          <w:lang w:val="vi-VN"/>
        </w:rPr>
      </w:pPr>
      <w:r w:rsidRPr="00470861">
        <w:rPr>
          <w:lang w:val="vi-VN"/>
        </w:rPr>
        <w:t>Móng được đổ bê tông có sức chịu tải giả định RĐ=1,5kg/c</w:t>
      </w:r>
      <w:r w:rsidR="00A55E78" w:rsidRPr="00470861">
        <w:rPr>
          <w:lang w:val="vi-VN"/>
        </w:rPr>
        <w:t>m²</w:t>
      </w:r>
      <w:r w:rsidRPr="00470861">
        <w:rPr>
          <w:lang w:val="vi-VN"/>
        </w:rPr>
        <w:t>, bê tông lót móng sạn ngang mác VXM 50, tường được xây bằng gạch tuynen dày 150, vữa xây 50, nền lát gạch Ceramic, mái được lợp tôn sóng vuông dày 0,35mm.</w:t>
      </w:r>
    </w:p>
    <w:p w14:paraId="46CA3FBC" w14:textId="77777777" w:rsidR="00392C57" w:rsidRPr="00470861" w:rsidRDefault="00392C57" w:rsidP="008002BD">
      <w:pPr>
        <w:pStyle w:val="Heading4"/>
      </w:pPr>
      <w:r w:rsidRPr="00470861">
        <w:t>Nhà xuất bán</w:t>
      </w:r>
    </w:p>
    <w:p w14:paraId="57FBDA73" w14:textId="4C0C0D74" w:rsidR="00392C57" w:rsidRPr="00470861" w:rsidRDefault="00392C57" w:rsidP="008002BD">
      <w:pPr>
        <w:widowControl w:val="0"/>
        <w:ind w:firstLine="567"/>
        <w:rPr>
          <w:bCs/>
          <w:lang w:val="vi-VN"/>
        </w:rPr>
      </w:pPr>
      <w:r w:rsidRPr="00470861">
        <w:rPr>
          <w:bCs/>
          <w:lang w:val="vi-VN"/>
        </w:rPr>
        <w:t>Móng tường và móng vỉa xây bằng blô M75, VXM M50. Móng cột bằng BTCT</w:t>
      </w:r>
      <w:r w:rsidR="00D201D2" w:rsidRPr="00470861">
        <w:rPr>
          <w:bCs/>
          <w:lang w:val="vi-VN"/>
        </w:rPr>
        <w:t>M200</w:t>
      </w:r>
      <w:r w:rsidRPr="00470861">
        <w:rPr>
          <w:bCs/>
          <w:lang w:val="vi-VN"/>
        </w:rPr>
        <w:t>đá 1×2. Bê tông lót móng bằng sạn ngang M100. Nền lát gạch Ceramic kích thước 400×400 màu tối. Cột bằng BTCT kích thước 200×200</w:t>
      </w:r>
      <w:r w:rsidR="00D201D2" w:rsidRPr="00470861">
        <w:rPr>
          <w:bCs/>
          <w:lang w:val="vi-VN"/>
        </w:rPr>
        <w:t>M200</w:t>
      </w:r>
      <w:r w:rsidRPr="00470861">
        <w:rPr>
          <w:bCs/>
          <w:lang w:val="vi-VN"/>
        </w:rPr>
        <w:t>đá 1×2.</w:t>
      </w:r>
      <w:r w:rsidRPr="00470861">
        <w:rPr>
          <w:bCs/>
        </w:rPr>
        <w:t xml:space="preserve"> </w:t>
      </w:r>
      <w:r w:rsidRPr="00470861">
        <w:rPr>
          <w:bCs/>
          <w:lang w:val="vi-VN"/>
        </w:rPr>
        <w:t xml:space="preserve">Tường dùng gạch 6 lỗ tuynen 220×150×100 dày 150. Vữa xây xi măng M50. </w:t>
      </w:r>
    </w:p>
    <w:p w14:paraId="73F84EBB" w14:textId="77777777" w:rsidR="00392C57" w:rsidRPr="00470861" w:rsidRDefault="00392C57" w:rsidP="008002BD">
      <w:pPr>
        <w:pStyle w:val="Heading4"/>
        <w:rPr>
          <w:lang w:eastAsia="ja-JP"/>
        </w:rPr>
      </w:pPr>
      <w:r w:rsidRPr="00470861">
        <w:rPr>
          <w:lang w:eastAsia="ja-JP"/>
        </w:rPr>
        <w:t xml:space="preserve">Nhà cách ly </w:t>
      </w:r>
    </w:p>
    <w:p w14:paraId="17F15DC9" w14:textId="77777777" w:rsidR="00392C57" w:rsidRPr="00470861" w:rsidRDefault="00392C57" w:rsidP="008002BD">
      <w:pPr>
        <w:widowControl w:val="0"/>
        <w:ind w:firstLine="567"/>
        <w:rPr>
          <w:lang w:eastAsia="ja-JP"/>
        </w:rPr>
      </w:pPr>
      <w:r w:rsidRPr="00470861">
        <w:rPr>
          <w:lang w:val="vi-VN" w:eastAsia="ja-JP"/>
        </w:rPr>
        <w:t>Móng công trình sử dụng hệ móng đơn BTCT cấp độ bền B20 (mác 250). Phần thân sử dụng hệ kết cấu khung BTCT cấp độ bền B20; Vì kèo thép tổ hợp khẩu độ 4m. Tường bao che xây gạch tuynen, vữa xây trát mác 75. Cốt thép sử dụng cho công trình: Thép AI, R</w:t>
      </w:r>
      <w:r w:rsidRPr="00470861">
        <w:rPr>
          <w:vertAlign w:val="subscript"/>
          <w:lang w:val="vi-VN" w:eastAsia="ja-JP"/>
        </w:rPr>
        <w:t>s</w:t>
      </w:r>
      <w:r w:rsidRPr="00470861">
        <w:rPr>
          <w:lang w:val="vi-VN" w:eastAsia="ja-JP"/>
        </w:rPr>
        <w:t xml:space="preserve"> = 225MPa; Thép AII, R</w:t>
      </w:r>
      <w:r w:rsidRPr="00470861">
        <w:rPr>
          <w:vertAlign w:val="subscript"/>
          <w:lang w:val="vi-VN" w:eastAsia="ja-JP"/>
        </w:rPr>
        <w:t>s</w:t>
      </w:r>
      <w:r w:rsidRPr="00470861">
        <w:rPr>
          <w:lang w:val="vi-VN" w:eastAsia="ja-JP"/>
        </w:rPr>
        <w:t xml:space="preserve"> = 280Mpa.</w:t>
      </w:r>
    </w:p>
    <w:p w14:paraId="21A7B99E" w14:textId="77777777" w:rsidR="00392C57" w:rsidRPr="00470861" w:rsidRDefault="00392C57" w:rsidP="008002BD">
      <w:pPr>
        <w:pStyle w:val="Heading4"/>
        <w:rPr>
          <w:lang w:eastAsia="ja-JP"/>
        </w:rPr>
      </w:pPr>
      <w:r w:rsidRPr="00470861">
        <w:rPr>
          <w:lang w:eastAsia="ja-JP"/>
        </w:rPr>
        <w:t>Khu vực ủ phân</w:t>
      </w:r>
    </w:p>
    <w:p w14:paraId="36DD65F5" w14:textId="35F8657A" w:rsidR="002C7E29" w:rsidRPr="00470861" w:rsidRDefault="00392C57" w:rsidP="006A103D">
      <w:pPr>
        <w:pStyle w:val="-List"/>
        <w:ind w:left="0" w:firstLine="567"/>
      </w:pPr>
      <w:r w:rsidRPr="00470861">
        <w:t>Xây dựng 04 hố ủ phân kích thước mỗi hố (3×3×1)m. Hố được lớp bạt taluy, xung quanh n</w:t>
      </w:r>
      <w:r w:rsidRPr="00470861">
        <w:rPr>
          <w:lang w:val="vi-VN"/>
        </w:rPr>
        <w:t>ền đổ bê tông đá 4×6, dày 100 đầm chặt</w:t>
      </w:r>
      <w:r w:rsidRPr="00470861">
        <w:t>.</w:t>
      </w:r>
      <w:r w:rsidR="002C7E29" w:rsidRPr="00470861">
        <w:t xml:space="preserve"> Gom phân vào khu vực ủ.</w:t>
      </w:r>
    </w:p>
    <w:p w14:paraId="3A88B4D2" w14:textId="0536C863" w:rsidR="00392C57" w:rsidRPr="00470861" w:rsidRDefault="002C7E29" w:rsidP="006A103D">
      <w:pPr>
        <w:pStyle w:val="-List"/>
        <w:ind w:left="0" w:firstLine="567"/>
        <w:rPr>
          <w:i/>
          <w:spacing w:val="-4"/>
          <w:lang w:eastAsia="ja-JP"/>
        </w:rPr>
      </w:pPr>
      <w:bookmarkStart w:id="174" w:name="khu_vuc_u_phan"/>
      <w:r w:rsidRPr="00470861">
        <w:t xml:space="preserve">Mục đích: Xử lý </w:t>
      </w:r>
      <w:r w:rsidR="005F5B31" w:rsidRPr="00470861">
        <w:t>CTR</w:t>
      </w:r>
      <w:r w:rsidRPr="00470861">
        <w:t xml:space="preserve"> (phân </w:t>
      </w:r>
      <w:r w:rsidR="000551D1" w:rsidRPr="00470861">
        <w:t>heo</w:t>
      </w:r>
      <w:r w:rsidRPr="00470861">
        <w:t>) để tái sử dụng làm phân bón hữu cơ. Quy trình ủ phân: Phối trộn với chất độn (mùn cưa, trấu, rơm), phun chế phẩm vi sinh (EM, Bacillus), ủ kín bằng bạt. Thời gian ủ: 30-60 ngày.</w:t>
      </w:r>
    </w:p>
    <w:bookmarkEnd w:id="174"/>
    <w:p w14:paraId="298DAEA3" w14:textId="77777777" w:rsidR="00392C57" w:rsidRPr="00470861" w:rsidRDefault="00392C57" w:rsidP="006A103D">
      <w:pPr>
        <w:pStyle w:val="Heading4"/>
        <w:ind w:left="0" w:firstLine="0"/>
        <w:rPr>
          <w:lang w:eastAsia="ja-JP"/>
        </w:rPr>
      </w:pPr>
      <w:r w:rsidRPr="00470861">
        <w:rPr>
          <w:lang w:eastAsia="ja-JP"/>
        </w:rPr>
        <w:t>Hệ thống cấp nước</w:t>
      </w:r>
    </w:p>
    <w:p w14:paraId="3B716E98" w14:textId="77777777" w:rsidR="00392C57" w:rsidRPr="00470861" w:rsidRDefault="00392C57" w:rsidP="006A103D">
      <w:pPr>
        <w:pStyle w:val="-List"/>
        <w:ind w:left="0" w:firstLine="567"/>
      </w:pPr>
      <w:r w:rsidRPr="00470861">
        <w:t xml:space="preserve">Hệ thống cấp nước sinh hoạt và chăn nuôi: Chủ dự án sẽ tiến hành khoan 01 giếng để có thể cung cấp đủ cho các hoạt động sinh hoạt và sản xuất của Trang trại. </w:t>
      </w:r>
      <w:r w:rsidRPr="00470861">
        <w:lastRenderedPageBreak/>
        <w:t xml:space="preserve">Nước bơm lên được đưa vào bể chứa của trang trại và chảy đến các vị trí sử dụng. </w:t>
      </w:r>
    </w:p>
    <w:p w14:paraId="09AC8CB9" w14:textId="77777777" w:rsidR="00392C57" w:rsidRPr="00470861" w:rsidRDefault="00392C57" w:rsidP="006A103D">
      <w:pPr>
        <w:pStyle w:val="-List"/>
        <w:ind w:left="0" w:firstLine="567"/>
      </w:pPr>
      <w:r w:rsidRPr="00470861">
        <w:t>Đối với hệ thống cấp nước cho các dãy chuồng được lắp đặt bằng ống PVC D34 (ống nhánh dẫn đến từng chuồng nuôi) và D60 (ống chính). Tại mỗi chuồng nuôi được lắp đặt một van riêng để thuận tiện cho việc cung cấp và sửa chữa hệ thống.</w:t>
      </w:r>
    </w:p>
    <w:p w14:paraId="35AE9206" w14:textId="77777777" w:rsidR="00392C57" w:rsidRPr="00470861" w:rsidRDefault="00392C57" w:rsidP="00F96F49">
      <w:pPr>
        <w:pStyle w:val="Heading3"/>
      </w:pPr>
      <w:bookmarkStart w:id="175" w:name="_Toc51225052"/>
      <w:bookmarkStart w:id="176" w:name="_Toc59433579"/>
      <w:bookmarkStart w:id="177" w:name="_Toc72479031"/>
      <w:bookmarkStart w:id="178" w:name="_Toc197686645"/>
      <w:r w:rsidRPr="00470861">
        <w:t>Hạng mục công trình xử lý chất thải và bảo vệ môi trường</w:t>
      </w:r>
      <w:bookmarkEnd w:id="175"/>
      <w:bookmarkEnd w:id="176"/>
      <w:bookmarkEnd w:id="177"/>
      <w:bookmarkEnd w:id="178"/>
    </w:p>
    <w:p w14:paraId="0524C0CE" w14:textId="77777777" w:rsidR="00392C57" w:rsidRPr="00470861" w:rsidRDefault="00392C57" w:rsidP="00F96F49">
      <w:pPr>
        <w:pStyle w:val="Heading4"/>
        <w:ind w:left="0" w:firstLine="0"/>
      </w:pPr>
      <w:r w:rsidRPr="00470861">
        <w:t xml:space="preserve">Hố hủy xác </w:t>
      </w:r>
    </w:p>
    <w:p w14:paraId="1B2B2E4E" w14:textId="77777777" w:rsidR="00F96F49" w:rsidRPr="00470861" w:rsidRDefault="00F96F49" w:rsidP="00F96F49">
      <w:pPr>
        <w:pStyle w:val="-List"/>
        <w:numPr>
          <w:ilvl w:val="0"/>
          <w:numId w:val="0"/>
        </w:numPr>
        <w:ind w:firstLine="567"/>
      </w:pPr>
      <w:r w:rsidRPr="00470861">
        <w:t xml:space="preserve">- </w:t>
      </w:r>
      <w:r w:rsidR="00392C57" w:rsidRPr="00470861">
        <w:t>Hố có diện tích 100</w:t>
      </w:r>
      <w:r w:rsidR="00A55E78" w:rsidRPr="00470861">
        <w:t>m²</w:t>
      </w:r>
      <w:r w:rsidR="00392C57" w:rsidRPr="00470861">
        <w:t>, sâu 2m. Hố được lót bạt PVC (một loại vải cơ sở polyester filament và nhựa dán PVC dán hai mặt).</w:t>
      </w:r>
      <w:bookmarkStart w:id="179" w:name="ho_huy_xac"/>
    </w:p>
    <w:p w14:paraId="056E9840" w14:textId="248E02AB" w:rsidR="00C002C7" w:rsidRPr="00470861" w:rsidRDefault="00F96F49" w:rsidP="00F96F49">
      <w:pPr>
        <w:pStyle w:val="-List"/>
        <w:numPr>
          <w:ilvl w:val="0"/>
          <w:numId w:val="0"/>
        </w:numPr>
        <w:ind w:firstLine="567"/>
      </w:pPr>
      <w:r w:rsidRPr="00470861">
        <w:t xml:space="preserve">- </w:t>
      </w:r>
      <w:r w:rsidR="00C002C7" w:rsidRPr="00470861">
        <w:t xml:space="preserve">Xác </w:t>
      </w:r>
      <w:r w:rsidR="000551D1" w:rsidRPr="00470861">
        <w:t>heo</w:t>
      </w:r>
      <w:r w:rsidR="00C002C7" w:rsidRPr="00470861">
        <w:t xml:space="preserve"> sẽ được thu gom và đưa vào hố, sử dụng vôi bột hoặc hóa chất diệt khuẩn (formalin 5%). Phủ kín bằng đất sau mỗi lần hủy.</w:t>
      </w:r>
    </w:p>
    <w:bookmarkEnd w:id="179"/>
    <w:p w14:paraId="5FC2FB3F" w14:textId="424B743B" w:rsidR="00392C57" w:rsidRPr="00470861" w:rsidRDefault="00392C57" w:rsidP="008002BD">
      <w:pPr>
        <w:pStyle w:val="Heading4"/>
      </w:pPr>
      <w:r w:rsidRPr="00470861">
        <w:t>Kho chứa CTR, CTNH</w:t>
      </w:r>
    </w:p>
    <w:p w14:paraId="562D8CE8" w14:textId="0787A3EF" w:rsidR="00392C57" w:rsidRPr="00470861" w:rsidRDefault="00392C57" w:rsidP="00C5636A">
      <w:pPr>
        <w:widowControl w:val="0"/>
        <w:spacing w:before="80" w:after="80"/>
        <w:ind w:firstLine="547"/>
      </w:pPr>
      <w:bookmarkStart w:id="180" w:name="kho_chua_CTR_CTNH"/>
      <w:r w:rsidRPr="00470861">
        <w:rPr>
          <w:lang w:val="pt-BR"/>
        </w:rPr>
        <w:t xml:space="preserve">Nhà chứa </w:t>
      </w:r>
      <w:r w:rsidRPr="00470861">
        <w:rPr>
          <w:lang w:val="de-DE"/>
        </w:rPr>
        <w:t>có chiều cao 3,5m, nền cao 0,2m so với mặt nền nhà. Sử dụng khung thép chịu lực và tôn lượn sóng dày 0,4mm ngăn giữa kho chứa CTR có S=40</w:t>
      </w:r>
      <w:r w:rsidR="00A55E78" w:rsidRPr="00470861">
        <w:rPr>
          <w:lang w:val="de-DE"/>
        </w:rPr>
        <w:t>m²</w:t>
      </w:r>
      <w:r w:rsidRPr="00470861">
        <w:rPr>
          <w:lang w:val="de-DE"/>
        </w:rPr>
        <w:t xml:space="preserve"> và kho chứa CTNH</w:t>
      </w:r>
      <w:bookmarkStart w:id="181" w:name="_Toc529803625"/>
      <w:bookmarkStart w:id="182" w:name="_Toc529889316"/>
      <w:bookmarkStart w:id="183" w:name="_Toc531251414"/>
      <w:bookmarkStart w:id="184" w:name="_Toc531251564"/>
      <w:bookmarkStart w:id="185" w:name="_Toc531251714"/>
      <w:bookmarkStart w:id="186" w:name="_Toc531251975"/>
      <w:bookmarkStart w:id="187" w:name="_Toc531263010"/>
      <w:bookmarkStart w:id="188" w:name="_Toc531263169"/>
      <w:bookmarkStart w:id="189" w:name="_Toc531263325"/>
      <w:bookmarkStart w:id="190" w:name="_Toc531680750"/>
      <w:bookmarkStart w:id="191" w:name="_Toc532481274"/>
      <w:bookmarkStart w:id="192" w:name="_Toc532481440"/>
      <w:bookmarkStart w:id="193" w:name="_Toc2319573"/>
      <w:bookmarkStart w:id="194" w:name="_Toc2319789"/>
      <w:bookmarkStart w:id="195" w:name="_Toc2870472"/>
      <w:r w:rsidRPr="00470861">
        <w:rPr>
          <w:lang w:val="de-DE"/>
        </w:rPr>
        <w:t xml:space="preserve"> có S=20</w:t>
      </w:r>
      <w:r w:rsidR="00A55E78" w:rsidRPr="00470861">
        <w:rPr>
          <w:lang w:val="de-DE"/>
        </w:rPr>
        <w:t>m²</w:t>
      </w:r>
      <w:r w:rsidRPr="00470861">
        <w:rPr>
          <w:lang w:val="de-DE"/>
        </w:rPr>
        <w:t>. Kết cấu bằng khung thép chịu lực chính, tường bằng tôn lượn sóng dày 0,4mm bao quanh. Mái lợp tôn sóng vuông xốp nhựa dày 0,4mm; xà gồ thép C150x1,4, cửa kính khung nhôm.</w:t>
      </w:r>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r w:rsidR="00C5636A" w:rsidRPr="00470861">
        <w:t xml:space="preserve"> Trong kho bố trí </w:t>
      </w:r>
      <w:r w:rsidR="00C5636A" w:rsidRPr="00470861">
        <w:rPr>
          <w:lang w:val="de-DE"/>
        </w:rPr>
        <w:t>các thùng chứa phân loại: Nhựa,</w:t>
      </w:r>
      <w:r w:rsidR="0076485D" w:rsidRPr="00470861">
        <w:rPr>
          <w:lang w:val="de-DE"/>
        </w:rPr>
        <w:t xml:space="preserve"> bao bì, phân bón,</w:t>
      </w:r>
      <w:r w:rsidR="00C5636A" w:rsidRPr="00470861">
        <w:rPr>
          <w:lang w:val="de-DE"/>
        </w:rPr>
        <w:t xml:space="preserve"> kim loại, rác nguy hại. Có biển báo phân loại rõ ràng</w:t>
      </w:r>
      <w:r w:rsidR="0076485D" w:rsidRPr="00470861">
        <w:rPr>
          <w:lang w:val="de-DE"/>
        </w:rPr>
        <w:t>, t</w:t>
      </w:r>
      <w:r w:rsidR="00C5636A" w:rsidRPr="00470861">
        <w:rPr>
          <w:lang w:val="de-DE"/>
        </w:rPr>
        <w:t xml:space="preserve">hùng chứa </w:t>
      </w:r>
      <w:r w:rsidR="005F5B31" w:rsidRPr="00470861">
        <w:rPr>
          <w:lang w:val="de-DE"/>
        </w:rPr>
        <w:t>CTNH</w:t>
      </w:r>
      <w:r w:rsidR="00C5636A" w:rsidRPr="00470861">
        <w:rPr>
          <w:lang w:val="de-DE"/>
        </w:rPr>
        <w:t xml:space="preserve"> chuyên dụng (màu vàng hoặc đỏ), có sổ ghi chép số lượng </w:t>
      </w:r>
      <w:r w:rsidR="005F5B31" w:rsidRPr="00470861">
        <w:rPr>
          <w:lang w:val="de-DE"/>
        </w:rPr>
        <w:t>CTNH</w:t>
      </w:r>
      <w:r w:rsidR="00C5636A" w:rsidRPr="00470861">
        <w:rPr>
          <w:lang w:val="de-DE"/>
        </w:rPr>
        <w:t xml:space="preserve"> hàng ngày.</w:t>
      </w:r>
    </w:p>
    <w:p w14:paraId="2C838523" w14:textId="77777777" w:rsidR="00392C57" w:rsidRPr="00470861" w:rsidRDefault="00392C57" w:rsidP="008002BD">
      <w:pPr>
        <w:pStyle w:val="Heading4"/>
      </w:pPr>
      <w:bookmarkStart w:id="196" w:name="mota_nenbetong_HTXLNT"/>
      <w:bookmarkEnd w:id="180"/>
      <w:r w:rsidRPr="00470861">
        <w:t>Hệ thống xử lý nước thải</w:t>
      </w:r>
    </w:p>
    <w:bookmarkEnd w:id="196"/>
    <w:p w14:paraId="4C9755EC" w14:textId="78E93C0E" w:rsidR="00392C57" w:rsidRPr="00C42378" w:rsidRDefault="00CC0AB5" w:rsidP="008002BD">
      <w:pPr>
        <w:widowControl w:val="0"/>
        <w:shd w:val="clear" w:color="auto" w:fill="FFFFFF"/>
        <w:spacing w:before="80" w:after="80"/>
        <w:ind w:firstLine="562"/>
      </w:pPr>
      <w:r w:rsidRPr="00470861">
        <w:t>Đầu tư xây dựng hệ thống XLNT</w:t>
      </w:r>
      <w:r w:rsidRPr="00470861">
        <w:rPr>
          <w:lang w:val="vi-VN"/>
        </w:rPr>
        <w:t xml:space="preserve"> </w:t>
      </w:r>
      <w:r w:rsidRPr="00470861">
        <w:t>tập trung sử dụng công nghệ SBR (Sequencing Batch Reactor) với công suất xử lý tối đa Q</w:t>
      </w:r>
      <w:r w:rsidRPr="00470861">
        <w:rPr>
          <w:vertAlign w:val="subscript"/>
        </w:rPr>
        <w:t xml:space="preserve">max </w:t>
      </w:r>
      <w:r w:rsidRPr="00470861">
        <w:t xml:space="preserve">= </w:t>
      </w:r>
      <w:r w:rsidR="00613B48" w:rsidRPr="00470861">
        <w:t>4</w:t>
      </w:r>
      <w:r w:rsidR="00235DD4" w:rsidRPr="00470861">
        <w:t>50</w:t>
      </w:r>
      <w:r w:rsidRPr="00470861">
        <w:t xml:space="preserve"> m³/ng.đ. Công nghệ SBR được thiết kế để xử lý nước thải theo quy trình phản ứng từng mẻ, giúp loại bỏ các chất ô nhiễm như nitơ, photpho và chất hữu cơ. Nước thải sau xử lý đạt cột B của QCVN 62-MT:2016/BTNMT </w:t>
      </w:r>
      <w:r w:rsidRPr="00470861">
        <w:rPr>
          <w:lang w:val="vi-VN"/>
        </w:rPr>
        <w:t xml:space="preserve">trước khi thoát ra </w:t>
      </w:r>
      <w:r w:rsidRPr="00470861">
        <w:rPr>
          <w:lang w:val="pl-PL"/>
        </w:rPr>
        <w:t>khe tự nhiên nằm về phía Đông khu vực Dự án</w:t>
      </w:r>
      <w:r w:rsidR="00392C57" w:rsidRPr="00470861">
        <w:rPr>
          <w:lang w:val="pl-PL"/>
        </w:rPr>
        <w:t>.</w:t>
      </w:r>
      <w:r w:rsidR="00143263" w:rsidRPr="00470861">
        <w:t xml:space="preserve"> </w:t>
      </w:r>
      <w:r w:rsidR="00B270F0" w:rsidRPr="00470861">
        <w:rPr>
          <w:rFonts w:eastAsia="Arial"/>
        </w:rPr>
        <w:t>Kết cấu các hạng mục xây dựng bao gồm Hầm biogas và Hồ điều hòa lót bạt HDPE; Bể phản ứng làm bằng giếng bi BTCT; các Bể lắng hoá lý, Bể Anoxic, Bể</w:t>
      </w:r>
      <w:r w:rsidR="00B270F0" w:rsidRPr="00C42378">
        <w:rPr>
          <w:rFonts w:eastAsia="Arial"/>
        </w:rPr>
        <w:t xml:space="preserve"> SBR và Bể lắng sinh học bằng BTCT</w:t>
      </w:r>
      <w:r w:rsidR="001B50DB" w:rsidRPr="00C42378">
        <w:rPr>
          <w:rFonts w:eastAsia="Arial"/>
        </w:rPr>
        <w:t>;</w:t>
      </w:r>
      <w:r w:rsidR="00B270F0" w:rsidRPr="00C42378">
        <w:rPr>
          <w:rFonts w:eastAsia="Arial"/>
        </w:rPr>
        <w:t xml:space="preserve"> </w:t>
      </w:r>
      <w:r w:rsidR="001B50DB" w:rsidRPr="00C42378">
        <w:rPr>
          <w:rFonts w:eastAsia="Arial"/>
        </w:rPr>
        <w:t>B</w:t>
      </w:r>
      <w:r w:rsidR="00B270F0" w:rsidRPr="00C42378">
        <w:rPr>
          <w:rFonts w:eastAsia="Arial"/>
        </w:rPr>
        <w:t>ể khử trùng xây gạch thẻ chống thấm</w:t>
      </w:r>
      <w:r w:rsidR="001B50DB" w:rsidRPr="00C42378">
        <w:rPr>
          <w:rFonts w:eastAsia="Arial"/>
        </w:rPr>
        <w:t xml:space="preserve"> v</w:t>
      </w:r>
      <w:r w:rsidR="00B270F0" w:rsidRPr="00C42378">
        <w:rPr>
          <w:rFonts w:eastAsia="Arial"/>
        </w:rPr>
        <w:t xml:space="preserve">à Hồ sinh học chứa nước sau xử lý lót bạt HDPE. </w:t>
      </w:r>
      <w:r w:rsidR="00143263" w:rsidRPr="00C42378">
        <w:rPr>
          <w:lang w:val="pl-PL"/>
        </w:rPr>
        <w:t>Khu vực xung quanh các bể, nền được đổ bê tông để tạo mặt bằng sạch sẽ, dễ dàng di chuyển và bảo trì hệ thống.</w:t>
      </w:r>
    </w:p>
    <w:p w14:paraId="64C82024" w14:textId="77777777" w:rsidR="00392C57" w:rsidRPr="00C42378" w:rsidRDefault="00392C57" w:rsidP="008002BD">
      <w:pPr>
        <w:pStyle w:val="Heading4"/>
      </w:pPr>
      <w:r w:rsidRPr="00C42378">
        <w:t xml:space="preserve">Cây xanh </w:t>
      </w:r>
    </w:p>
    <w:p w14:paraId="4E642712" w14:textId="7669C894" w:rsidR="00CE6A1D" w:rsidRPr="00C42378" w:rsidRDefault="00CE6A1D" w:rsidP="00CE6A1D">
      <w:pPr>
        <w:widowControl w:val="0"/>
        <w:spacing w:before="80" w:after="80"/>
        <w:ind w:firstLine="567"/>
      </w:pPr>
      <w:r w:rsidRPr="00C42378">
        <w:t>Chủ dự án sẽ áp dụng mô hình này giúp tái sử dụng chất thải từ chăn nuôi để nuôi cây trồng, tạo ra một hệ sinh thái tự cân bằng. Chất thải từ</w:t>
      </w:r>
      <w:r w:rsidR="00847260" w:rsidRPr="00C42378">
        <w:t xml:space="preserve"> </w:t>
      </w:r>
      <w:r w:rsidR="000551D1" w:rsidRPr="00C42378">
        <w:t>heo</w:t>
      </w:r>
      <w:r w:rsidR="00847260" w:rsidRPr="00C42378">
        <w:t xml:space="preserve"> </w:t>
      </w:r>
      <w:r w:rsidRPr="00C42378">
        <w:t>có thể được sử dụng để sản xuất phân compost, cung cấp dinh dưỡng cho cây trồng. Kết hợp trồng các loại cây ăn quả để tăng cường hiệu quả kinh tế và giảm thiểu rủi ro. Việc này không chỉ giúp tận dụng tối đa nguồn tài nguyên mà còn tạo ra sản phẩm phụ cho trang trại. Loại cây đề xuất chủ yếu là các loại cây ăn quả, nhãn, xoài, bưởi,… Trồng cây ăn quả ở khu vực xa với khu chăn nuôi để tránh ảnh hưởng đến sức khỏe của heo.</w:t>
      </w:r>
    </w:p>
    <w:p w14:paraId="6789263F" w14:textId="3C23C036" w:rsidR="00392C57" w:rsidRPr="00C42378" w:rsidRDefault="00392C57" w:rsidP="008002BD">
      <w:pPr>
        <w:pStyle w:val="Heading4"/>
      </w:pPr>
      <w:r w:rsidRPr="00C42378">
        <w:lastRenderedPageBreak/>
        <w:t>Hệ thống thoát nước</w:t>
      </w:r>
      <w:r w:rsidR="0094284A" w:rsidRPr="00C42378">
        <w:rPr>
          <w:lang w:val="en-US"/>
        </w:rPr>
        <w:t xml:space="preserve"> mưa, nước thải</w:t>
      </w:r>
    </w:p>
    <w:p w14:paraId="138D331B" w14:textId="60A911C8" w:rsidR="00392C57" w:rsidRPr="00C42378" w:rsidRDefault="00392C57" w:rsidP="008002BD">
      <w:pPr>
        <w:widowControl w:val="0"/>
        <w:spacing w:before="80" w:after="80"/>
        <w:ind w:firstLine="547"/>
        <w:rPr>
          <w:lang w:val="pl-PL"/>
        </w:rPr>
      </w:pPr>
      <w:r w:rsidRPr="00C42378">
        <w:rPr>
          <w:lang w:val="vi-VN"/>
        </w:rPr>
        <w:t xml:space="preserve">Hệ thống thoát nước mưa: </w:t>
      </w:r>
      <w:r w:rsidRPr="00C42378">
        <w:rPr>
          <w:lang w:val="pl-PL"/>
        </w:rPr>
        <w:t xml:space="preserve">Sử dụng mương hở, xây bằng bê tông mác 250, kích thước BxH (0,7x0,5)m, hệ thống ống dẫn được bố trí dọc theo tuyến đường nội bộ của Trang trại bố trí các hố ga để lắng các tạp chất trước khi nước mưa đổ ra khe </w:t>
      </w:r>
      <w:r w:rsidR="004B4C12" w:rsidRPr="00C42378">
        <w:rPr>
          <w:lang w:val="pl-PL"/>
        </w:rPr>
        <w:t>tự nhiên nằm về phía Đông</w:t>
      </w:r>
      <w:r w:rsidRPr="00C42378">
        <w:rPr>
          <w:lang w:val="pl-PL"/>
        </w:rPr>
        <w:t xml:space="preserve"> Dự án</w:t>
      </w:r>
      <w:r w:rsidR="00DD497F" w:rsidRPr="00C42378">
        <w:rPr>
          <w:lang w:val="pl-PL"/>
        </w:rPr>
        <w:t xml:space="preserve"> với tổng chiều dài 320m</w:t>
      </w:r>
      <w:r w:rsidRPr="00C42378">
        <w:rPr>
          <w:lang w:val="pl-PL"/>
        </w:rPr>
        <w:t xml:space="preserve">. </w:t>
      </w:r>
      <w:r w:rsidR="00DD497F" w:rsidRPr="00C42378">
        <w:t>Hệ thống được trang bị 08 hố ga để lắng tạp chất, bố trí tại các điểm thay đổi độ dốc, điểm giao nhau của các tuyến mương.</w:t>
      </w:r>
    </w:p>
    <w:p w14:paraId="1075E26E" w14:textId="712E7604" w:rsidR="00392C57" w:rsidRPr="00C42378" w:rsidRDefault="00373B19" w:rsidP="008002BD">
      <w:pPr>
        <w:widowControl w:val="0"/>
        <w:spacing w:before="80" w:after="80"/>
        <w:ind w:firstLine="567"/>
      </w:pPr>
      <w:bookmarkStart w:id="197" w:name="mota_congthoatnuocthai_loncaisua"/>
      <w:r w:rsidRPr="00C42378">
        <w:t xml:space="preserve">Nhà </w:t>
      </w:r>
      <w:r w:rsidR="000551D1" w:rsidRPr="00C42378">
        <w:t>heo</w:t>
      </w:r>
      <w:r w:rsidRPr="00C42378">
        <w:t xml:space="preserve"> thương phẩm và nhà </w:t>
      </w:r>
      <w:r w:rsidR="000551D1" w:rsidRPr="00C42378">
        <w:t>heo</w:t>
      </w:r>
      <w:r w:rsidRPr="00C42378">
        <w:t xml:space="preserve"> cai sữa được thiết kế dốc về phía rãnh thoát nước. Rãnh này có thể nằm dọc theo chiều dài. Mục đích là để nước tiểu, phân và nước rửa chuồng chảy vào rãnh. Nước thải từ rãnh thoát nước trong chuồng sẽ được dẫn qua hệ thống ống thoát nước (c</w:t>
      </w:r>
      <w:r w:rsidR="00392C57" w:rsidRPr="00C42378">
        <w:rPr>
          <w:lang w:val="vi-VN"/>
        </w:rPr>
        <w:t>ống B</w:t>
      </w:r>
      <w:r w:rsidR="00392C57" w:rsidRPr="00C42378">
        <w:t>2</w:t>
      </w:r>
      <w:r w:rsidR="00392C57" w:rsidRPr="00C42378">
        <w:rPr>
          <w:lang w:val="vi-VN"/>
        </w:rPr>
        <w:t xml:space="preserve">00) nằm phía cuối </w:t>
      </w:r>
      <w:r w:rsidR="00392C57" w:rsidRPr="00C42378">
        <w:t>các</w:t>
      </w:r>
      <w:r w:rsidR="00392C57" w:rsidRPr="00C42378">
        <w:rPr>
          <w:lang w:val="vi-VN"/>
        </w:rPr>
        <w:t xml:space="preserve"> nhà nuôi</w:t>
      </w:r>
      <w:r w:rsidR="00392C57" w:rsidRPr="00C42378">
        <w:t xml:space="preserve"> </w:t>
      </w:r>
      <w:r w:rsidR="00392C57" w:rsidRPr="00C42378">
        <w:rPr>
          <w:lang w:val="vi-VN"/>
        </w:rPr>
        <w:t xml:space="preserve">và được chảy vào </w:t>
      </w:r>
      <w:r w:rsidR="00715252" w:rsidRPr="00C42378">
        <w:t xml:space="preserve">hệ thống xử lý nước thải của Dự án để xử lý đạt Cột B QCVN 62-MT:2016/BTNMT </w:t>
      </w:r>
      <w:r w:rsidR="00392C57" w:rsidRPr="00C42378">
        <w:t xml:space="preserve">sau đó đổ ra </w:t>
      </w:r>
      <w:r w:rsidR="009A57E6" w:rsidRPr="00C42378">
        <w:t>khe tự nhiên nằm về phía Đông của Dự án</w:t>
      </w:r>
      <w:r w:rsidR="00392C57" w:rsidRPr="00C42378">
        <w:t>.</w:t>
      </w:r>
    </w:p>
    <w:p w14:paraId="2E1E27BA" w14:textId="67F781C2" w:rsidR="0094284A" w:rsidRPr="00BB34C0" w:rsidRDefault="0094284A" w:rsidP="0094284A">
      <w:pPr>
        <w:widowControl w:val="0"/>
        <w:spacing w:before="80" w:after="80"/>
        <w:ind w:firstLine="547"/>
      </w:pPr>
      <w:r w:rsidRPr="00C42378">
        <w:rPr>
          <w:lang w:val="vi-VN"/>
        </w:rPr>
        <w:t xml:space="preserve">Nước thải sinh hoạt sau xử lý ở bể tự hoại ở khu nhà vệ sinh </w:t>
      </w:r>
      <w:r w:rsidRPr="00C42378">
        <w:t>sẽ được đấu nối vào hệ thống xử lý nước thải tập trung của Dự án.</w:t>
      </w:r>
    </w:p>
    <w:p w14:paraId="0E9B2F60" w14:textId="7958B946" w:rsidR="007B71B4" w:rsidRPr="00BB34C0" w:rsidRDefault="007B71B4" w:rsidP="007B71B4">
      <w:pPr>
        <w:pStyle w:val="Heading4"/>
        <w:rPr>
          <w:lang w:val="en-US"/>
        </w:rPr>
      </w:pPr>
      <w:r w:rsidRPr="00BB34C0">
        <w:t>Xử lý khí thải từ hầm biogas, mùi hôi từ chuồng trại</w:t>
      </w:r>
    </w:p>
    <w:p w14:paraId="34FCCB63" w14:textId="678AB276" w:rsidR="007B71B4" w:rsidRPr="00BB34C0" w:rsidRDefault="00D80521" w:rsidP="00FE5933">
      <w:pPr>
        <w:pStyle w:val="abc"/>
      </w:pPr>
      <w:r w:rsidRPr="00BB34C0">
        <w:t>Giảm mùi hôi từ chuồng nuôi bằng cách thông gió, sử dụng chế phẩm EM, vệ sinh định kỳ, thiết kế hầm biogas kín và trồng cây xanh. Giảm mùi từ xuất bán bằng cách thiết lập đường riêng cho xe, bảo trì xe, vệ sinh sân bãi và trồng cây xanh dọc đường. Giảm mùi từ máy ép phân bằng cách che phủ máy và phun sương EM. Xử lý khí từ hầm biogas bằng cách dẫn khí đến khu vực đốt an toàn và thu khí tự động. Giảm khí thải từ máy phát điện bằng cách sử dụng máy hiện đại và dầu DO 0,05%S, hạn chế sử dụng khi không cần thiết.</w:t>
      </w:r>
    </w:p>
    <w:p w14:paraId="0EE96B0E" w14:textId="65F1FFB2" w:rsidR="0034450E" w:rsidRPr="00BB34C0" w:rsidRDefault="0034450E" w:rsidP="00E43083">
      <w:pPr>
        <w:pStyle w:val="Heading3"/>
      </w:pPr>
      <w:bookmarkStart w:id="198" w:name="_Toc163457989"/>
      <w:bookmarkStart w:id="199" w:name="_Toc197686646"/>
      <w:bookmarkEnd w:id="197"/>
      <w:r w:rsidRPr="00BB34C0">
        <w:t>Các hoạt động của dự án</w:t>
      </w:r>
      <w:bookmarkEnd w:id="198"/>
      <w:bookmarkEnd w:id="199"/>
    </w:p>
    <w:p w14:paraId="345A147D" w14:textId="017F4617" w:rsidR="0034450E" w:rsidRPr="007B59F7" w:rsidRDefault="007B59F7" w:rsidP="007B59F7">
      <w:pPr>
        <w:widowControl w:val="0"/>
        <w:spacing w:after="0"/>
        <w:ind w:left="567"/>
        <w:rPr>
          <w:iCs/>
          <w:color w:val="000000"/>
        </w:rPr>
      </w:pPr>
      <w:r>
        <w:rPr>
          <w:iCs/>
          <w:color w:val="000000"/>
        </w:rPr>
        <w:t xml:space="preserve">- </w:t>
      </w:r>
      <w:r w:rsidR="0034450E" w:rsidRPr="007B59F7">
        <w:rPr>
          <w:iCs/>
          <w:color w:val="000000"/>
        </w:rPr>
        <w:t>Các hoạt động của dự án theo từng giai đoạn như sau:</w:t>
      </w:r>
    </w:p>
    <w:p w14:paraId="7ED0D14E" w14:textId="1D39E438" w:rsidR="0034450E" w:rsidRPr="00BB34C0" w:rsidRDefault="0034450E" w:rsidP="007B59F7">
      <w:pPr>
        <w:pStyle w:val="ListParagraph"/>
        <w:ind w:firstLine="567"/>
        <w:rPr>
          <w:lang w:eastAsia="vi-VN"/>
        </w:rPr>
      </w:pPr>
      <w:r w:rsidRPr="00BB34C0">
        <w:rPr>
          <w:lang w:eastAsia="vi-VN"/>
        </w:rPr>
        <w:t>Giai đoạn thi công xây dựng, lắp đặt máy móc thiết bị dự án:</w:t>
      </w:r>
    </w:p>
    <w:p w14:paraId="449F1F84" w14:textId="19CDF4D3" w:rsidR="00F507E9" w:rsidRPr="00BB34C0" w:rsidRDefault="00F507E9" w:rsidP="007B59F7">
      <w:pPr>
        <w:pStyle w:val="ListParagraph"/>
        <w:ind w:firstLine="567"/>
        <w:rPr>
          <w:lang w:eastAsia="vi-VN"/>
        </w:rPr>
      </w:pPr>
      <w:r w:rsidRPr="00BB34C0">
        <w:rPr>
          <w:lang w:eastAsia="vi-VN"/>
        </w:rPr>
        <w:t>Giải phóng mặt bằng.</w:t>
      </w:r>
    </w:p>
    <w:p w14:paraId="7DD46558" w14:textId="0D35FC93" w:rsidR="0034450E" w:rsidRPr="00BB34C0" w:rsidRDefault="0034450E" w:rsidP="007B59F7">
      <w:pPr>
        <w:pStyle w:val="ListParagraph"/>
        <w:ind w:firstLine="567"/>
        <w:rPr>
          <w:lang w:eastAsia="vi-VN"/>
        </w:rPr>
      </w:pPr>
      <w:r w:rsidRPr="00BB34C0">
        <w:rPr>
          <w:lang w:eastAsia="vi-VN"/>
        </w:rPr>
        <w:t>Vận chuyển</w:t>
      </w:r>
      <w:r w:rsidR="00F507E9" w:rsidRPr="00BB34C0">
        <w:rPr>
          <w:lang w:eastAsia="vi-VN"/>
        </w:rPr>
        <w:t>, tập kết</w:t>
      </w:r>
      <w:r w:rsidRPr="00BB34C0">
        <w:rPr>
          <w:lang w:eastAsia="vi-VN"/>
        </w:rPr>
        <w:t xml:space="preserve"> nguyên vật liệu xây dựng</w:t>
      </w:r>
      <w:r w:rsidR="00F507E9" w:rsidRPr="00BB34C0">
        <w:rPr>
          <w:lang w:eastAsia="vi-VN"/>
        </w:rPr>
        <w:t>.</w:t>
      </w:r>
    </w:p>
    <w:p w14:paraId="737E1769" w14:textId="6B275689" w:rsidR="0034450E" w:rsidRPr="00BB34C0" w:rsidRDefault="0034450E" w:rsidP="007B59F7">
      <w:pPr>
        <w:pStyle w:val="ListParagraph"/>
        <w:ind w:firstLine="567"/>
        <w:rPr>
          <w:lang w:eastAsia="vi-VN"/>
        </w:rPr>
      </w:pPr>
      <w:r w:rsidRPr="00BB34C0">
        <w:rPr>
          <w:lang w:eastAsia="vi-VN"/>
        </w:rPr>
        <w:t xml:space="preserve">Hoạt động thi công </w:t>
      </w:r>
      <w:r w:rsidR="00F507E9" w:rsidRPr="00BB34C0">
        <w:rPr>
          <w:lang w:eastAsia="vi-VN"/>
        </w:rPr>
        <w:t>xây dựng.</w:t>
      </w:r>
    </w:p>
    <w:p w14:paraId="447CAA87" w14:textId="5F2FBC61" w:rsidR="00F507E9" w:rsidRPr="00BB34C0" w:rsidRDefault="00F507E9" w:rsidP="007B59F7">
      <w:pPr>
        <w:pStyle w:val="ListParagraph"/>
        <w:ind w:firstLine="567"/>
        <w:rPr>
          <w:lang w:eastAsia="vi-VN"/>
        </w:rPr>
      </w:pPr>
      <w:r w:rsidRPr="00BB34C0">
        <w:rPr>
          <w:lang w:eastAsia="vi-VN"/>
        </w:rPr>
        <w:t>Lắp đặt máy móc, thiết bị phục vụ sản xuất.</w:t>
      </w:r>
    </w:p>
    <w:p w14:paraId="5FD1434D" w14:textId="2A3DD592" w:rsidR="0034450E" w:rsidRPr="007B59F7" w:rsidRDefault="007B59F7" w:rsidP="007B59F7">
      <w:pPr>
        <w:widowControl w:val="0"/>
        <w:spacing w:after="0"/>
        <w:ind w:firstLine="561"/>
        <w:rPr>
          <w:iCs/>
          <w:color w:val="000000"/>
        </w:rPr>
      </w:pPr>
      <w:r>
        <w:rPr>
          <w:iCs/>
          <w:color w:val="000000"/>
        </w:rPr>
        <w:t xml:space="preserve">- </w:t>
      </w:r>
      <w:r w:rsidR="0034450E" w:rsidRPr="007B59F7">
        <w:rPr>
          <w:iCs/>
          <w:color w:val="000000"/>
        </w:rPr>
        <w:t xml:space="preserve">Giai đoạn </w:t>
      </w:r>
      <w:r w:rsidR="00F507E9" w:rsidRPr="007B59F7">
        <w:rPr>
          <w:iCs/>
          <w:color w:val="000000"/>
        </w:rPr>
        <w:t>hoạt động của dự án</w:t>
      </w:r>
      <w:r w:rsidR="0034450E" w:rsidRPr="007B59F7">
        <w:rPr>
          <w:iCs/>
          <w:color w:val="000000"/>
        </w:rPr>
        <w:t>:</w:t>
      </w:r>
    </w:p>
    <w:p w14:paraId="748BC00D" w14:textId="455AC3C2" w:rsidR="00F507E9" w:rsidRPr="00BB34C0" w:rsidRDefault="00F507E9" w:rsidP="007B59F7">
      <w:pPr>
        <w:pStyle w:val="ListParagraph"/>
        <w:ind w:firstLine="567"/>
        <w:rPr>
          <w:lang w:eastAsia="vi-VN"/>
        </w:rPr>
      </w:pPr>
      <w:r w:rsidRPr="00BB34C0">
        <w:rPr>
          <w:lang w:eastAsia="vi-VN"/>
        </w:rPr>
        <w:t xml:space="preserve">Hoạt động </w:t>
      </w:r>
      <w:r w:rsidR="00C81F5F" w:rsidRPr="00BB34C0">
        <w:rPr>
          <w:lang w:eastAsia="vi-VN"/>
        </w:rPr>
        <w:t>chăn nuôi.</w:t>
      </w:r>
    </w:p>
    <w:p w14:paraId="64E5199E" w14:textId="4614C03E" w:rsidR="0034450E" w:rsidRPr="00BB34C0" w:rsidRDefault="00F507E9" w:rsidP="007B59F7">
      <w:pPr>
        <w:pStyle w:val="ListParagraph"/>
        <w:ind w:firstLine="567"/>
        <w:rPr>
          <w:lang w:eastAsia="vi-VN"/>
        </w:rPr>
      </w:pPr>
      <w:r w:rsidRPr="00BB34C0">
        <w:rPr>
          <w:lang w:eastAsia="vi-VN"/>
        </w:rPr>
        <w:t>Hoạt động sinh hoạt của người lao động.</w:t>
      </w:r>
    </w:p>
    <w:p w14:paraId="4B07F474" w14:textId="0B007D72" w:rsidR="00F507E9" w:rsidRPr="00BB34C0" w:rsidRDefault="00F507E9" w:rsidP="00E43083">
      <w:pPr>
        <w:pStyle w:val="Heading3"/>
      </w:pPr>
      <w:bookmarkStart w:id="200" w:name="_Toc163457990"/>
      <w:bookmarkStart w:id="201" w:name="_Toc197686647"/>
      <w:r w:rsidRPr="00BB34C0">
        <w:t>Đánh giá việc lựa chọn công nghệ, hạng mục công trình và hoạt động của dự án đầu tư có khả năng tác động xấu đến môi trường</w:t>
      </w:r>
      <w:bookmarkEnd w:id="200"/>
      <w:bookmarkEnd w:id="201"/>
    </w:p>
    <w:p w14:paraId="1F95F545" w14:textId="5E426199" w:rsidR="00F507E9" w:rsidRPr="00BB34C0" w:rsidRDefault="00BB6F6E" w:rsidP="00E43083">
      <w:pPr>
        <w:ind w:firstLine="567"/>
      </w:pPr>
      <w:r w:rsidRPr="00BB34C0">
        <w:t>Phương án bố trí tổng mặt bằng áp dụng cho Dự án tuân thủ theo quy định của Thông tư số 23/2019/TT-BNNPTNT</w:t>
      </w:r>
      <w:r w:rsidR="000B6F23" w:rsidRPr="00BB34C0">
        <w:t xml:space="preserve"> và Thông tư 18/2023/TT-BNNPTNT</w:t>
      </w:r>
      <w:r w:rsidRPr="00BB34C0">
        <w:t xml:space="preserve"> quy định về khoảng cách an toàn trong chăn nuôi trang trại. Trang trại được bố trí xa khu dân </w:t>
      </w:r>
      <w:r w:rsidRPr="00BB34C0">
        <w:lastRenderedPageBreak/>
        <w:t xml:space="preserve">cư, xung quanh có hệ thống cây xanh. Toàn bộ trang trại được xây dựng hàng rào kín ngăn cách trang trại với bên ngoài. Khu vực nhà văn phòng, nhà ở của cán bộ kỹ thuật, công nhân được bố trí gần cổng, cách xa khu chăn nuôi. Khu xử lý nước thải, bể chứa phân được bố trí ở phía cuối trại, cách xa khu chăn nuôi. Khu cách ly được bố trí cuối chuồng nuôi, các chuồng nuôi </w:t>
      </w:r>
      <w:r w:rsidR="000551D1" w:rsidRPr="00BB34C0">
        <w:t>heo</w:t>
      </w:r>
      <w:r w:rsidRPr="00BB34C0">
        <w:t xml:space="preserve"> được bố trí thành dãy liên hoàn, có hệ thống đường dẫn </w:t>
      </w:r>
      <w:r w:rsidR="000551D1" w:rsidRPr="00BB34C0">
        <w:t>heo</w:t>
      </w:r>
      <w:r w:rsidRPr="00BB34C0">
        <w:t xml:space="preserve"> kết nối các hạng mục, thuận lợi cho việc di chuyển </w:t>
      </w:r>
      <w:r w:rsidR="000551D1" w:rsidRPr="00BB34C0">
        <w:t>heo</w:t>
      </w:r>
      <w:r w:rsidRPr="00BB34C0">
        <w:t xml:space="preserve"> và nhập và xuất </w:t>
      </w:r>
      <w:r w:rsidR="000551D1" w:rsidRPr="00BB34C0">
        <w:t>heo</w:t>
      </w:r>
      <w:r w:rsidRPr="00BB34C0">
        <w:t xml:space="preserve"> bán. Khu tiêu hủy gia súc cách xa nhà điều hành và khu chăn nuôi. Hàng rào kín để phòng ngừa lây nhiễm bệnh và bảo đảm an ninh, chiề</w:t>
      </w:r>
      <w:r w:rsidR="00E43083" w:rsidRPr="00BB34C0">
        <w:t xml:space="preserve">u cao là 2m. </w:t>
      </w:r>
    </w:p>
    <w:p w14:paraId="68D26CB0" w14:textId="77777777" w:rsidR="000A75C0" w:rsidRPr="00BB34C0" w:rsidRDefault="000A75C0" w:rsidP="00B475FD">
      <w:pPr>
        <w:pStyle w:val="Heading3"/>
      </w:pPr>
      <w:bookmarkStart w:id="202" w:name="_Toc241335487"/>
      <w:bookmarkStart w:id="203" w:name="_Toc241340439"/>
      <w:bookmarkStart w:id="204" w:name="_Toc197686648"/>
      <w:bookmarkEnd w:id="169"/>
      <w:bookmarkEnd w:id="170"/>
      <w:r w:rsidRPr="00BB34C0">
        <w:t>Hóa chất sử dụng</w:t>
      </w:r>
      <w:bookmarkEnd w:id="204"/>
    </w:p>
    <w:p w14:paraId="6BA08E93" w14:textId="759626CC" w:rsidR="000A75C0" w:rsidRPr="00BB34C0" w:rsidRDefault="000A75C0" w:rsidP="00B475FD">
      <w:pPr>
        <w:ind w:firstLine="567"/>
      </w:pPr>
      <w:r w:rsidRPr="00BB34C0">
        <w:t xml:space="preserve">Các loại thuốc thú y sử dụng tại Dự án cũng do </w:t>
      </w:r>
      <w:r w:rsidR="00DE4378" w:rsidRPr="00BB34C0">
        <w:rPr>
          <w:lang w:val="sv-SE"/>
        </w:rPr>
        <w:t>Công ty Cổ phần Chăn nuôi CP Việt Nam</w:t>
      </w:r>
      <w:r w:rsidRPr="00BB34C0">
        <w:rPr>
          <w:lang w:val="sv-SE"/>
        </w:rPr>
        <w:t xml:space="preserve"> </w:t>
      </w:r>
      <w:r w:rsidRPr="00BB34C0">
        <w:t xml:space="preserve">cung cấp. Chủng loại thuốc thú y, vắc-xin, hóa chất khử trùng sử dụng tuân theo các quy định của Nhà nước trong lĩnh vực Thú y (Thông tư số 10/2016/TT-BNNPTNT ngày 01/6/2016 của Bộ Nông nghiệp và Phát triển Nông thôn Ban hành Danh mục thuốc thú y được phép lưu hành, cấm sử dụng ở Việt Nam, công bố mã hồ sơ đối với thuốc thú y nhập khẩu được phép lưu hành tại Việt Nam). Thuốc và hóa chất được lưu giữ bảo quản tại nhà kho của Dự án. Về liều lượng sử dụng theo chỉ định của </w:t>
      </w:r>
      <w:r w:rsidR="00DE4378" w:rsidRPr="00BB34C0">
        <w:rPr>
          <w:lang w:val="sv-SE"/>
        </w:rPr>
        <w:t>Công ty Cổ phần Chăn nuôi CP Việt Nam</w:t>
      </w:r>
      <w:r w:rsidRPr="00BB34C0">
        <w:t xml:space="preserve">. </w:t>
      </w:r>
    </w:p>
    <w:p w14:paraId="0B2DF48C" w14:textId="73E1742A" w:rsidR="000A75C0" w:rsidRPr="00BB34C0" w:rsidRDefault="000A75C0" w:rsidP="005137F0">
      <w:pPr>
        <w:pStyle w:val="Danhmcbng"/>
        <w:keepNext/>
        <w:widowControl w:val="0"/>
      </w:pPr>
      <w:bookmarkStart w:id="205" w:name="_Toc71034121"/>
      <w:bookmarkStart w:id="206" w:name="_Toc75787694"/>
      <w:bookmarkStart w:id="207" w:name="_Toc197518103"/>
      <w:bookmarkStart w:id="208" w:name="nhu_cau_vaccine"/>
      <w:r w:rsidRPr="00BB34C0">
        <w:t xml:space="preserve">Nhu cầu </w:t>
      </w:r>
      <w:r w:rsidR="00854D71" w:rsidRPr="00BB34C0">
        <w:t>các loại thuốc và vaccine</w:t>
      </w:r>
      <w:r w:rsidRPr="00BB34C0">
        <w:t xml:space="preserve"> cho hoạt động chăn nuôi</w:t>
      </w:r>
      <w:bookmarkEnd w:id="205"/>
      <w:bookmarkEnd w:id="206"/>
      <w:bookmarkEnd w:id="207"/>
    </w:p>
    <w:tbl>
      <w:tblPr>
        <w:tblStyle w:val="TableGrid1"/>
        <w:tblW w:w="5000" w:type="pct"/>
        <w:tblLook w:val="04A0" w:firstRow="1" w:lastRow="0" w:firstColumn="1" w:lastColumn="0" w:noHBand="0" w:noVBand="1"/>
      </w:tblPr>
      <w:tblGrid>
        <w:gridCol w:w="609"/>
        <w:gridCol w:w="2128"/>
        <w:gridCol w:w="1223"/>
        <w:gridCol w:w="1423"/>
        <w:gridCol w:w="1453"/>
        <w:gridCol w:w="2225"/>
      </w:tblGrid>
      <w:tr w:rsidR="00BB34C0" w:rsidRPr="00BB34C0" w14:paraId="02CCD695" w14:textId="77777777" w:rsidTr="001F5C2E">
        <w:trPr>
          <w:trHeight w:val="315"/>
        </w:trPr>
        <w:tc>
          <w:tcPr>
            <w:tcW w:w="336" w:type="pct"/>
            <w:noWrap/>
            <w:vAlign w:val="center"/>
            <w:hideMark/>
          </w:tcPr>
          <w:p w14:paraId="2957CABD" w14:textId="77777777" w:rsidR="00E945CD" w:rsidRPr="00BB34C0" w:rsidRDefault="00E945CD" w:rsidP="00E945CD">
            <w:pPr>
              <w:pStyle w:val="TableIn"/>
              <w:rPr>
                <w:b/>
                <w:bCs/>
                <w:sz w:val="24"/>
                <w:szCs w:val="24"/>
              </w:rPr>
            </w:pPr>
            <w:bookmarkStart w:id="209" w:name="_Toc153259441"/>
            <w:bookmarkEnd w:id="202"/>
            <w:bookmarkEnd w:id="203"/>
            <w:bookmarkEnd w:id="208"/>
            <w:r w:rsidRPr="00BB34C0">
              <w:rPr>
                <w:b/>
                <w:bCs/>
                <w:sz w:val="24"/>
                <w:szCs w:val="24"/>
              </w:rPr>
              <w:t>TT</w:t>
            </w:r>
          </w:p>
        </w:tc>
        <w:tc>
          <w:tcPr>
            <w:tcW w:w="1174" w:type="pct"/>
            <w:vAlign w:val="center"/>
            <w:hideMark/>
          </w:tcPr>
          <w:p w14:paraId="28097A6C" w14:textId="77777777" w:rsidR="00E945CD" w:rsidRPr="00BB34C0" w:rsidRDefault="00E945CD" w:rsidP="00E945CD">
            <w:pPr>
              <w:pStyle w:val="TableIn"/>
              <w:rPr>
                <w:b/>
                <w:bCs/>
                <w:sz w:val="24"/>
                <w:szCs w:val="24"/>
              </w:rPr>
            </w:pPr>
            <w:r w:rsidRPr="00BB34C0">
              <w:rPr>
                <w:b/>
                <w:bCs/>
                <w:sz w:val="24"/>
                <w:szCs w:val="24"/>
              </w:rPr>
              <w:t>Chủng loại</w:t>
            </w:r>
          </w:p>
        </w:tc>
        <w:tc>
          <w:tcPr>
            <w:tcW w:w="675" w:type="pct"/>
            <w:vAlign w:val="center"/>
            <w:hideMark/>
          </w:tcPr>
          <w:p w14:paraId="0EAA38D6" w14:textId="77777777" w:rsidR="00E945CD" w:rsidRPr="00BB34C0" w:rsidRDefault="00E945CD" w:rsidP="00E945CD">
            <w:pPr>
              <w:pStyle w:val="TableIn"/>
              <w:rPr>
                <w:b/>
                <w:bCs/>
                <w:sz w:val="24"/>
                <w:szCs w:val="24"/>
              </w:rPr>
            </w:pPr>
            <w:r w:rsidRPr="00BB34C0">
              <w:rPr>
                <w:b/>
                <w:bCs/>
                <w:sz w:val="24"/>
                <w:szCs w:val="24"/>
              </w:rPr>
              <w:t>Tần suất sử dụng</w:t>
            </w:r>
          </w:p>
        </w:tc>
        <w:tc>
          <w:tcPr>
            <w:tcW w:w="785" w:type="pct"/>
            <w:vAlign w:val="center"/>
            <w:hideMark/>
          </w:tcPr>
          <w:p w14:paraId="335314AD" w14:textId="50EB0FA4" w:rsidR="00E945CD" w:rsidRPr="00BB34C0" w:rsidRDefault="00E945CD" w:rsidP="00E945CD">
            <w:pPr>
              <w:pStyle w:val="TableIn"/>
              <w:rPr>
                <w:b/>
                <w:bCs/>
                <w:sz w:val="24"/>
                <w:szCs w:val="24"/>
              </w:rPr>
            </w:pPr>
            <w:r w:rsidRPr="00BB34C0">
              <w:rPr>
                <w:b/>
                <w:bCs/>
                <w:sz w:val="24"/>
                <w:szCs w:val="24"/>
              </w:rPr>
              <w:t>Liều lượng</w:t>
            </w:r>
          </w:p>
        </w:tc>
        <w:tc>
          <w:tcPr>
            <w:tcW w:w="802" w:type="pct"/>
            <w:vAlign w:val="center"/>
            <w:hideMark/>
          </w:tcPr>
          <w:p w14:paraId="154D0DC3" w14:textId="77777777" w:rsidR="00E945CD" w:rsidRPr="00BB34C0" w:rsidRDefault="00E945CD" w:rsidP="00E945CD">
            <w:pPr>
              <w:pStyle w:val="TableIn"/>
              <w:rPr>
                <w:b/>
                <w:bCs/>
                <w:sz w:val="24"/>
                <w:szCs w:val="24"/>
              </w:rPr>
            </w:pPr>
            <w:r w:rsidRPr="00BB34C0">
              <w:rPr>
                <w:b/>
                <w:bCs/>
                <w:sz w:val="24"/>
                <w:szCs w:val="24"/>
              </w:rPr>
              <w:t>Tổng nhu cầu</w:t>
            </w:r>
          </w:p>
        </w:tc>
        <w:tc>
          <w:tcPr>
            <w:tcW w:w="1228" w:type="pct"/>
            <w:vAlign w:val="center"/>
            <w:hideMark/>
          </w:tcPr>
          <w:p w14:paraId="4815AE4F" w14:textId="77777777" w:rsidR="00E945CD" w:rsidRPr="00BB34C0" w:rsidRDefault="00E945CD" w:rsidP="00E945CD">
            <w:pPr>
              <w:pStyle w:val="TableIn"/>
              <w:jc w:val="both"/>
              <w:rPr>
                <w:b/>
                <w:bCs/>
                <w:sz w:val="24"/>
                <w:szCs w:val="24"/>
              </w:rPr>
            </w:pPr>
            <w:r w:rsidRPr="00BB34C0">
              <w:rPr>
                <w:b/>
                <w:bCs/>
                <w:sz w:val="24"/>
                <w:szCs w:val="24"/>
              </w:rPr>
              <w:t>Ghi chú</w:t>
            </w:r>
          </w:p>
        </w:tc>
      </w:tr>
      <w:tr w:rsidR="00BB34C0" w:rsidRPr="00BB34C0" w14:paraId="31A7ED0B" w14:textId="77777777" w:rsidTr="001F5C2E">
        <w:trPr>
          <w:trHeight w:val="630"/>
        </w:trPr>
        <w:tc>
          <w:tcPr>
            <w:tcW w:w="336" w:type="pct"/>
            <w:noWrap/>
            <w:vAlign w:val="center"/>
            <w:hideMark/>
          </w:tcPr>
          <w:p w14:paraId="079EAC2E" w14:textId="77777777" w:rsidR="00E945CD" w:rsidRPr="00BB34C0" w:rsidRDefault="00E945CD" w:rsidP="00E945CD">
            <w:pPr>
              <w:pStyle w:val="TableIn"/>
              <w:rPr>
                <w:sz w:val="24"/>
                <w:szCs w:val="24"/>
              </w:rPr>
            </w:pPr>
            <w:r w:rsidRPr="00BB34C0">
              <w:rPr>
                <w:sz w:val="24"/>
                <w:szCs w:val="24"/>
              </w:rPr>
              <w:t>1</w:t>
            </w:r>
          </w:p>
        </w:tc>
        <w:tc>
          <w:tcPr>
            <w:tcW w:w="1174" w:type="pct"/>
            <w:vAlign w:val="center"/>
            <w:hideMark/>
          </w:tcPr>
          <w:p w14:paraId="6D4010AA" w14:textId="77777777" w:rsidR="00E945CD" w:rsidRPr="00BB34C0" w:rsidRDefault="00E945CD" w:rsidP="00E945CD">
            <w:pPr>
              <w:pStyle w:val="TableIn"/>
              <w:rPr>
                <w:sz w:val="24"/>
                <w:szCs w:val="24"/>
              </w:rPr>
            </w:pPr>
            <w:r w:rsidRPr="00BB34C0">
              <w:rPr>
                <w:sz w:val="24"/>
                <w:szCs w:val="24"/>
              </w:rPr>
              <w:t>Vaccine dịch tả heo (SFV)</w:t>
            </w:r>
          </w:p>
        </w:tc>
        <w:tc>
          <w:tcPr>
            <w:tcW w:w="675" w:type="pct"/>
            <w:vAlign w:val="center"/>
            <w:hideMark/>
          </w:tcPr>
          <w:p w14:paraId="4DCC2D30" w14:textId="77777777" w:rsidR="00E945CD" w:rsidRPr="00BB34C0" w:rsidRDefault="00E945CD" w:rsidP="00E945CD">
            <w:pPr>
              <w:pStyle w:val="TableIn"/>
              <w:rPr>
                <w:sz w:val="24"/>
                <w:szCs w:val="24"/>
              </w:rPr>
            </w:pPr>
            <w:r w:rsidRPr="00BB34C0">
              <w:rPr>
                <w:sz w:val="24"/>
                <w:szCs w:val="24"/>
              </w:rPr>
              <w:t>1 lần/lứa</w:t>
            </w:r>
          </w:p>
        </w:tc>
        <w:tc>
          <w:tcPr>
            <w:tcW w:w="785" w:type="pct"/>
            <w:vAlign w:val="center"/>
            <w:hideMark/>
          </w:tcPr>
          <w:p w14:paraId="2CEE65C7" w14:textId="77777777" w:rsidR="00E945CD" w:rsidRPr="00BB34C0" w:rsidRDefault="00E945CD" w:rsidP="00E945CD">
            <w:pPr>
              <w:pStyle w:val="TableIn"/>
              <w:rPr>
                <w:sz w:val="24"/>
                <w:szCs w:val="24"/>
              </w:rPr>
            </w:pPr>
            <w:r w:rsidRPr="00BB34C0">
              <w:rPr>
                <w:sz w:val="24"/>
                <w:szCs w:val="24"/>
              </w:rPr>
              <w:t>1 ml/con</w:t>
            </w:r>
          </w:p>
        </w:tc>
        <w:tc>
          <w:tcPr>
            <w:tcW w:w="802" w:type="pct"/>
            <w:vAlign w:val="center"/>
            <w:hideMark/>
          </w:tcPr>
          <w:p w14:paraId="50C346E1" w14:textId="46889E30" w:rsidR="00E945CD" w:rsidRPr="00BB34C0" w:rsidRDefault="002C394F" w:rsidP="00E945CD">
            <w:pPr>
              <w:pStyle w:val="TableIn"/>
              <w:rPr>
                <w:sz w:val="24"/>
                <w:szCs w:val="24"/>
              </w:rPr>
            </w:pPr>
            <w:r>
              <w:rPr>
                <w:sz w:val="24"/>
                <w:szCs w:val="24"/>
              </w:rPr>
              <w:t>24</w:t>
            </w:r>
            <w:r w:rsidR="00E945CD" w:rsidRPr="00BB34C0">
              <w:rPr>
                <w:sz w:val="24"/>
                <w:szCs w:val="24"/>
              </w:rPr>
              <w:t>.000 ml</w:t>
            </w:r>
          </w:p>
        </w:tc>
        <w:tc>
          <w:tcPr>
            <w:tcW w:w="1228" w:type="pct"/>
            <w:vAlign w:val="center"/>
            <w:hideMark/>
          </w:tcPr>
          <w:p w14:paraId="6E82F96E" w14:textId="77777777" w:rsidR="00E945CD" w:rsidRPr="00BB34C0" w:rsidRDefault="00E945CD" w:rsidP="00E945CD">
            <w:pPr>
              <w:pStyle w:val="TableIn"/>
              <w:jc w:val="both"/>
              <w:rPr>
                <w:sz w:val="24"/>
                <w:szCs w:val="24"/>
              </w:rPr>
            </w:pPr>
            <w:r w:rsidRPr="00BB34C0">
              <w:rPr>
                <w:sz w:val="24"/>
                <w:szCs w:val="24"/>
              </w:rPr>
              <w:t>Tiêm lúc 20-25 ngày tuổi</w:t>
            </w:r>
          </w:p>
        </w:tc>
      </w:tr>
      <w:tr w:rsidR="00BB34C0" w:rsidRPr="00BB34C0" w14:paraId="6EC7A4F3" w14:textId="77777777" w:rsidTr="001F5C2E">
        <w:trPr>
          <w:trHeight w:val="630"/>
        </w:trPr>
        <w:tc>
          <w:tcPr>
            <w:tcW w:w="336" w:type="pct"/>
            <w:noWrap/>
            <w:vAlign w:val="center"/>
            <w:hideMark/>
          </w:tcPr>
          <w:p w14:paraId="123D910C" w14:textId="77777777" w:rsidR="00E945CD" w:rsidRPr="00BB34C0" w:rsidRDefault="00E945CD" w:rsidP="00E945CD">
            <w:pPr>
              <w:pStyle w:val="TableIn"/>
              <w:rPr>
                <w:sz w:val="24"/>
                <w:szCs w:val="24"/>
              </w:rPr>
            </w:pPr>
            <w:r w:rsidRPr="00BB34C0">
              <w:rPr>
                <w:sz w:val="24"/>
                <w:szCs w:val="24"/>
              </w:rPr>
              <w:t>2</w:t>
            </w:r>
          </w:p>
        </w:tc>
        <w:tc>
          <w:tcPr>
            <w:tcW w:w="1174" w:type="pct"/>
            <w:vAlign w:val="center"/>
            <w:hideMark/>
          </w:tcPr>
          <w:p w14:paraId="5EF228DD" w14:textId="77777777" w:rsidR="00E945CD" w:rsidRPr="00BB34C0" w:rsidRDefault="00E945CD" w:rsidP="00E945CD">
            <w:pPr>
              <w:pStyle w:val="TableIn"/>
              <w:rPr>
                <w:sz w:val="24"/>
                <w:szCs w:val="24"/>
              </w:rPr>
            </w:pPr>
            <w:r w:rsidRPr="00BB34C0">
              <w:rPr>
                <w:sz w:val="24"/>
                <w:szCs w:val="24"/>
              </w:rPr>
              <w:t>Vaccine lở mồm long móng (FMD)</w:t>
            </w:r>
          </w:p>
        </w:tc>
        <w:tc>
          <w:tcPr>
            <w:tcW w:w="675" w:type="pct"/>
            <w:vAlign w:val="center"/>
            <w:hideMark/>
          </w:tcPr>
          <w:p w14:paraId="0B168646" w14:textId="77777777" w:rsidR="00E945CD" w:rsidRPr="00BB34C0" w:rsidRDefault="00E945CD" w:rsidP="00E945CD">
            <w:pPr>
              <w:pStyle w:val="TableIn"/>
              <w:rPr>
                <w:sz w:val="24"/>
                <w:szCs w:val="24"/>
              </w:rPr>
            </w:pPr>
            <w:r w:rsidRPr="00BB34C0">
              <w:rPr>
                <w:sz w:val="24"/>
                <w:szCs w:val="24"/>
              </w:rPr>
              <w:t>2 lần/lứa</w:t>
            </w:r>
          </w:p>
        </w:tc>
        <w:tc>
          <w:tcPr>
            <w:tcW w:w="785" w:type="pct"/>
            <w:vAlign w:val="center"/>
            <w:hideMark/>
          </w:tcPr>
          <w:p w14:paraId="7A29D2B0" w14:textId="77777777" w:rsidR="00E945CD" w:rsidRPr="00BB34C0" w:rsidRDefault="00E945CD" w:rsidP="00E945CD">
            <w:pPr>
              <w:pStyle w:val="TableIn"/>
              <w:rPr>
                <w:sz w:val="24"/>
                <w:szCs w:val="24"/>
              </w:rPr>
            </w:pPr>
            <w:r w:rsidRPr="00BB34C0">
              <w:rPr>
                <w:sz w:val="24"/>
                <w:szCs w:val="24"/>
              </w:rPr>
              <w:t>2 ml/con</w:t>
            </w:r>
          </w:p>
        </w:tc>
        <w:tc>
          <w:tcPr>
            <w:tcW w:w="802" w:type="pct"/>
            <w:vAlign w:val="center"/>
            <w:hideMark/>
          </w:tcPr>
          <w:p w14:paraId="3184B109" w14:textId="69A5FEC5" w:rsidR="00E945CD" w:rsidRPr="00BB34C0" w:rsidRDefault="002C394F" w:rsidP="00E945CD">
            <w:pPr>
              <w:pStyle w:val="TableIn"/>
              <w:rPr>
                <w:sz w:val="24"/>
                <w:szCs w:val="24"/>
              </w:rPr>
            </w:pPr>
            <w:r>
              <w:rPr>
                <w:sz w:val="24"/>
                <w:szCs w:val="24"/>
              </w:rPr>
              <w:t>96</w:t>
            </w:r>
            <w:r w:rsidR="00E945CD" w:rsidRPr="00BB34C0">
              <w:rPr>
                <w:sz w:val="24"/>
                <w:szCs w:val="24"/>
              </w:rPr>
              <w:t>.000 ml</w:t>
            </w:r>
          </w:p>
        </w:tc>
        <w:tc>
          <w:tcPr>
            <w:tcW w:w="1228" w:type="pct"/>
            <w:vAlign w:val="center"/>
            <w:hideMark/>
          </w:tcPr>
          <w:p w14:paraId="4A886CED" w14:textId="77777777" w:rsidR="00E945CD" w:rsidRPr="00BB34C0" w:rsidRDefault="00E945CD" w:rsidP="00E945CD">
            <w:pPr>
              <w:pStyle w:val="TableIn"/>
              <w:jc w:val="both"/>
              <w:rPr>
                <w:sz w:val="24"/>
                <w:szCs w:val="24"/>
              </w:rPr>
            </w:pPr>
            <w:r w:rsidRPr="00BB34C0">
              <w:rPr>
                <w:sz w:val="24"/>
                <w:szCs w:val="24"/>
              </w:rPr>
              <w:t>Tiêm lúc 2-4 tuần tuổi và nhắc lại sau 4 tuần</w:t>
            </w:r>
          </w:p>
        </w:tc>
      </w:tr>
      <w:tr w:rsidR="00BB34C0" w:rsidRPr="00BB34C0" w14:paraId="59D84410" w14:textId="77777777" w:rsidTr="001F5C2E">
        <w:trPr>
          <w:trHeight w:val="630"/>
        </w:trPr>
        <w:tc>
          <w:tcPr>
            <w:tcW w:w="336" w:type="pct"/>
            <w:noWrap/>
            <w:vAlign w:val="center"/>
            <w:hideMark/>
          </w:tcPr>
          <w:p w14:paraId="7C0FEAD8" w14:textId="77777777" w:rsidR="00E945CD" w:rsidRPr="00BB34C0" w:rsidRDefault="00E945CD" w:rsidP="00E945CD">
            <w:pPr>
              <w:pStyle w:val="TableIn"/>
              <w:rPr>
                <w:sz w:val="24"/>
                <w:szCs w:val="24"/>
              </w:rPr>
            </w:pPr>
            <w:r w:rsidRPr="00BB34C0">
              <w:rPr>
                <w:sz w:val="24"/>
                <w:szCs w:val="24"/>
              </w:rPr>
              <w:t>3</w:t>
            </w:r>
          </w:p>
        </w:tc>
        <w:tc>
          <w:tcPr>
            <w:tcW w:w="1174" w:type="pct"/>
            <w:vAlign w:val="center"/>
            <w:hideMark/>
          </w:tcPr>
          <w:p w14:paraId="09B16851" w14:textId="77777777" w:rsidR="00E945CD" w:rsidRPr="00BB34C0" w:rsidRDefault="00E945CD" w:rsidP="00E945CD">
            <w:pPr>
              <w:pStyle w:val="TableIn"/>
              <w:rPr>
                <w:sz w:val="24"/>
                <w:szCs w:val="24"/>
              </w:rPr>
            </w:pPr>
            <w:r w:rsidRPr="00BB34C0">
              <w:rPr>
                <w:sz w:val="24"/>
                <w:szCs w:val="24"/>
              </w:rPr>
              <w:t>Vaccine PRRS (tai xanh)</w:t>
            </w:r>
          </w:p>
        </w:tc>
        <w:tc>
          <w:tcPr>
            <w:tcW w:w="675" w:type="pct"/>
            <w:vAlign w:val="center"/>
            <w:hideMark/>
          </w:tcPr>
          <w:p w14:paraId="75FBAB09" w14:textId="77777777" w:rsidR="00E945CD" w:rsidRPr="00BB34C0" w:rsidRDefault="00E945CD" w:rsidP="00E945CD">
            <w:pPr>
              <w:pStyle w:val="TableIn"/>
              <w:rPr>
                <w:sz w:val="24"/>
                <w:szCs w:val="24"/>
              </w:rPr>
            </w:pPr>
            <w:r w:rsidRPr="00BB34C0">
              <w:rPr>
                <w:sz w:val="24"/>
                <w:szCs w:val="24"/>
              </w:rPr>
              <w:t>1 lần/lứa</w:t>
            </w:r>
          </w:p>
        </w:tc>
        <w:tc>
          <w:tcPr>
            <w:tcW w:w="785" w:type="pct"/>
            <w:vAlign w:val="center"/>
            <w:hideMark/>
          </w:tcPr>
          <w:p w14:paraId="52DD80A3" w14:textId="77777777" w:rsidR="00E945CD" w:rsidRPr="00BB34C0" w:rsidRDefault="00E945CD" w:rsidP="00E945CD">
            <w:pPr>
              <w:pStyle w:val="TableIn"/>
              <w:rPr>
                <w:sz w:val="24"/>
                <w:szCs w:val="24"/>
              </w:rPr>
            </w:pPr>
            <w:r w:rsidRPr="00BB34C0">
              <w:rPr>
                <w:sz w:val="24"/>
                <w:szCs w:val="24"/>
              </w:rPr>
              <w:t>2 ml/con</w:t>
            </w:r>
          </w:p>
        </w:tc>
        <w:tc>
          <w:tcPr>
            <w:tcW w:w="802" w:type="pct"/>
            <w:vAlign w:val="center"/>
            <w:hideMark/>
          </w:tcPr>
          <w:p w14:paraId="169CDD89" w14:textId="2553A8B0" w:rsidR="00E945CD" w:rsidRPr="00BB34C0" w:rsidRDefault="002C394F" w:rsidP="00E945CD">
            <w:pPr>
              <w:pStyle w:val="TableIn"/>
              <w:rPr>
                <w:sz w:val="24"/>
                <w:szCs w:val="24"/>
              </w:rPr>
            </w:pPr>
            <w:r>
              <w:rPr>
                <w:sz w:val="24"/>
                <w:szCs w:val="24"/>
              </w:rPr>
              <w:t>48</w:t>
            </w:r>
            <w:r w:rsidR="00E945CD" w:rsidRPr="00BB34C0">
              <w:rPr>
                <w:sz w:val="24"/>
                <w:szCs w:val="24"/>
              </w:rPr>
              <w:t>.000 ml</w:t>
            </w:r>
          </w:p>
        </w:tc>
        <w:tc>
          <w:tcPr>
            <w:tcW w:w="1228" w:type="pct"/>
            <w:vAlign w:val="center"/>
            <w:hideMark/>
          </w:tcPr>
          <w:p w14:paraId="1AEB8EF6" w14:textId="77777777" w:rsidR="00E945CD" w:rsidRPr="00BB34C0" w:rsidRDefault="00E945CD" w:rsidP="00E945CD">
            <w:pPr>
              <w:pStyle w:val="TableIn"/>
              <w:jc w:val="both"/>
              <w:rPr>
                <w:sz w:val="24"/>
                <w:szCs w:val="24"/>
              </w:rPr>
            </w:pPr>
            <w:r w:rsidRPr="00BB34C0">
              <w:rPr>
                <w:sz w:val="24"/>
                <w:szCs w:val="24"/>
              </w:rPr>
              <w:t>Tiêm lúc 4-5 tuần tuổi, tùy tình hình dịch tễ</w:t>
            </w:r>
          </w:p>
        </w:tc>
      </w:tr>
      <w:tr w:rsidR="00BB34C0" w:rsidRPr="00BB34C0" w14:paraId="4A897522" w14:textId="77777777" w:rsidTr="001F5C2E">
        <w:trPr>
          <w:trHeight w:val="630"/>
        </w:trPr>
        <w:tc>
          <w:tcPr>
            <w:tcW w:w="336" w:type="pct"/>
            <w:noWrap/>
            <w:vAlign w:val="center"/>
            <w:hideMark/>
          </w:tcPr>
          <w:p w14:paraId="58B80BB4" w14:textId="77777777" w:rsidR="00E945CD" w:rsidRPr="00BB34C0" w:rsidRDefault="00E945CD" w:rsidP="00E945CD">
            <w:pPr>
              <w:pStyle w:val="TableIn"/>
              <w:rPr>
                <w:sz w:val="24"/>
                <w:szCs w:val="24"/>
              </w:rPr>
            </w:pPr>
            <w:r w:rsidRPr="00BB34C0">
              <w:rPr>
                <w:sz w:val="24"/>
                <w:szCs w:val="24"/>
              </w:rPr>
              <w:t>4</w:t>
            </w:r>
          </w:p>
        </w:tc>
        <w:tc>
          <w:tcPr>
            <w:tcW w:w="1174" w:type="pct"/>
            <w:vAlign w:val="center"/>
            <w:hideMark/>
          </w:tcPr>
          <w:p w14:paraId="27A5D5D4" w14:textId="77777777" w:rsidR="00E945CD" w:rsidRPr="00BB34C0" w:rsidRDefault="00E945CD" w:rsidP="00E945CD">
            <w:pPr>
              <w:pStyle w:val="TableIn"/>
              <w:rPr>
                <w:sz w:val="24"/>
                <w:szCs w:val="24"/>
              </w:rPr>
            </w:pPr>
            <w:r w:rsidRPr="00BB34C0">
              <w:rPr>
                <w:sz w:val="24"/>
                <w:szCs w:val="24"/>
              </w:rPr>
              <w:t>Vaccine suyễn (Mycoplasma)</w:t>
            </w:r>
          </w:p>
        </w:tc>
        <w:tc>
          <w:tcPr>
            <w:tcW w:w="675" w:type="pct"/>
            <w:vAlign w:val="center"/>
            <w:hideMark/>
          </w:tcPr>
          <w:p w14:paraId="2008ECE6" w14:textId="77777777" w:rsidR="00E945CD" w:rsidRPr="00BB34C0" w:rsidRDefault="00E945CD" w:rsidP="00E945CD">
            <w:pPr>
              <w:pStyle w:val="TableIn"/>
              <w:rPr>
                <w:sz w:val="24"/>
                <w:szCs w:val="24"/>
              </w:rPr>
            </w:pPr>
            <w:r w:rsidRPr="00BB34C0">
              <w:rPr>
                <w:sz w:val="24"/>
                <w:szCs w:val="24"/>
              </w:rPr>
              <w:t>1 lần/lứa</w:t>
            </w:r>
          </w:p>
        </w:tc>
        <w:tc>
          <w:tcPr>
            <w:tcW w:w="785" w:type="pct"/>
            <w:vAlign w:val="center"/>
            <w:hideMark/>
          </w:tcPr>
          <w:p w14:paraId="117506F4" w14:textId="77777777" w:rsidR="00E945CD" w:rsidRPr="00BB34C0" w:rsidRDefault="00E945CD" w:rsidP="00E945CD">
            <w:pPr>
              <w:pStyle w:val="TableIn"/>
              <w:rPr>
                <w:sz w:val="24"/>
                <w:szCs w:val="24"/>
              </w:rPr>
            </w:pPr>
            <w:r w:rsidRPr="00BB34C0">
              <w:rPr>
                <w:sz w:val="24"/>
                <w:szCs w:val="24"/>
              </w:rPr>
              <w:t>2 ml/con</w:t>
            </w:r>
          </w:p>
        </w:tc>
        <w:tc>
          <w:tcPr>
            <w:tcW w:w="802" w:type="pct"/>
            <w:vAlign w:val="center"/>
            <w:hideMark/>
          </w:tcPr>
          <w:p w14:paraId="5198787C" w14:textId="42AE2A29" w:rsidR="00E945CD" w:rsidRPr="00BB34C0" w:rsidRDefault="002C394F" w:rsidP="00E945CD">
            <w:pPr>
              <w:pStyle w:val="TableIn"/>
              <w:rPr>
                <w:sz w:val="24"/>
                <w:szCs w:val="24"/>
              </w:rPr>
            </w:pPr>
            <w:r>
              <w:rPr>
                <w:sz w:val="24"/>
                <w:szCs w:val="24"/>
              </w:rPr>
              <w:t>48</w:t>
            </w:r>
            <w:r w:rsidR="00E945CD" w:rsidRPr="00BB34C0">
              <w:rPr>
                <w:sz w:val="24"/>
                <w:szCs w:val="24"/>
              </w:rPr>
              <w:t>.000 ml</w:t>
            </w:r>
          </w:p>
        </w:tc>
        <w:tc>
          <w:tcPr>
            <w:tcW w:w="1228" w:type="pct"/>
            <w:vAlign w:val="center"/>
            <w:hideMark/>
          </w:tcPr>
          <w:p w14:paraId="61530F93" w14:textId="77777777" w:rsidR="00E945CD" w:rsidRPr="00BB34C0" w:rsidRDefault="00E945CD" w:rsidP="00E945CD">
            <w:pPr>
              <w:pStyle w:val="TableIn"/>
              <w:jc w:val="both"/>
              <w:rPr>
                <w:sz w:val="24"/>
                <w:szCs w:val="24"/>
              </w:rPr>
            </w:pPr>
            <w:r w:rsidRPr="00BB34C0">
              <w:rPr>
                <w:sz w:val="24"/>
                <w:szCs w:val="24"/>
              </w:rPr>
              <w:t>Tiêm lúc 4 tuần tuổi</w:t>
            </w:r>
          </w:p>
        </w:tc>
      </w:tr>
      <w:tr w:rsidR="00BB34C0" w:rsidRPr="00BB34C0" w14:paraId="1D14C1BD" w14:textId="77777777" w:rsidTr="001F5C2E">
        <w:trPr>
          <w:trHeight w:val="630"/>
        </w:trPr>
        <w:tc>
          <w:tcPr>
            <w:tcW w:w="336" w:type="pct"/>
            <w:noWrap/>
            <w:vAlign w:val="center"/>
            <w:hideMark/>
          </w:tcPr>
          <w:p w14:paraId="165F876D" w14:textId="77777777" w:rsidR="00E945CD" w:rsidRPr="00BB34C0" w:rsidRDefault="00E945CD" w:rsidP="00E945CD">
            <w:pPr>
              <w:pStyle w:val="TableIn"/>
              <w:rPr>
                <w:sz w:val="24"/>
                <w:szCs w:val="24"/>
              </w:rPr>
            </w:pPr>
            <w:r w:rsidRPr="00BB34C0">
              <w:rPr>
                <w:sz w:val="24"/>
                <w:szCs w:val="24"/>
              </w:rPr>
              <w:t>5</w:t>
            </w:r>
          </w:p>
        </w:tc>
        <w:tc>
          <w:tcPr>
            <w:tcW w:w="1174" w:type="pct"/>
            <w:vAlign w:val="center"/>
            <w:hideMark/>
          </w:tcPr>
          <w:p w14:paraId="69DB0D8D" w14:textId="77777777" w:rsidR="00E945CD" w:rsidRPr="00BB34C0" w:rsidRDefault="00E945CD" w:rsidP="00E945CD">
            <w:pPr>
              <w:pStyle w:val="TableIn"/>
              <w:rPr>
                <w:sz w:val="24"/>
                <w:szCs w:val="24"/>
              </w:rPr>
            </w:pPr>
            <w:r w:rsidRPr="00BB34C0">
              <w:rPr>
                <w:sz w:val="24"/>
                <w:szCs w:val="24"/>
              </w:rPr>
              <w:t>Thuốc sắt (Iron Dextran)</w:t>
            </w:r>
          </w:p>
        </w:tc>
        <w:tc>
          <w:tcPr>
            <w:tcW w:w="675" w:type="pct"/>
            <w:vAlign w:val="center"/>
            <w:hideMark/>
          </w:tcPr>
          <w:p w14:paraId="13A3D9D4" w14:textId="77777777" w:rsidR="00E945CD" w:rsidRPr="00BB34C0" w:rsidRDefault="00E945CD" w:rsidP="00E945CD">
            <w:pPr>
              <w:pStyle w:val="TableIn"/>
              <w:rPr>
                <w:sz w:val="24"/>
                <w:szCs w:val="24"/>
              </w:rPr>
            </w:pPr>
            <w:r w:rsidRPr="00BB34C0">
              <w:rPr>
                <w:sz w:val="24"/>
                <w:szCs w:val="24"/>
              </w:rPr>
              <w:t>2 lần/lứa</w:t>
            </w:r>
          </w:p>
        </w:tc>
        <w:tc>
          <w:tcPr>
            <w:tcW w:w="785" w:type="pct"/>
            <w:vAlign w:val="center"/>
            <w:hideMark/>
          </w:tcPr>
          <w:p w14:paraId="0FE85A4F" w14:textId="77777777" w:rsidR="00E945CD" w:rsidRPr="00BB34C0" w:rsidRDefault="00E945CD" w:rsidP="00E945CD">
            <w:pPr>
              <w:pStyle w:val="TableIn"/>
              <w:rPr>
                <w:sz w:val="24"/>
                <w:szCs w:val="24"/>
              </w:rPr>
            </w:pPr>
            <w:r w:rsidRPr="00BB34C0">
              <w:rPr>
                <w:sz w:val="24"/>
                <w:szCs w:val="24"/>
              </w:rPr>
              <w:t>2 ml/con</w:t>
            </w:r>
          </w:p>
        </w:tc>
        <w:tc>
          <w:tcPr>
            <w:tcW w:w="802" w:type="pct"/>
            <w:vAlign w:val="center"/>
            <w:hideMark/>
          </w:tcPr>
          <w:p w14:paraId="5FDD3654" w14:textId="252DB107" w:rsidR="00E945CD" w:rsidRPr="00BB34C0" w:rsidRDefault="002C394F" w:rsidP="00E945CD">
            <w:pPr>
              <w:pStyle w:val="TableIn"/>
              <w:rPr>
                <w:sz w:val="24"/>
                <w:szCs w:val="24"/>
              </w:rPr>
            </w:pPr>
            <w:r>
              <w:rPr>
                <w:sz w:val="24"/>
                <w:szCs w:val="24"/>
              </w:rPr>
              <w:t>96</w:t>
            </w:r>
            <w:r w:rsidR="00E945CD" w:rsidRPr="00BB34C0">
              <w:rPr>
                <w:sz w:val="24"/>
                <w:szCs w:val="24"/>
              </w:rPr>
              <w:t>.000 ml</w:t>
            </w:r>
          </w:p>
        </w:tc>
        <w:tc>
          <w:tcPr>
            <w:tcW w:w="1228" w:type="pct"/>
            <w:vAlign w:val="center"/>
            <w:hideMark/>
          </w:tcPr>
          <w:p w14:paraId="447A261B" w14:textId="77777777" w:rsidR="00E945CD" w:rsidRPr="00BB34C0" w:rsidRDefault="00E945CD" w:rsidP="00E945CD">
            <w:pPr>
              <w:pStyle w:val="TableIn"/>
              <w:jc w:val="both"/>
              <w:rPr>
                <w:sz w:val="24"/>
                <w:szCs w:val="24"/>
              </w:rPr>
            </w:pPr>
            <w:r w:rsidRPr="00BB34C0">
              <w:rPr>
                <w:sz w:val="24"/>
                <w:szCs w:val="24"/>
              </w:rPr>
              <w:t>Tiêm lúc 3 ngày và 7 ngày tuổi để phòng thiếu máu</w:t>
            </w:r>
          </w:p>
        </w:tc>
      </w:tr>
      <w:tr w:rsidR="00BB34C0" w:rsidRPr="00BB34C0" w14:paraId="28962191" w14:textId="77777777" w:rsidTr="001F5C2E">
        <w:trPr>
          <w:trHeight w:val="630"/>
        </w:trPr>
        <w:tc>
          <w:tcPr>
            <w:tcW w:w="336" w:type="pct"/>
            <w:noWrap/>
            <w:vAlign w:val="center"/>
            <w:hideMark/>
          </w:tcPr>
          <w:p w14:paraId="405920AA" w14:textId="77777777" w:rsidR="00E945CD" w:rsidRPr="00BB34C0" w:rsidRDefault="00E945CD" w:rsidP="00E945CD">
            <w:pPr>
              <w:pStyle w:val="TableIn"/>
              <w:rPr>
                <w:sz w:val="24"/>
                <w:szCs w:val="24"/>
              </w:rPr>
            </w:pPr>
            <w:r w:rsidRPr="00BB34C0">
              <w:rPr>
                <w:sz w:val="24"/>
                <w:szCs w:val="24"/>
              </w:rPr>
              <w:t>6</w:t>
            </w:r>
          </w:p>
        </w:tc>
        <w:tc>
          <w:tcPr>
            <w:tcW w:w="1174" w:type="pct"/>
            <w:vAlign w:val="center"/>
            <w:hideMark/>
          </w:tcPr>
          <w:p w14:paraId="3646EBA8" w14:textId="77777777" w:rsidR="00E945CD" w:rsidRPr="00BB34C0" w:rsidRDefault="00E945CD" w:rsidP="00E945CD">
            <w:pPr>
              <w:pStyle w:val="TableIn"/>
              <w:rPr>
                <w:sz w:val="24"/>
                <w:szCs w:val="24"/>
              </w:rPr>
            </w:pPr>
            <w:r w:rsidRPr="00BB34C0">
              <w:rPr>
                <w:sz w:val="24"/>
                <w:szCs w:val="24"/>
              </w:rPr>
              <w:t>Thuốc kháng sinh phòng bệnh</w:t>
            </w:r>
          </w:p>
        </w:tc>
        <w:tc>
          <w:tcPr>
            <w:tcW w:w="675" w:type="pct"/>
            <w:vAlign w:val="center"/>
            <w:hideMark/>
          </w:tcPr>
          <w:p w14:paraId="59CB53F6" w14:textId="09982BAE" w:rsidR="00E945CD" w:rsidRPr="00BB34C0" w:rsidRDefault="00E945CD" w:rsidP="00E945CD">
            <w:pPr>
              <w:pStyle w:val="TableIn"/>
              <w:rPr>
                <w:sz w:val="24"/>
                <w:szCs w:val="24"/>
              </w:rPr>
            </w:pPr>
            <w:r w:rsidRPr="00BB34C0">
              <w:rPr>
                <w:sz w:val="24"/>
                <w:szCs w:val="24"/>
              </w:rPr>
              <w:t>Theo đợt</w:t>
            </w:r>
          </w:p>
        </w:tc>
        <w:tc>
          <w:tcPr>
            <w:tcW w:w="785" w:type="pct"/>
            <w:vAlign w:val="center"/>
            <w:hideMark/>
          </w:tcPr>
          <w:p w14:paraId="6860EC97" w14:textId="77777777" w:rsidR="00E945CD" w:rsidRPr="00BB34C0" w:rsidRDefault="00E945CD" w:rsidP="00E945CD">
            <w:pPr>
              <w:pStyle w:val="TableIn"/>
              <w:rPr>
                <w:sz w:val="24"/>
                <w:szCs w:val="24"/>
              </w:rPr>
            </w:pPr>
            <w:r w:rsidRPr="00BB34C0">
              <w:rPr>
                <w:sz w:val="24"/>
                <w:szCs w:val="24"/>
              </w:rPr>
              <w:t>1 ml/10 kg thể trọng</w:t>
            </w:r>
          </w:p>
        </w:tc>
        <w:tc>
          <w:tcPr>
            <w:tcW w:w="802" w:type="pct"/>
            <w:vAlign w:val="center"/>
            <w:hideMark/>
          </w:tcPr>
          <w:p w14:paraId="69615018" w14:textId="0C53D86C" w:rsidR="00E945CD" w:rsidRPr="00BB34C0" w:rsidRDefault="00AD3131" w:rsidP="00E945CD">
            <w:pPr>
              <w:pStyle w:val="TableIn"/>
              <w:rPr>
                <w:sz w:val="24"/>
                <w:szCs w:val="24"/>
              </w:rPr>
            </w:pPr>
            <w:r>
              <w:rPr>
                <w:sz w:val="24"/>
                <w:szCs w:val="24"/>
              </w:rPr>
              <w:t>240</w:t>
            </w:r>
            <w:r w:rsidR="00E945CD" w:rsidRPr="00BB34C0">
              <w:rPr>
                <w:sz w:val="24"/>
                <w:szCs w:val="24"/>
              </w:rPr>
              <w:t>.000 ml</w:t>
            </w:r>
          </w:p>
        </w:tc>
        <w:tc>
          <w:tcPr>
            <w:tcW w:w="1228" w:type="pct"/>
            <w:vAlign w:val="center"/>
            <w:hideMark/>
          </w:tcPr>
          <w:p w14:paraId="554A907E" w14:textId="77777777" w:rsidR="00E945CD" w:rsidRPr="00BB34C0" w:rsidRDefault="00E945CD" w:rsidP="00E945CD">
            <w:pPr>
              <w:pStyle w:val="TableIn"/>
              <w:jc w:val="both"/>
              <w:rPr>
                <w:sz w:val="24"/>
                <w:szCs w:val="24"/>
              </w:rPr>
            </w:pPr>
            <w:r w:rsidRPr="00BB34C0">
              <w:rPr>
                <w:sz w:val="24"/>
                <w:szCs w:val="24"/>
              </w:rPr>
              <w:t>Phòng các bệnh đường ruột, hô hấp (tùy loại kháng sinh)</w:t>
            </w:r>
          </w:p>
        </w:tc>
      </w:tr>
      <w:tr w:rsidR="00BB34C0" w:rsidRPr="00BB34C0" w14:paraId="5B91CEF5" w14:textId="77777777" w:rsidTr="001F5C2E">
        <w:trPr>
          <w:trHeight w:val="630"/>
        </w:trPr>
        <w:tc>
          <w:tcPr>
            <w:tcW w:w="336" w:type="pct"/>
            <w:noWrap/>
            <w:vAlign w:val="center"/>
            <w:hideMark/>
          </w:tcPr>
          <w:p w14:paraId="229291D1" w14:textId="77777777" w:rsidR="00E945CD" w:rsidRPr="00BB34C0" w:rsidRDefault="00E945CD" w:rsidP="00E945CD">
            <w:pPr>
              <w:pStyle w:val="TableIn"/>
              <w:rPr>
                <w:sz w:val="24"/>
                <w:szCs w:val="24"/>
              </w:rPr>
            </w:pPr>
            <w:r w:rsidRPr="00BB34C0">
              <w:rPr>
                <w:sz w:val="24"/>
                <w:szCs w:val="24"/>
              </w:rPr>
              <w:t>7</w:t>
            </w:r>
          </w:p>
        </w:tc>
        <w:tc>
          <w:tcPr>
            <w:tcW w:w="1174" w:type="pct"/>
            <w:vAlign w:val="center"/>
            <w:hideMark/>
          </w:tcPr>
          <w:p w14:paraId="6BF0C61B" w14:textId="77777777" w:rsidR="00E945CD" w:rsidRPr="00BB34C0" w:rsidRDefault="00E945CD" w:rsidP="00E945CD">
            <w:pPr>
              <w:pStyle w:val="TableIn"/>
              <w:rPr>
                <w:sz w:val="24"/>
                <w:szCs w:val="24"/>
              </w:rPr>
            </w:pPr>
            <w:r w:rsidRPr="00BB34C0">
              <w:rPr>
                <w:sz w:val="24"/>
                <w:szCs w:val="24"/>
              </w:rPr>
              <w:t>Hóa chất sát trùng (Virkon)</w:t>
            </w:r>
          </w:p>
        </w:tc>
        <w:tc>
          <w:tcPr>
            <w:tcW w:w="675" w:type="pct"/>
            <w:vAlign w:val="center"/>
            <w:hideMark/>
          </w:tcPr>
          <w:p w14:paraId="0EECE915" w14:textId="77777777" w:rsidR="00E945CD" w:rsidRPr="00BB34C0" w:rsidRDefault="00E945CD" w:rsidP="00E945CD">
            <w:pPr>
              <w:pStyle w:val="TableIn"/>
              <w:rPr>
                <w:sz w:val="24"/>
                <w:szCs w:val="24"/>
              </w:rPr>
            </w:pPr>
            <w:r w:rsidRPr="00BB34C0">
              <w:rPr>
                <w:sz w:val="24"/>
                <w:szCs w:val="24"/>
              </w:rPr>
              <w:t>2 lần/tuần</w:t>
            </w:r>
          </w:p>
        </w:tc>
        <w:tc>
          <w:tcPr>
            <w:tcW w:w="785" w:type="pct"/>
            <w:vAlign w:val="center"/>
            <w:hideMark/>
          </w:tcPr>
          <w:p w14:paraId="31B67411" w14:textId="77777777" w:rsidR="00E945CD" w:rsidRPr="00BB34C0" w:rsidRDefault="00E945CD" w:rsidP="00E945CD">
            <w:pPr>
              <w:pStyle w:val="TableIn"/>
              <w:rPr>
                <w:sz w:val="24"/>
                <w:szCs w:val="24"/>
              </w:rPr>
            </w:pPr>
            <w:r w:rsidRPr="00BB34C0">
              <w:rPr>
                <w:sz w:val="24"/>
                <w:szCs w:val="24"/>
              </w:rPr>
              <w:t>1 kg/200 lít nước</w:t>
            </w:r>
          </w:p>
        </w:tc>
        <w:tc>
          <w:tcPr>
            <w:tcW w:w="802" w:type="pct"/>
            <w:vAlign w:val="center"/>
            <w:hideMark/>
          </w:tcPr>
          <w:p w14:paraId="3F8F74CF" w14:textId="77777777" w:rsidR="00E945CD" w:rsidRPr="00BB34C0" w:rsidRDefault="00E945CD" w:rsidP="00E945CD">
            <w:pPr>
              <w:pStyle w:val="TableIn"/>
              <w:rPr>
                <w:sz w:val="24"/>
                <w:szCs w:val="24"/>
              </w:rPr>
            </w:pPr>
            <w:r w:rsidRPr="00BB34C0">
              <w:rPr>
                <w:sz w:val="24"/>
                <w:szCs w:val="24"/>
              </w:rPr>
              <w:t>6.240 kg/năm</w:t>
            </w:r>
          </w:p>
        </w:tc>
        <w:tc>
          <w:tcPr>
            <w:tcW w:w="1228" w:type="pct"/>
            <w:vAlign w:val="center"/>
            <w:hideMark/>
          </w:tcPr>
          <w:p w14:paraId="7D8111B9" w14:textId="2DD070B4" w:rsidR="00E945CD" w:rsidRPr="00BB34C0" w:rsidRDefault="00E945CD" w:rsidP="00E945CD">
            <w:pPr>
              <w:pStyle w:val="TableIn"/>
              <w:jc w:val="both"/>
              <w:rPr>
                <w:sz w:val="24"/>
                <w:szCs w:val="24"/>
              </w:rPr>
            </w:pPr>
            <w:r w:rsidRPr="00BB34C0">
              <w:rPr>
                <w:sz w:val="24"/>
                <w:szCs w:val="24"/>
              </w:rPr>
              <w:t>Phun sát trùng chuồng trại</w:t>
            </w:r>
          </w:p>
        </w:tc>
      </w:tr>
    </w:tbl>
    <w:p w14:paraId="367E8B8F" w14:textId="60071D36" w:rsidR="00FD7705" w:rsidRPr="00BB34C0" w:rsidRDefault="00FD7705" w:rsidP="00D03BC3">
      <w:pPr>
        <w:pStyle w:val="Heading3"/>
      </w:pPr>
      <w:bookmarkStart w:id="210" w:name="_Toc51225057"/>
      <w:bookmarkStart w:id="211" w:name="_Toc59433585"/>
      <w:bookmarkStart w:id="212" w:name="_Toc163457994"/>
      <w:bookmarkStart w:id="213" w:name="_Toc197686649"/>
      <w:bookmarkEnd w:id="209"/>
      <w:r w:rsidRPr="00BB34C0">
        <w:t xml:space="preserve">Sản phẩm của </w:t>
      </w:r>
      <w:r w:rsidR="0013646F" w:rsidRPr="00BB34C0">
        <w:t>D</w:t>
      </w:r>
      <w:r w:rsidRPr="00BB34C0">
        <w:t>ự án</w:t>
      </w:r>
      <w:bookmarkEnd w:id="210"/>
      <w:bookmarkEnd w:id="211"/>
      <w:bookmarkEnd w:id="212"/>
      <w:bookmarkEnd w:id="213"/>
    </w:p>
    <w:p w14:paraId="72C6D7BB" w14:textId="08940318" w:rsidR="00EF3967" w:rsidRPr="00BB34C0" w:rsidRDefault="00C8262B" w:rsidP="006B62FD">
      <w:pPr>
        <w:widowControl w:val="0"/>
        <w:ind w:firstLine="567"/>
      </w:pPr>
      <w:bookmarkStart w:id="214" w:name="_Toc51225058"/>
      <w:bookmarkStart w:id="215" w:name="_Toc59433586"/>
      <w:r w:rsidRPr="00BB34C0">
        <w:t xml:space="preserve">Sản phẩm chính </w:t>
      </w:r>
      <w:r w:rsidR="00DC28A4" w:rsidRPr="00BB34C0">
        <w:t xml:space="preserve">của Dự án </w:t>
      </w:r>
      <w:r w:rsidR="000551D1" w:rsidRPr="00BB34C0">
        <w:t>heo</w:t>
      </w:r>
      <w:r w:rsidRPr="00BB34C0">
        <w:t xml:space="preserve"> thịt thương phẩm (dùng để cung cấp thịt ra thị trường)</w:t>
      </w:r>
    </w:p>
    <w:p w14:paraId="72282DF5" w14:textId="77777777" w:rsidR="00C135A5" w:rsidRPr="00BB34C0" w:rsidRDefault="00FD7705" w:rsidP="00D03BC3">
      <w:pPr>
        <w:pStyle w:val="Heading2"/>
      </w:pPr>
      <w:bookmarkStart w:id="216" w:name="_Toc163457995"/>
      <w:bookmarkStart w:id="217" w:name="_Toc197686650"/>
      <w:r w:rsidRPr="00BB34C0">
        <w:t>Công nghệ sản xuất, vận hành</w:t>
      </w:r>
      <w:bookmarkEnd w:id="214"/>
      <w:bookmarkEnd w:id="215"/>
      <w:bookmarkEnd w:id="216"/>
      <w:bookmarkEnd w:id="217"/>
    </w:p>
    <w:p w14:paraId="36894740" w14:textId="1410BA78" w:rsidR="00C135A5" w:rsidRPr="00BB34C0" w:rsidRDefault="00C135A5" w:rsidP="00D03BC3">
      <w:pPr>
        <w:pStyle w:val="Heading3"/>
      </w:pPr>
      <w:bookmarkStart w:id="218" w:name="_Toc197686651"/>
      <w:r w:rsidRPr="00BB34C0">
        <w:t xml:space="preserve">Đối với chăn nuôi </w:t>
      </w:r>
      <w:r w:rsidR="00790F91" w:rsidRPr="00BB34C0">
        <w:t>heo</w:t>
      </w:r>
      <w:bookmarkEnd w:id="218"/>
    </w:p>
    <w:p w14:paraId="297C65F2" w14:textId="65D7FF61" w:rsidR="00F3345D" w:rsidRPr="00BB34C0" w:rsidRDefault="00BE171E" w:rsidP="00F3345D">
      <w:bookmarkStart w:id="219" w:name="_Toc51225059"/>
      <w:bookmarkStart w:id="220" w:name="_Toc59433587"/>
      <w:bookmarkStart w:id="221" w:name="_Toc163457997"/>
      <w:r w:rsidRPr="00BB34C0">
        <w:rPr>
          <w:noProof/>
        </w:rPr>
        <w:lastRenderedPageBreak/>
        <w:drawing>
          <wp:inline distT="0" distB="0" distL="0" distR="0" wp14:anchorId="569362E7" wp14:editId="022653D7">
            <wp:extent cx="5760085" cy="2108835"/>
            <wp:effectExtent l="0" t="0" r="0" b="0"/>
            <wp:docPr id="1220833098" name="Picture 4" descr="A black and white rectangular object with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0833098" name="Picture 4" descr="A black and white rectangular object with text&#10;&#10;AI-generated content may be incorrec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60085" cy="2108835"/>
                    </a:xfrm>
                    <a:prstGeom prst="rect">
                      <a:avLst/>
                    </a:prstGeom>
                    <a:noFill/>
                    <a:ln>
                      <a:noFill/>
                    </a:ln>
                  </pic:spPr>
                </pic:pic>
              </a:graphicData>
            </a:graphic>
          </wp:inline>
        </w:drawing>
      </w:r>
    </w:p>
    <w:p w14:paraId="245FC876" w14:textId="4B25E5B3" w:rsidR="00F3345D" w:rsidRPr="00BB34C0" w:rsidRDefault="00F3345D" w:rsidP="00F3345D">
      <w:pPr>
        <w:pStyle w:val="Figure"/>
      </w:pPr>
      <w:bookmarkStart w:id="222" w:name="_Toc72479227"/>
      <w:bookmarkStart w:id="223" w:name="_Toc197518147"/>
      <w:r w:rsidRPr="00BB34C0">
        <w:t xml:space="preserve">Sơ đồ quy trình chăn nuôi </w:t>
      </w:r>
      <w:r w:rsidR="00790F91" w:rsidRPr="00BB34C0">
        <w:rPr>
          <w:lang w:val="en-US"/>
        </w:rPr>
        <w:t xml:space="preserve">heo </w:t>
      </w:r>
      <w:r w:rsidRPr="00BB34C0">
        <w:t>thương phẩm</w:t>
      </w:r>
      <w:bookmarkEnd w:id="222"/>
      <w:bookmarkEnd w:id="223"/>
    </w:p>
    <w:p w14:paraId="099A1EA7" w14:textId="48B666D1" w:rsidR="00F3345D" w:rsidRPr="00BB34C0" w:rsidRDefault="00F3345D" w:rsidP="003216DB">
      <w:pPr>
        <w:ind w:firstLine="567"/>
        <w:rPr>
          <w:b/>
          <w:bCs/>
          <w:i/>
          <w:u w:val="single"/>
        </w:rPr>
      </w:pPr>
      <w:r w:rsidRPr="00BB34C0">
        <w:rPr>
          <w:b/>
          <w:bCs/>
          <w:i/>
          <w:u w:val="single"/>
        </w:rPr>
        <w:t>Thuyết minh quy trình</w:t>
      </w:r>
      <w:r w:rsidR="003216DB" w:rsidRPr="00BB34C0">
        <w:rPr>
          <w:b/>
          <w:bCs/>
          <w:i/>
        </w:rPr>
        <w:t>:</w:t>
      </w:r>
    </w:p>
    <w:p w14:paraId="6B48E724" w14:textId="77777777" w:rsidR="00CC095D" w:rsidRDefault="003216DB" w:rsidP="00CC095D">
      <w:pPr>
        <w:pStyle w:val="-List"/>
        <w:numPr>
          <w:ilvl w:val="0"/>
          <w:numId w:val="0"/>
        </w:numPr>
        <w:ind w:firstLine="567"/>
        <w:rPr>
          <w:lang w:val="vi-VN"/>
        </w:rPr>
      </w:pPr>
      <w:r w:rsidRPr="00BB34C0">
        <w:t xml:space="preserve">Nhập heo con: </w:t>
      </w:r>
      <w:r w:rsidRPr="00BB34C0">
        <w:rPr>
          <w:lang w:val="vi-VN"/>
        </w:rPr>
        <w:t>Sử dụng heo nái từ trang trại để sinh sản. Heo nái được chăm sóc và quản lý để đảm bảo sức khỏe và năng suất sinh sản. Heo con được sinh ra từ heo nái của trang trại, giúp giảm chi phí nhập heo con từ bên ngoài và tăng tính chủ động trong sản xuất.</w:t>
      </w:r>
    </w:p>
    <w:p w14:paraId="77C8A864" w14:textId="7C267AFB" w:rsidR="003216DB" w:rsidRPr="00BB34C0" w:rsidRDefault="003216DB" w:rsidP="00CC095D">
      <w:pPr>
        <w:pStyle w:val="-List"/>
        <w:numPr>
          <w:ilvl w:val="0"/>
          <w:numId w:val="0"/>
        </w:numPr>
        <w:ind w:firstLine="567"/>
      </w:pPr>
      <w:r w:rsidRPr="00BB34C0">
        <w:t>Giai đoạn cai sữa đến nuôi thịt: Heo con thường được cai sữa khi khoảng 3-4 tuần tuổi. Heo được nuôi dưỡng trong môi trường chuồng kín, có hệ thống làm mát bằng hơi nước, hoàn toàn tự động để kiểm soát nhiệt độ và độ ẩm. Sử dụng thức ăn chăn nuôi được sản xuất tại các nhà máy của CP, đảm bảo cân bằng dinh dưỡng cho heo tăng trưởng nhanh và khỏe mạnh.</w:t>
      </w:r>
    </w:p>
    <w:p w14:paraId="49E7680D" w14:textId="24D4CFCD" w:rsidR="003216DB" w:rsidRPr="00BB34C0" w:rsidRDefault="003216DB" w:rsidP="00CC095D">
      <w:pPr>
        <w:pStyle w:val="-List"/>
        <w:numPr>
          <w:ilvl w:val="0"/>
          <w:numId w:val="0"/>
        </w:numPr>
        <w:ind w:firstLine="567"/>
      </w:pPr>
      <w:r w:rsidRPr="00BB34C0">
        <w:t>Giai đoạn nuôi thịt: Heo thịt được nuôi khoảng 5-6 tháng để đạt trọng lượng xuất chuồng khoảng 90-120 kg. Heo được cho ăn thức ăn có khẩu phần protein thô từ 14-16%, giá trị khẩu phần khoảng 3</w:t>
      </w:r>
      <w:r w:rsidR="00901AB9" w:rsidRPr="00BB34C0">
        <w:t>.</w:t>
      </w:r>
      <w:r w:rsidRPr="00BB34C0">
        <w:t>000-3</w:t>
      </w:r>
      <w:r w:rsidR="00901AB9" w:rsidRPr="00BB34C0">
        <w:t>.</w:t>
      </w:r>
      <w:r w:rsidRPr="00BB34C0">
        <w:t>100 kcal, nhằm tăng tỷ lệ nạc và chất lượng thịt. Heo được phân lô, phân đàn để tiện chăm sóc, đảm bảo mật độ nuôi phù hợp và tránh stress.</w:t>
      </w:r>
    </w:p>
    <w:p w14:paraId="7C591EC0" w14:textId="4C82DB17" w:rsidR="003216DB" w:rsidRPr="00BB34C0" w:rsidRDefault="003216DB" w:rsidP="00CC095D">
      <w:pPr>
        <w:pStyle w:val="-List"/>
        <w:numPr>
          <w:ilvl w:val="0"/>
          <w:numId w:val="0"/>
        </w:numPr>
        <w:ind w:firstLine="567"/>
      </w:pPr>
      <w:r w:rsidRPr="00BB34C0">
        <w:t>Kiểm soát sức khỏe: Thực hiện quy trình tiêm vắc-xin đầy đủ và theo dõi sức khỏe thường xuyên để ngăn chặn dịch bệnh. Sau mỗi lứa, chuồng được vệ sinh kỹ bằng vôi bột và thuốc khử khuẩn để đảm bảo môi trường sạch sẽ.</w:t>
      </w:r>
    </w:p>
    <w:p w14:paraId="03208FE1" w14:textId="2E054604" w:rsidR="00F3345D" w:rsidRPr="00BB34C0" w:rsidRDefault="003216DB" w:rsidP="00CC095D">
      <w:pPr>
        <w:pStyle w:val="-List"/>
        <w:numPr>
          <w:ilvl w:val="0"/>
          <w:numId w:val="0"/>
        </w:numPr>
        <w:ind w:firstLine="567"/>
      </w:pPr>
      <w:r w:rsidRPr="00BB34C0">
        <w:t xml:space="preserve">Xuất Chuồng: Heo phải đạt trọng lượng từ 95-100 kg và được kiểm tra không có tồn dư kháng sinh trước khi xuất chuồng. </w:t>
      </w:r>
    </w:p>
    <w:p w14:paraId="70AFD502" w14:textId="77777777" w:rsidR="00F3345D" w:rsidRPr="00BB34C0" w:rsidRDefault="00F3345D" w:rsidP="00D03BC3">
      <w:pPr>
        <w:pStyle w:val="Heading3"/>
      </w:pPr>
      <w:bookmarkStart w:id="224" w:name="_Toc197686652"/>
      <w:r w:rsidRPr="00BB34C0">
        <w:t>Quy trình ủ phân, ép phân</w:t>
      </w:r>
      <w:bookmarkEnd w:id="224"/>
    </w:p>
    <w:p w14:paraId="248BA5FD" w14:textId="21CA959E" w:rsidR="00F3345D" w:rsidRPr="00BB34C0" w:rsidRDefault="00581D12" w:rsidP="00F3345D">
      <w:pPr>
        <w:jc w:val="center"/>
        <w:rPr>
          <w:lang w:val="pt-BR"/>
        </w:rPr>
      </w:pPr>
      <w:r w:rsidRPr="00BB34C0">
        <w:rPr>
          <w:noProof/>
        </w:rPr>
        <w:lastRenderedPageBreak/>
        <w:drawing>
          <wp:inline distT="0" distB="0" distL="0" distR="0" wp14:anchorId="128DC3D9" wp14:editId="78CF776F">
            <wp:extent cx="5760085" cy="3248025"/>
            <wp:effectExtent l="0" t="0" r="0" b="0"/>
            <wp:docPr id="2029988036" name="Picture 6" descr="A black background with white rectang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9988036" name="Picture 6" descr="A black background with white rectangles&#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60085" cy="3248025"/>
                    </a:xfrm>
                    <a:prstGeom prst="rect">
                      <a:avLst/>
                    </a:prstGeom>
                    <a:noFill/>
                    <a:ln>
                      <a:noFill/>
                    </a:ln>
                  </pic:spPr>
                </pic:pic>
              </a:graphicData>
            </a:graphic>
          </wp:inline>
        </w:drawing>
      </w:r>
    </w:p>
    <w:p w14:paraId="1C6BA2EB" w14:textId="77777777" w:rsidR="00F3345D" w:rsidRPr="00BB34C0" w:rsidRDefault="00F3345D" w:rsidP="00F3345D">
      <w:pPr>
        <w:pStyle w:val="Figure"/>
      </w:pPr>
      <w:bookmarkStart w:id="225" w:name="_Toc72479229"/>
      <w:bookmarkStart w:id="226" w:name="_Toc197518148"/>
      <w:bookmarkStart w:id="227" w:name="sodo_quytrinh_uphan"/>
      <w:r w:rsidRPr="00BB34C0">
        <w:t>Sơ đồ quy trình ủ phân, ép phân</w:t>
      </w:r>
      <w:bookmarkEnd w:id="225"/>
      <w:bookmarkEnd w:id="226"/>
    </w:p>
    <w:bookmarkEnd w:id="227"/>
    <w:p w14:paraId="5168A302" w14:textId="77777777" w:rsidR="00083412" w:rsidRPr="00BB34C0" w:rsidRDefault="00083412" w:rsidP="00083412">
      <w:pPr>
        <w:ind w:firstLine="567"/>
        <w:rPr>
          <w:i/>
          <w:u w:val="single"/>
        </w:rPr>
      </w:pPr>
      <w:r w:rsidRPr="00BB34C0">
        <w:rPr>
          <w:i/>
          <w:u w:val="single"/>
        </w:rPr>
        <w:t>Thuyết minh quy trình</w:t>
      </w:r>
    </w:p>
    <w:p w14:paraId="59D56B77" w14:textId="4C47B0F0" w:rsidR="00002322" w:rsidRPr="00BB34C0" w:rsidRDefault="00F3345D" w:rsidP="00C85B6A">
      <w:pPr>
        <w:pStyle w:val="-List"/>
        <w:numPr>
          <w:ilvl w:val="0"/>
          <w:numId w:val="0"/>
        </w:numPr>
        <w:ind w:firstLine="567"/>
      </w:pPr>
      <w:r w:rsidRPr="00BB34C0">
        <w:t xml:space="preserve">Phân </w:t>
      </w:r>
      <w:r w:rsidR="000551D1" w:rsidRPr="00BB34C0">
        <w:t>heo</w:t>
      </w:r>
      <w:r w:rsidRPr="00BB34C0">
        <w:t xml:space="preserve"> sau khi </w:t>
      </w:r>
      <w:r w:rsidR="00581D12" w:rsidRPr="00BB34C0">
        <w:t>máy tách nước lấy</w:t>
      </w:r>
      <w:r w:rsidRPr="00BB34C0">
        <w:t xml:space="preserve"> phân, lượng phân khô được đưa về khu vực ủ phân để thực hiện phối trộn cùng với chế phẩm vi sinh. </w:t>
      </w:r>
    </w:p>
    <w:p w14:paraId="6DEAE2F7" w14:textId="065F8CC2" w:rsidR="00002322" w:rsidRPr="00BB34C0" w:rsidRDefault="00002322" w:rsidP="00C85B6A">
      <w:pPr>
        <w:pStyle w:val="-List"/>
        <w:numPr>
          <w:ilvl w:val="0"/>
          <w:numId w:val="0"/>
        </w:numPr>
        <w:ind w:firstLine="567"/>
      </w:pPr>
      <w:r w:rsidRPr="00BB34C0">
        <w:t xml:space="preserve">Chế phẩm vi sinh và phân </w:t>
      </w:r>
      <w:r w:rsidR="000551D1" w:rsidRPr="00BB34C0">
        <w:t>heo</w:t>
      </w:r>
      <w:r w:rsidRPr="00BB34C0">
        <w:t xml:space="preserve"> đã qua xử lý được phối trộn với nhau theo tỷ lệ nhất định. Quá trình này đảm bảo vi sinh vật được phân bố đều trong phân </w:t>
      </w:r>
      <w:r w:rsidR="000551D1" w:rsidRPr="00BB34C0">
        <w:t>heo</w:t>
      </w:r>
      <w:r w:rsidRPr="00BB34C0">
        <w:t>, tạo điều kiện tốt cho quá trình phân giải</w:t>
      </w:r>
      <w:r w:rsidR="00D14A0B" w:rsidRPr="00BB34C0">
        <w:t>.</w:t>
      </w:r>
    </w:p>
    <w:p w14:paraId="72B90372" w14:textId="2D614F47" w:rsidR="00002322" w:rsidRPr="00BB34C0" w:rsidRDefault="00002322" w:rsidP="00C85B6A">
      <w:pPr>
        <w:pStyle w:val="-List"/>
        <w:numPr>
          <w:ilvl w:val="0"/>
          <w:numId w:val="0"/>
        </w:numPr>
        <w:ind w:firstLine="567"/>
      </w:pPr>
      <w:r w:rsidRPr="00BB34C0">
        <w:t xml:space="preserve">Hỗn hợp sau khi phối trộn được đưa vào quá trình </w:t>
      </w:r>
      <w:r w:rsidRPr="00C85B6A">
        <w:t>ủ hoạt hóa</w:t>
      </w:r>
      <w:r w:rsidRPr="00BB34C0">
        <w:t xml:space="preserve">. Đây là giai đoạn quan trọng nhất, trong đó vi sinh vật bắt đầu phân giải các chất hữu cơ trong phân </w:t>
      </w:r>
      <w:r w:rsidR="000551D1" w:rsidRPr="00BB34C0">
        <w:t>heo</w:t>
      </w:r>
      <w:r w:rsidRPr="00BB34C0">
        <w:t xml:space="preserve">. Quá trình ủ thường diễn ra trong một khoảng thời gian nhất định, với các điều kiện nhiệt độ, độ ẩm và thông khí được kiểm soát chặt chẽ. Việc </w:t>
      </w:r>
      <w:r w:rsidRPr="00C85B6A">
        <w:t>đảo trộn</w:t>
      </w:r>
      <w:r w:rsidRPr="00BB34C0">
        <w:t xml:space="preserve"> định kỳ giúp đảm bảo quá trình ủ diễn ra đồng đều và hiệu quả</w:t>
      </w:r>
      <w:r w:rsidR="00D14A0B" w:rsidRPr="00BB34C0">
        <w:t>.</w:t>
      </w:r>
    </w:p>
    <w:p w14:paraId="7DAD6CAB" w14:textId="67508E41" w:rsidR="00002322" w:rsidRPr="00BB34C0" w:rsidRDefault="00002322" w:rsidP="00C85B6A">
      <w:pPr>
        <w:pStyle w:val="-List"/>
        <w:numPr>
          <w:ilvl w:val="0"/>
          <w:numId w:val="0"/>
        </w:numPr>
        <w:ind w:firstLine="567"/>
      </w:pPr>
      <w:r w:rsidRPr="00BB34C0">
        <w:t xml:space="preserve">Sau khi ủ, phân bón có thể được </w:t>
      </w:r>
      <w:r w:rsidRPr="00C85B6A">
        <w:t>ép thành bánh</w:t>
      </w:r>
      <w:r w:rsidRPr="00BB34C0">
        <w:t xml:space="preserve"> để dễ dàng vận chuyển, lưu trữ và sử dụng. Bước này không bắt buộc, tùy thuộc vào yêu cầu nếu sử dụng để bón phân cho cây trồng trong trang trại của Dự án thì không cần ép thành bánh. </w:t>
      </w:r>
    </w:p>
    <w:p w14:paraId="234629C1" w14:textId="1CFD05D6" w:rsidR="00002322" w:rsidRPr="00C85B6A" w:rsidRDefault="00002322" w:rsidP="00C85B6A">
      <w:pPr>
        <w:pStyle w:val="-List"/>
        <w:numPr>
          <w:ilvl w:val="0"/>
          <w:numId w:val="0"/>
        </w:numPr>
        <w:ind w:firstLine="567"/>
      </w:pPr>
      <w:r w:rsidRPr="00C85B6A">
        <w:t>Phân bón được đóng bao với trọng lượng và quy cách khác nhau</w:t>
      </w:r>
      <w:r w:rsidRPr="00BB34C0">
        <w:t xml:space="preserve"> để bán cho các cơ sở có nhu cầu thu mua phân bón.</w:t>
      </w:r>
      <w:r w:rsidR="005F3EEE" w:rsidRPr="00BB34C0">
        <w:t xml:space="preserve"> Phân bón đóng bao khi chưa xuất bán sẽ được lưu giữ tại Nhà kho.</w:t>
      </w:r>
    </w:p>
    <w:p w14:paraId="4AE119C2" w14:textId="77777777" w:rsidR="00F3345D" w:rsidRPr="00BB34C0" w:rsidRDefault="00F3345D" w:rsidP="008A3FB6">
      <w:pPr>
        <w:pStyle w:val="Heading3"/>
        <w:rPr>
          <w:lang w:val="sv-SE"/>
        </w:rPr>
      </w:pPr>
      <w:bookmarkStart w:id="228" w:name="_Toc197686653"/>
      <w:r w:rsidRPr="00BB34C0">
        <w:t xml:space="preserve">Quy trình </w:t>
      </w:r>
      <w:r w:rsidRPr="00BB34C0">
        <w:rPr>
          <w:lang w:val="sv-SE"/>
        </w:rPr>
        <w:t>vệ sinh phòng bệnh tổng hợp trong trang trại chăn nuôi</w:t>
      </w:r>
      <w:bookmarkEnd w:id="228"/>
    </w:p>
    <w:p w14:paraId="312521E5" w14:textId="2599C2E6" w:rsidR="0023779E" w:rsidRPr="00BB34C0" w:rsidRDefault="0023779E" w:rsidP="0023779E">
      <w:pPr>
        <w:widowControl w:val="0"/>
        <w:ind w:firstLine="567"/>
      </w:pPr>
      <w:bookmarkStart w:id="229" w:name="quy_trinh_ve_sinh_tong_hop"/>
      <w:r w:rsidRPr="00BB34C0">
        <w:t>Vệ sinh phòng bệnh tổng hợp trong trang trại chăn nuôi là một quy trình thiết yếu nhằm bảo vệ sức khỏe vật nuôi và ngăn ngừa sự lây lan của các bệnh truyền nhiễm. Dưới đây là mô tả chi tiết về quy trình vệ sinh cho từng khu vực chính trong trang trại</w:t>
      </w:r>
      <w:r w:rsidR="007229EA" w:rsidRPr="00BB34C0">
        <w:t>:</w:t>
      </w:r>
    </w:p>
    <w:bookmarkEnd w:id="229"/>
    <w:p w14:paraId="16D6BF09" w14:textId="27BE7772" w:rsidR="007229EA" w:rsidRPr="00BB34C0" w:rsidRDefault="007229EA" w:rsidP="0023779E">
      <w:pPr>
        <w:widowControl w:val="0"/>
        <w:ind w:firstLine="567"/>
      </w:pPr>
      <w:r w:rsidRPr="00BB34C0">
        <w:rPr>
          <w:u w:val="single"/>
        </w:rPr>
        <w:t>An toàn vệ sinh trong chăn nuôi</w:t>
      </w:r>
      <w:r w:rsidRPr="00BB34C0">
        <w:t>:</w:t>
      </w:r>
    </w:p>
    <w:p w14:paraId="0EDC1911" w14:textId="39F43DC0" w:rsidR="0023779E" w:rsidRPr="00BB34C0" w:rsidRDefault="0023779E" w:rsidP="00EA0761">
      <w:pPr>
        <w:pStyle w:val="-List"/>
        <w:numPr>
          <w:ilvl w:val="0"/>
          <w:numId w:val="0"/>
        </w:numPr>
        <w:ind w:firstLine="567"/>
      </w:pPr>
      <w:r w:rsidRPr="00BB34C0">
        <w:t>Khu vực cổng ra vào</w:t>
      </w:r>
      <w:r w:rsidR="007229EA" w:rsidRPr="00BB34C0">
        <w:t xml:space="preserve">: </w:t>
      </w:r>
      <w:r w:rsidRPr="00BB34C0">
        <w:t xml:space="preserve">Khu vực này là nơi đầu tiên mà người và phương tiện </w:t>
      </w:r>
      <w:r w:rsidRPr="00BB34C0">
        <w:lastRenderedPageBreak/>
        <w:t xml:space="preserve">tiếp xúc với trang trại, do đó </w:t>
      </w:r>
      <w:r w:rsidR="007229EA" w:rsidRPr="00BB34C0">
        <w:t xml:space="preserve">Chủ dự án </w:t>
      </w:r>
      <w:r w:rsidRPr="00BB34C0">
        <w:t>chú trọng vệ sinh để ngăn ngừa mầm bệnh. Các bước cần thực hiện bao gồm: làm sạch bằng cách thường xuyên quét dọn, loại bỏ rác thải và bụi bẩn; khử trùng bằng cách sử dụng dung dịch khử trùng để tẩy uế các bề mặt như cổng, hàng rào, và nền đất; kiểm soát phương tiện bằng cách thiết lập quy định cho các phương tiện ra vào, chẳng hạn như phun thuốc khử trùng bánh xe trước khi vào khu vự</w:t>
      </w:r>
      <w:r w:rsidR="007229EA" w:rsidRPr="00BB34C0">
        <w:t>c chăn nuôi.</w:t>
      </w:r>
    </w:p>
    <w:p w14:paraId="6BD5D492" w14:textId="5AFD7C8A" w:rsidR="0023779E" w:rsidRPr="00BB34C0" w:rsidRDefault="0023779E" w:rsidP="00EA0761">
      <w:pPr>
        <w:pStyle w:val="-List"/>
        <w:numPr>
          <w:ilvl w:val="0"/>
          <w:numId w:val="0"/>
        </w:numPr>
        <w:ind w:firstLine="567"/>
      </w:pPr>
      <w:r w:rsidRPr="00BB34C0">
        <w:t>Kho để thức ăn</w:t>
      </w:r>
      <w:r w:rsidR="007229EA" w:rsidRPr="00BB34C0">
        <w:t xml:space="preserve">: </w:t>
      </w:r>
      <w:r w:rsidRPr="00BB34C0">
        <w:t>Kho chứa thức ăn được vệ sinh định kỳ để tránh ô nhiễm thực phẩm và sự phát triển của vi khuẩn. Các biện pháp cần thực hiện bao gồm: bảo quản thực phẩm ở nơi khô ráo, thoáng mát và tránh tiếp xúc với nước; vệ sinh kho bằng cách lau chùi sàn nhà và kệ chứa thức ăn bằng dung dịch khử trùng; kiểm tra định kỳ tình trạng thức ăn để phát hiện sớm dấu hiệu hư hỏng hoặc nhiễm khuẩ</w:t>
      </w:r>
      <w:r w:rsidR="007229EA" w:rsidRPr="00BB34C0">
        <w:t>n.</w:t>
      </w:r>
    </w:p>
    <w:p w14:paraId="245FCA0C" w14:textId="2CEEFF2D" w:rsidR="0023779E" w:rsidRPr="00BB34C0" w:rsidRDefault="0023779E" w:rsidP="00EA0761">
      <w:pPr>
        <w:pStyle w:val="-List"/>
        <w:numPr>
          <w:ilvl w:val="0"/>
          <w:numId w:val="0"/>
        </w:numPr>
        <w:ind w:firstLine="567"/>
      </w:pPr>
      <w:r w:rsidRPr="00BB34C0">
        <w:t>Kho thuốc</w:t>
      </w:r>
      <w:r w:rsidR="007229EA" w:rsidRPr="00BB34C0">
        <w:t xml:space="preserve">: </w:t>
      </w:r>
      <w:r w:rsidRPr="00BB34C0">
        <w:t xml:space="preserve">Kho thuốc là nơi lưu giữ các loại thuốc thú y và hóa chất cần thiết cho việc chăm sóc sức khỏe vật nuôi. </w:t>
      </w:r>
      <w:r w:rsidR="007229EA" w:rsidRPr="00BB34C0">
        <w:t>Chủ dự án sẽ</w:t>
      </w:r>
      <w:r w:rsidRPr="00BB34C0">
        <w:t xml:space="preserve"> quản lý thuốc bằng cách phân loại rõ ràng theo nhóm (thuốc tiêm, thuốc uống, v.v.) và có nhãn mác đầy đủ; vệ sinh kho để đảm bảo kho luôn sạch sẽ, không có bụi bẩn hay rác thải, sử dụng dung dịch khử trùng để làm sạch các bề mặt tiếp xúc; kiểm soát nhiệt độ trong kho để đảm bảo nhiệt độ ổn định cho việc bảo quản thuố</w:t>
      </w:r>
      <w:r w:rsidR="007229EA" w:rsidRPr="00BB34C0">
        <w:t>c đúng cách.</w:t>
      </w:r>
    </w:p>
    <w:p w14:paraId="7BCF8F01" w14:textId="5368DE4E" w:rsidR="0023779E" w:rsidRPr="00BB34C0" w:rsidRDefault="0023779E" w:rsidP="00EA0761">
      <w:pPr>
        <w:pStyle w:val="-List"/>
        <w:numPr>
          <w:ilvl w:val="0"/>
          <w:numId w:val="0"/>
        </w:numPr>
        <w:ind w:firstLine="567"/>
      </w:pPr>
      <w:r w:rsidRPr="00BB34C0">
        <w:t>Khu vực chuồng nuôi</w:t>
      </w:r>
      <w:r w:rsidR="007229EA" w:rsidRPr="00BB34C0">
        <w:t xml:space="preserve">: </w:t>
      </w:r>
      <w:r w:rsidRPr="00BB34C0">
        <w:t xml:space="preserve">Chuồng nuôi là nơi vật nuôi sống và phát triển, do đó việc duy trì vệ sinh tại đây là cực kỳ quan trọng. </w:t>
      </w:r>
      <w:r w:rsidR="00A65C12" w:rsidRPr="00BB34C0">
        <w:t>Chủ dự án sẽ thực hiện</w:t>
      </w:r>
      <w:r w:rsidRPr="00BB34C0">
        <w:t xml:space="preserve"> dọn dẹp phân thải hàng ngày để giảm thiểu nguy cơ lây lan bệnh tật; khử trùng chuồng bằng cách sử dụng hóa chất khử trùng an toàn cho động vật sau khi dọn dẹp chuồng; thay đổi nước uống cho vật nuôi thường xuyên để đảm bảo sạch sẽ</w:t>
      </w:r>
      <w:r w:rsidR="007229EA" w:rsidRPr="00BB34C0">
        <w:t>.</w:t>
      </w:r>
    </w:p>
    <w:p w14:paraId="6F19AB1D" w14:textId="603F308A" w:rsidR="0023779E" w:rsidRPr="00BB34C0" w:rsidRDefault="0023779E" w:rsidP="00EA0761">
      <w:pPr>
        <w:pStyle w:val="-List"/>
        <w:numPr>
          <w:ilvl w:val="0"/>
          <w:numId w:val="0"/>
        </w:numPr>
        <w:ind w:firstLine="567"/>
      </w:pPr>
      <w:r w:rsidRPr="00BB34C0">
        <w:t>Tẩy uế tổng thể</w:t>
      </w:r>
      <w:r w:rsidR="007229EA" w:rsidRPr="00BB34C0">
        <w:t xml:space="preserve">: </w:t>
      </w:r>
      <w:r w:rsidRPr="00BB34C0">
        <w:t xml:space="preserve">Tẩy uế tổng thể là bước cuối cùng trong quy trình vệ sinh phòng bệnh tổng hợp. </w:t>
      </w:r>
      <w:r w:rsidR="00A65C12" w:rsidRPr="00BB34C0">
        <w:t>Chủ dự án sẽ thực hiện</w:t>
      </w:r>
      <w:r w:rsidRPr="00BB34C0">
        <w:t xml:space="preserve"> phun thuốc khử trùng toàn bộ trang trại sau khi hoàn tất việc làm sạch từng khu vực; định kỳ kiểm tra sức khỏe vật nuôi sau mỗi lần tẩy uế để kịp thời phát hiện bất kỳ dấu hiệu bất thườ</w:t>
      </w:r>
      <w:r w:rsidR="007229EA" w:rsidRPr="00BB34C0">
        <w:t>ng nào.</w:t>
      </w:r>
    </w:p>
    <w:p w14:paraId="694C51DA" w14:textId="4CC3D604" w:rsidR="00E82709" w:rsidRPr="00EA0761" w:rsidRDefault="00E82709" w:rsidP="00EA0761">
      <w:pPr>
        <w:pStyle w:val="-List"/>
        <w:numPr>
          <w:ilvl w:val="0"/>
          <w:numId w:val="0"/>
        </w:numPr>
        <w:ind w:firstLine="567"/>
      </w:pPr>
      <w:r w:rsidRPr="00EA0761">
        <w:t>Hình thức tiêu độc, sát trùng</w:t>
      </w:r>
      <w:r w:rsidRPr="00BB34C0">
        <w:t xml:space="preserve">: </w:t>
      </w:r>
      <w:r w:rsidRPr="00EA0761">
        <w:t>Quy trình tiêu độc và sát trùng được thực hiện theo các giai đoạn cụ thể nhằm giảm thiểu nguy cơ dịch bệnh và ô nhiễm môi trường:</w:t>
      </w:r>
    </w:p>
    <w:p w14:paraId="2FECFF13" w14:textId="77777777" w:rsidR="00E82709" w:rsidRPr="00BB34C0" w:rsidRDefault="00E82709" w:rsidP="00EA0761">
      <w:pPr>
        <w:pStyle w:val="-List"/>
        <w:numPr>
          <w:ilvl w:val="0"/>
          <w:numId w:val="0"/>
        </w:numPr>
        <w:ind w:firstLine="567"/>
      </w:pPr>
      <w:r w:rsidRPr="00EA0761">
        <w:t>Tiêu độc ban đầu</w:t>
      </w:r>
      <w:r w:rsidRPr="00BB34C0">
        <w:t>: Trước khi trang trại bắt đầu hoạt động, cần thực hiện ít nhất 3 lần tiêu độc trong khoảng thời gian 7 ngày trước đó.</w:t>
      </w:r>
    </w:p>
    <w:p w14:paraId="32024CD3" w14:textId="77777777" w:rsidR="00E82709" w:rsidRPr="00BB34C0" w:rsidRDefault="00E82709" w:rsidP="00EA0761">
      <w:pPr>
        <w:pStyle w:val="-List"/>
        <w:numPr>
          <w:ilvl w:val="0"/>
          <w:numId w:val="0"/>
        </w:numPr>
        <w:ind w:firstLine="567"/>
      </w:pPr>
      <w:r w:rsidRPr="00EA0761">
        <w:t>Tiêu độc thường xuyên</w:t>
      </w:r>
      <w:r w:rsidRPr="00BB34C0">
        <w:t>: Trang trại sẽ tiến hành phun tiêu độc và sát trùng định kỳ mỗi tuần một lần để duy trì môi trường sạch sẽ.</w:t>
      </w:r>
    </w:p>
    <w:p w14:paraId="1D4A1B16" w14:textId="77777777" w:rsidR="00E82709" w:rsidRPr="00BB34C0" w:rsidRDefault="00E82709" w:rsidP="00EA0761">
      <w:pPr>
        <w:pStyle w:val="-List"/>
        <w:numPr>
          <w:ilvl w:val="0"/>
          <w:numId w:val="0"/>
        </w:numPr>
        <w:ind w:firstLine="567"/>
      </w:pPr>
      <w:r w:rsidRPr="00EA0761">
        <w:t>Tiêu độc sát trùng bất thường</w:t>
      </w:r>
      <w:r w:rsidRPr="00BB34C0">
        <w:t>: Biện pháp này được thực hiện ngay khi có dịch bệnh truyền nhiễm xảy ra, nhằm kiểm soát và ngăn chặn sự lây lan của mầm bệnh.</w:t>
      </w:r>
    </w:p>
    <w:p w14:paraId="36B7A3E8" w14:textId="504CAF06" w:rsidR="00E82709" w:rsidRPr="00EA0761" w:rsidRDefault="00E82709" w:rsidP="00EA0761">
      <w:pPr>
        <w:pStyle w:val="-List"/>
        <w:numPr>
          <w:ilvl w:val="0"/>
          <w:numId w:val="0"/>
        </w:numPr>
        <w:ind w:firstLine="567"/>
      </w:pPr>
      <w:r w:rsidRPr="00EA0761">
        <w:t>Lựa chọn thuốc sát trùng</w:t>
      </w:r>
      <w:r w:rsidRPr="00BB34C0">
        <w:t xml:space="preserve">: </w:t>
      </w:r>
      <w:r w:rsidR="00FA7915" w:rsidRPr="00BB34C0">
        <w:t>Dự án sẽ</w:t>
      </w:r>
      <w:r w:rsidRPr="00EA0761">
        <w:t xml:space="preserve"> sử dụng một số loại thuốc sát trùng hiệu quả như Lavecide, Benk</w:t>
      </w:r>
      <w:r w:rsidR="0023779E" w:rsidRPr="00BB34C0">
        <w:t>o</w:t>
      </w:r>
      <w:r w:rsidR="00763239" w:rsidRPr="00EA0761">
        <w:t>C</w:t>
      </w:r>
      <w:r w:rsidRPr="00EA0761">
        <w:t>id, và Chloramin. Những loại thuốc này có đặc tính sát trùng mạnh, nhanh chóng và kéo dài, có khả năng tiêu diệt hầu hết các loại mầm bệnh, bao gồm vi khuẩn, nấm, bào tử và virus.</w:t>
      </w:r>
      <w:r w:rsidRPr="00BB34C0">
        <w:t xml:space="preserve"> </w:t>
      </w:r>
      <w:r w:rsidRPr="00EA0761">
        <w:t>Cách sử dụng: Có thể phun xịt thuốc sát trùng trong chuồng trại đang có vật nuôi, nhưng cần tránh phun trực tiếp lên cơ thể vật nuôi. Liều lượng sử dụng cần tuân theo hướng dẫn của nhà sản xuất.</w:t>
      </w:r>
    </w:p>
    <w:p w14:paraId="30C8756C" w14:textId="62213DB5" w:rsidR="00E82709" w:rsidRPr="00EA0761" w:rsidRDefault="00E82709" w:rsidP="00EA0761">
      <w:pPr>
        <w:pStyle w:val="-List"/>
        <w:numPr>
          <w:ilvl w:val="0"/>
          <w:numId w:val="0"/>
        </w:numPr>
        <w:ind w:firstLine="567"/>
      </w:pPr>
      <w:r w:rsidRPr="00EA0761">
        <w:t>Quy trình xử lý khi có dịch bệnh</w:t>
      </w:r>
      <w:r w:rsidRPr="00BB34C0">
        <w:t xml:space="preserve">: </w:t>
      </w:r>
      <w:r w:rsidRPr="00EA0761">
        <w:t xml:space="preserve">Khi phát hiện dịch bệnh, </w:t>
      </w:r>
      <w:r w:rsidR="0029723E" w:rsidRPr="00BB34C0">
        <w:t>Chủ dự án sẽ</w:t>
      </w:r>
      <w:r w:rsidRPr="00EA0761">
        <w:t xml:space="preserve"> thực </w:t>
      </w:r>
      <w:r w:rsidRPr="00EA0761">
        <w:lastRenderedPageBreak/>
        <w:t>hiện các biện pháp sau:</w:t>
      </w:r>
    </w:p>
    <w:p w14:paraId="154D7625" w14:textId="570CDE82" w:rsidR="00E82709" w:rsidRPr="00BB34C0" w:rsidRDefault="00E82709" w:rsidP="00EA0761">
      <w:pPr>
        <w:pStyle w:val="-List"/>
        <w:numPr>
          <w:ilvl w:val="0"/>
          <w:numId w:val="0"/>
        </w:numPr>
        <w:ind w:firstLine="567"/>
      </w:pPr>
      <w:r w:rsidRPr="00EA0761">
        <w:t>Cách ly</w:t>
      </w:r>
      <w:r w:rsidRPr="00BB34C0">
        <w:t xml:space="preserve">: Các con </w:t>
      </w:r>
      <w:r w:rsidR="000551D1" w:rsidRPr="00BB34C0">
        <w:t>heo</w:t>
      </w:r>
      <w:r w:rsidRPr="00BB34C0">
        <w:t xml:space="preserve"> có triệu chứng nhiễm bệnh sẽ được cách ly và theo dõi tại nhà cách ly.</w:t>
      </w:r>
    </w:p>
    <w:p w14:paraId="57BA2EF9" w14:textId="77777777" w:rsidR="00E82709" w:rsidRPr="00BB34C0" w:rsidRDefault="00E82709" w:rsidP="00EA0761">
      <w:pPr>
        <w:pStyle w:val="-List"/>
        <w:numPr>
          <w:ilvl w:val="0"/>
          <w:numId w:val="0"/>
        </w:numPr>
        <w:ind w:firstLine="567"/>
      </w:pPr>
      <w:r w:rsidRPr="00EA0761">
        <w:t>Thông báo</w:t>
      </w:r>
      <w:r w:rsidRPr="00BB34C0">
        <w:t>: Ngay lập tức báo cáo cho chính quyền địa phương và Chi cục Thú y Quảng Trị để lấy mẫu xét nghiệm và tìm nguyên nhân gây bệnh.</w:t>
      </w:r>
    </w:p>
    <w:p w14:paraId="1CA8F5E1" w14:textId="3EDC7C4B" w:rsidR="00E82709" w:rsidRPr="00BB34C0" w:rsidRDefault="00E82709" w:rsidP="00EA0761">
      <w:pPr>
        <w:pStyle w:val="-List"/>
        <w:numPr>
          <w:ilvl w:val="0"/>
          <w:numId w:val="0"/>
        </w:numPr>
        <w:ind w:firstLine="567"/>
      </w:pPr>
      <w:r w:rsidRPr="00EA0761">
        <w:t>Tiêm ngừa</w:t>
      </w:r>
      <w:r w:rsidRPr="00BB34C0">
        <w:t xml:space="preserve">: Thực hiện tiêm phòng bệnh cho đàn </w:t>
      </w:r>
      <w:r w:rsidR="000551D1" w:rsidRPr="00BB34C0">
        <w:t>heo</w:t>
      </w:r>
      <w:r w:rsidRPr="00BB34C0">
        <w:t>.</w:t>
      </w:r>
    </w:p>
    <w:p w14:paraId="18ED700A" w14:textId="77777777" w:rsidR="00E82709" w:rsidRPr="00BB34C0" w:rsidRDefault="00E82709" w:rsidP="00EA0761">
      <w:pPr>
        <w:pStyle w:val="-List"/>
        <w:numPr>
          <w:ilvl w:val="0"/>
          <w:numId w:val="0"/>
        </w:numPr>
        <w:ind w:firstLine="567"/>
      </w:pPr>
      <w:r w:rsidRPr="00EA0761">
        <w:t>Vệ sinh và tiêu độc</w:t>
      </w:r>
      <w:r w:rsidRPr="00BB34C0">
        <w:t>: Tăng cường các biện pháp vệ sinh, tiêu độc và khử trùng, đồng thời bổ sung vitamin để tăng cường sức đề kháng cho vật nuôi.</w:t>
      </w:r>
    </w:p>
    <w:p w14:paraId="67EFE50E" w14:textId="2E4284E3" w:rsidR="00E82709" w:rsidRPr="00BB34C0" w:rsidRDefault="00E82709" w:rsidP="00EA0761">
      <w:pPr>
        <w:pStyle w:val="-List"/>
        <w:numPr>
          <w:ilvl w:val="0"/>
          <w:numId w:val="0"/>
        </w:numPr>
        <w:ind w:firstLine="567"/>
      </w:pPr>
      <w:r w:rsidRPr="00EA0761">
        <w:t>Tiêu hủy</w:t>
      </w:r>
      <w:r w:rsidRPr="00BB34C0">
        <w:t xml:space="preserve">: Trong trường hợp </w:t>
      </w:r>
      <w:r w:rsidR="000551D1" w:rsidRPr="00BB34C0">
        <w:t>heo</w:t>
      </w:r>
      <w:r w:rsidRPr="00BB34C0">
        <w:t xml:space="preserve"> chết hàng loạt, cần báo ngay cho Chi cục Thú y Quảng Trị để được hỗ trợ tiêu hủy hợp vệ sinh.</w:t>
      </w:r>
    </w:p>
    <w:p w14:paraId="021D623B" w14:textId="172A1632" w:rsidR="00F3345D" w:rsidRPr="00BB34C0" w:rsidRDefault="00E82709" w:rsidP="00EA0761">
      <w:pPr>
        <w:pStyle w:val="-List"/>
        <w:numPr>
          <w:ilvl w:val="0"/>
          <w:numId w:val="0"/>
        </w:numPr>
        <w:ind w:firstLine="567"/>
      </w:pPr>
      <w:r w:rsidRPr="00EA0761">
        <w:t>Biện pháp an toàn khi ra vào trang trại</w:t>
      </w:r>
      <w:r w:rsidRPr="00BB34C0">
        <w:t xml:space="preserve">: </w:t>
      </w:r>
      <w:r w:rsidRPr="00EA0761">
        <w:t xml:space="preserve">Tại cổng trang trại, </w:t>
      </w:r>
      <w:r w:rsidR="00B270AB" w:rsidRPr="00BB34C0">
        <w:t>Chủ dự án sẽ</w:t>
      </w:r>
      <w:r w:rsidRPr="00EA0761">
        <w:t xml:space="preserve"> bố trí một nhà sát trùng để buộc xe chở hàng phải được sát trùng trước khi vào. Chất sát trùng sẽ được phun toàn bộ lên xe. Đối với công nhân hoặc khách hàng vào trang trại, họ cũng được sát trùng trước và sau khi vào chuồng nuôi để ngăn chặn sự phát sinh mầm bệnh.</w:t>
      </w:r>
      <w:r w:rsidR="00B270AB" w:rsidRPr="00BB34C0">
        <w:t xml:space="preserve"> </w:t>
      </w:r>
      <w:r w:rsidRPr="00EA0761">
        <w:t>Chất sát trùng sử dụng là Apa clean, với thành phần chính là glutaraldehyde, benzalkonium chloride và dung môi, sẽ được thay hoặc bổ sung hàng ngày để đảm bảo hiệu quả sát trùng cao nhất.</w:t>
      </w:r>
    </w:p>
    <w:p w14:paraId="0D2A4FD2" w14:textId="2FED7460" w:rsidR="00AD3E63" w:rsidRPr="00BB34C0" w:rsidRDefault="00AD3E63" w:rsidP="00AD3E63">
      <w:pPr>
        <w:pStyle w:val="Heading3"/>
      </w:pPr>
      <w:bookmarkStart w:id="230" w:name="_Toc197686654"/>
      <w:r w:rsidRPr="00BB34C0">
        <w:t>Danh mục máy móc, thiết bị phục vụ hoạt động của Dự án</w:t>
      </w:r>
      <w:bookmarkEnd w:id="230"/>
    </w:p>
    <w:p w14:paraId="71740563" w14:textId="58D691B4" w:rsidR="00F440C0" w:rsidRPr="00BB34C0" w:rsidRDefault="00F440C0" w:rsidP="00F440C0">
      <w:pPr>
        <w:ind w:firstLine="567"/>
        <w:rPr>
          <w:lang w:eastAsia="vi-VN"/>
        </w:rPr>
      </w:pPr>
      <w:r w:rsidRPr="00BB34C0">
        <w:rPr>
          <w:lang w:eastAsia="vi-VN"/>
        </w:rPr>
        <w:t>Dưới đây là bảng thống kê dự kiến danh mục, số lượng, và thông số kỹ thuật của các loại máy móc, thiết bị cần thiết để phục vụ hoạt động của Dự án:</w:t>
      </w:r>
    </w:p>
    <w:p w14:paraId="0F00C84A" w14:textId="77777777" w:rsidR="00F440C0" w:rsidRPr="00BB34C0" w:rsidRDefault="00F440C0" w:rsidP="00F440C0">
      <w:pPr>
        <w:pStyle w:val="Danhmcbng"/>
      </w:pPr>
      <w:bookmarkStart w:id="231" w:name="_Toc197518106"/>
      <w:bookmarkStart w:id="232" w:name="danh_muc_may_moc_thiet_bi"/>
      <w:r w:rsidRPr="00BB34C0">
        <w:t>Danh mục máy móc, thiết bị phục vụ hoạt động của Dự án</w:t>
      </w:r>
      <w:bookmarkEnd w:id="231"/>
    </w:p>
    <w:tbl>
      <w:tblPr>
        <w:tblStyle w:val="TableGrid1"/>
        <w:tblW w:w="0" w:type="auto"/>
        <w:tblLayout w:type="fixed"/>
        <w:tblLook w:val="04A0" w:firstRow="1" w:lastRow="0" w:firstColumn="1" w:lastColumn="0" w:noHBand="0" w:noVBand="1"/>
      </w:tblPr>
      <w:tblGrid>
        <w:gridCol w:w="562"/>
        <w:gridCol w:w="4678"/>
        <w:gridCol w:w="1134"/>
        <w:gridCol w:w="992"/>
        <w:gridCol w:w="1695"/>
      </w:tblGrid>
      <w:tr w:rsidR="00BB34C0" w:rsidRPr="00453377" w14:paraId="27F78AA8" w14:textId="77777777" w:rsidTr="005F1EAA">
        <w:trPr>
          <w:trHeight w:val="240"/>
          <w:tblHeader/>
        </w:trPr>
        <w:tc>
          <w:tcPr>
            <w:tcW w:w="562" w:type="dxa"/>
            <w:noWrap/>
            <w:vAlign w:val="center"/>
            <w:hideMark/>
          </w:tcPr>
          <w:bookmarkEnd w:id="232"/>
          <w:p w14:paraId="427A71AF" w14:textId="3C3BE2E0" w:rsidR="007D7849" w:rsidRPr="00453377" w:rsidRDefault="007D7849" w:rsidP="007D7849">
            <w:pPr>
              <w:pStyle w:val="TableIn"/>
              <w:rPr>
                <w:b/>
                <w:bCs/>
              </w:rPr>
            </w:pPr>
            <w:r w:rsidRPr="00453377">
              <w:rPr>
                <w:b/>
                <w:bCs/>
              </w:rPr>
              <w:t>TT</w:t>
            </w:r>
          </w:p>
        </w:tc>
        <w:tc>
          <w:tcPr>
            <w:tcW w:w="4678" w:type="dxa"/>
            <w:vAlign w:val="center"/>
            <w:hideMark/>
          </w:tcPr>
          <w:p w14:paraId="6E680B95" w14:textId="2D3D586D" w:rsidR="007D7849" w:rsidRPr="00453377" w:rsidRDefault="007D7849" w:rsidP="003747D2">
            <w:pPr>
              <w:pStyle w:val="TableIn"/>
              <w:rPr>
                <w:b/>
                <w:bCs/>
              </w:rPr>
            </w:pPr>
            <w:r w:rsidRPr="00453377">
              <w:rPr>
                <w:b/>
                <w:bCs/>
              </w:rPr>
              <w:t>Loại thiết bị, máy móc</w:t>
            </w:r>
          </w:p>
        </w:tc>
        <w:tc>
          <w:tcPr>
            <w:tcW w:w="1134" w:type="dxa"/>
            <w:noWrap/>
            <w:vAlign w:val="center"/>
            <w:hideMark/>
          </w:tcPr>
          <w:p w14:paraId="28913822" w14:textId="77777777" w:rsidR="007D7849" w:rsidRPr="00453377" w:rsidRDefault="007D7849" w:rsidP="007D7849">
            <w:pPr>
              <w:pStyle w:val="TableIn"/>
              <w:rPr>
                <w:b/>
                <w:bCs/>
              </w:rPr>
            </w:pPr>
            <w:r w:rsidRPr="00453377">
              <w:rPr>
                <w:b/>
                <w:bCs/>
              </w:rPr>
              <w:t>Đơn vị</w:t>
            </w:r>
          </w:p>
        </w:tc>
        <w:tc>
          <w:tcPr>
            <w:tcW w:w="992" w:type="dxa"/>
            <w:vAlign w:val="center"/>
            <w:hideMark/>
          </w:tcPr>
          <w:p w14:paraId="37744AAF" w14:textId="77777777" w:rsidR="007D7849" w:rsidRPr="00453377" w:rsidRDefault="007D7849" w:rsidP="007D7849">
            <w:pPr>
              <w:pStyle w:val="TableIn"/>
              <w:rPr>
                <w:b/>
                <w:bCs/>
              </w:rPr>
            </w:pPr>
            <w:r w:rsidRPr="00453377">
              <w:rPr>
                <w:b/>
                <w:bCs/>
              </w:rPr>
              <w:t>Số lượng</w:t>
            </w:r>
          </w:p>
        </w:tc>
        <w:tc>
          <w:tcPr>
            <w:tcW w:w="1695" w:type="dxa"/>
            <w:vAlign w:val="center"/>
            <w:hideMark/>
          </w:tcPr>
          <w:p w14:paraId="7207954C" w14:textId="73D35445" w:rsidR="007D7849" w:rsidRPr="00453377" w:rsidRDefault="007D7849" w:rsidP="007D7849">
            <w:pPr>
              <w:pStyle w:val="TableIn"/>
              <w:rPr>
                <w:b/>
                <w:bCs/>
              </w:rPr>
            </w:pPr>
            <w:r w:rsidRPr="00453377">
              <w:rPr>
                <w:b/>
                <w:bCs/>
              </w:rPr>
              <w:t>Xuất xứ</w:t>
            </w:r>
          </w:p>
        </w:tc>
      </w:tr>
      <w:tr w:rsidR="00BB34C0" w:rsidRPr="00453377" w14:paraId="5F302E0C" w14:textId="77777777" w:rsidTr="005F1EAA">
        <w:trPr>
          <w:trHeight w:val="315"/>
        </w:trPr>
        <w:tc>
          <w:tcPr>
            <w:tcW w:w="562" w:type="dxa"/>
            <w:noWrap/>
            <w:vAlign w:val="center"/>
            <w:hideMark/>
          </w:tcPr>
          <w:p w14:paraId="5A599BE1" w14:textId="7AA8D353" w:rsidR="007D7849" w:rsidRPr="00453377" w:rsidRDefault="007D7849" w:rsidP="007A77A5">
            <w:pPr>
              <w:pStyle w:val="TableIn"/>
              <w:numPr>
                <w:ilvl w:val="0"/>
                <w:numId w:val="49"/>
              </w:numPr>
            </w:pPr>
          </w:p>
        </w:tc>
        <w:tc>
          <w:tcPr>
            <w:tcW w:w="4678" w:type="dxa"/>
            <w:noWrap/>
            <w:vAlign w:val="center"/>
            <w:hideMark/>
          </w:tcPr>
          <w:p w14:paraId="3ABDDC62" w14:textId="77777777" w:rsidR="007D7849" w:rsidRPr="00453377" w:rsidRDefault="007D7849" w:rsidP="003747D2">
            <w:pPr>
              <w:pStyle w:val="TableIn"/>
              <w:jc w:val="both"/>
            </w:pPr>
            <w:r w:rsidRPr="00453377">
              <w:t>Quạt hút 1,4mx1,1KWA</w:t>
            </w:r>
          </w:p>
        </w:tc>
        <w:tc>
          <w:tcPr>
            <w:tcW w:w="1134" w:type="dxa"/>
            <w:noWrap/>
            <w:vAlign w:val="center"/>
            <w:hideMark/>
          </w:tcPr>
          <w:p w14:paraId="20BC66AF" w14:textId="77777777" w:rsidR="007D7849" w:rsidRPr="00453377" w:rsidRDefault="007D7849" w:rsidP="007D7849">
            <w:pPr>
              <w:pStyle w:val="TableIn"/>
            </w:pPr>
            <w:r w:rsidRPr="00453377">
              <w:t>Cái</w:t>
            </w:r>
          </w:p>
        </w:tc>
        <w:tc>
          <w:tcPr>
            <w:tcW w:w="992" w:type="dxa"/>
            <w:noWrap/>
            <w:vAlign w:val="center"/>
          </w:tcPr>
          <w:p w14:paraId="76BBFB32" w14:textId="10FBF4F9" w:rsidR="007D7849" w:rsidRPr="00453377" w:rsidRDefault="007D7849" w:rsidP="007D7849">
            <w:pPr>
              <w:pStyle w:val="TableIn"/>
            </w:pPr>
            <w:r w:rsidRPr="00453377">
              <w:t>128</w:t>
            </w:r>
          </w:p>
        </w:tc>
        <w:tc>
          <w:tcPr>
            <w:tcW w:w="1695" w:type="dxa"/>
            <w:vAlign w:val="center"/>
            <w:hideMark/>
          </w:tcPr>
          <w:p w14:paraId="124AEB43" w14:textId="77777777" w:rsidR="007D7849" w:rsidRPr="00453377" w:rsidRDefault="007D7849" w:rsidP="007D7849">
            <w:pPr>
              <w:pStyle w:val="TableIn"/>
            </w:pPr>
            <w:r w:rsidRPr="00453377">
              <w:t>Việt Nam</w:t>
            </w:r>
          </w:p>
        </w:tc>
      </w:tr>
      <w:tr w:rsidR="00BB34C0" w:rsidRPr="00453377" w14:paraId="1ABCB15E" w14:textId="77777777" w:rsidTr="005F1EAA">
        <w:trPr>
          <w:trHeight w:val="315"/>
        </w:trPr>
        <w:tc>
          <w:tcPr>
            <w:tcW w:w="562" w:type="dxa"/>
            <w:noWrap/>
            <w:vAlign w:val="center"/>
            <w:hideMark/>
          </w:tcPr>
          <w:p w14:paraId="566371DA" w14:textId="39C004EC" w:rsidR="007D7849" w:rsidRPr="00453377" w:rsidRDefault="007D7849" w:rsidP="007A77A5">
            <w:pPr>
              <w:pStyle w:val="TableIn"/>
              <w:numPr>
                <w:ilvl w:val="0"/>
                <w:numId w:val="49"/>
              </w:numPr>
            </w:pPr>
          </w:p>
        </w:tc>
        <w:tc>
          <w:tcPr>
            <w:tcW w:w="4678" w:type="dxa"/>
            <w:vAlign w:val="center"/>
            <w:hideMark/>
          </w:tcPr>
          <w:p w14:paraId="40139CD3" w14:textId="77777777" w:rsidR="007D7849" w:rsidRPr="00453377" w:rsidRDefault="007D7849" w:rsidP="003747D2">
            <w:pPr>
              <w:pStyle w:val="TableIn"/>
              <w:jc w:val="both"/>
            </w:pPr>
            <w:r w:rsidRPr="00453377">
              <w:t>Tủ điều khiển Quạt Tủ biến tần của Mavinex hoặc tương đương</w:t>
            </w:r>
          </w:p>
        </w:tc>
        <w:tc>
          <w:tcPr>
            <w:tcW w:w="1134" w:type="dxa"/>
            <w:noWrap/>
            <w:vAlign w:val="center"/>
            <w:hideMark/>
          </w:tcPr>
          <w:p w14:paraId="4B742251" w14:textId="77777777" w:rsidR="007D7849" w:rsidRPr="00453377" w:rsidRDefault="007D7849" w:rsidP="007D7849">
            <w:pPr>
              <w:pStyle w:val="TableIn"/>
            </w:pPr>
            <w:r w:rsidRPr="00453377">
              <w:t>tủ</w:t>
            </w:r>
          </w:p>
        </w:tc>
        <w:tc>
          <w:tcPr>
            <w:tcW w:w="992" w:type="dxa"/>
            <w:noWrap/>
            <w:vAlign w:val="center"/>
          </w:tcPr>
          <w:p w14:paraId="41556B32" w14:textId="2CF1B605" w:rsidR="007D7849" w:rsidRPr="00453377" w:rsidRDefault="007D7849" w:rsidP="007D7849">
            <w:pPr>
              <w:pStyle w:val="TableIn"/>
            </w:pPr>
            <w:r w:rsidRPr="00453377">
              <w:t>16</w:t>
            </w:r>
          </w:p>
        </w:tc>
        <w:tc>
          <w:tcPr>
            <w:tcW w:w="1695" w:type="dxa"/>
            <w:vAlign w:val="center"/>
            <w:hideMark/>
          </w:tcPr>
          <w:p w14:paraId="535C65DD" w14:textId="77777777" w:rsidR="007D7849" w:rsidRPr="00453377" w:rsidRDefault="007D7849" w:rsidP="007D7849">
            <w:pPr>
              <w:pStyle w:val="TableIn"/>
            </w:pPr>
            <w:r w:rsidRPr="00453377">
              <w:t>Việt Nam</w:t>
            </w:r>
          </w:p>
        </w:tc>
      </w:tr>
      <w:tr w:rsidR="00BB34C0" w:rsidRPr="00453377" w14:paraId="116EDF50" w14:textId="77777777" w:rsidTr="005F1EAA">
        <w:trPr>
          <w:trHeight w:val="315"/>
        </w:trPr>
        <w:tc>
          <w:tcPr>
            <w:tcW w:w="562" w:type="dxa"/>
            <w:noWrap/>
            <w:vAlign w:val="center"/>
            <w:hideMark/>
          </w:tcPr>
          <w:p w14:paraId="53ED3412" w14:textId="1689AF9F" w:rsidR="007D7849" w:rsidRPr="00453377" w:rsidRDefault="007D7849" w:rsidP="007A77A5">
            <w:pPr>
              <w:pStyle w:val="TableIn"/>
              <w:numPr>
                <w:ilvl w:val="0"/>
                <w:numId w:val="49"/>
              </w:numPr>
            </w:pPr>
          </w:p>
        </w:tc>
        <w:tc>
          <w:tcPr>
            <w:tcW w:w="4678" w:type="dxa"/>
            <w:noWrap/>
            <w:vAlign w:val="center"/>
            <w:hideMark/>
          </w:tcPr>
          <w:p w14:paraId="4DF376F9" w14:textId="77777777" w:rsidR="007D7849" w:rsidRPr="00453377" w:rsidRDefault="007D7849" w:rsidP="003747D2">
            <w:pPr>
              <w:pStyle w:val="TableIn"/>
              <w:jc w:val="both"/>
            </w:pPr>
            <w:r w:rsidRPr="00453377">
              <w:t>Máng ăn vuông Inox, mỗi máng ngăn 12 ô ăn</w:t>
            </w:r>
          </w:p>
        </w:tc>
        <w:tc>
          <w:tcPr>
            <w:tcW w:w="1134" w:type="dxa"/>
            <w:noWrap/>
            <w:vAlign w:val="center"/>
            <w:hideMark/>
          </w:tcPr>
          <w:p w14:paraId="1027FF88" w14:textId="77777777" w:rsidR="007D7849" w:rsidRPr="00453377" w:rsidRDefault="007D7849" w:rsidP="007D7849">
            <w:pPr>
              <w:pStyle w:val="TableIn"/>
            </w:pPr>
            <w:r w:rsidRPr="00453377">
              <w:t>Cái</w:t>
            </w:r>
          </w:p>
        </w:tc>
        <w:tc>
          <w:tcPr>
            <w:tcW w:w="992" w:type="dxa"/>
            <w:noWrap/>
            <w:vAlign w:val="center"/>
          </w:tcPr>
          <w:p w14:paraId="6982CC69" w14:textId="4FE0B52F" w:rsidR="007D7849" w:rsidRPr="00453377" w:rsidRDefault="007D7849" w:rsidP="007D7849">
            <w:pPr>
              <w:pStyle w:val="TableIn"/>
            </w:pPr>
            <w:r w:rsidRPr="00453377">
              <w:t>256</w:t>
            </w:r>
          </w:p>
        </w:tc>
        <w:tc>
          <w:tcPr>
            <w:tcW w:w="1695" w:type="dxa"/>
            <w:vAlign w:val="center"/>
            <w:hideMark/>
          </w:tcPr>
          <w:p w14:paraId="34573A93" w14:textId="77777777" w:rsidR="007D7849" w:rsidRPr="00453377" w:rsidRDefault="007D7849" w:rsidP="007D7849">
            <w:pPr>
              <w:pStyle w:val="TableIn"/>
            </w:pPr>
            <w:r w:rsidRPr="00453377">
              <w:t>Việt Nam</w:t>
            </w:r>
          </w:p>
        </w:tc>
      </w:tr>
      <w:tr w:rsidR="00BB34C0" w:rsidRPr="00453377" w14:paraId="44154832" w14:textId="77777777" w:rsidTr="005F1EAA">
        <w:trPr>
          <w:trHeight w:val="630"/>
        </w:trPr>
        <w:tc>
          <w:tcPr>
            <w:tcW w:w="562" w:type="dxa"/>
            <w:noWrap/>
            <w:vAlign w:val="center"/>
            <w:hideMark/>
          </w:tcPr>
          <w:p w14:paraId="6579C598" w14:textId="3B233117" w:rsidR="007D7849" w:rsidRPr="00453377" w:rsidRDefault="007D7849" w:rsidP="007A77A5">
            <w:pPr>
              <w:pStyle w:val="TableIn"/>
              <w:numPr>
                <w:ilvl w:val="0"/>
                <w:numId w:val="49"/>
              </w:numPr>
            </w:pPr>
          </w:p>
        </w:tc>
        <w:tc>
          <w:tcPr>
            <w:tcW w:w="4678" w:type="dxa"/>
            <w:vAlign w:val="center"/>
            <w:hideMark/>
          </w:tcPr>
          <w:p w14:paraId="0B9E47A4" w14:textId="77777777" w:rsidR="007D7849" w:rsidRPr="00453377" w:rsidRDefault="007D7849" w:rsidP="003747D2">
            <w:pPr>
              <w:pStyle w:val="TableIn"/>
              <w:jc w:val="both"/>
            </w:pPr>
            <w:r w:rsidRPr="00453377">
              <w:t>Hệ thống máng ăn phụ Inox có chia học ăn bằng thanh Inox tròn KT 30cmx1,5m</w:t>
            </w:r>
          </w:p>
        </w:tc>
        <w:tc>
          <w:tcPr>
            <w:tcW w:w="1134" w:type="dxa"/>
            <w:noWrap/>
            <w:vAlign w:val="center"/>
            <w:hideMark/>
          </w:tcPr>
          <w:p w14:paraId="522F15E0" w14:textId="77777777" w:rsidR="007D7849" w:rsidRPr="00453377" w:rsidRDefault="007D7849" w:rsidP="007D7849">
            <w:pPr>
              <w:pStyle w:val="TableIn"/>
            </w:pPr>
            <w:r w:rsidRPr="00453377">
              <w:t>Cái</w:t>
            </w:r>
          </w:p>
        </w:tc>
        <w:tc>
          <w:tcPr>
            <w:tcW w:w="992" w:type="dxa"/>
            <w:noWrap/>
            <w:vAlign w:val="center"/>
          </w:tcPr>
          <w:p w14:paraId="73670E29" w14:textId="7A939DF8" w:rsidR="007D7849" w:rsidRPr="00453377" w:rsidRDefault="007D7849" w:rsidP="007D7849">
            <w:pPr>
              <w:pStyle w:val="TableIn"/>
            </w:pPr>
            <w:r w:rsidRPr="00453377">
              <w:t>32</w:t>
            </w:r>
          </w:p>
        </w:tc>
        <w:tc>
          <w:tcPr>
            <w:tcW w:w="1695" w:type="dxa"/>
            <w:vAlign w:val="center"/>
            <w:hideMark/>
          </w:tcPr>
          <w:p w14:paraId="13D095F3" w14:textId="77777777" w:rsidR="007D7849" w:rsidRPr="00453377" w:rsidRDefault="007D7849" w:rsidP="007D7849">
            <w:pPr>
              <w:pStyle w:val="TableIn"/>
            </w:pPr>
            <w:r w:rsidRPr="00453377">
              <w:t>Việt Nam</w:t>
            </w:r>
          </w:p>
        </w:tc>
      </w:tr>
      <w:tr w:rsidR="00BB34C0" w:rsidRPr="00453377" w14:paraId="2292713D" w14:textId="77777777" w:rsidTr="005F1EAA">
        <w:trPr>
          <w:trHeight w:val="630"/>
        </w:trPr>
        <w:tc>
          <w:tcPr>
            <w:tcW w:w="562" w:type="dxa"/>
            <w:noWrap/>
            <w:vAlign w:val="center"/>
            <w:hideMark/>
          </w:tcPr>
          <w:p w14:paraId="7F7F737D" w14:textId="501F2063" w:rsidR="007D7849" w:rsidRPr="00453377" w:rsidRDefault="007D7849" w:rsidP="007A77A5">
            <w:pPr>
              <w:pStyle w:val="TableIn"/>
              <w:numPr>
                <w:ilvl w:val="0"/>
                <w:numId w:val="49"/>
              </w:numPr>
            </w:pPr>
          </w:p>
        </w:tc>
        <w:tc>
          <w:tcPr>
            <w:tcW w:w="4678" w:type="dxa"/>
            <w:vAlign w:val="center"/>
            <w:hideMark/>
          </w:tcPr>
          <w:p w14:paraId="577E6DA2" w14:textId="77777777" w:rsidR="007D7849" w:rsidRPr="00453377" w:rsidRDefault="007D7849" w:rsidP="003747D2">
            <w:pPr>
              <w:pStyle w:val="TableIn"/>
              <w:jc w:val="both"/>
            </w:pPr>
            <w:r w:rsidRPr="00453377">
              <w:t>Hệ thống ống nước uống, núm đường kính 48mm, ống nối núm 27mm, 5 con/ núm, ba lớp, cao 25-35-45cm, 1-2lít/phút</w:t>
            </w:r>
          </w:p>
        </w:tc>
        <w:tc>
          <w:tcPr>
            <w:tcW w:w="1134" w:type="dxa"/>
            <w:noWrap/>
            <w:vAlign w:val="center"/>
            <w:hideMark/>
          </w:tcPr>
          <w:p w14:paraId="2840B6FF" w14:textId="77777777" w:rsidR="007D7849" w:rsidRPr="00453377" w:rsidRDefault="007D7849" w:rsidP="007D7849">
            <w:pPr>
              <w:pStyle w:val="TableIn"/>
            </w:pPr>
            <w:r w:rsidRPr="00453377">
              <w:t>Cái</w:t>
            </w:r>
          </w:p>
        </w:tc>
        <w:tc>
          <w:tcPr>
            <w:tcW w:w="992" w:type="dxa"/>
            <w:noWrap/>
            <w:vAlign w:val="center"/>
          </w:tcPr>
          <w:p w14:paraId="55B911A1" w14:textId="0C202164" w:rsidR="007D7849" w:rsidRPr="00453377" w:rsidRDefault="007D7849" w:rsidP="007D7849">
            <w:pPr>
              <w:pStyle w:val="TableIn"/>
            </w:pPr>
            <w:r w:rsidRPr="00453377">
              <w:t>4,800</w:t>
            </w:r>
          </w:p>
        </w:tc>
        <w:tc>
          <w:tcPr>
            <w:tcW w:w="1695" w:type="dxa"/>
            <w:vAlign w:val="center"/>
            <w:hideMark/>
          </w:tcPr>
          <w:p w14:paraId="3FE3D5EB" w14:textId="77777777" w:rsidR="007D7849" w:rsidRPr="00453377" w:rsidRDefault="007D7849" w:rsidP="007D7849">
            <w:pPr>
              <w:pStyle w:val="TableIn"/>
            </w:pPr>
            <w:r w:rsidRPr="00453377">
              <w:t>Việt Nam</w:t>
            </w:r>
          </w:p>
        </w:tc>
      </w:tr>
      <w:tr w:rsidR="00BB34C0" w:rsidRPr="00453377" w14:paraId="45291D6B" w14:textId="77777777" w:rsidTr="005F1EAA">
        <w:trPr>
          <w:trHeight w:val="315"/>
        </w:trPr>
        <w:tc>
          <w:tcPr>
            <w:tcW w:w="562" w:type="dxa"/>
            <w:noWrap/>
            <w:vAlign w:val="center"/>
            <w:hideMark/>
          </w:tcPr>
          <w:p w14:paraId="670EF4F8" w14:textId="552A586B" w:rsidR="007D7849" w:rsidRPr="00453377" w:rsidRDefault="007D7849" w:rsidP="007A77A5">
            <w:pPr>
              <w:pStyle w:val="TableIn"/>
              <w:numPr>
                <w:ilvl w:val="0"/>
                <w:numId w:val="49"/>
              </w:numPr>
            </w:pPr>
          </w:p>
        </w:tc>
        <w:tc>
          <w:tcPr>
            <w:tcW w:w="4678" w:type="dxa"/>
            <w:noWrap/>
            <w:vAlign w:val="center"/>
            <w:hideMark/>
          </w:tcPr>
          <w:p w14:paraId="43D8B6B2" w14:textId="77777777" w:rsidR="007D7849" w:rsidRPr="00453377" w:rsidRDefault="007D7849" w:rsidP="003747D2">
            <w:pPr>
              <w:pStyle w:val="TableIn"/>
              <w:jc w:val="both"/>
            </w:pPr>
            <w:r w:rsidRPr="00453377">
              <w:t>Silo và hệ thống ống dẫn tời cám vào các máng</w:t>
            </w:r>
          </w:p>
        </w:tc>
        <w:tc>
          <w:tcPr>
            <w:tcW w:w="1134" w:type="dxa"/>
            <w:noWrap/>
            <w:vAlign w:val="center"/>
            <w:hideMark/>
          </w:tcPr>
          <w:p w14:paraId="6BE59404" w14:textId="77777777" w:rsidR="007D7849" w:rsidRPr="00453377" w:rsidRDefault="007D7849" w:rsidP="007D7849">
            <w:pPr>
              <w:pStyle w:val="TableIn"/>
            </w:pPr>
            <w:r w:rsidRPr="00453377">
              <w:t>bộ</w:t>
            </w:r>
          </w:p>
        </w:tc>
        <w:tc>
          <w:tcPr>
            <w:tcW w:w="992" w:type="dxa"/>
            <w:noWrap/>
            <w:vAlign w:val="center"/>
          </w:tcPr>
          <w:p w14:paraId="616C56FC" w14:textId="47ADBB31" w:rsidR="007D7849" w:rsidRPr="00453377" w:rsidRDefault="007D7849" w:rsidP="007D7849">
            <w:pPr>
              <w:pStyle w:val="TableIn"/>
            </w:pPr>
            <w:r w:rsidRPr="00453377">
              <w:t>9</w:t>
            </w:r>
          </w:p>
        </w:tc>
        <w:tc>
          <w:tcPr>
            <w:tcW w:w="1695" w:type="dxa"/>
            <w:vAlign w:val="center"/>
            <w:hideMark/>
          </w:tcPr>
          <w:p w14:paraId="2EF3419E" w14:textId="77777777" w:rsidR="007D7849" w:rsidRPr="00453377" w:rsidRDefault="007D7849" w:rsidP="007D7849">
            <w:pPr>
              <w:pStyle w:val="TableIn"/>
            </w:pPr>
            <w:r w:rsidRPr="00453377">
              <w:t>Việt Nam</w:t>
            </w:r>
          </w:p>
        </w:tc>
      </w:tr>
      <w:tr w:rsidR="00BB34C0" w:rsidRPr="00453377" w14:paraId="76B316EC" w14:textId="77777777" w:rsidTr="005F1EAA">
        <w:trPr>
          <w:trHeight w:val="315"/>
        </w:trPr>
        <w:tc>
          <w:tcPr>
            <w:tcW w:w="562" w:type="dxa"/>
            <w:noWrap/>
            <w:vAlign w:val="center"/>
            <w:hideMark/>
          </w:tcPr>
          <w:p w14:paraId="555A759A" w14:textId="548EF4A2" w:rsidR="007D7849" w:rsidRPr="00453377" w:rsidRDefault="007D7849" w:rsidP="007A77A5">
            <w:pPr>
              <w:pStyle w:val="TableIn"/>
              <w:numPr>
                <w:ilvl w:val="0"/>
                <w:numId w:val="49"/>
              </w:numPr>
            </w:pPr>
          </w:p>
        </w:tc>
        <w:tc>
          <w:tcPr>
            <w:tcW w:w="4678" w:type="dxa"/>
            <w:noWrap/>
            <w:vAlign w:val="center"/>
            <w:hideMark/>
          </w:tcPr>
          <w:p w14:paraId="0A5E65B9" w14:textId="77777777" w:rsidR="007D7849" w:rsidRPr="00453377" w:rsidRDefault="007D7849" w:rsidP="003747D2">
            <w:pPr>
              <w:pStyle w:val="TableIn"/>
              <w:jc w:val="both"/>
            </w:pPr>
            <w:r w:rsidRPr="00453377">
              <w:t>Chuồng úm tôn KT  (2,1mx0,8m)x2</w:t>
            </w:r>
          </w:p>
        </w:tc>
        <w:tc>
          <w:tcPr>
            <w:tcW w:w="1134" w:type="dxa"/>
            <w:noWrap/>
            <w:vAlign w:val="center"/>
            <w:hideMark/>
          </w:tcPr>
          <w:p w14:paraId="62711657" w14:textId="77777777" w:rsidR="007D7849" w:rsidRPr="00453377" w:rsidRDefault="007D7849" w:rsidP="007D7849">
            <w:pPr>
              <w:pStyle w:val="TableIn"/>
            </w:pPr>
            <w:r w:rsidRPr="00453377">
              <w:t>Chuồng</w:t>
            </w:r>
          </w:p>
        </w:tc>
        <w:tc>
          <w:tcPr>
            <w:tcW w:w="992" w:type="dxa"/>
            <w:noWrap/>
            <w:vAlign w:val="center"/>
          </w:tcPr>
          <w:p w14:paraId="2772E0EC" w14:textId="6EF313AD" w:rsidR="007D7849" w:rsidRPr="00453377" w:rsidRDefault="007D7849" w:rsidP="007D7849">
            <w:pPr>
              <w:pStyle w:val="TableIn"/>
            </w:pPr>
            <w:r w:rsidRPr="00453377">
              <w:t>288</w:t>
            </w:r>
          </w:p>
        </w:tc>
        <w:tc>
          <w:tcPr>
            <w:tcW w:w="1695" w:type="dxa"/>
            <w:vAlign w:val="center"/>
            <w:hideMark/>
          </w:tcPr>
          <w:p w14:paraId="6D6C818E" w14:textId="77777777" w:rsidR="007D7849" w:rsidRPr="00453377" w:rsidRDefault="007D7849" w:rsidP="007D7849">
            <w:pPr>
              <w:pStyle w:val="TableIn"/>
            </w:pPr>
            <w:r w:rsidRPr="00453377">
              <w:t>Việt Nam</w:t>
            </w:r>
          </w:p>
        </w:tc>
      </w:tr>
      <w:tr w:rsidR="00BB34C0" w:rsidRPr="00453377" w14:paraId="7F4D0F9A" w14:textId="77777777" w:rsidTr="005F1EAA">
        <w:trPr>
          <w:trHeight w:val="315"/>
        </w:trPr>
        <w:tc>
          <w:tcPr>
            <w:tcW w:w="562" w:type="dxa"/>
            <w:noWrap/>
            <w:vAlign w:val="center"/>
            <w:hideMark/>
          </w:tcPr>
          <w:p w14:paraId="4F836321" w14:textId="0B4BDD0C" w:rsidR="007D7849" w:rsidRPr="00453377" w:rsidRDefault="007D7849" w:rsidP="007A77A5">
            <w:pPr>
              <w:pStyle w:val="TableIn"/>
              <w:numPr>
                <w:ilvl w:val="0"/>
                <w:numId w:val="49"/>
              </w:numPr>
            </w:pPr>
          </w:p>
        </w:tc>
        <w:tc>
          <w:tcPr>
            <w:tcW w:w="4678" w:type="dxa"/>
            <w:vAlign w:val="center"/>
            <w:hideMark/>
          </w:tcPr>
          <w:p w14:paraId="7E7ECB84" w14:textId="77777777" w:rsidR="007D7849" w:rsidRPr="00453377" w:rsidRDefault="007D7849" w:rsidP="003747D2">
            <w:pPr>
              <w:pStyle w:val="TableIn"/>
              <w:jc w:val="both"/>
            </w:pPr>
            <w:r w:rsidRPr="00453377">
              <w:t>Ván úm heo bằng gỗ  KT (1mx1m/tấm)</w:t>
            </w:r>
          </w:p>
        </w:tc>
        <w:tc>
          <w:tcPr>
            <w:tcW w:w="1134" w:type="dxa"/>
            <w:noWrap/>
            <w:vAlign w:val="center"/>
            <w:hideMark/>
          </w:tcPr>
          <w:p w14:paraId="615281AF" w14:textId="77777777" w:rsidR="007D7849" w:rsidRPr="00453377" w:rsidRDefault="007D7849" w:rsidP="007D7849">
            <w:pPr>
              <w:pStyle w:val="TableIn"/>
            </w:pPr>
            <w:r w:rsidRPr="00453377">
              <w:t>m2</w:t>
            </w:r>
          </w:p>
        </w:tc>
        <w:tc>
          <w:tcPr>
            <w:tcW w:w="992" w:type="dxa"/>
            <w:noWrap/>
            <w:vAlign w:val="center"/>
          </w:tcPr>
          <w:p w14:paraId="354604CB" w14:textId="7E46BB9F" w:rsidR="007D7849" w:rsidRPr="00453377" w:rsidRDefault="007D7849" w:rsidP="007D7849">
            <w:pPr>
              <w:pStyle w:val="TableIn"/>
            </w:pPr>
            <w:r w:rsidRPr="00453377">
              <w:t>1,200</w:t>
            </w:r>
          </w:p>
        </w:tc>
        <w:tc>
          <w:tcPr>
            <w:tcW w:w="1695" w:type="dxa"/>
            <w:vAlign w:val="center"/>
            <w:hideMark/>
          </w:tcPr>
          <w:p w14:paraId="24D0F4D3" w14:textId="77777777" w:rsidR="007D7849" w:rsidRPr="00453377" w:rsidRDefault="007D7849" w:rsidP="007D7849">
            <w:pPr>
              <w:pStyle w:val="TableIn"/>
            </w:pPr>
            <w:r w:rsidRPr="00453377">
              <w:t>Việt Nam</w:t>
            </w:r>
          </w:p>
        </w:tc>
      </w:tr>
      <w:tr w:rsidR="00BB34C0" w:rsidRPr="00453377" w14:paraId="4F211AC0" w14:textId="77777777" w:rsidTr="005F1EAA">
        <w:trPr>
          <w:trHeight w:val="315"/>
        </w:trPr>
        <w:tc>
          <w:tcPr>
            <w:tcW w:w="562" w:type="dxa"/>
            <w:noWrap/>
            <w:vAlign w:val="center"/>
            <w:hideMark/>
          </w:tcPr>
          <w:p w14:paraId="4A5C75B0" w14:textId="786BC1F0" w:rsidR="007D7849" w:rsidRPr="00453377" w:rsidRDefault="007D7849" w:rsidP="007A77A5">
            <w:pPr>
              <w:pStyle w:val="TableIn"/>
              <w:numPr>
                <w:ilvl w:val="0"/>
                <w:numId w:val="49"/>
              </w:numPr>
            </w:pPr>
          </w:p>
        </w:tc>
        <w:tc>
          <w:tcPr>
            <w:tcW w:w="4678" w:type="dxa"/>
            <w:vAlign w:val="center"/>
            <w:hideMark/>
          </w:tcPr>
          <w:p w14:paraId="581BCCC2" w14:textId="77777777" w:rsidR="007D7849" w:rsidRPr="00453377" w:rsidRDefault="007D7849" w:rsidP="003747D2">
            <w:pPr>
              <w:pStyle w:val="TableIn"/>
              <w:jc w:val="both"/>
            </w:pPr>
            <w:r w:rsidRPr="00453377">
              <w:t>Tấm giấy làm mát (tấm đen chống bám rêu)</w:t>
            </w:r>
          </w:p>
        </w:tc>
        <w:tc>
          <w:tcPr>
            <w:tcW w:w="1134" w:type="dxa"/>
            <w:noWrap/>
            <w:vAlign w:val="center"/>
            <w:hideMark/>
          </w:tcPr>
          <w:p w14:paraId="3D8B16ED" w14:textId="77777777" w:rsidR="007D7849" w:rsidRPr="00453377" w:rsidRDefault="007D7849" w:rsidP="007D7849">
            <w:pPr>
              <w:pStyle w:val="TableIn"/>
            </w:pPr>
            <w:r w:rsidRPr="00453377">
              <w:t>tấm</w:t>
            </w:r>
          </w:p>
        </w:tc>
        <w:tc>
          <w:tcPr>
            <w:tcW w:w="992" w:type="dxa"/>
            <w:noWrap/>
            <w:vAlign w:val="center"/>
          </w:tcPr>
          <w:p w14:paraId="1BFB63E2" w14:textId="7A98B2A0" w:rsidR="007D7849" w:rsidRPr="00453377" w:rsidRDefault="007D7849" w:rsidP="007D7849">
            <w:pPr>
              <w:pStyle w:val="TableIn"/>
            </w:pPr>
            <w:r w:rsidRPr="00453377">
              <w:t>960</w:t>
            </w:r>
          </w:p>
        </w:tc>
        <w:tc>
          <w:tcPr>
            <w:tcW w:w="1695" w:type="dxa"/>
            <w:vAlign w:val="center"/>
            <w:hideMark/>
          </w:tcPr>
          <w:p w14:paraId="2652BCC8" w14:textId="77777777" w:rsidR="007D7849" w:rsidRPr="00453377" w:rsidRDefault="007D7849" w:rsidP="007D7849">
            <w:pPr>
              <w:pStyle w:val="TableIn"/>
            </w:pPr>
            <w:r w:rsidRPr="00453377">
              <w:t>Việt Nam</w:t>
            </w:r>
          </w:p>
        </w:tc>
      </w:tr>
      <w:tr w:rsidR="00BB34C0" w:rsidRPr="00453377" w14:paraId="5C9C3867" w14:textId="77777777" w:rsidTr="005F1EAA">
        <w:trPr>
          <w:trHeight w:val="315"/>
        </w:trPr>
        <w:tc>
          <w:tcPr>
            <w:tcW w:w="562" w:type="dxa"/>
            <w:noWrap/>
            <w:vAlign w:val="center"/>
            <w:hideMark/>
          </w:tcPr>
          <w:p w14:paraId="440C0646" w14:textId="58FC1750" w:rsidR="007D7849" w:rsidRPr="00453377" w:rsidRDefault="007D7849" w:rsidP="007A77A5">
            <w:pPr>
              <w:pStyle w:val="TableIn"/>
              <w:numPr>
                <w:ilvl w:val="0"/>
                <w:numId w:val="49"/>
              </w:numPr>
            </w:pPr>
          </w:p>
        </w:tc>
        <w:tc>
          <w:tcPr>
            <w:tcW w:w="4678" w:type="dxa"/>
            <w:vAlign w:val="center"/>
            <w:hideMark/>
          </w:tcPr>
          <w:p w14:paraId="1C59930F" w14:textId="5A172D1B" w:rsidR="007D7849" w:rsidRPr="00453377" w:rsidRDefault="007D7849" w:rsidP="003747D2">
            <w:pPr>
              <w:pStyle w:val="TableIn"/>
              <w:jc w:val="both"/>
            </w:pPr>
            <w:r w:rsidRPr="00453377">
              <w:t>Khung inox bao tấm giấy</w:t>
            </w:r>
          </w:p>
        </w:tc>
        <w:tc>
          <w:tcPr>
            <w:tcW w:w="1134" w:type="dxa"/>
            <w:noWrap/>
            <w:vAlign w:val="center"/>
            <w:hideMark/>
          </w:tcPr>
          <w:p w14:paraId="336B61F2" w14:textId="77777777" w:rsidR="007D7849" w:rsidRPr="00453377" w:rsidRDefault="007D7849" w:rsidP="007D7849">
            <w:pPr>
              <w:pStyle w:val="TableIn"/>
            </w:pPr>
            <w:r w:rsidRPr="00453377">
              <w:t>md</w:t>
            </w:r>
          </w:p>
        </w:tc>
        <w:tc>
          <w:tcPr>
            <w:tcW w:w="992" w:type="dxa"/>
            <w:noWrap/>
            <w:vAlign w:val="center"/>
          </w:tcPr>
          <w:p w14:paraId="39993CEF" w14:textId="4F09ABAB" w:rsidR="007D7849" w:rsidRPr="00453377" w:rsidRDefault="007D7849" w:rsidP="007D7849">
            <w:pPr>
              <w:pStyle w:val="TableIn"/>
            </w:pPr>
            <w:r w:rsidRPr="00453377">
              <w:t>576</w:t>
            </w:r>
          </w:p>
        </w:tc>
        <w:tc>
          <w:tcPr>
            <w:tcW w:w="1695" w:type="dxa"/>
            <w:vAlign w:val="center"/>
            <w:hideMark/>
          </w:tcPr>
          <w:p w14:paraId="7D8118AA" w14:textId="77777777" w:rsidR="007D7849" w:rsidRPr="00453377" w:rsidRDefault="007D7849" w:rsidP="007D7849">
            <w:pPr>
              <w:pStyle w:val="TableIn"/>
            </w:pPr>
            <w:r w:rsidRPr="00453377">
              <w:t>Việt Nam</w:t>
            </w:r>
          </w:p>
        </w:tc>
      </w:tr>
      <w:tr w:rsidR="00BB34C0" w:rsidRPr="00453377" w14:paraId="2325C73F" w14:textId="77777777" w:rsidTr="005F1EAA">
        <w:trPr>
          <w:trHeight w:val="315"/>
        </w:trPr>
        <w:tc>
          <w:tcPr>
            <w:tcW w:w="562" w:type="dxa"/>
            <w:noWrap/>
            <w:vAlign w:val="center"/>
            <w:hideMark/>
          </w:tcPr>
          <w:p w14:paraId="702CB0FD" w14:textId="462A44DE" w:rsidR="007D7849" w:rsidRPr="00453377" w:rsidRDefault="007D7849" w:rsidP="007A77A5">
            <w:pPr>
              <w:pStyle w:val="TableIn"/>
              <w:numPr>
                <w:ilvl w:val="0"/>
                <w:numId w:val="49"/>
              </w:numPr>
            </w:pPr>
          </w:p>
        </w:tc>
        <w:tc>
          <w:tcPr>
            <w:tcW w:w="4678" w:type="dxa"/>
            <w:vAlign w:val="center"/>
            <w:hideMark/>
          </w:tcPr>
          <w:p w14:paraId="7D8ED77D" w14:textId="77777777" w:rsidR="007D7849" w:rsidRPr="00453377" w:rsidRDefault="007D7849" w:rsidP="003747D2">
            <w:pPr>
              <w:pStyle w:val="TableIn"/>
              <w:jc w:val="both"/>
            </w:pPr>
            <w:r w:rsidRPr="00453377">
              <w:t xml:space="preserve">Lưới inox bảo vệ tấm giấy (chống chuột) + </w:t>
            </w:r>
            <w:r w:rsidRPr="00453377">
              <w:lastRenderedPageBreak/>
              <w:t>bạt che khi trời rét</w:t>
            </w:r>
          </w:p>
        </w:tc>
        <w:tc>
          <w:tcPr>
            <w:tcW w:w="1134" w:type="dxa"/>
            <w:noWrap/>
            <w:vAlign w:val="center"/>
            <w:hideMark/>
          </w:tcPr>
          <w:p w14:paraId="6BEDC0BB" w14:textId="77777777" w:rsidR="007D7849" w:rsidRPr="00453377" w:rsidRDefault="007D7849" w:rsidP="007D7849">
            <w:pPr>
              <w:pStyle w:val="TableIn"/>
            </w:pPr>
            <w:r w:rsidRPr="00453377">
              <w:lastRenderedPageBreak/>
              <w:t>m2</w:t>
            </w:r>
          </w:p>
        </w:tc>
        <w:tc>
          <w:tcPr>
            <w:tcW w:w="992" w:type="dxa"/>
            <w:noWrap/>
            <w:vAlign w:val="center"/>
          </w:tcPr>
          <w:p w14:paraId="1B07BC8C" w14:textId="410BAF97" w:rsidR="007D7849" w:rsidRPr="00453377" w:rsidRDefault="007D7849" w:rsidP="007D7849">
            <w:pPr>
              <w:pStyle w:val="TableIn"/>
            </w:pPr>
            <w:r w:rsidRPr="00453377">
              <w:t>1,036</w:t>
            </w:r>
          </w:p>
        </w:tc>
        <w:tc>
          <w:tcPr>
            <w:tcW w:w="1695" w:type="dxa"/>
            <w:vAlign w:val="center"/>
            <w:hideMark/>
          </w:tcPr>
          <w:p w14:paraId="2B16C239" w14:textId="77777777" w:rsidR="007D7849" w:rsidRPr="00453377" w:rsidRDefault="007D7849" w:rsidP="007D7849">
            <w:pPr>
              <w:pStyle w:val="TableIn"/>
            </w:pPr>
            <w:r w:rsidRPr="00453377">
              <w:t>Việt Nam</w:t>
            </w:r>
          </w:p>
        </w:tc>
      </w:tr>
      <w:tr w:rsidR="00BB34C0" w:rsidRPr="00453377" w14:paraId="473F3529" w14:textId="77777777" w:rsidTr="005F1EAA">
        <w:trPr>
          <w:trHeight w:val="315"/>
        </w:trPr>
        <w:tc>
          <w:tcPr>
            <w:tcW w:w="562" w:type="dxa"/>
            <w:noWrap/>
            <w:vAlign w:val="center"/>
            <w:hideMark/>
          </w:tcPr>
          <w:p w14:paraId="7B597AC0" w14:textId="5EA0CD3E" w:rsidR="007D7849" w:rsidRPr="00453377" w:rsidRDefault="007D7849" w:rsidP="007A77A5">
            <w:pPr>
              <w:pStyle w:val="TableIn"/>
              <w:numPr>
                <w:ilvl w:val="0"/>
                <w:numId w:val="49"/>
              </w:numPr>
            </w:pPr>
          </w:p>
        </w:tc>
        <w:tc>
          <w:tcPr>
            <w:tcW w:w="4678" w:type="dxa"/>
            <w:noWrap/>
            <w:vAlign w:val="center"/>
            <w:hideMark/>
          </w:tcPr>
          <w:p w14:paraId="32C700CD" w14:textId="77777777" w:rsidR="007D7849" w:rsidRPr="00453377" w:rsidRDefault="007D7849" w:rsidP="003747D2">
            <w:pPr>
              <w:pStyle w:val="TableIn"/>
              <w:jc w:val="both"/>
            </w:pPr>
            <w:r w:rsidRPr="00453377">
              <w:t>Tủ điều khiển máy bơm</w:t>
            </w:r>
          </w:p>
        </w:tc>
        <w:tc>
          <w:tcPr>
            <w:tcW w:w="1134" w:type="dxa"/>
            <w:noWrap/>
            <w:vAlign w:val="center"/>
            <w:hideMark/>
          </w:tcPr>
          <w:p w14:paraId="1776856D" w14:textId="77777777" w:rsidR="007D7849" w:rsidRPr="00453377" w:rsidRDefault="007D7849" w:rsidP="007D7849">
            <w:pPr>
              <w:pStyle w:val="TableIn"/>
            </w:pPr>
            <w:r w:rsidRPr="00453377">
              <w:t>cái</w:t>
            </w:r>
          </w:p>
        </w:tc>
        <w:tc>
          <w:tcPr>
            <w:tcW w:w="992" w:type="dxa"/>
            <w:noWrap/>
            <w:vAlign w:val="center"/>
          </w:tcPr>
          <w:p w14:paraId="38E96EFB" w14:textId="785BFFFB" w:rsidR="007D7849" w:rsidRPr="00453377" w:rsidRDefault="007D7849" w:rsidP="007D7849">
            <w:pPr>
              <w:pStyle w:val="TableIn"/>
            </w:pPr>
            <w:r w:rsidRPr="00453377">
              <w:t>32</w:t>
            </w:r>
          </w:p>
        </w:tc>
        <w:tc>
          <w:tcPr>
            <w:tcW w:w="1695" w:type="dxa"/>
            <w:vAlign w:val="center"/>
            <w:hideMark/>
          </w:tcPr>
          <w:p w14:paraId="7AEF3E8A" w14:textId="77777777" w:rsidR="007D7849" w:rsidRPr="00453377" w:rsidRDefault="007D7849" w:rsidP="007D7849">
            <w:pPr>
              <w:pStyle w:val="TableIn"/>
            </w:pPr>
            <w:r w:rsidRPr="00453377">
              <w:t>Việt Nam</w:t>
            </w:r>
          </w:p>
        </w:tc>
      </w:tr>
      <w:tr w:rsidR="00BB34C0" w:rsidRPr="00453377" w14:paraId="4EF67822" w14:textId="77777777" w:rsidTr="005F1EAA">
        <w:trPr>
          <w:trHeight w:val="315"/>
        </w:trPr>
        <w:tc>
          <w:tcPr>
            <w:tcW w:w="562" w:type="dxa"/>
            <w:noWrap/>
            <w:vAlign w:val="center"/>
            <w:hideMark/>
          </w:tcPr>
          <w:p w14:paraId="5EE737A4" w14:textId="59EEA022" w:rsidR="007D7849" w:rsidRPr="00453377" w:rsidRDefault="007D7849" w:rsidP="007A77A5">
            <w:pPr>
              <w:pStyle w:val="TableIn"/>
              <w:numPr>
                <w:ilvl w:val="0"/>
                <w:numId w:val="49"/>
              </w:numPr>
            </w:pPr>
          </w:p>
        </w:tc>
        <w:tc>
          <w:tcPr>
            <w:tcW w:w="4678" w:type="dxa"/>
            <w:vAlign w:val="center"/>
            <w:hideMark/>
          </w:tcPr>
          <w:p w14:paraId="674E6EEF" w14:textId="77777777" w:rsidR="007D7849" w:rsidRPr="00453377" w:rsidRDefault="007D7849" w:rsidP="003747D2">
            <w:pPr>
              <w:pStyle w:val="TableIn"/>
              <w:jc w:val="both"/>
            </w:pPr>
            <w:r w:rsidRPr="00453377">
              <w:t>Máy bơm cho hệ thống giàn mát 0,75KWA</w:t>
            </w:r>
          </w:p>
        </w:tc>
        <w:tc>
          <w:tcPr>
            <w:tcW w:w="1134" w:type="dxa"/>
            <w:noWrap/>
            <w:vAlign w:val="center"/>
            <w:hideMark/>
          </w:tcPr>
          <w:p w14:paraId="4702B74B" w14:textId="77777777" w:rsidR="007D7849" w:rsidRPr="00453377" w:rsidRDefault="007D7849" w:rsidP="007D7849">
            <w:pPr>
              <w:pStyle w:val="TableIn"/>
            </w:pPr>
            <w:r w:rsidRPr="00453377">
              <w:t>cái</w:t>
            </w:r>
          </w:p>
        </w:tc>
        <w:tc>
          <w:tcPr>
            <w:tcW w:w="992" w:type="dxa"/>
            <w:noWrap/>
            <w:vAlign w:val="center"/>
          </w:tcPr>
          <w:p w14:paraId="4E3E845F" w14:textId="7C782F00" w:rsidR="007D7849" w:rsidRPr="00453377" w:rsidRDefault="007D7849" w:rsidP="007D7849">
            <w:pPr>
              <w:pStyle w:val="TableIn"/>
            </w:pPr>
            <w:r w:rsidRPr="00453377">
              <w:t>32</w:t>
            </w:r>
          </w:p>
        </w:tc>
        <w:tc>
          <w:tcPr>
            <w:tcW w:w="1695" w:type="dxa"/>
            <w:vAlign w:val="center"/>
            <w:hideMark/>
          </w:tcPr>
          <w:p w14:paraId="541BF0EC" w14:textId="77777777" w:rsidR="007D7849" w:rsidRPr="00453377" w:rsidRDefault="007D7849" w:rsidP="007D7849">
            <w:pPr>
              <w:pStyle w:val="TableIn"/>
            </w:pPr>
            <w:r w:rsidRPr="00453377">
              <w:t>Việt Nam</w:t>
            </w:r>
          </w:p>
        </w:tc>
      </w:tr>
      <w:tr w:rsidR="00BB34C0" w:rsidRPr="00453377" w14:paraId="43F9BB16" w14:textId="77777777" w:rsidTr="005F1EAA">
        <w:trPr>
          <w:trHeight w:val="315"/>
        </w:trPr>
        <w:tc>
          <w:tcPr>
            <w:tcW w:w="562" w:type="dxa"/>
            <w:noWrap/>
            <w:vAlign w:val="center"/>
            <w:hideMark/>
          </w:tcPr>
          <w:p w14:paraId="606B877E" w14:textId="328225AC" w:rsidR="007D7849" w:rsidRPr="00453377" w:rsidRDefault="007D7849" w:rsidP="007A77A5">
            <w:pPr>
              <w:pStyle w:val="TableIn"/>
              <w:numPr>
                <w:ilvl w:val="0"/>
                <w:numId w:val="49"/>
              </w:numPr>
            </w:pPr>
          </w:p>
        </w:tc>
        <w:tc>
          <w:tcPr>
            <w:tcW w:w="4678" w:type="dxa"/>
            <w:noWrap/>
            <w:vAlign w:val="center"/>
            <w:hideMark/>
          </w:tcPr>
          <w:p w14:paraId="1839D022" w14:textId="77777777" w:rsidR="007D7849" w:rsidRPr="00453377" w:rsidRDefault="007D7849" w:rsidP="003747D2">
            <w:pPr>
              <w:pStyle w:val="TableIn"/>
              <w:jc w:val="both"/>
            </w:pPr>
            <w:r w:rsidRPr="00453377">
              <w:t>Tủ phân phối nguồn tổng</w:t>
            </w:r>
          </w:p>
        </w:tc>
        <w:tc>
          <w:tcPr>
            <w:tcW w:w="1134" w:type="dxa"/>
            <w:noWrap/>
            <w:vAlign w:val="center"/>
            <w:hideMark/>
          </w:tcPr>
          <w:p w14:paraId="7CF25647" w14:textId="77777777" w:rsidR="007D7849" w:rsidRPr="00453377" w:rsidRDefault="007D7849" w:rsidP="007D7849">
            <w:pPr>
              <w:pStyle w:val="TableIn"/>
            </w:pPr>
            <w:r w:rsidRPr="00453377">
              <w:t>cái</w:t>
            </w:r>
          </w:p>
        </w:tc>
        <w:tc>
          <w:tcPr>
            <w:tcW w:w="992" w:type="dxa"/>
            <w:noWrap/>
            <w:vAlign w:val="center"/>
          </w:tcPr>
          <w:p w14:paraId="77E4EF41" w14:textId="29B005B8" w:rsidR="007D7849" w:rsidRPr="00453377" w:rsidRDefault="007D7849" w:rsidP="007D7849">
            <w:pPr>
              <w:pStyle w:val="TableIn"/>
            </w:pPr>
            <w:r w:rsidRPr="00453377">
              <w:t>16</w:t>
            </w:r>
          </w:p>
        </w:tc>
        <w:tc>
          <w:tcPr>
            <w:tcW w:w="1695" w:type="dxa"/>
            <w:vAlign w:val="center"/>
            <w:hideMark/>
          </w:tcPr>
          <w:p w14:paraId="7F283156" w14:textId="77777777" w:rsidR="007D7849" w:rsidRPr="00453377" w:rsidRDefault="007D7849" w:rsidP="007D7849">
            <w:pPr>
              <w:pStyle w:val="TableIn"/>
            </w:pPr>
            <w:r w:rsidRPr="00453377">
              <w:t>Việt Nam</w:t>
            </w:r>
          </w:p>
        </w:tc>
      </w:tr>
      <w:tr w:rsidR="00BB34C0" w:rsidRPr="00453377" w14:paraId="4F2C1055" w14:textId="77777777" w:rsidTr="005F1EAA">
        <w:trPr>
          <w:trHeight w:val="315"/>
        </w:trPr>
        <w:tc>
          <w:tcPr>
            <w:tcW w:w="562" w:type="dxa"/>
            <w:noWrap/>
            <w:vAlign w:val="center"/>
            <w:hideMark/>
          </w:tcPr>
          <w:p w14:paraId="5E8B04CC" w14:textId="45EC11D9" w:rsidR="007D7849" w:rsidRPr="00453377" w:rsidRDefault="007D7849" w:rsidP="007A77A5">
            <w:pPr>
              <w:pStyle w:val="TableIn"/>
              <w:numPr>
                <w:ilvl w:val="0"/>
                <w:numId w:val="49"/>
              </w:numPr>
            </w:pPr>
          </w:p>
        </w:tc>
        <w:tc>
          <w:tcPr>
            <w:tcW w:w="4678" w:type="dxa"/>
            <w:vAlign w:val="center"/>
            <w:hideMark/>
          </w:tcPr>
          <w:p w14:paraId="1643DCBB" w14:textId="0C758DEC" w:rsidR="007D7849" w:rsidRPr="00453377" w:rsidRDefault="007D7849" w:rsidP="003747D2">
            <w:pPr>
              <w:pStyle w:val="TableIn"/>
              <w:jc w:val="both"/>
            </w:pPr>
            <w:r w:rsidRPr="00453377">
              <w:t>Máy xịt áp lực rửa chuồng công suất 3,5 KWA  xuất xứ ITALYA</w:t>
            </w:r>
          </w:p>
        </w:tc>
        <w:tc>
          <w:tcPr>
            <w:tcW w:w="1134" w:type="dxa"/>
            <w:noWrap/>
            <w:vAlign w:val="center"/>
            <w:hideMark/>
          </w:tcPr>
          <w:p w14:paraId="4477A483" w14:textId="77777777" w:rsidR="007D7849" w:rsidRPr="00453377" w:rsidRDefault="007D7849" w:rsidP="007D7849">
            <w:pPr>
              <w:pStyle w:val="TableIn"/>
            </w:pPr>
            <w:r w:rsidRPr="00453377">
              <w:t>bộ</w:t>
            </w:r>
          </w:p>
        </w:tc>
        <w:tc>
          <w:tcPr>
            <w:tcW w:w="992" w:type="dxa"/>
            <w:noWrap/>
            <w:vAlign w:val="center"/>
          </w:tcPr>
          <w:p w14:paraId="3CEF005E" w14:textId="60D81AEA" w:rsidR="007D7849" w:rsidRPr="00453377" w:rsidRDefault="007D7849" w:rsidP="007D7849">
            <w:pPr>
              <w:pStyle w:val="TableIn"/>
            </w:pPr>
            <w:r w:rsidRPr="00453377">
              <w:t>16</w:t>
            </w:r>
          </w:p>
        </w:tc>
        <w:tc>
          <w:tcPr>
            <w:tcW w:w="1695" w:type="dxa"/>
            <w:vAlign w:val="center"/>
            <w:hideMark/>
          </w:tcPr>
          <w:p w14:paraId="13A57FFF" w14:textId="77777777" w:rsidR="007D7849" w:rsidRPr="00453377" w:rsidRDefault="007D7849" w:rsidP="007D7849">
            <w:pPr>
              <w:pStyle w:val="TableIn"/>
            </w:pPr>
            <w:r w:rsidRPr="00453377">
              <w:t>ITALYA</w:t>
            </w:r>
          </w:p>
        </w:tc>
      </w:tr>
      <w:tr w:rsidR="00BB34C0" w:rsidRPr="00453377" w14:paraId="0D7F14F9" w14:textId="77777777" w:rsidTr="005F1EAA">
        <w:trPr>
          <w:trHeight w:val="315"/>
        </w:trPr>
        <w:tc>
          <w:tcPr>
            <w:tcW w:w="562" w:type="dxa"/>
            <w:noWrap/>
            <w:vAlign w:val="center"/>
            <w:hideMark/>
          </w:tcPr>
          <w:p w14:paraId="687B7DA5" w14:textId="14D25348" w:rsidR="007D7849" w:rsidRPr="00453377" w:rsidRDefault="007D7849" w:rsidP="007A77A5">
            <w:pPr>
              <w:pStyle w:val="TableIn"/>
              <w:numPr>
                <w:ilvl w:val="0"/>
                <w:numId w:val="49"/>
              </w:numPr>
            </w:pPr>
          </w:p>
        </w:tc>
        <w:tc>
          <w:tcPr>
            <w:tcW w:w="4678" w:type="dxa"/>
            <w:vAlign w:val="center"/>
            <w:hideMark/>
          </w:tcPr>
          <w:p w14:paraId="64900AF1" w14:textId="63D19BA4" w:rsidR="007D7849" w:rsidRPr="00453377" w:rsidRDefault="007D7849" w:rsidP="003747D2">
            <w:pPr>
              <w:pStyle w:val="TableIn"/>
              <w:jc w:val="both"/>
            </w:pPr>
            <w:r w:rsidRPr="00453377">
              <w:t>Máy áp lực phun sát trùng di động công suất 4,5KWA  xuất xứ ITALYA</w:t>
            </w:r>
          </w:p>
        </w:tc>
        <w:tc>
          <w:tcPr>
            <w:tcW w:w="1134" w:type="dxa"/>
            <w:noWrap/>
            <w:vAlign w:val="center"/>
            <w:hideMark/>
          </w:tcPr>
          <w:p w14:paraId="05009DE4" w14:textId="77777777" w:rsidR="007D7849" w:rsidRPr="00453377" w:rsidRDefault="007D7849" w:rsidP="007D7849">
            <w:pPr>
              <w:pStyle w:val="TableIn"/>
            </w:pPr>
            <w:r w:rsidRPr="00453377">
              <w:t>bộ</w:t>
            </w:r>
          </w:p>
        </w:tc>
        <w:tc>
          <w:tcPr>
            <w:tcW w:w="992" w:type="dxa"/>
            <w:noWrap/>
            <w:vAlign w:val="center"/>
          </w:tcPr>
          <w:p w14:paraId="03B5DB3F" w14:textId="5D8D7040" w:rsidR="007D7849" w:rsidRPr="00453377" w:rsidRDefault="007D7849" w:rsidP="007D7849">
            <w:pPr>
              <w:pStyle w:val="TableIn"/>
            </w:pPr>
            <w:r w:rsidRPr="00453377">
              <w:t>2</w:t>
            </w:r>
          </w:p>
        </w:tc>
        <w:tc>
          <w:tcPr>
            <w:tcW w:w="1695" w:type="dxa"/>
            <w:vAlign w:val="center"/>
            <w:hideMark/>
          </w:tcPr>
          <w:p w14:paraId="3FBB3F7B" w14:textId="77777777" w:rsidR="007D7849" w:rsidRPr="00453377" w:rsidRDefault="007D7849" w:rsidP="007D7849">
            <w:pPr>
              <w:pStyle w:val="TableIn"/>
            </w:pPr>
            <w:r w:rsidRPr="00453377">
              <w:t>ITALYA</w:t>
            </w:r>
          </w:p>
        </w:tc>
      </w:tr>
      <w:tr w:rsidR="00BB34C0" w:rsidRPr="00453377" w14:paraId="6E1A02A0" w14:textId="77777777" w:rsidTr="005F1EAA">
        <w:trPr>
          <w:trHeight w:val="315"/>
        </w:trPr>
        <w:tc>
          <w:tcPr>
            <w:tcW w:w="562" w:type="dxa"/>
            <w:noWrap/>
            <w:vAlign w:val="center"/>
            <w:hideMark/>
          </w:tcPr>
          <w:p w14:paraId="5F544C47" w14:textId="7B4CBC0A" w:rsidR="007D7849" w:rsidRPr="00453377" w:rsidRDefault="007D7849" w:rsidP="007A77A5">
            <w:pPr>
              <w:pStyle w:val="TableIn"/>
              <w:numPr>
                <w:ilvl w:val="0"/>
                <w:numId w:val="49"/>
              </w:numPr>
            </w:pPr>
          </w:p>
        </w:tc>
        <w:tc>
          <w:tcPr>
            <w:tcW w:w="4678" w:type="dxa"/>
            <w:vAlign w:val="center"/>
            <w:hideMark/>
          </w:tcPr>
          <w:p w14:paraId="3FFF25FF" w14:textId="49D6C730" w:rsidR="007D7849" w:rsidRPr="00453377" w:rsidRDefault="007D7849" w:rsidP="003747D2">
            <w:pPr>
              <w:pStyle w:val="TableIn"/>
              <w:jc w:val="both"/>
            </w:pPr>
            <w:r w:rsidRPr="00453377">
              <w:t>Máy xịt áp lực di động rửa chuồng công suất 7KWA  xuất xứ ITALYA</w:t>
            </w:r>
          </w:p>
        </w:tc>
        <w:tc>
          <w:tcPr>
            <w:tcW w:w="1134" w:type="dxa"/>
            <w:noWrap/>
            <w:vAlign w:val="center"/>
            <w:hideMark/>
          </w:tcPr>
          <w:p w14:paraId="3A61782F" w14:textId="77777777" w:rsidR="007D7849" w:rsidRPr="00453377" w:rsidRDefault="007D7849" w:rsidP="007D7849">
            <w:pPr>
              <w:pStyle w:val="TableIn"/>
            </w:pPr>
            <w:r w:rsidRPr="00453377">
              <w:t>bộ</w:t>
            </w:r>
          </w:p>
        </w:tc>
        <w:tc>
          <w:tcPr>
            <w:tcW w:w="992" w:type="dxa"/>
            <w:noWrap/>
            <w:vAlign w:val="center"/>
          </w:tcPr>
          <w:p w14:paraId="484C8707" w14:textId="16184103" w:rsidR="007D7849" w:rsidRPr="00453377" w:rsidRDefault="007D7849" w:rsidP="007D7849">
            <w:pPr>
              <w:pStyle w:val="TableIn"/>
            </w:pPr>
            <w:r w:rsidRPr="00453377">
              <w:t>1</w:t>
            </w:r>
          </w:p>
        </w:tc>
        <w:tc>
          <w:tcPr>
            <w:tcW w:w="1695" w:type="dxa"/>
            <w:vAlign w:val="center"/>
            <w:hideMark/>
          </w:tcPr>
          <w:p w14:paraId="2B5EC78C" w14:textId="77777777" w:rsidR="007D7849" w:rsidRPr="00453377" w:rsidRDefault="007D7849" w:rsidP="007D7849">
            <w:pPr>
              <w:pStyle w:val="TableIn"/>
            </w:pPr>
            <w:r w:rsidRPr="00453377">
              <w:t>ITALYA</w:t>
            </w:r>
          </w:p>
        </w:tc>
      </w:tr>
      <w:tr w:rsidR="00BB34C0" w:rsidRPr="00453377" w14:paraId="297C9F8C" w14:textId="77777777" w:rsidTr="005F1EAA">
        <w:trPr>
          <w:trHeight w:val="315"/>
        </w:trPr>
        <w:tc>
          <w:tcPr>
            <w:tcW w:w="562" w:type="dxa"/>
            <w:noWrap/>
            <w:vAlign w:val="center"/>
            <w:hideMark/>
          </w:tcPr>
          <w:p w14:paraId="76E399E0" w14:textId="4FA46A82" w:rsidR="007D7849" w:rsidRPr="00453377" w:rsidRDefault="007D7849" w:rsidP="007A77A5">
            <w:pPr>
              <w:pStyle w:val="TableIn"/>
              <w:numPr>
                <w:ilvl w:val="0"/>
                <w:numId w:val="49"/>
              </w:numPr>
            </w:pPr>
          </w:p>
        </w:tc>
        <w:tc>
          <w:tcPr>
            <w:tcW w:w="4678" w:type="dxa"/>
            <w:noWrap/>
            <w:vAlign w:val="center"/>
            <w:hideMark/>
          </w:tcPr>
          <w:p w14:paraId="149319FE" w14:textId="77777777" w:rsidR="007D7849" w:rsidRPr="00453377" w:rsidRDefault="007D7849" w:rsidP="003747D2">
            <w:pPr>
              <w:pStyle w:val="TableIn"/>
              <w:jc w:val="both"/>
            </w:pPr>
            <w:r w:rsidRPr="00453377">
              <w:t>Hệ thống điện sưởi + điện thắp sáng</w:t>
            </w:r>
          </w:p>
        </w:tc>
        <w:tc>
          <w:tcPr>
            <w:tcW w:w="1134" w:type="dxa"/>
            <w:noWrap/>
            <w:vAlign w:val="center"/>
            <w:hideMark/>
          </w:tcPr>
          <w:p w14:paraId="6A58E33D" w14:textId="77777777" w:rsidR="007D7849" w:rsidRPr="00453377" w:rsidRDefault="007D7849" w:rsidP="007D7849">
            <w:pPr>
              <w:pStyle w:val="TableIn"/>
            </w:pPr>
            <w:r w:rsidRPr="00453377">
              <w:t>gói</w:t>
            </w:r>
          </w:p>
        </w:tc>
        <w:tc>
          <w:tcPr>
            <w:tcW w:w="992" w:type="dxa"/>
            <w:noWrap/>
            <w:vAlign w:val="center"/>
          </w:tcPr>
          <w:p w14:paraId="6F127D50" w14:textId="3B82C9EF" w:rsidR="007D7849" w:rsidRPr="00453377" w:rsidRDefault="007D7849" w:rsidP="007D7849">
            <w:pPr>
              <w:pStyle w:val="TableIn"/>
            </w:pPr>
            <w:r w:rsidRPr="00453377">
              <w:t>16</w:t>
            </w:r>
          </w:p>
        </w:tc>
        <w:tc>
          <w:tcPr>
            <w:tcW w:w="1695" w:type="dxa"/>
            <w:vAlign w:val="center"/>
            <w:hideMark/>
          </w:tcPr>
          <w:p w14:paraId="4A0B2AFA" w14:textId="77777777" w:rsidR="007D7849" w:rsidRPr="00453377" w:rsidRDefault="007D7849" w:rsidP="007D7849">
            <w:pPr>
              <w:pStyle w:val="TableIn"/>
            </w:pPr>
            <w:r w:rsidRPr="00453377">
              <w:t>Việt Nam</w:t>
            </w:r>
          </w:p>
        </w:tc>
      </w:tr>
      <w:tr w:rsidR="00BB34C0" w:rsidRPr="00453377" w14:paraId="769F0DF4" w14:textId="77777777" w:rsidTr="001E63DB">
        <w:trPr>
          <w:trHeight w:val="315"/>
        </w:trPr>
        <w:tc>
          <w:tcPr>
            <w:tcW w:w="562" w:type="dxa"/>
            <w:noWrap/>
            <w:vAlign w:val="center"/>
          </w:tcPr>
          <w:p w14:paraId="2D0198D3" w14:textId="07EB27B6" w:rsidR="007D7849" w:rsidRPr="00453377" w:rsidRDefault="007D7849" w:rsidP="007A77A5">
            <w:pPr>
              <w:pStyle w:val="TableIn"/>
              <w:numPr>
                <w:ilvl w:val="0"/>
                <w:numId w:val="49"/>
              </w:numPr>
            </w:pPr>
          </w:p>
        </w:tc>
        <w:tc>
          <w:tcPr>
            <w:tcW w:w="4678" w:type="dxa"/>
            <w:noWrap/>
            <w:vAlign w:val="center"/>
            <w:hideMark/>
          </w:tcPr>
          <w:p w14:paraId="31509DC3" w14:textId="77777777" w:rsidR="007D7849" w:rsidRPr="00453377" w:rsidRDefault="007D7849" w:rsidP="003747D2">
            <w:pPr>
              <w:pStyle w:val="TableIn"/>
              <w:jc w:val="both"/>
            </w:pPr>
            <w:r w:rsidRPr="00453377">
              <w:t>Hệ thống kiểm soát khí hậu chuồng nuôi</w:t>
            </w:r>
          </w:p>
        </w:tc>
        <w:tc>
          <w:tcPr>
            <w:tcW w:w="1134" w:type="dxa"/>
            <w:noWrap/>
            <w:vAlign w:val="center"/>
            <w:hideMark/>
          </w:tcPr>
          <w:p w14:paraId="7CC103C6" w14:textId="77777777" w:rsidR="007D7849" w:rsidRPr="00453377" w:rsidRDefault="007D7849" w:rsidP="007D7849">
            <w:pPr>
              <w:pStyle w:val="TableIn"/>
            </w:pPr>
            <w:r w:rsidRPr="00453377">
              <w:t>Gói</w:t>
            </w:r>
          </w:p>
        </w:tc>
        <w:tc>
          <w:tcPr>
            <w:tcW w:w="992" w:type="dxa"/>
            <w:noWrap/>
            <w:vAlign w:val="center"/>
          </w:tcPr>
          <w:p w14:paraId="13BABD24" w14:textId="2389B85B" w:rsidR="007D7849" w:rsidRPr="00453377" w:rsidRDefault="007D7849" w:rsidP="007D7849">
            <w:pPr>
              <w:pStyle w:val="TableIn"/>
            </w:pPr>
            <w:r w:rsidRPr="00453377">
              <w:t>1</w:t>
            </w:r>
          </w:p>
        </w:tc>
        <w:tc>
          <w:tcPr>
            <w:tcW w:w="1695" w:type="dxa"/>
            <w:vAlign w:val="center"/>
            <w:hideMark/>
          </w:tcPr>
          <w:p w14:paraId="74B8F515" w14:textId="77777777" w:rsidR="007D7849" w:rsidRPr="00453377" w:rsidRDefault="007D7849" w:rsidP="007D7849">
            <w:pPr>
              <w:pStyle w:val="TableIn"/>
            </w:pPr>
            <w:r w:rsidRPr="00453377">
              <w:t>Việt Nam</w:t>
            </w:r>
          </w:p>
        </w:tc>
      </w:tr>
      <w:tr w:rsidR="00BB34C0" w:rsidRPr="00453377" w14:paraId="499D5094" w14:textId="77777777" w:rsidTr="001E63DB">
        <w:trPr>
          <w:trHeight w:val="315"/>
        </w:trPr>
        <w:tc>
          <w:tcPr>
            <w:tcW w:w="562" w:type="dxa"/>
            <w:noWrap/>
            <w:vAlign w:val="center"/>
          </w:tcPr>
          <w:p w14:paraId="4EE73610" w14:textId="635F1D53" w:rsidR="007D7849" w:rsidRPr="00453377" w:rsidRDefault="007D7849" w:rsidP="007A77A5">
            <w:pPr>
              <w:pStyle w:val="TableIn"/>
              <w:numPr>
                <w:ilvl w:val="0"/>
                <w:numId w:val="49"/>
              </w:numPr>
            </w:pPr>
          </w:p>
        </w:tc>
        <w:tc>
          <w:tcPr>
            <w:tcW w:w="4678" w:type="dxa"/>
            <w:vAlign w:val="center"/>
            <w:hideMark/>
          </w:tcPr>
          <w:p w14:paraId="1711D75C" w14:textId="77777777" w:rsidR="007D7849" w:rsidRPr="00453377" w:rsidRDefault="007D7849" w:rsidP="003747D2">
            <w:pPr>
              <w:pStyle w:val="TableIn"/>
              <w:jc w:val="both"/>
            </w:pPr>
            <w:r w:rsidRPr="00453377">
              <w:t>Hệ thống xử lý nước thải</w:t>
            </w:r>
          </w:p>
        </w:tc>
        <w:tc>
          <w:tcPr>
            <w:tcW w:w="1134" w:type="dxa"/>
            <w:noWrap/>
            <w:vAlign w:val="center"/>
            <w:hideMark/>
          </w:tcPr>
          <w:p w14:paraId="227FAC35" w14:textId="77777777" w:rsidR="007D7849" w:rsidRPr="00453377" w:rsidRDefault="007D7849" w:rsidP="007D7849">
            <w:pPr>
              <w:pStyle w:val="TableIn"/>
            </w:pPr>
            <w:r w:rsidRPr="00453377">
              <w:t>HM</w:t>
            </w:r>
          </w:p>
        </w:tc>
        <w:tc>
          <w:tcPr>
            <w:tcW w:w="992" w:type="dxa"/>
            <w:noWrap/>
            <w:vAlign w:val="center"/>
          </w:tcPr>
          <w:p w14:paraId="16FE212F" w14:textId="75724F6D" w:rsidR="007D7849" w:rsidRPr="00453377" w:rsidRDefault="007D7849" w:rsidP="007D7849">
            <w:pPr>
              <w:pStyle w:val="TableIn"/>
            </w:pPr>
            <w:r w:rsidRPr="00453377">
              <w:t>1</w:t>
            </w:r>
          </w:p>
        </w:tc>
        <w:tc>
          <w:tcPr>
            <w:tcW w:w="1695" w:type="dxa"/>
            <w:vAlign w:val="center"/>
            <w:hideMark/>
          </w:tcPr>
          <w:p w14:paraId="24A0D879" w14:textId="77777777" w:rsidR="007D7849" w:rsidRPr="00453377" w:rsidRDefault="007D7849" w:rsidP="007D7849">
            <w:pPr>
              <w:pStyle w:val="TableIn"/>
            </w:pPr>
            <w:r w:rsidRPr="00453377">
              <w:t>Việt Nam</w:t>
            </w:r>
          </w:p>
        </w:tc>
      </w:tr>
      <w:tr w:rsidR="00BB34C0" w:rsidRPr="00453377" w14:paraId="4F22D2BE" w14:textId="77777777" w:rsidTr="001E63DB">
        <w:trPr>
          <w:trHeight w:val="315"/>
        </w:trPr>
        <w:tc>
          <w:tcPr>
            <w:tcW w:w="562" w:type="dxa"/>
            <w:noWrap/>
            <w:vAlign w:val="center"/>
          </w:tcPr>
          <w:p w14:paraId="33292791" w14:textId="52F4D96F" w:rsidR="007D7849" w:rsidRPr="00453377" w:rsidRDefault="007D7849" w:rsidP="007A77A5">
            <w:pPr>
              <w:pStyle w:val="TableIn"/>
              <w:numPr>
                <w:ilvl w:val="0"/>
                <w:numId w:val="49"/>
              </w:numPr>
            </w:pPr>
          </w:p>
        </w:tc>
        <w:tc>
          <w:tcPr>
            <w:tcW w:w="4678" w:type="dxa"/>
            <w:vAlign w:val="center"/>
            <w:hideMark/>
          </w:tcPr>
          <w:p w14:paraId="4CDFAB6F" w14:textId="7196D08B" w:rsidR="007D7849" w:rsidRPr="00453377" w:rsidRDefault="007D7849" w:rsidP="003747D2">
            <w:pPr>
              <w:pStyle w:val="TableIn"/>
              <w:jc w:val="both"/>
            </w:pPr>
            <w:r w:rsidRPr="00453377">
              <w:t>Máy phát điện dự phòng</w:t>
            </w:r>
          </w:p>
        </w:tc>
        <w:tc>
          <w:tcPr>
            <w:tcW w:w="1134" w:type="dxa"/>
            <w:noWrap/>
            <w:vAlign w:val="center"/>
            <w:hideMark/>
          </w:tcPr>
          <w:p w14:paraId="3BC09F49" w14:textId="77777777" w:rsidR="007D7849" w:rsidRPr="00453377" w:rsidRDefault="007D7849" w:rsidP="007D7849">
            <w:pPr>
              <w:pStyle w:val="TableIn"/>
            </w:pPr>
            <w:r w:rsidRPr="00453377">
              <w:t>Gói</w:t>
            </w:r>
          </w:p>
        </w:tc>
        <w:tc>
          <w:tcPr>
            <w:tcW w:w="992" w:type="dxa"/>
            <w:noWrap/>
            <w:vAlign w:val="center"/>
          </w:tcPr>
          <w:p w14:paraId="67AB84D1" w14:textId="3D5DF6AB" w:rsidR="007D7849" w:rsidRPr="00453377" w:rsidRDefault="007D7849" w:rsidP="007D7849">
            <w:pPr>
              <w:pStyle w:val="TableIn"/>
            </w:pPr>
            <w:r w:rsidRPr="00453377">
              <w:t>1</w:t>
            </w:r>
          </w:p>
        </w:tc>
        <w:tc>
          <w:tcPr>
            <w:tcW w:w="1695" w:type="dxa"/>
            <w:vAlign w:val="center"/>
            <w:hideMark/>
          </w:tcPr>
          <w:p w14:paraId="3DCF2748" w14:textId="77777777" w:rsidR="007D7849" w:rsidRPr="00453377" w:rsidRDefault="007D7849" w:rsidP="007D7849">
            <w:pPr>
              <w:pStyle w:val="TableIn"/>
            </w:pPr>
            <w:r w:rsidRPr="00453377">
              <w:t>Nhật bản</w:t>
            </w:r>
          </w:p>
        </w:tc>
      </w:tr>
      <w:tr w:rsidR="00BB34C0" w:rsidRPr="00453377" w14:paraId="2B61FCD7" w14:textId="77777777" w:rsidTr="001E63DB">
        <w:trPr>
          <w:trHeight w:val="315"/>
        </w:trPr>
        <w:tc>
          <w:tcPr>
            <w:tcW w:w="562" w:type="dxa"/>
            <w:vAlign w:val="center"/>
          </w:tcPr>
          <w:p w14:paraId="05FB97D9" w14:textId="164660D3" w:rsidR="007D7849" w:rsidRPr="00453377" w:rsidRDefault="007D7849" w:rsidP="007A77A5">
            <w:pPr>
              <w:pStyle w:val="TableIn"/>
              <w:numPr>
                <w:ilvl w:val="0"/>
                <w:numId w:val="49"/>
              </w:numPr>
            </w:pPr>
          </w:p>
        </w:tc>
        <w:tc>
          <w:tcPr>
            <w:tcW w:w="4678" w:type="dxa"/>
            <w:vAlign w:val="center"/>
            <w:hideMark/>
          </w:tcPr>
          <w:p w14:paraId="1FFD04A0" w14:textId="77777777" w:rsidR="007D7849" w:rsidRPr="00453377" w:rsidRDefault="007D7849" w:rsidP="003747D2">
            <w:pPr>
              <w:pStyle w:val="TableIn"/>
              <w:jc w:val="both"/>
            </w:pPr>
            <w:r w:rsidRPr="00453377">
              <w:t>Máy phát điện dự phòng 350KVA</w:t>
            </w:r>
          </w:p>
        </w:tc>
        <w:tc>
          <w:tcPr>
            <w:tcW w:w="1134" w:type="dxa"/>
            <w:noWrap/>
            <w:vAlign w:val="center"/>
            <w:hideMark/>
          </w:tcPr>
          <w:p w14:paraId="48A728B8" w14:textId="77777777" w:rsidR="007D7849" w:rsidRPr="00453377" w:rsidRDefault="007D7849" w:rsidP="007D7849">
            <w:pPr>
              <w:pStyle w:val="TableIn"/>
            </w:pPr>
            <w:r w:rsidRPr="00453377">
              <w:t>Máy</w:t>
            </w:r>
          </w:p>
        </w:tc>
        <w:tc>
          <w:tcPr>
            <w:tcW w:w="992" w:type="dxa"/>
            <w:noWrap/>
            <w:vAlign w:val="center"/>
          </w:tcPr>
          <w:p w14:paraId="4FD1F655" w14:textId="58CCD184" w:rsidR="007D7849" w:rsidRPr="00453377" w:rsidRDefault="007D7849" w:rsidP="007D7849">
            <w:pPr>
              <w:pStyle w:val="TableIn"/>
            </w:pPr>
            <w:r w:rsidRPr="00453377">
              <w:t>1</w:t>
            </w:r>
          </w:p>
        </w:tc>
        <w:tc>
          <w:tcPr>
            <w:tcW w:w="1695" w:type="dxa"/>
            <w:vAlign w:val="center"/>
            <w:hideMark/>
          </w:tcPr>
          <w:p w14:paraId="153B9F7B" w14:textId="77777777" w:rsidR="007D7849" w:rsidRPr="00453377" w:rsidRDefault="007D7849" w:rsidP="007D7849">
            <w:pPr>
              <w:pStyle w:val="TableIn"/>
            </w:pPr>
            <w:r w:rsidRPr="00453377">
              <w:t>Việt Nam</w:t>
            </w:r>
          </w:p>
        </w:tc>
      </w:tr>
      <w:tr w:rsidR="00BB34C0" w:rsidRPr="00453377" w14:paraId="04E60333" w14:textId="77777777" w:rsidTr="001E63DB">
        <w:trPr>
          <w:trHeight w:val="315"/>
        </w:trPr>
        <w:tc>
          <w:tcPr>
            <w:tcW w:w="562" w:type="dxa"/>
            <w:vAlign w:val="center"/>
          </w:tcPr>
          <w:p w14:paraId="692D7EB2" w14:textId="24FD4EE7" w:rsidR="007D7849" w:rsidRPr="00453377" w:rsidRDefault="007D7849" w:rsidP="007A77A5">
            <w:pPr>
              <w:pStyle w:val="TableIn"/>
              <w:numPr>
                <w:ilvl w:val="0"/>
                <w:numId w:val="49"/>
              </w:numPr>
            </w:pPr>
          </w:p>
        </w:tc>
        <w:tc>
          <w:tcPr>
            <w:tcW w:w="4678" w:type="dxa"/>
            <w:vAlign w:val="center"/>
            <w:hideMark/>
          </w:tcPr>
          <w:p w14:paraId="11627485" w14:textId="77777777" w:rsidR="007D7849" w:rsidRPr="00453377" w:rsidRDefault="007D7849" w:rsidP="003747D2">
            <w:pPr>
              <w:pStyle w:val="TableIn"/>
              <w:jc w:val="both"/>
            </w:pPr>
            <w:r w:rsidRPr="00453377">
              <w:t>Cọc tiếp địa Þ 18 mạ đồng dài 2m và dây dẫn đồng</w:t>
            </w:r>
          </w:p>
        </w:tc>
        <w:tc>
          <w:tcPr>
            <w:tcW w:w="1134" w:type="dxa"/>
            <w:noWrap/>
            <w:vAlign w:val="center"/>
            <w:hideMark/>
          </w:tcPr>
          <w:p w14:paraId="091CBD7B" w14:textId="77777777" w:rsidR="007D7849" w:rsidRPr="00453377" w:rsidRDefault="007D7849" w:rsidP="007D7849">
            <w:pPr>
              <w:pStyle w:val="TableIn"/>
            </w:pPr>
            <w:r w:rsidRPr="00453377">
              <w:t>Cái</w:t>
            </w:r>
          </w:p>
        </w:tc>
        <w:tc>
          <w:tcPr>
            <w:tcW w:w="992" w:type="dxa"/>
            <w:noWrap/>
            <w:vAlign w:val="center"/>
          </w:tcPr>
          <w:p w14:paraId="2E9DBCC6" w14:textId="448E9529" w:rsidR="007D7849" w:rsidRPr="00453377" w:rsidRDefault="007D7849" w:rsidP="007D7849">
            <w:pPr>
              <w:pStyle w:val="TableIn"/>
            </w:pPr>
            <w:r w:rsidRPr="00453377">
              <w:t>2</w:t>
            </w:r>
          </w:p>
        </w:tc>
        <w:tc>
          <w:tcPr>
            <w:tcW w:w="1695" w:type="dxa"/>
            <w:vAlign w:val="center"/>
            <w:hideMark/>
          </w:tcPr>
          <w:p w14:paraId="6B89148B" w14:textId="77777777" w:rsidR="007D7849" w:rsidRPr="00453377" w:rsidRDefault="007D7849" w:rsidP="007D7849">
            <w:pPr>
              <w:pStyle w:val="TableIn"/>
            </w:pPr>
            <w:r w:rsidRPr="00453377">
              <w:t>Việt Nam</w:t>
            </w:r>
          </w:p>
        </w:tc>
      </w:tr>
      <w:tr w:rsidR="00BB34C0" w:rsidRPr="00453377" w14:paraId="08F5FEC9" w14:textId="77777777" w:rsidTr="001E63DB">
        <w:trPr>
          <w:trHeight w:val="315"/>
        </w:trPr>
        <w:tc>
          <w:tcPr>
            <w:tcW w:w="562" w:type="dxa"/>
            <w:vAlign w:val="center"/>
          </w:tcPr>
          <w:p w14:paraId="071561D2" w14:textId="24C8BC00" w:rsidR="007D7849" w:rsidRPr="00453377" w:rsidRDefault="007D7849" w:rsidP="007A77A5">
            <w:pPr>
              <w:pStyle w:val="TableIn"/>
              <w:numPr>
                <w:ilvl w:val="0"/>
                <w:numId w:val="49"/>
              </w:numPr>
            </w:pPr>
          </w:p>
        </w:tc>
        <w:tc>
          <w:tcPr>
            <w:tcW w:w="4678" w:type="dxa"/>
            <w:vAlign w:val="center"/>
            <w:hideMark/>
          </w:tcPr>
          <w:p w14:paraId="5A5661CC" w14:textId="41CB6419" w:rsidR="007D7849" w:rsidRPr="00453377" w:rsidRDefault="007D7849" w:rsidP="003747D2">
            <w:pPr>
              <w:pStyle w:val="TableIn"/>
              <w:jc w:val="both"/>
            </w:pPr>
            <w:r w:rsidRPr="00453377">
              <w:t>Cầu dao đảo + Tủ ATS</w:t>
            </w:r>
          </w:p>
        </w:tc>
        <w:tc>
          <w:tcPr>
            <w:tcW w:w="1134" w:type="dxa"/>
            <w:noWrap/>
            <w:vAlign w:val="center"/>
            <w:hideMark/>
          </w:tcPr>
          <w:p w14:paraId="3EF2A4E7" w14:textId="77777777" w:rsidR="007D7849" w:rsidRPr="00453377" w:rsidRDefault="007D7849" w:rsidP="007D7849">
            <w:pPr>
              <w:pStyle w:val="TableIn"/>
            </w:pPr>
            <w:r w:rsidRPr="00453377">
              <w:t>Bộ</w:t>
            </w:r>
          </w:p>
        </w:tc>
        <w:tc>
          <w:tcPr>
            <w:tcW w:w="992" w:type="dxa"/>
            <w:noWrap/>
            <w:vAlign w:val="center"/>
          </w:tcPr>
          <w:p w14:paraId="7DAD0AEE" w14:textId="2CFD286D" w:rsidR="007D7849" w:rsidRPr="00453377" w:rsidRDefault="007D7849" w:rsidP="007D7849">
            <w:pPr>
              <w:pStyle w:val="TableIn"/>
            </w:pPr>
            <w:r w:rsidRPr="00453377">
              <w:t>2</w:t>
            </w:r>
          </w:p>
        </w:tc>
        <w:tc>
          <w:tcPr>
            <w:tcW w:w="1695" w:type="dxa"/>
            <w:vAlign w:val="center"/>
            <w:hideMark/>
          </w:tcPr>
          <w:p w14:paraId="205F741B" w14:textId="77777777" w:rsidR="007D7849" w:rsidRPr="00453377" w:rsidRDefault="007D7849" w:rsidP="007D7849">
            <w:pPr>
              <w:pStyle w:val="TableIn"/>
            </w:pPr>
            <w:r w:rsidRPr="00453377">
              <w:t>Việt Nam</w:t>
            </w:r>
          </w:p>
        </w:tc>
      </w:tr>
      <w:tr w:rsidR="00BB34C0" w:rsidRPr="00453377" w14:paraId="57A39481" w14:textId="77777777" w:rsidTr="001E63DB">
        <w:trPr>
          <w:trHeight w:val="315"/>
        </w:trPr>
        <w:tc>
          <w:tcPr>
            <w:tcW w:w="562" w:type="dxa"/>
            <w:vAlign w:val="center"/>
          </w:tcPr>
          <w:p w14:paraId="603C29BA" w14:textId="43E11BCC" w:rsidR="007D7849" w:rsidRPr="00453377" w:rsidRDefault="007D7849" w:rsidP="007A77A5">
            <w:pPr>
              <w:pStyle w:val="TableIn"/>
              <w:numPr>
                <w:ilvl w:val="0"/>
                <w:numId w:val="49"/>
              </w:numPr>
            </w:pPr>
          </w:p>
        </w:tc>
        <w:tc>
          <w:tcPr>
            <w:tcW w:w="4678" w:type="dxa"/>
            <w:vAlign w:val="center"/>
            <w:hideMark/>
          </w:tcPr>
          <w:p w14:paraId="7F19B40F" w14:textId="32CBF9CF" w:rsidR="007D7849" w:rsidRPr="00453377" w:rsidRDefault="007D7849" w:rsidP="003747D2">
            <w:pPr>
              <w:pStyle w:val="TableIn"/>
              <w:jc w:val="both"/>
            </w:pPr>
            <w:r w:rsidRPr="00453377">
              <w:t>Tháp nước</w:t>
            </w:r>
          </w:p>
        </w:tc>
        <w:tc>
          <w:tcPr>
            <w:tcW w:w="1134" w:type="dxa"/>
            <w:noWrap/>
            <w:vAlign w:val="center"/>
            <w:hideMark/>
          </w:tcPr>
          <w:p w14:paraId="181DAE72" w14:textId="77777777" w:rsidR="007D7849" w:rsidRPr="00453377" w:rsidRDefault="007D7849" w:rsidP="007D7849">
            <w:pPr>
              <w:pStyle w:val="TableIn"/>
            </w:pPr>
            <w:r w:rsidRPr="00453377">
              <w:t>Gói</w:t>
            </w:r>
          </w:p>
        </w:tc>
        <w:tc>
          <w:tcPr>
            <w:tcW w:w="992" w:type="dxa"/>
            <w:noWrap/>
            <w:vAlign w:val="center"/>
          </w:tcPr>
          <w:p w14:paraId="45B9FCCB" w14:textId="0704B1F9" w:rsidR="007D7849" w:rsidRPr="00453377" w:rsidRDefault="007D7849" w:rsidP="007D7849">
            <w:pPr>
              <w:pStyle w:val="TableIn"/>
            </w:pPr>
            <w:r w:rsidRPr="00453377">
              <w:t>2</w:t>
            </w:r>
          </w:p>
        </w:tc>
        <w:tc>
          <w:tcPr>
            <w:tcW w:w="1695" w:type="dxa"/>
            <w:vAlign w:val="center"/>
            <w:hideMark/>
          </w:tcPr>
          <w:p w14:paraId="6B849060" w14:textId="77777777" w:rsidR="007D7849" w:rsidRPr="00453377" w:rsidRDefault="007D7849" w:rsidP="007D7849">
            <w:pPr>
              <w:pStyle w:val="TableIn"/>
            </w:pPr>
            <w:r w:rsidRPr="00453377">
              <w:t>Việt Nam</w:t>
            </w:r>
          </w:p>
        </w:tc>
      </w:tr>
      <w:tr w:rsidR="00BB34C0" w:rsidRPr="00BB34C0" w14:paraId="500CB369" w14:textId="77777777" w:rsidTr="001E63DB">
        <w:trPr>
          <w:trHeight w:val="330"/>
        </w:trPr>
        <w:tc>
          <w:tcPr>
            <w:tcW w:w="562" w:type="dxa"/>
            <w:vAlign w:val="center"/>
          </w:tcPr>
          <w:p w14:paraId="39850CC7" w14:textId="2DF44C1C" w:rsidR="007D7849" w:rsidRPr="00453377" w:rsidRDefault="007D7849" w:rsidP="007A77A5">
            <w:pPr>
              <w:pStyle w:val="TableIn"/>
              <w:numPr>
                <w:ilvl w:val="0"/>
                <w:numId w:val="49"/>
              </w:numPr>
            </w:pPr>
          </w:p>
        </w:tc>
        <w:tc>
          <w:tcPr>
            <w:tcW w:w="4678" w:type="dxa"/>
            <w:vAlign w:val="center"/>
            <w:hideMark/>
          </w:tcPr>
          <w:p w14:paraId="4048080F" w14:textId="77777777" w:rsidR="007D7849" w:rsidRPr="00453377" w:rsidRDefault="007D7849" w:rsidP="003747D2">
            <w:pPr>
              <w:pStyle w:val="TableIn"/>
              <w:jc w:val="both"/>
            </w:pPr>
            <w:r w:rsidRPr="00453377">
              <w:t>Hệ thống cân xe 80 tấn</w:t>
            </w:r>
          </w:p>
        </w:tc>
        <w:tc>
          <w:tcPr>
            <w:tcW w:w="1134" w:type="dxa"/>
            <w:noWrap/>
            <w:vAlign w:val="center"/>
            <w:hideMark/>
          </w:tcPr>
          <w:p w14:paraId="2669F228" w14:textId="77777777" w:rsidR="007D7849" w:rsidRPr="00453377" w:rsidRDefault="007D7849" w:rsidP="007D7849">
            <w:pPr>
              <w:pStyle w:val="TableIn"/>
            </w:pPr>
            <w:r w:rsidRPr="00453377">
              <w:t>Bộ</w:t>
            </w:r>
          </w:p>
        </w:tc>
        <w:tc>
          <w:tcPr>
            <w:tcW w:w="992" w:type="dxa"/>
            <w:noWrap/>
            <w:vAlign w:val="center"/>
          </w:tcPr>
          <w:p w14:paraId="497B9FAE" w14:textId="5A2C3ECD" w:rsidR="007D7849" w:rsidRPr="00453377" w:rsidRDefault="007D7849" w:rsidP="007D7849">
            <w:pPr>
              <w:pStyle w:val="TableIn"/>
            </w:pPr>
            <w:r w:rsidRPr="00453377">
              <w:t>1</w:t>
            </w:r>
          </w:p>
        </w:tc>
        <w:tc>
          <w:tcPr>
            <w:tcW w:w="1695" w:type="dxa"/>
            <w:vAlign w:val="center"/>
            <w:hideMark/>
          </w:tcPr>
          <w:p w14:paraId="26BA3194" w14:textId="77777777" w:rsidR="007D7849" w:rsidRPr="00BB34C0" w:rsidRDefault="007D7849" w:rsidP="007D7849">
            <w:pPr>
              <w:pStyle w:val="TableIn"/>
            </w:pPr>
            <w:r w:rsidRPr="00453377">
              <w:t>Việt Nam</w:t>
            </w:r>
          </w:p>
        </w:tc>
      </w:tr>
    </w:tbl>
    <w:p w14:paraId="6DAE2D4E" w14:textId="37A59448" w:rsidR="00DB24E3" w:rsidRPr="00BB34C0" w:rsidRDefault="00DB24E3" w:rsidP="006329F0">
      <w:pPr>
        <w:pStyle w:val="Danhmcbng"/>
        <w:keepNext/>
        <w:widowControl w:val="0"/>
      </w:pPr>
      <w:bookmarkStart w:id="233" w:name="_Toc51225062"/>
      <w:bookmarkStart w:id="234" w:name="_Toc59433594"/>
      <w:bookmarkStart w:id="235" w:name="_Toc197518107"/>
      <w:bookmarkEnd w:id="219"/>
      <w:bookmarkEnd w:id="220"/>
      <w:bookmarkEnd w:id="221"/>
      <w:r w:rsidRPr="00BB34C0">
        <w:t>Danh mục trang thiết bị trong giai đoạn xây dựng</w:t>
      </w:r>
      <w:bookmarkEnd w:id="235"/>
    </w:p>
    <w:tbl>
      <w:tblPr>
        <w:tblStyle w:val="TableGrid1"/>
        <w:tblW w:w="5000" w:type="pct"/>
        <w:tblLook w:val="01E0" w:firstRow="1" w:lastRow="1" w:firstColumn="1" w:lastColumn="1" w:noHBand="0" w:noVBand="0"/>
      </w:tblPr>
      <w:tblGrid>
        <w:gridCol w:w="562"/>
        <w:gridCol w:w="2410"/>
        <w:gridCol w:w="1560"/>
        <w:gridCol w:w="1133"/>
        <w:gridCol w:w="1134"/>
        <w:gridCol w:w="1178"/>
        <w:gridCol w:w="1084"/>
      </w:tblGrid>
      <w:tr w:rsidR="00BB34C0" w:rsidRPr="00BB34C0" w14:paraId="62884B84" w14:textId="77777777" w:rsidTr="008F3EBB">
        <w:trPr>
          <w:trHeight w:val="20"/>
        </w:trPr>
        <w:tc>
          <w:tcPr>
            <w:tcW w:w="310" w:type="pct"/>
            <w:vAlign w:val="center"/>
          </w:tcPr>
          <w:p w14:paraId="603A5E18" w14:textId="77777777" w:rsidR="00DB24E3" w:rsidRPr="00BB34C0" w:rsidRDefault="00DB24E3" w:rsidP="006329F0">
            <w:pPr>
              <w:pStyle w:val="TableIn"/>
              <w:keepNext/>
              <w:rPr>
                <w:b/>
                <w:bCs/>
              </w:rPr>
            </w:pPr>
            <w:r w:rsidRPr="00BB34C0">
              <w:rPr>
                <w:b/>
                <w:bCs/>
              </w:rPr>
              <w:t>TT</w:t>
            </w:r>
          </w:p>
        </w:tc>
        <w:tc>
          <w:tcPr>
            <w:tcW w:w="1330" w:type="pct"/>
            <w:vAlign w:val="center"/>
          </w:tcPr>
          <w:p w14:paraId="3A38AEAA" w14:textId="77777777" w:rsidR="00DB24E3" w:rsidRPr="00BB34C0" w:rsidRDefault="00DB24E3" w:rsidP="006329F0">
            <w:pPr>
              <w:pStyle w:val="TableIn"/>
              <w:keepNext/>
              <w:rPr>
                <w:b/>
                <w:bCs/>
              </w:rPr>
            </w:pPr>
            <w:r w:rsidRPr="00BB34C0">
              <w:rPr>
                <w:b/>
                <w:bCs/>
              </w:rPr>
              <w:t>Tên</w:t>
            </w:r>
            <w:r w:rsidRPr="00BB34C0">
              <w:rPr>
                <w:b/>
                <w:bCs/>
                <w:spacing w:val="-7"/>
              </w:rPr>
              <w:t xml:space="preserve"> </w:t>
            </w:r>
            <w:r w:rsidRPr="00BB34C0">
              <w:rPr>
                <w:b/>
                <w:bCs/>
              </w:rPr>
              <w:t>thiết</w:t>
            </w:r>
            <w:r w:rsidRPr="00BB34C0">
              <w:rPr>
                <w:b/>
                <w:bCs/>
                <w:spacing w:val="-3"/>
              </w:rPr>
              <w:t xml:space="preserve"> </w:t>
            </w:r>
            <w:r w:rsidRPr="00BB34C0">
              <w:rPr>
                <w:b/>
                <w:bCs/>
                <w:spacing w:val="-7"/>
              </w:rPr>
              <w:t>bị</w:t>
            </w:r>
          </w:p>
        </w:tc>
        <w:tc>
          <w:tcPr>
            <w:tcW w:w="861" w:type="pct"/>
            <w:vAlign w:val="center"/>
          </w:tcPr>
          <w:p w14:paraId="2B917179" w14:textId="77777777" w:rsidR="00DB24E3" w:rsidRPr="00BB34C0" w:rsidRDefault="00DB24E3" w:rsidP="006329F0">
            <w:pPr>
              <w:pStyle w:val="TableIn"/>
              <w:keepNext/>
              <w:rPr>
                <w:b/>
                <w:bCs/>
              </w:rPr>
            </w:pPr>
            <w:r w:rsidRPr="00BB34C0">
              <w:rPr>
                <w:b/>
                <w:bCs/>
              </w:rPr>
              <w:t>Xuất</w:t>
            </w:r>
            <w:r w:rsidRPr="00BB34C0">
              <w:rPr>
                <w:b/>
                <w:bCs/>
                <w:spacing w:val="-8"/>
              </w:rPr>
              <w:t xml:space="preserve"> </w:t>
            </w:r>
            <w:r w:rsidRPr="00BB34C0">
              <w:rPr>
                <w:b/>
                <w:bCs/>
              </w:rPr>
              <w:t>xứ</w:t>
            </w:r>
          </w:p>
        </w:tc>
        <w:tc>
          <w:tcPr>
            <w:tcW w:w="625" w:type="pct"/>
            <w:vAlign w:val="center"/>
          </w:tcPr>
          <w:p w14:paraId="05BAEDE7" w14:textId="77777777" w:rsidR="00DB24E3" w:rsidRPr="00BB34C0" w:rsidRDefault="00DB24E3" w:rsidP="006329F0">
            <w:pPr>
              <w:pStyle w:val="TableIn"/>
              <w:keepNext/>
              <w:rPr>
                <w:b/>
                <w:bCs/>
              </w:rPr>
            </w:pPr>
            <w:r w:rsidRPr="00BB34C0">
              <w:rPr>
                <w:b/>
                <w:bCs/>
              </w:rPr>
              <w:t>Đơn</w:t>
            </w:r>
            <w:r w:rsidRPr="00BB34C0">
              <w:rPr>
                <w:b/>
                <w:bCs/>
                <w:spacing w:val="-8"/>
              </w:rPr>
              <w:t xml:space="preserve"> </w:t>
            </w:r>
            <w:r w:rsidRPr="00BB34C0">
              <w:rPr>
                <w:b/>
                <w:bCs/>
              </w:rPr>
              <w:t>vị</w:t>
            </w:r>
          </w:p>
        </w:tc>
        <w:tc>
          <w:tcPr>
            <w:tcW w:w="626" w:type="pct"/>
            <w:vAlign w:val="center"/>
          </w:tcPr>
          <w:p w14:paraId="6F455A35" w14:textId="77777777" w:rsidR="00DB24E3" w:rsidRPr="00BB34C0" w:rsidRDefault="00DB24E3" w:rsidP="006329F0">
            <w:pPr>
              <w:pStyle w:val="TableIn"/>
              <w:keepNext/>
              <w:rPr>
                <w:b/>
                <w:bCs/>
              </w:rPr>
            </w:pPr>
            <w:r w:rsidRPr="00BB34C0">
              <w:rPr>
                <w:b/>
                <w:bCs/>
                <w:spacing w:val="-6"/>
              </w:rPr>
              <w:t xml:space="preserve">Số </w:t>
            </w:r>
            <w:r w:rsidRPr="00BB34C0">
              <w:rPr>
                <w:b/>
                <w:bCs/>
                <w:spacing w:val="-2"/>
              </w:rPr>
              <w:t>lượng</w:t>
            </w:r>
          </w:p>
        </w:tc>
        <w:tc>
          <w:tcPr>
            <w:tcW w:w="650" w:type="pct"/>
            <w:vAlign w:val="center"/>
          </w:tcPr>
          <w:p w14:paraId="52A2924C" w14:textId="77777777" w:rsidR="00DB24E3" w:rsidRPr="00BB34C0" w:rsidRDefault="00DB24E3" w:rsidP="006329F0">
            <w:pPr>
              <w:pStyle w:val="TableIn"/>
              <w:keepNext/>
              <w:rPr>
                <w:b/>
                <w:bCs/>
              </w:rPr>
            </w:pPr>
            <w:r w:rsidRPr="00BB34C0">
              <w:rPr>
                <w:b/>
                <w:bCs/>
                <w:spacing w:val="-4"/>
              </w:rPr>
              <w:t xml:space="preserve">Năm </w:t>
            </w:r>
            <w:r w:rsidRPr="00BB34C0">
              <w:rPr>
                <w:b/>
                <w:bCs/>
              </w:rPr>
              <w:t>sản</w:t>
            </w:r>
            <w:r w:rsidRPr="00BB34C0">
              <w:rPr>
                <w:b/>
                <w:bCs/>
                <w:spacing w:val="-17"/>
              </w:rPr>
              <w:t xml:space="preserve"> </w:t>
            </w:r>
            <w:r w:rsidRPr="00BB34C0">
              <w:rPr>
                <w:b/>
                <w:bCs/>
              </w:rPr>
              <w:t>xuất</w:t>
            </w:r>
          </w:p>
        </w:tc>
        <w:tc>
          <w:tcPr>
            <w:tcW w:w="598" w:type="pct"/>
            <w:vAlign w:val="center"/>
          </w:tcPr>
          <w:p w14:paraId="41D34EF1" w14:textId="77777777" w:rsidR="00DB24E3" w:rsidRPr="00BB34C0" w:rsidRDefault="00DB24E3" w:rsidP="006329F0">
            <w:pPr>
              <w:pStyle w:val="TableIn"/>
              <w:keepNext/>
              <w:rPr>
                <w:b/>
                <w:bCs/>
              </w:rPr>
            </w:pPr>
            <w:r w:rsidRPr="00BB34C0">
              <w:rPr>
                <w:b/>
                <w:bCs/>
                <w:spacing w:val="-4"/>
              </w:rPr>
              <w:t>Tình trạng</w:t>
            </w:r>
          </w:p>
        </w:tc>
      </w:tr>
      <w:tr w:rsidR="00BB34C0" w:rsidRPr="00BB34C0" w14:paraId="0B7A9B8F" w14:textId="77777777" w:rsidTr="008F3EBB">
        <w:trPr>
          <w:trHeight w:val="20"/>
        </w:trPr>
        <w:tc>
          <w:tcPr>
            <w:tcW w:w="310" w:type="pct"/>
            <w:vAlign w:val="center"/>
          </w:tcPr>
          <w:p w14:paraId="21C5EA3C" w14:textId="77777777" w:rsidR="00DB24E3" w:rsidRPr="00BB34C0" w:rsidRDefault="00DB24E3" w:rsidP="008362F3">
            <w:pPr>
              <w:pStyle w:val="TableIn"/>
            </w:pPr>
            <w:r w:rsidRPr="00BB34C0">
              <w:rPr>
                <w:w w:val="99"/>
              </w:rPr>
              <w:t>1</w:t>
            </w:r>
          </w:p>
        </w:tc>
        <w:tc>
          <w:tcPr>
            <w:tcW w:w="1330" w:type="pct"/>
            <w:vAlign w:val="center"/>
          </w:tcPr>
          <w:p w14:paraId="40B7CD20" w14:textId="375D6F3E" w:rsidR="00DB24E3" w:rsidRPr="00BB34C0" w:rsidRDefault="00DB24E3" w:rsidP="008362F3">
            <w:pPr>
              <w:pStyle w:val="TableIn"/>
              <w:jc w:val="both"/>
            </w:pPr>
            <w:r w:rsidRPr="00BB34C0">
              <w:t>Máy</w:t>
            </w:r>
            <w:r w:rsidRPr="00BB34C0">
              <w:rPr>
                <w:spacing w:val="-8"/>
              </w:rPr>
              <w:t xml:space="preserve"> </w:t>
            </w:r>
            <w:r w:rsidRPr="00BB34C0">
              <w:t>đào</w:t>
            </w:r>
            <w:r w:rsidRPr="00BB34C0">
              <w:rPr>
                <w:spacing w:val="-7"/>
              </w:rPr>
              <w:t xml:space="preserve"> </w:t>
            </w:r>
            <w:r w:rsidRPr="00BB34C0">
              <w:t>0,7-1,2</w:t>
            </w:r>
            <w:r w:rsidRPr="00BB34C0">
              <w:rPr>
                <w:spacing w:val="-7"/>
              </w:rPr>
              <w:t xml:space="preserve"> </w:t>
            </w:r>
            <w:r w:rsidR="00302258" w:rsidRPr="00BB34C0">
              <w:t>m³</w:t>
            </w:r>
          </w:p>
        </w:tc>
        <w:tc>
          <w:tcPr>
            <w:tcW w:w="861" w:type="pct"/>
            <w:vAlign w:val="center"/>
          </w:tcPr>
          <w:p w14:paraId="6645097B" w14:textId="77777777" w:rsidR="00DB24E3" w:rsidRPr="00BB34C0" w:rsidRDefault="00DB24E3" w:rsidP="008362F3">
            <w:pPr>
              <w:pStyle w:val="TableIn"/>
            </w:pPr>
            <w:r w:rsidRPr="00BB34C0">
              <w:t>Nhật</w:t>
            </w:r>
            <w:r w:rsidRPr="00BB34C0">
              <w:rPr>
                <w:spacing w:val="-7"/>
              </w:rPr>
              <w:t xml:space="preserve"> </w:t>
            </w:r>
            <w:r w:rsidRPr="00BB34C0">
              <w:t>Bản</w:t>
            </w:r>
          </w:p>
        </w:tc>
        <w:tc>
          <w:tcPr>
            <w:tcW w:w="625" w:type="pct"/>
            <w:vAlign w:val="center"/>
          </w:tcPr>
          <w:p w14:paraId="0189B11E" w14:textId="77777777" w:rsidR="00DB24E3" w:rsidRPr="00BB34C0" w:rsidRDefault="00DB24E3" w:rsidP="008362F3">
            <w:pPr>
              <w:pStyle w:val="TableIn"/>
            </w:pPr>
            <w:r w:rsidRPr="00BB34C0">
              <w:t>máy</w:t>
            </w:r>
          </w:p>
        </w:tc>
        <w:tc>
          <w:tcPr>
            <w:tcW w:w="626" w:type="pct"/>
            <w:vAlign w:val="center"/>
          </w:tcPr>
          <w:p w14:paraId="1A5C81ED" w14:textId="77777777" w:rsidR="00DB24E3" w:rsidRPr="00BB34C0" w:rsidRDefault="00DB24E3" w:rsidP="008362F3">
            <w:pPr>
              <w:pStyle w:val="TableIn"/>
            </w:pPr>
            <w:r w:rsidRPr="00BB34C0">
              <w:t>02</w:t>
            </w:r>
          </w:p>
        </w:tc>
        <w:tc>
          <w:tcPr>
            <w:tcW w:w="650" w:type="pct"/>
            <w:vAlign w:val="center"/>
          </w:tcPr>
          <w:p w14:paraId="69F11326" w14:textId="36AD54E5" w:rsidR="00DB24E3" w:rsidRPr="00BB34C0" w:rsidRDefault="00DB24E3" w:rsidP="008362F3">
            <w:pPr>
              <w:pStyle w:val="TableIn"/>
            </w:pPr>
            <w:r w:rsidRPr="00BB34C0">
              <w:rPr>
                <w:spacing w:val="-4"/>
              </w:rPr>
              <w:t>20</w:t>
            </w:r>
            <w:r w:rsidR="0017620A" w:rsidRPr="00BB34C0">
              <w:rPr>
                <w:spacing w:val="-4"/>
              </w:rPr>
              <w:t>22</w:t>
            </w:r>
          </w:p>
        </w:tc>
        <w:tc>
          <w:tcPr>
            <w:tcW w:w="598" w:type="pct"/>
            <w:vAlign w:val="center"/>
          </w:tcPr>
          <w:p w14:paraId="60788B08" w14:textId="6A60CDAF" w:rsidR="00DB24E3" w:rsidRPr="00BB34C0" w:rsidRDefault="00BA2254" w:rsidP="005726B6">
            <w:pPr>
              <w:pStyle w:val="TableIn"/>
            </w:pPr>
            <w:r w:rsidRPr="00BB34C0">
              <w:t>9</w:t>
            </w:r>
            <w:r w:rsidR="00DB24E3" w:rsidRPr="00BB34C0">
              <w:t>0%</w:t>
            </w:r>
          </w:p>
        </w:tc>
      </w:tr>
      <w:tr w:rsidR="00BB34C0" w:rsidRPr="00BB34C0" w14:paraId="56FE36E3" w14:textId="77777777" w:rsidTr="008F3EBB">
        <w:trPr>
          <w:trHeight w:val="20"/>
        </w:trPr>
        <w:tc>
          <w:tcPr>
            <w:tcW w:w="310" w:type="pct"/>
            <w:vAlign w:val="center"/>
          </w:tcPr>
          <w:p w14:paraId="79AE74C5" w14:textId="77777777" w:rsidR="00BA2254" w:rsidRPr="00BB34C0" w:rsidRDefault="00BA2254" w:rsidP="00BA2254">
            <w:pPr>
              <w:pStyle w:val="TableIn"/>
            </w:pPr>
            <w:r w:rsidRPr="00BB34C0">
              <w:rPr>
                <w:w w:val="99"/>
              </w:rPr>
              <w:t>2</w:t>
            </w:r>
          </w:p>
        </w:tc>
        <w:tc>
          <w:tcPr>
            <w:tcW w:w="1330" w:type="pct"/>
            <w:vAlign w:val="center"/>
          </w:tcPr>
          <w:p w14:paraId="34C28FC5" w14:textId="72AE4540" w:rsidR="00BA2254" w:rsidRPr="00BB34C0" w:rsidRDefault="00BA2254" w:rsidP="00BA2254">
            <w:pPr>
              <w:pStyle w:val="TableIn"/>
              <w:jc w:val="both"/>
            </w:pPr>
            <w:r w:rsidRPr="00BB34C0">
              <w:t>Máy ủi 110</w:t>
            </w:r>
            <w:r w:rsidRPr="00BB34C0">
              <w:rPr>
                <w:spacing w:val="-4"/>
              </w:rPr>
              <w:t xml:space="preserve"> </w:t>
            </w:r>
            <w:r w:rsidRPr="00BB34C0">
              <w:t>CV</w:t>
            </w:r>
          </w:p>
        </w:tc>
        <w:tc>
          <w:tcPr>
            <w:tcW w:w="861" w:type="pct"/>
            <w:vAlign w:val="center"/>
          </w:tcPr>
          <w:p w14:paraId="2712491E" w14:textId="77777777" w:rsidR="00BA2254" w:rsidRPr="00BB34C0" w:rsidRDefault="00BA2254" w:rsidP="00BA2254">
            <w:pPr>
              <w:pStyle w:val="TableIn"/>
            </w:pPr>
            <w:r w:rsidRPr="00BB34C0">
              <w:t>Liên</w:t>
            </w:r>
            <w:r w:rsidRPr="00BB34C0">
              <w:rPr>
                <w:spacing w:val="-6"/>
              </w:rPr>
              <w:t xml:space="preserve"> </w:t>
            </w:r>
            <w:r w:rsidRPr="00BB34C0">
              <w:rPr>
                <w:spacing w:val="-2"/>
              </w:rPr>
              <w:t>doanh</w:t>
            </w:r>
          </w:p>
        </w:tc>
        <w:tc>
          <w:tcPr>
            <w:tcW w:w="625" w:type="pct"/>
            <w:vAlign w:val="center"/>
          </w:tcPr>
          <w:p w14:paraId="038BC17E" w14:textId="77777777" w:rsidR="00BA2254" w:rsidRPr="00BB34C0" w:rsidRDefault="00BA2254" w:rsidP="00BA2254">
            <w:pPr>
              <w:pStyle w:val="TableIn"/>
            </w:pPr>
            <w:r w:rsidRPr="00BB34C0">
              <w:t>máy</w:t>
            </w:r>
          </w:p>
        </w:tc>
        <w:tc>
          <w:tcPr>
            <w:tcW w:w="626" w:type="pct"/>
            <w:vAlign w:val="center"/>
          </w:tcPr>
          <w:p w14:paraId="238ABE17" w14:textId="77777777" w:rsidR="00BA2254" w:rsidRPr="00BB34C0" w:rsidRDefault="00BA2254" w:rsidP="00BA2254">
            <w:pPr>
              <w:pStyle w:val="TableIn"/>
            </w:pPr>
            <w:r w:rsidRPr="00BB34C0">
              <w:t>02</w:t>
            </w:r>
          </w:p>
        </w:tc>
        <w:tc>
          <w:tcPr>
            <w:tcW w:w="650" w:type="pct"/>
            <w:vAlign w:val="center"/>
          </w:tcPr>
          <w:p w14:paraId="1CAB3E7E" w14:textId="2BC756F2" w:rsidR="00BA2254" w:rsidRPr="00BB34C0" w:rsidRDefault="00BA2254" w:rsidP="00BA2254">
            <w:pPr>
              <w:pStyle w:val="TableIn"/>
            </w:pPr>
            <w:r w:rsidRPr="00BB34C0">
              <w:rPr>
                <w:spacing w:val="-4"/>
              </w:rPr>
              <w:t>2022</w:t>
            </w:r>
          </w:p>
        </w:tc>
        <w:tc>
          <w:tcPr>
            <w:tcW w:w="598" w:type="pct"/>
            <w:vAlign w:val="center"/>
          </w:tcPr>
          <w:p w14:paraId="70891BD9" w14:textId="6804DA4E" w:rsidR="00BA2254" w:rsidRPr="00BB34C0" w:rsidRDefault="00BA2254" w:rsidP="005726B6">
            <w:pPr>
              <w:pStyle w:val="TableIn"/>
            </w:pPr>
            <w:r w:rsidRPr="00BB34C0">
              <w:t>90%</w:t>
            </w:r>
          </w:p>
        </w:tc>
      </w:tr>
      <w:tr w:rsidR="00BB34C0" w:rsidRPr="00BB34C0" w14:paraId="2AC8E664" w14:textId="77777777" w:rsidTr="008F3EBB">
        <w:trPr>
          <w:trHeight w:val="20"/>
        </w:trPr>
        <w:tc>
          <w:tcPr>
            <w:tcW w:w="310" w:type="pct"/>
            <w:vAlign w:val="center"/>
          </w:tcPr>
          <w:p w14:paraId="718C8165" w14:textId="77777777" w:rsidR="00BA2254" w:rsidRPr="00BB34C0" w:rsidRDefault="00BA2254" w:rsidP="00BA2254">
            <w:pPr>
              <w:pStyle w:val="TableIn"/>
            </w:pPr>
            <w:r w:rsidRPr="00BB34C0">
              <w:rPr>
                <w:w w:val="99"/>
              </w:rPr>
              <w:t>3</w:t>
            </w:r>
          </w:p>
        </w:tc>
        <w:tc>
          <w:tcPr>
            <w:tcW w:w="1330" w:type="pct"/>
            <w:vAlign w:val="center"/>
          </w:tcPr>
          <w:p w14:paraId="364D0537" w14:textId="77777777" w:rsidR="00BA2254" w:rsidRPr="00BB34C0" w:rsidRDefault="00BA2254" w:rsidP="00BA2254">
            <w:pPr>
              <w:pStyle w:val="TableIn"/>
              <w:jc w:val="both"/>
            </w:pPr>
            <w:r w:rsidRPr="00BB34C0">
              <w:t>Xe cẩu</w:t>
            </w:r>
            <w:r w:rsidRPr="00BB34C0">
              <w:rPr>
                <w:spacing w:val="-4"/>
              </w:rPr>
              <w:t xml:space="preserve"> </w:t>
            </w:r>
            <w:r w:rsidRPr="00BB34C0">
              <w:t>10</w:t>
            </w:r>
            <w:r w:rsidRPr="00BB34C0">
              <w:rPr>
                <w:spacing w:val="-4"/>
              </w:rPr>
              <w:t xml:space="preserve"> </w:t>
            </w:r>
            <w:r w:rsidRPr="00BB34C0">
              <w:t>tấn</w:t>
            </w:r>
          </w:p>
        </w:tc>
        <w:tc>
          <w:tcPr>
            <w:tcW w:w="861" w:type="pct"/>
            <w:vAlign w:val="center"/>
          </w:tcPr>
          <w:p w14:paraId="43CDDCD5" w14:textId="77777777" w:rsidR="00BA2254" w:rsidRPr="00BB34C0" w:rsidRDefault="00BA2254" w:rsidP="00BA2254">
            <w:pPr>
              <w:pStyle w:val="TableIn"/>
            </w:pPr>
            <w:r w:rsidRPr="00BB34C0">
              <w:t>Hàn</w:t>
            </w:r>
            <w:r w:rsidRPr="00BB34C0">
              <w:rPr>
                <w:spacing w:val="-6"/>
              </w:rPr>
              <w:t xml:space="preserve"> </w:t>
            </w:r>
            <w:r w:rsidRPr="00BB34C0">
              <w:rPr>
                <w:spacing w:val="-4"/>
              </w:rPr>
              <w:t>Quốc</w:t>
            </w:r>
          </w:p>
        </w:tc>
        <w:tc>
          <w:tcPr>
            <w:tcW w:w="625" w:type="pct"/>
            <w:vAlign w:val="center"/>
          </w:tcPr>
          <w:p w14:paraId="4B9DA6A7" w14:textId="77777777" w:rsidR="00BA2254" w:rsidRPr="00BB34C0" w:rsidRDefault="00BA2254" w:rsidP="00BA2254">
            <w:pPr>
              <w:pStyle w:val="TableIn"/>
            </w:pPr>
            <w:r w:rsidRPr="00BB34C0">
              <w:t>xe</w:t>
            </w:r>
          </w:p>
        </w:tc>
        <w:tc>
          <w:tcPr>
            <w:tcW w:w="626" w:type="pct"/>
            <w:vAlign w:val="center"/>
          </w:tcPr>
          <w:p w14:paraId="7A0F353F" w14:textId="77777777" w:rsidR="00BA2254" w:rsidRPr="00BB34C0" w:rsidRDefault="00BA2254" w:rsidP="00BA2254">
            <w:pPr>
              <w:pStyle w:val="TableIn"/>
            </w:pPr>
            <w:r w:rsidRPr="00BB34C0">
              <w:t>01</w:t>
            </w:r>
          </w:p>
        </w:tc>
        <w:tc>
          <w:tcPr>
            <w:tcW w:w="650" w:type="pct"/>
            <w:vAlign w:val="center"/>
          </w:tcPr>
          <w:p w14:paraId="347AB743" w14:textId="7567A54C" w:rsidR="00BA2254" w:rsidRPr="00BB34C0" w:rsidRDefault="00BA2254" w:rsidP="00BA2254">
            <w:pPr>
              <w:pStyle w:val="TableIn"/>
            </w:pPr>
            <w:r w:rsidRPr="00BB34C0">
              <w:rPr>
                <w:spacing w:val="-4"/>
              </w:rPr>
              <w:t>2022</w:t>
            </w:r>
          </w:p>
        </w:tc>
        <w:tc>
          <w:tcPr>
            <w:tcW w:w="598" w:type="pct"/>
            <w:vAlign w:val="center"/>
          </w:tcPr>
          <w:p w14:paraId="62D5451A" w14:textId="00A20059" w:rsidR="00BA2254" w:rsidRPr="00BB34C0" w:rsidRDefault="00BA2254" w:rsidP="005726B6">
            <w:pPr>
              <w:pStyle w:val="TableIn"/>
            </w:pPr>
            <w:r w:rsidRPr="00BB34C0">
              <w:t>90%</w:t>
            </w:r>
          </w:p>
        </w:tc>
      </w:tr>
      <w:tr w:rsidR="00BB34C0" w:rsidRPr="00BB34C0" w14:paraId="238F2145" w14:textId="77777777" w:rsidTr="008F3EBB">
        <w:trPr>
          <w:trHeight w:val="20"/>
        </w:trPr>
        <w:tc>
          <w:tcPr>
            <w:tcW w:w="310" w:type="pct"/>
            <w:vAlign w:val="center"/>
          </w:tcPr>
          <w:p w14:paraId="783B4C0A" w14:textId="77777777" w:rsidR="00BA2254" w:rsidRPr="00BB34C0" w:rsidRDefault="00BA2254" w:rsidP="00BA2254">
            <w:pPr>
              <w:pStyle w:val="TableIn"/>
            </w:pPr>
            <w:r w:rsidRPr="00BB34C0">
              <w:rPr>
                <w:w w:val="99"/>
              </w:rPr>
              <w:t>4</w:t>
            </w:r>
          </w:p>
        </w:tc>
        <w:tc>
          <w:tcPr>
            <w:tcW w:w="1330" w:type="pct"/>
            <w:vAlign w:val="center"/>
          </w:tcPr>
          <w:p w14:paraId="15E100F0" w14:textId="77777777" w:rsidR="00BA2254" w:rsidRPr="00BB34C0" w:rsidRDefault="00BA2254" w:rsidP="00BA2254">
            <w:pPr>
              <w:pStyle w:val="TableIn"/>
              <w:jc w:val="both"/>
            </w:pPr>
            <w:r w:rsidRPr="00BB34C0">
              <w:t>Máy</w:t>
            </w:r>
            <w:r w:rsidRPr="00BB34C0">
              <w:rPr>
                <w:spacing w:val="-6"/>
              </w:rPr>
              <w:t xml:space="preserve"> </w:t>
            </w:r>
            <w:r w:rsidRPr="00BB34C0">
              <w:t>Lu 10</w:t>
            </w:r>
            <w:r w:rsidRPr="00BB34C0">
              <w:rPr>
                <w:spacing w:val="-3"/>
              </w:rPr>
              <w:t xml:space="preserve"> </w:t>
            </w:r>
            <w:r w:rsidRPr="00BB34C0">
              <w:t>tấn</w:t>
            </w:r>
          </w:p>
        </w:tc>
        <w:tc>
          <w:tcPr>
            <w:tcW w:w="861" w:type="pct"/>
            <w:vAlign w:val="center"/>
          </w:tcPr>
          <w:p w14:paraId="73EDC0D7" w14:textId="77777777" w:rsidR="00BA2254" w:rsidRPr="00BB34C0" w:rsidRDefault="00BA2254" w:rsidP="00BA2254">
            <w:pPr>
              <w:pStyle w:val="TableIn"/>
            </w:pPr>
            <w:r w:rsidRPr="00BB34C0">
              <w:t>Nhật</w:t>
            </w:r>
            <w:r w:rsidRPr="00BB34C0">
              <w:rPr>
                <w:spacing w:val="-7"/>
              </w:rPr>
              <w:t xml:space="preserve"> </w:t>
            </w:r>
            <w:r w:rsidRPr="00BB34C0">
              <w:t>Bản</w:t>
            </w:r>
          </w:p>
        </w:tc>
        <w:tc>
          <w:tcPr>
            <w:tcW w:w="625" w:type="pct"/>
            <w:vAlign w:val="center"/>
          </w:tcPr>
          <w:p w14:paraId="030BE727" w14:textId="77777777" w:rsidR="00BA2254" w:rsidRPr="00BB34C0" w:rsidRDefault="00BA2254" w:rsidP="00BA2254">
            <w:pPr>
              <w:pStyle w:val="TableIn"/>
            </w:pPr>
            <w:r w:rsidRPr="00BB34C0">
              <w:t>máy</w:t>
            </w:r>
          </w:p>
        </w:tc>
        <w:tc>
          <w:tcPr>
            <w:tcW w:w="626" w:type="pct"/>
            <w:vAlign w:val="center"/>
          </w:tcPr>
          <w:p w14:paraId="7AAF7E22" w14:textId="77777777" w:rsidR="00BA2254" w:rsidRPr="00BB34C0" w:rsidRDefault="00BA2254" w:rsidP="00BA2254">
            <w:pPr>
              <w:pStyle w:val="TableIn"/>
            </w:pPr>
            <w:r w:rsidRPr="00BB34C0">
              <w:t>02</w:t>
            </w:r>
          </w:p>
        </w:tc>
        <w:tc>
          <w:tcPr>
            <w:tcW w:w="650" w:type="pct"/>
            <w:vAlign w:val="center"/>
          </w:tcPr>
          <w:p w14:paraId="3986DCAF" w14:textId="4BA03480" w:rsidR="00BA2254" w:rsidRPr="00BB34C0" w:rsidRDefault="00BA2254" w:rsidP="00BA2254">
            <w:pPr>
              <w:pStyle w:val="TableIn"/>
            </w:pPr>
            <w:r w:rsidRPr="00BB34C0">
              <w:rPr>
                <w:spacing w:val="-4"/>
              </w:rPr>
              <w:t>2023</w:t>
            </w:r>
          </w:p>
        </w:tc>
        <w:tc>
          <w:tcPr>
            <w:tcW w:w="598" w:type="pct"/>
            <w:vAlign w:val="center"/>
          </w:tcPr>
          <w:p w14:paraId="05CCF993" w14:textId="6A291BDF" w:rsidR="00BA2254" w:rsidRPr="00BB34C0" w:rsidRDefault="00BA2254" w:rsidP="005726B6">
            <w:pPr>
              <w:pStyle w:val="TableIn"/>
            </w:pPr>
            <w:r w:rsidRPr="00BB34C0">
              <w:t>90%</w:t>
            </w:r>
          </w:p>
        </w:tc>
      </w:tr>
      <w:tr w:rsidR="00BB34C0" w:rsidRPr="00BB34C0" w14:paraId="70F96E17" w14:textId="77777777" w:rsidTr="008F3EBB">
        <w:trPr>
          <w:trHeight w:val="20"/>
        </w:trPr>
        <w:tc>
          <w:tcPr>
            <w:tcW w:w="310" w:type="pct"/>
            <w:vAlign w:val="center"/>
          </w:tcPr>
          <w:p w14:paraId="44FC15A1" w14:textId="77777777" w:rsidR="00BA2254" w:rsidRPr="00BB34C0" w:rsidRDefault="00BA2254" w:rsidP="00BA2254">
            <w:pPr>
              <w:pStyle w:val="TableIn"/>
            </w:pPr>
            <w:r w:rsidRPr="00BB34C0">
              <w:rPr>
                <w:w w:val="99"/>
              </w:rPr>
              <w:t>5</w:t>
            </w:r>
          </w:p>
        </w:tc>
        <w:tc>
          <w:tcPr>
            <w:tcW w:w="1330" w:type="pct"/>
            <w:vAlign w:val="center"/>
          </w:tcPr>
          <w:p w14:paraId="15D698DC" w14:textId="77777777" w:rsidR="00BA2254" w:rsidRPr="00BB34C0" w:rsidRDefault="00BA2254" w:rsidP="00BA2254">
            <w:pPr>
              <w:pStyle w:val="TableIn"/>
              <w:jc w:val="both"/>
            </w:pPr>
            <w:r w:rsidRPr="00BB34C0">
              <w:t>Xe</w:t>
            </w:r>
            <w:r w:rsidRPr="00BB34C0">
              <w:rPr>
                <w:spacing w:val="-4"/>
              </w:rPr>
              <w:t xml:space="preserve"> </w:t>
            </w:r>
            <w:r w:rsidRPr="00BB34C0">
              <w:t>ô</w:t>
            </w:r>
            <w:r w:rsidRPr="00BB34C0">
              <w:rPr>
                <w:spacing w:val="-4"/>
              </w:rPr>
              <w:t xml:space="preserve"> </w:t>
            </w:r>
            <w:r w:rsidRPr="00BB34C0">
              <w:t>tô</w:t>
            </w:r>
            <w:r w:rsidRPr="00BB34C0">
              <w:rPr>
                <w:spacing w:val="-3"/>
              </w:rPr>
              <w:t xml:space="preserve"> </w:t>
            </w:r>
            <w:r w:rsidRPr="00BB34C0">
              <w:t>7-16</w:t>
            </w:r>
            <w:r w:rsidRPr="00BB34C0">
              <w:rPr>
                <w:spacing w:val="-4"/>
              </w:rPr>
              <w:t xml:space="preserve"> </w:t>
            </w:r>
            <w:r w:rsidRPr="00BB34C0">
              <w:t>tấn</w:t>
            </w:r>
          </w:p>
        </w:tc>
        <w:tc>
          <w:tcPr>
            <w:tcW w:w="861" w:type="pct"/>
            <w:vAlign w:val="center"/>
          </w:tcPr>
          <w:p w14:paraId="64B2DB74" w14:textId="77777777" w:rsidR="00BA2254" w:rsidRPr="00BB34C0" w:rsidRDefault="00BA2254" w:rsidP="00BA2254">
            <w:pPr>
              <w:pStyle w:val="TableIn"/>
            </w:pPr>
            <w:r w:rsidRPr="00BB34C0">
              <w:t>Hàn</w:t>
            </w:r>
            <w:r w:rsidRPr="00BB34C0">
              <w:rPr>
                <w:spacing w:val="-6"/>
              </w:rPr>
              <w:t xml:space="preserve"> </w:t>
            </w:r>
            <w:r w:rsidRPr="00BB34C0">
              <w:rPr>
                <w:spacing w:val="-4"/>
              </w:rPr>
              <w:t>Quốc</w:t>
            </w:r>
          </w:p>
        </w:tc>
        <w:tc>
          <w:tcPr>
            <w:tcW w:w="625" w:type="pct"/>
            <w:vAlign w:val="center"/>
          </w:tcPr>
          <w:p w14:paraId="3C99DF70" w14:textId="77777777" w:rsidR="00BA2254" w:rsidRPr="00BB34C0" w:rsidRDefault="00BA2254" w:rsidP="00BA2254">
            <w:pPr>
              <w:pStyle w:val="TableIn"/>
            </w:pPr>
            <w:r w:rsidRPr="00BB34C0">
              <w:t>xe</w:t>
            </w:r>
          </w:p>
        </w:tc>
        <w:tc>
          <w:tcPr>
            <w:tcW w:w="626" w:type="pct"/>
            <w:vAlign w:val="center"/>
          </w:tcPr>
          <w:p w14:paraId="761D8D8C" w14:textId="77777777" w:rsidR="00BA2254" w:rsidRPr="00BB34C0" w:rsidRDefault="00BA2254" w:rsidP="00BA2254">
            <w:pPr>
              <w:pStyle w:val="TableIn"/>
            </w:pPr>
            <w:r w:rsidRPr="00BB34C0">
              <w:t>03</w:t>
            </w:r>
          </w:p>
        </w:tc>
        <w:tc>
          <w:tcPr>
            <w:tcW w:w="650" w:type="pct"/>
            <w:vAlign w:val="center"/>
          </w:tcPr>
          <w:p w14:paraId="66CC2719" w14:textId="29A36C91" w:rsidR="00BA2254" w:rsidRPr="00BB34C0" w:rsidRDefault="00BA2254" w:rsidP="00BA2254">
            <w:pPr>
              <w:pStyle w:val="TableIn"/>
            </w:pPr>
            <w:r w:rsidRPr="00BB34C0">
              <w:rPr>
                <w:spacing w:val="-4"/>
              </w:rPr>
              <w:t>2022</w:t>
            </w:r>
          </w:p>
        </w:tc>
        <w:tc>
          <w:tcPr>
            <w:tcW w:w="598" w:type="pct"/>
            <w:vAlign w:val="center"/>
          </w:tcPr>
          <w:p w14:paraId="4104D202" w14:textId="32EFF0DB" w:rsidR="00BA2254" w:rsidRPr="00BB34C0" w:rsidRDefault="00BA2254" w:rsidP="005726B6">
            <w:pPr>
              <w:pStyle w:val="TableIn"/>
            </w:pPr>
            <w:r w:rsidRPr="00BB34C0">
              <w:t>90%</w:t>
            </w:r>
          </w:p>
        </w:tc>
      </w:tr>
      <w:tr w:rsidR="00BB34C0" w:rsidRPr="00BB34C0" w14:paraId="7A690870" w14:textId="77777777" w:rsidTr="008F3EBB">
        <w:trPr>
          <w:trHeight w:val="20"/>
        </w:trPr>
        <w:tc>
          <w:tcPr>
            <w:tcW w:w="310" w:type="pct"/>
            <w:vAlign w:val="center"/>
          </w:tcPr>
          <w:p w14:paraId="2C01609E" w14:textId="77777777" w:rsidR="00BA2254" w:rsidRPr="00BB34C0" w:rsidRDefault="00BA2254" w:rsidP="00BA2254">
            <w:pPr>
              <w:pStyle w:val="TableIn"/>
            </w:pPr>
            <w:r w:rsidRPr="00BB34C0">
              <w:rPr>
                <w:w w:val="99"/>
              </w:rPr>
              <w:t>6</w:t>
            </w:r>
          </w:p>
        </w:tc>
        <w:tc>
          <w:tcPr>
            <w:tcW w:w="1330" w:type="pct"/>
            <w:vAlign w:val="center"/>
          </w:tcPr>
          <w:p w14:paraId="4BE45567" w14:textId="3CB717FA" w:rsidR="00BA2254" w:rsidRPr="00BB34C0" w:rsidRDefault="00BA2254" w:rsidP="00BA2254">
            <w:pPr>
              <w:pStyle w:val="TableIn"/>
              <w:jc w:val="both"/>
            </w:pPr>
            <w:r w:rsidRPr="00BB34C0">
              <w:t>Xe</w:t>
            </w:r>
            <w:r w:rsidRPr="00BB34C0">
              <w:rPr>
                <w:spacing w:val="-8"/>
              </w:rPr>
              <w:t xml:space="preserve"> </w:t>
            </w:r>
            <w:r w:rsidRPr="00BB34C0">
              <w:t>ô</w:t>
            </w:r>
            <w:r w:rsidRPr="00BB34C0">
              <w:rPr>
                <w:spacing w:val="-8"/>
              </w:rPr>
              <w:t xml:space="preserve"> </w:t>
            </w:r>
            <w:r w:rsidRPr="00BB34C0">
              <w:t>tô</w:t>
            </w:r>
            <w:r w:rsidRPr="00BB34C0">
              <w:rPr>
                <w:spacing w:val="-8"/>
              </w:rPr>
              <w:t xml:space="preserve"> </w:t>
            </w:r>
            <w:r w:rsidRPr="00BB34C0">
              <w:t>2,5-5</w:t>
            </w:r>
            <w:r w:rsidRPr="00BB34C0">
              <w:rPr>
                <w:spacing w:val="-8"/>
              </w:rPr>
              <w:t xml:space="preserve"> </w:t>
            </w:r>
            <w:r w:rsidRPr="00BB34C0">
              <w:t>tấn</w:t>
            </w:r>
          </w:p>
        </w:tc>
        <w:tc>
          <w:tcPr>
            <w:tcW w:w="861" w:type="pct"/>
            <w:vAlign w:val="center"/>
          </w:tcPr>
          <w:p w14:paraId="11AD3F9D" w14:textId="77777777" w:rsidR="00BA2254" w:rsidRPr="00BB34C0" w:rsidRDefault="00BA2254" w:rsidP="00BA2254">
            <w:pPr>
              <w:pStyle w:val="TableIn"/>
            </w:pPr>
            <w:r w:rsidRPr="00BB34C0">
              <w:t>Hàn</w:t>
            </w:r>
            <w:r w:rsidRPr="00BB34C0">
              <w:rPr>
                <w:spacing w:val="-6"/>
              </w:rPr>
              <w:t xml:space="preserve"> </w:t>
            </w:r>
            <w:r w:rsidRPr="00BB34C0">
              <w:rPr>
                <w:spacing w:val="-4"/>
              </w:rPr>
              <w:t>Quốc</w:t>
            </w:r>
          </w:p>
        </w:tc>
        <w:tc>
          <w:tcPr>
            <w:tcW w:w="625" w:type="pct"/>
            <w:vAlign w:val="center"/>
          </w:tcPr>
          <w:p w14:paraId="3E6E32CA" w14:textId="77777777" w:rsidR="00BA2254" w:rsidRPr="00BB34C0" w:rsidRDefault="00BA2254" w:rsidP="00BA2254">
            <w:pPr>
              <w:pStyle w:val="TableIn"/>
            </w:pPr>
            <w:r w:rsidRPr="00BB34C0">
              <w:t>xe</w:t>
            </w:r>
          </w:p>
        </w:tc>
        <w:tc>
          <w:tcPr>
            <w:tcW w:w="626" w:type="pct"/>
            <w:vAlign w:val="center"/>
          </w:tcPr>
          <w:p w14:paraId="249F5789" w14:textId="77777777" w:rsidR="00BA2254" w:rsidRPr="00BB34C0" w:rsidRDefault="00BA2254" w:rsidP="00BA2254">
            <w:pPr>
              <w:pStyle w:val="TableIn"/>
            </w:pPr>
            <w:r w:rsidRPr="00BB34C0">
              <w:t>04</w:t>
            </w:r>
          </w:p>
        </w:tc>
        <w:tc>
          <w:tcPr>
            <w:tcW w:w="650" w:type="pct"/>
            <w:vAlign w:val="center"/>
          </w:tcPr>
          <w:p w14:paraId="0FEDE8AE" w14:textId="03D113D9" w:rsidR="00BA2254" w:rsidRPr="00BB34C0" w:rsidRDefault="00BA2254" w:rsidP="00BA2254">
            <w:pPr>
              <w:pStyle w:val="TableIn"/>
            </w:pPr>
            <w:r w:rsidRPr="00BB34C0">
              <w:rPr>
                <w:spacing w:val="-4"/>
              </w:rPr>
              <w:t>2022</w:t>
            </w:r>
          </w:p>
        </w:tc>
        <w:tc>
          <w:tcPr>
            <w:tcW w:w="598" w:type="pct"/>
            <w:vAlign w:val="center"/>
          </w:tcPr>
          <w:p w14:paraId="350420BF" w14:textId="75CAFCA9" w:rsidR="00BA2254" w:rsidRPr="00BB34C0" w:rsidRDefault="00BA2254" w:rsidP="005726B6">
            <w:pPr>
              <w:pStyle w:val="TableIn"/>
            </w:pPr>
            <w:r w:rsidRPr="00BB34C0">
              <w:t>90%</w:t>
            </w:r>
          </w:p>
        </w:tc>
      </w:tr>
      <w:tr w:rsidR="00BB34C0" w:rsidRPr="00BB34C0" w14:paraId="06B14EAC" w14:textId="77777777" w:rsidTr="008F3EBB">
        <w:trPr>
          <w:trHeight w:val="20"/>
        </w:trPr>
        <w:tc>
          <w:tcPr>
            <w:tcW w:w="310" w:type="pct"/>
            <w:vAlign w:val="center"/>
          </w:tcPr>
          <w:p w14:paraId="2A75B4B6" w14:textId="77777777" w:rsidR="0017620A" w:rsidRPr="00BB34C0" w:rsidRDefault="0017620A" w:rsidP="0017620A">
            <w:pPr>
              <w:pStyle w:val="TableIn"/>
            </w:pPr>
            <w:r w:rsidRPr="00BB34C0">
              <w:rPr>
                <w:w w:val="99"/>
              </w:rPr>
              <w:t>7</w:t>
            </w:r>
          </w:p>
        </w:tc>
        <w:tc>
          <w:tcPr>
            <w:tcW w:w="1330" w:type="pct"/>
            <w:vAlign w:val="center"/>
          </w:tcPr>
          <w:p w14:paraId="00A2860F" w14:textId="77777777" w:rsidR="0017620A" w:rsidRPr="00BB34C0" w:rsidRDefault="0017620A" w:rsidP="0017620A">
            <w:pPr>
              <w:pStyle w:val="TableIn"/>
              <w:jc w:val="both"/>
            </w:pPr>
            <w:r w:rsidRPr="00BB34C0">
              <w:t>Máy</w:t>
            </w:r>
            <w:r w:rsidRPr="00BB34C0">
              <w:rPr>
                <w:spacing w:val="-7"/>
              </w:rPr>
              <w:t xml:space="preserve"> </w:t>
            </w:r>
            <w:r w:rsidRPr="00BB34C0">
              <w:t>đầm</w:t>
            </w:r>
            <w:r w:rsidRPr="00BB34C0">
              <w:rPr>
                <w:spacing w:val="-7"/>
              </w:rPr>
              <w:t xml:space="preserve"> </w:t>
            </w:r>
            <w:r w:rsidRPr="00BB34C0">
              <w:t>cóc</w:t>
            </w:r>
          </w:p>
        </w:tc>
        <w:tc>
          <w:tcPr>
            <w:tcW w:w="861" w:type="pct"/>
            <w:vAlign w:val="center"/>
          </w:tcPr>
          <w:p w14:paraId="75FD9C0D" w14:textId="77777777" w:rsidR="0017620A" w:rsidRPr="00BB34C0" w:rsidRDefault="0017620A" w:rsidP="0017620A">
            <w:pPr>
              <w:pStyle w:val="TableIn"/>
            </w:pPr>
            <w:r w:rsidRPr="00BB34C0">
              <w:t>Liên</w:t>
            </w:r>
            <w:r w:rsidRPr="00BB34C0">
              <w:rPr>
                <w:spacing w:val="-8"/>
              </w:rPr>
              <w:t xml:space="preserve"> </w:t>
            </w:r>
            <w:r w:rsidRPr="00BB34C0">
              <w:rPr>
                <w:spacing w:val="-2"/>
              </w:rPr>
              <w:t>doanh</w:t>
            </w:r>
          </w:p>
        </w:tc>
        <w:tc>
          <w:tcPr>
            <w:tcW w:w="625" w:type="pct"/>
            <w:vAlign w:val="center"/>
          </w:tcPr>
          <w:p w14:paraId="1D589E2E" w14:textId="77777777" w:rsidR="0017620A" w:rsidRPr="00BB34C0" w:rsidRDefault="0017620A" w:rsidP="0017620A">
            <w:pPr>
              <w:pStyle w:val="TableIn"/>
            </w:pPr>
            <w:r w:rsidRPr="00BB34C0">
              <w:t>máy</w:t>
            </w:r>
          </w:p>
        </w:tc>
        <w:tc>
          <w:tcPr>
            <w:tcW w:w="626" w:type="pct"/>
            <w:vAlign w:val="center"/>
          </w:tcPr>
          <w:p w14:paraId="6BB908AD" w14:textId="77777777" w:rsidR="0017620A" w:rsidRPr="00BB34C0" w:rsidRDefault="0017620A" w:rsidP="0017620A">
            <w:pPr>
              <w:pStyle w:val="TableIn"/>
            </w:pPr>
            <w:r w:rsidRPr="00BB34C0">
              <w:t>03</w:t>
            </w:r>
          </w:p>
        </w:tc>
        <w:tc>
          <w:tcPr>
            <w:tcW w:w="650" w:type="pct"/>
            <w:vAlign w:val="center"/>
          </w:tcPr>
          <w:p w14:paraId="348EB701" w14:textId="29226267" w:rsidR="0017620A" w:rsidRPr="00BB34C0" w:rsidRDefault="0017620A" w:rsidP="0017620A">
            <w:pPr>
              <w:pStyle w:val="TableIn"/>
            </w:pPr>
            <w:r w:rsidRPr="00BB34C0">
              <w:rPr>
                <w:spacing w:val="-4"/>
              </w:rPr>
              <w:t>2021</w:t>
            </w:r>
          </w:p>
        </w:tc>
        <w:tc>
          <w:tcPr>
            <w:tcW w:w="598" w:type="pct"/>
            <w:vAlign w:val="center"/>
          </w:tcPr>
          <w:p w14:paraId="620F7967" w14:textId="77777777" w:rsidR="0017620A" w:rsidRPr="00BB34C0" w:rsidRDefault="0017620A" w:rsidP="005726B6">
            <w:pPr>
              <w:pStyle w:val="TableIn"/>
            </w:pPr>
            <w:r w:rsidRPr="00BB34C0">
              <w:t>80%</w:t>
            </w:r>
          </w:p>
        </w:tc>
      </w:tr>
      <w:tr w:rsidR="00BB34C0" w:rsidRPr="00BB34C0" w14:paraId="2A7531A9" w14:textId="77777777" w:rsidTr="008F3EBB">
        <w:trPr>
          <w:trHeight w:val="20"/>
        </w:trPr>
        <w:tc>
          <w:tcPr>
            <w:tcW w:w="310" w:type="pct"/>
            <w:vAlign w:val="center"/>
          </w:tcPr>
          <w:p w14:paraId="5B23BF53" w14:textId="77777777" w:rsidR="0017620A" w:rsidRPr="00BB34C0" w:rsidRDefault="0017620A" w:rsidP="0017620A">
            <w:pPr>
              <w:pStyle w:val="TableIn"/>
            </w:pPr>
            <w:r w:rsidRPr="00BB34C0">
              <w:rPr>
                <w:w w:val="99"/>
              </w:rPr>
              <w:t>8</w:t>
            </w:r>
          </w:p>
        </w:tc>
        <w:tc>
          <w:tcPr>
            <w:tcW w:w="1330" w:type="pct"/>
            <w:vAlign w:val="center"/>
          </w:tcPr>
          <w:p w14:paraId="056FBEC1" w14:textId="77777777" w:rsidR="0017620A" w:rsidRPr="00BB34C0" w:rsidRDefault="0017620A" w:rsidP="0017620A">
            <w:pPr>
              <w:pStyle w:val="TableIn"/>
              <w:jc w:val="both"/>
            </w:pPr>
            <w:r w:rsidRPr="00BB34C0">
              <w:t xml:space="preserve">Máy tời vật </w:t>
            </w:r>
            <w:r w:rsidRPr="00BB34C0">
              <w:rPr>
                <w:spacing w:val="-4"/>
              </w:rPr>
              <w:t>liệu</w:t>
            </w:r>
          </w:p>
        </w:tc>
        <w:tc>
          <w:tcPr>
            <w:tcW w:w="861" w:type="pct"/>
            <w:vAlign w:val="center"/>
          </w:tcPr>
          <w:p w14:paraId="2AF59F4C" w14:textId="77777777" w:rsidR="0017620A" w:rsidRPr="00BB34C0" w:rsidRDefault="0017620A" w:rsidP="0017620A">
            <w:pPr>
              <w:pStyle w:val="TableIn"/>
            </w:pPr>
            <w:r w:rsidRPr="00BB34C0">
              <w:t>Liên</w:t>
            </w:r>
            <w:r w:rsidRPr="00BB34C0">
              <w:rPr>
                <w:spacing w:val="-6"/>
              </w:rPr>
              <w:t xml:space="preserve"> </w:t>
            </w:r>
            <w:r w:rsidRPr="00BB34C0">
              <w:rPr>
                <w:spacing w:val="-2"/>
              </w:rPr>
              <w:t>doanh</w:t>
            </w:r>
          </w:p>
        </w:tc>
        <w:tc>
          <w:tcPr>
            <w:tcW w:w="625" w:type="pct"/>
            <w:vAlign w:val="center"/>
          </w:tcPr>
          <w:p w14:paraId="2BECEE64" w14:textId="77777777" w:rsidR="0017620A" w:rsidRPr="00BB34C0" w:rsidRDefault="0017620A" w:rsidP="0017620A">
            <w:pPr>
              <w:pStyle w:val="TableIn"/>
            </w:pPr>
            <w:r w:rsidRPr="00BB34C0">
              <w:t>máy</w:t>
            </w:r>
          </w:p>
        </w:tc>
        <w:tc>
          <w:tcPr>
            <w:tcW w:w="626" w:type="pct"/>
            <w:vAlign w:val="center"/>
          </w:tcPr>
          <w:p w14:paraId="3B824C9E" w14:textId="77777777" w:rsidR="0017620A" w:rsidRPr="00BB34C0" w:rsidRDefault="0017620A" w:rsidP="0017620A">
            <w:pPr>
              <w:pStyle w:val="TableIn"/>
            </w:pPr>
            <w:r w:rsidRPr="00BB34C0">
              <w:t>02</w:t>
            </w:r>
          </w:p>
        </w:tc>
        <w:tc>
          <w:tcPr>
            <w:tcW w:w="650" w:type="pct"/>
            <w:vAlign w:val="center"/>
          </w:tcPr>
          <w:p w14:paraId="10C21E85" w14:textId="779B99CC" w:rsidR="0017620A" w:rsidRPr="00BB34C0" w:rsidRDefault="0017620A" w:rsidP="0017620A">
            <w:pPr>
              <w:pStyle w:val="TableIn"/>
            </w:pPr>
            <w:r w:rsidRPr="00BB34C0">
              <w:rPr>
                <w:spacing w:val="-4"/>
              </w:rPr>
              <w:t>2022</w:t>
            </w:r>
          </w:p>
        </w:tc>
        <w:tc>
          <w:tcPr>
            <w:tcW w:w="598" w:type="pct"/>
            <w:vAlign w:val="center"/>
          </w:tcPr>
          <w:p w14:paraId="021994FC" w14:textId="77777777" w:rsidR="0017620A" w:rsidRPr="00BB34C0" w:rsidRDefault="0017620A" w:rsidP="005726B6">
            <w:pPr>
              <w:pStyle w:val="TableIn"/>
            </w:pPr>
            <w:r w:rsidRPr="00BB34C0">
              <w:t>85%</w:t>
            </w:r>
          </w:p>
        </w:tc>
      </w:tr>
      <w:tr w:rsidR="00BB34C0" w:rsidRPr="00BB34C0" w14:paraId="479470CB" w14:textId="77777777" w:rsidTr="008F3EBB">
        <w:trPr>
          <w:trHeight w:val="20"/>
        </w:trPr>
        <w:tc>
          <w:tcPr>
            <w:tcW w:w="310" w:type="pct"/>
            <w:vAlign w:val="center"/>
          </w:tcPr>
          <w:p w14:paraId="6CFED704" w14:textId="77777777" w:rsidR="0017620A" w:rsidRPr="00BB34C0" w:rsidRDefault="0017620A" w:rsidP="0017620A">
            <w:pPr>
              <w:pStyle w:val="TableIn"/>
            </w:pPr>
            <w:r w:rsidRPr="00BB34C0">
              <w:rPr>
                <w:w w:val="99"/>
              </w:rPr>
              <w:t>9</w:t>
            </w:r>
          </w:p>
        </w:tc>
        <w:tc>
          <w:tcPr>
            <w:tcW w:w="1330" w:type="pct"/>
            <w:vAlign w:val="center"/>
          </w:tcPr>
          <w:p w14:paraId="078BB542" w14:textId="77777777" w:rsidR="0017620A" w:rsidRPr="00BB34C0" w:rsidRDefault="0017620A" w:rsidP="0017620A">
            <w:pPr>
              <w:pStyle w:val="TableIn"/>
              <w:jc w:val="both"/>
            </w:pPr>
            <w:r w:rsidRPr="00BB34C0">
              <w:t>Máy</w:t>
            </w:r>
            <w:r w:rsidRPr="00BB34C0">
              <w:rPr>
                <w:spacing w:val="-8"/>
              </w:rPr>
              <w:t xml:space="preserve"> </w:t>
            </w:r>
            <w:r w:rsidRPr="00BB34C0">
              <w:t>cắt</w:t>
            </w:r>
          </w:p>
        </w:tc>
        <w:tc>
          <w:tcPr>
            <w:tcW w:w="861" w:type="pct"/>
            <w:vAlign w:val="center"/>
          </w:tcPr>
          <w:p w14:paraId="15B561BF" w14:textId="77777777" w:rsidR="0017620A" w:rsidRPr="00BB34C0" w:rsidRDefault="0017620A" w:rsidP="0017620A">
            <w:pPr>
              <w:pStyle w:val="TableIn"/>
            </w:pPr>
            <w:r w:rsidRPr="00BB34C0">
              <w:t>Việt</w:t>
            </w:r>
            <w:r w:rsidRPr="00BB34C0">
              <w:rPr>
                <w:spacing w:val="-7"/>
              </w:rPr>
              <w:t xml:space="preserve"> </w:t>
            </w:r>
            <w:r w:rsidRPr="00BB34C0">
              <w:t>Nam</w:t>
            </w:r>
          </w:p>
        </w:tc>
        <w:tc>
          <w:tcPr>
            <w:tcW w:w="625" w:type="pct"/>
            <w:vAlign w:val="center"/>
          </w:tcPr>
          <w:p w14:paraId="6A739BC6" w14:textId="77777777" w:rsidR="0017620A" w:rsidRPr="00BB34C0" w:rsidRDefault="0017620A" w:rsidP="0017620A">
            <w:pPr>
              <w:pStyle w:val="TableIn"/>
            </w:pPr>
            <w:r w:rsidRPr="00BB34C0">
              <w:t>máy</w:t>
            </w:r>
          </w:p>
        </w:tc>
        <w:tc>
          <w:tcPr>
            <w:tcW w:w="626" w:type="pct"/>
            <w:vAlign w:val="center"/>
          </w:tcPr>
          <w:p w14:paraId="702BEE64" w14:textId="77777777" w:rsidR="0017620A" w:rsidRPr="00BB34C0" w:rsidRDefault="0017620A" w:rsidP="0017620A">
            <w:pPr>
              <w:pStyle w:val="TableIn"/>
            </w:pPr>
            <w:r w:rsidRPr="00BB34C0">
              <w:t>01</w:t>
            </w:r>
          </w:p>
        </w:tc>
        <w:tc>
          <w:tcPr>
            <w:tcW w:w="650" w:type="pct"/>
            <w:vAlign w:val="center"/>
          </w:tcPr>
          <w:p w14:paraId="60656F02" w14:textId="58B03A16" w:rsidR="0017620A" w:rsidRPr="00BB34C0" w:rsidRDefault="0017620A" w:rsidP="0017620A">
            <w:pPr>
              <w:pStyle w:val="TableIn"/>
              <w:rPr>
                <w:sz w:val="24"/>
              </w:rPr>
            </w:pPr>
          </w:p>
        </w:tc>
        <w:tc>
          <w:tcPr>
            <w:tcW w:w="598" w:type="pct"/>
            <w:vAlign w:val="center"/>
          </w:tcPr>
          <w:p w14:paraId="2E608328" w14:textId="77777777" w:rsidR="0017620A" w:rsidRPr="00BB34C0" w:rsidRDefault="0017620A" w:rsidP="0017620A">
            <w:pPr>
              <w:pStyle w:val="TableIn"/>
            </w:pPr>
            <w:r w:rsidRPr="00BB34C0">
              <w:rPr>
                <w:spacing w:val="-4"/>
              </w:rPr>
              <w:t xml:space="preserve">Máy </w:t>
            </w:r>
            <w:r w:rsidRPr="00BB34C0">
              <w:t>mới</w:t>
            </w:r>
          </w:p>
        </w:tc>
      </w:tr>
      <w:tr w:rsidR="00BB34C0" w:rsidRPr="00BB34C0" w14:paraId="38490568" w14:textId="77777777" w:rsidTr="008F3EBB">
        <w:trPr>
          <w:trHeight w:val="20"/>
        </w:trPr>
        <w:tc>
          <w:tcPr>
            <w:tcW w:w="310" w:type="pct"/>
            <w:vAlign w:val="center"/>
          </w:tcPr>
          <w:p w14:paraId="24B7FEBA" w14:textId="77777777" w:rsidR="0017620A" w:rsidRPr="00BB34C0" w:rsidRDefault="0017620A" w:rsidP="0017620A">
            <w:pPr>
              <w:pStyle w:val="TableIn"/>
            </w:pPr>
            <w:r w:rsidRPr="00BB34C0">
              <w:t>10</w:t>
            </w:r>
          </w:p>
        </w:tc>
        <w:tc>
          <w:tcPr>
            <w:tcW w:w="1330" w:type="pct"/>
            <w:vAlign w:val="center"/>
          </w:tcPr>
          <w:p w14:paraId="41B3FD63" w14:textId="77777777" w:rsidR="0017620A" w:rsidRPr="00BB34C0" w:rsidRDefault="0017620A" w:rsidP="0017620A">
            <w:pPr>
              <w:pStyle w:val="TableIn"/>
              <w:jc w:val="both"/>
            </w:pPr>
            <w:r w:rsidRPr="00BB34C0">
              <w:t>Máy</w:t>
            </w:r>
            <w:r w:rsidRPr="00BB34C0">
              <w:rPr>
                <w:spacing w:val="-8"/>
              </w:rPr>
              <w:t xml:space="preserve"> </w:t>
            </w:r>
            <w:r w:rsidRPr="00BB34C0">
              <w:t>hàn</w:t>
            </w:r>
          </w:p>
        </w:tc>
        <w:tc>
          <w:tcPr>
            <w:tcW w:w="861" w:type="pct"/>
            <w:vAlign w:val="center"/>
          </w:tcPr>
          <w:p w14:paraId="310C944F" w14:textId="77777777" w:rsidR="0017620A" w:rsidRPr="00BB34C0" w:rsidRDefault="0017620A" w:rsidP="0017620A">
            <w:pPr>
              <w:pStyle w:val="TableIn"/>
            </w:pPr>
            <w:r w:rsidRPr="00BB34C0">
              <w:t>Liên</w:t>
            </w:r>
            <w:r w:rsidRPr="00BB34C0">
              <w:rPr>
                <w:spacing w:val="-8"/>
              </w:rPr>
              <w:t xml:space="preserve"> </w:t>
            </w:r>
            <w:r w:rsidRPr="00BB34C0">
              <w:rPr>
                <w:spacing w:val="-2"/>
              </w:rPr>
              <w:t>doanh</w:t>
            </w:r>
          </w:p>
        </w:tc>
        <w:tc>
          <w:tcPr>
            <w:tcW w:w="625" w:type="pct"/>
            <w:vAlign w:val="center"/>
          </w:tcPr>
          <w:p w14:paraId="4AA27044" w14:textId="77777777" w:rsidR="0017620A" w:rsidRPr="00BB34C0" w:rsidRDefault="0017620A" w:rsidP="0017620A">
            <w:pPr>
              <w:pStyle w:val="TableIn"/>
            </w:pPr>
            <w:r w:rsidRPr="00BB34C0">
              <w:t>máy</w:t>
            </w:r>
          </w:p>
        </w:tc>
        <w:tc>
          <w:tcPr>
            <w:tcW w:w="626" w:type="pct"/>
            <w:vAlign w:val="center"/>
          </w:tcPr>
          <w:p w14:paraId="54B9CB2D" w14:textId="77777777" w:rsidR="0017620A" w:rsidRPr="00BB34C0" w:rsidRDefault="0017620A" w:rsidP="0017620A">
            <w:pPr>
              <w:pStyle w:val="TableIn"/>
            </w:pPr>
            <w:r w:rsidRPr="00BB34C0">
              <w:t>01</w:t>
            </w:r>
          </w:p>
        </w:tc>
        <w:tc>
          <w:tcPr>
            <w:tcW w:w="650" w:type="pct"/>
            <w:vAlign w:val="center"/>
          </w:tcPr>
          <w:p w14:paraId="76B45B74" w14:textId="7BB13FC5" w:rsidR="0017620A" w:rsidRPr="00BB34C0" w:rsidRDefault="0017620A" w:rsidP="0017620A">
            <w:pPr>
              <w:pStyle w:val="TableIn"/>
              <w:rPr>
                <w:sz w:val="24"/>
              </w:rPr>
            </w:pPr>
          </w:p>
        </w:tc>
        <w:tc>
          <w:tcPr>
            <w:tcW w:w="598" w:type="pct"/>
            <w:vAlign w:val="center"/>
          </w:tcPr>
          <w:p w14:paraId="002576BE" w14:textId="77777777" w:rsidR="0017620A" w:rsidRPr="00BB34C0" w:rsidRDefault="0017620A" w:rsidP="0017620A">
            <w:pPr>
              <w:pStyle w:val="TableIn"/>
            </w:pPr>
            <w:r w:rsidRPr="00BB34C0">
              <w:rPr>
                <w:spacing w:val="-4"/>
              </w:rPr>
              <w:t xml:space="preserve">Máy </w:t>
            </w:r>
            <w:r w:rsidRPr="00BB34C0">
              <w:t>mới</w:t>
            </w:r>
          </w:p>
        </w:tc>
      </w:tr>
      <w:tr w:rsidR="00BB34C0" w:rsidRPr="00BB34C0" w14:paraId="4EC925FB" w14:textId="77777777" w:rsidTr="008F3EBB">
        <w:trPr>
          <w:trHeight w:val="20"/>
        </w:trPr>
        <w:tc>
          <w:tcPr>
            <w:tcW w:w="310" w:type="pct"/>
            <w:vAlign w:val="center"/>
          </w:tcPr>
          <w:p w14:paraId="64612AF7" w14:textId="77777777" w:rsidR="0017620A" w:rsidRPr="00BB34C0" w:rsidRDefault="0017620A" w:rsidP="0017620A">
            <w:pPr>
              <w:pStyle w:val="TableIn"/>
            </w:pPr>
            <w:r w:rsidRPr="00BB34C0">
              <w:t>11</w:t>
            </w:r>
          </w:p>
        </w:tc>
        <w:tc>
          <w:tcPr>
            <w:tcW w:w="1330" w:type="pct"/>
            <w:vAlign w:val="center"/>
          </w:tcPr>
          <w:p w14:paraId="7EBA3931" w14:textId="77777777" w:rsidR="0017620A" w:rsidRPr="00BB34C0" w:rsidRDefault="0017620A" w:rsidP="0017620A">
            <w:pPr>
              <w:pStyle w:val="TableIn"/>
              <w:jc w:val="both"/>
            </w:pPr>
            <w:r w:rsidRPr="00BB34C0">
              <w:t xml:space="preserve">Máy trộn bê </w:t>
            </w:r>
            <w:r w:rsidRPr="00BB34C0">
              <w:rPr>
                <w:spacing w:val="-4"/>
              </w:rPr>
              <w:t>tông</w:t>
            </w:r>
          </w:p>
        </w:tc>
        <w:tc>
          <w:tcPr>
            <w:tcW w:w="861" w:type="pct"/>
            <w:vAlign w:val="center"/>
          </w:tcPr>
          <w:p w14:paraId="4931097B" w14:textId="77777777" w:rsidR="0017620A" w:rsidRPr="00BB34C0" w:rsidRDefault="0017620A" w:rsidP="0017620A">
            <w:pPr>
              <w:pStyle w:val="TableIn"/>
            </w:pPr>
            <w:r w:rsidRPr="00BB34C0">
              <w:t>Việt</w:t>
            </w:r>
            <w:r w:rsidRPr="00BB34C0">
              <w:rPr>
                <w:spacing w:val="-7"/>
              </w:rPr>
              <w:t xml:space="preserve"> </w:t>
            </w:r>
            <w:r w:rsidRPr="00BB34C0">
              <w:t>Nam</w:t>
            </w:r>
          </w:p>
        </w:tc>
        <w:tc>
          <w:tcPr>
            <w:tcW w:w="625" w:type="pct"/>
            <w:vAlign w:val="center"/>
          </w:tcPr>
          <w:p w14:paraId="7945971C" w14:textId="77777777" w:rsidR="0017620A" w:rsidRPr="00BB34C0" w:rsidRDefault="0017620A" w:rsidP="0017620A">
            <w:pPr>
              <w:pStyle w:val="TableIn"/>
            </w:pPr>
            <w:r w:rsidRPr="00BB34C0">
              <w:t>máy</w:t>
            </w:r>
          </w:p>
        </w:tc>
        <w:tc>
          <w:tcPr>
            <w:tcW w:w="626" w:type="pct"/>
            <w:vAlign w:val="center"/>
          </w:tcPr>
          <w:p w14:paraId="7DC30ECB" w14:textId="77777777" w:rsidR="0017620A" w:rsidRPr="00BB34C0" w:rsidRDefault="0017620A" w:rsidP="0017620A">
            <w:pPr>
              <w:pStyle w:val="TableIn"/>
            </w:pPr>
            <w:r w:rsidRPr="00BB34C0">
              <w:t>01</w:t>
            </w:r>
          </w:p>
        </w:tc>
        <w:tc>
          <w:tcPr>
            <w:tcW w:w="650" w:type="pct"/>
            <w:vAlign w:val="center"/>
          </w:tcPr>
          <w:p w14:paraId="3F1B8B3D" w14:textId="59E86A57" w:rsidR="0017620A" w:rsidRPr="00BB34C0" w:rsidRDefault="0017620A" w:rsidP="0017620A">
            <w:pPr>
              <w:pStyle w:val="TableIn"/>
              <w:rPr>
                <w:sz w:val="24"/>
              </w:rPr>
            </w:pPr>
          </w:p>
        </w:tc>
        <w:tc>
          <w:tcPr>
            <w:tcW w:w="598" w:type="pct"/>
            <w:vAlign w:val="center"/>
          </w:tcPr>
          <w:p w14:paraId="1EB988FD" w14:textId="77777777" w:rsidR="0017620A" w:rsidRPr="00BB34C0" w:rsidRDefault="0017620A" w:rsidP="0017620A">
            <w:pPr>
              <w:pStyle w:val="TableIn"/>
            </w:pPr>
            <w:r w:rsidRPr="00BB34C0">
              <w:rPr>
                <w:spacing w:val="-4"/>
              </w:rPr>
              <w:t xml:space="preserve">Máy </w:t>
            </w:r>
            <w:r w:rsidRPr="00BB34C0">
              <w:t>mới</w:t>
            </w:r>
          </w:p>
        </w:tc>
      </w:tr>
    </w:tbl>
    <w:p w14:paraId="77F50632" w14:textId="77E02566" w:rsidR="00FD7705" w:rsidRPr="004E64DD" w:rsidRDefault="00FD7705" w:rsidP="004E64DD">
      <w:pPr>
        <w:pStyle w:val="Heading2"/>
        <w:spacing w:after="0"/>
      </w:pPr>
      <w:bookmarkStart w:id="236" w:name="_Toc163458001"/>
      <w:bookmarkStart w:id="237" w:name="_Toc197686657"/>
      <w:r w:rsidRPr="004E64DD">
        <w:t xml:space="preserve">Tiến độ, tổng mức đầu tư, tổ chức quản lý và thực hiện </w:t>
      </w:r>
      <w:r w:rsidR="004C1530" w:rsidRPr="004E64DD">
        <w:t>D</w:t>
      </w:r>
      <w:r w:rsidRPr="004E64DD">
        <w:t>ự án</w:t>
      </w:r>
      <w:bookmarkEnd w:id="233"/>
      <w:bookmarkEnd w:id="234"/>
      <w:bookmarkEnd w:id="236"/>
      <w:bookmarkEnd w:id="237"/>
    </w:p>
    <w:p w14:paraId="0DFB96CA" w14:textId="789AA43B" w:rsidR="00FD7705" w:rsidRPr="004E64DD" w:rsidRDefault="00FD7705" w:rsidP="004E64DD">
      <w:pPr>
        <w:pStyle w:val="Heading3"/>
        <w:spacing w:after="0"/>
      </w:pPr>
      <w:bookmarkStart w:id="238" w:name="_Toc51225063"/>
      <w:bookmarkStart w:id="239" w:name="_Toc59433595"/>
      <w:bookmarkStart w:id="240" w:name="_Toc163458002"/>
      <w:bookmarkStart w:id="241" w:name="_Toc197686658"/>
      <w:r w:rsidRPr="004E64DD">
        <w:t>Tiến độ dự án</w:t>
      </w:r>
      <w:bookmarkEnd w:id="238"/>
      <w:bookmarkEnd w:id="239"/>
      <w:bookmarkEnd w:id="240"/>
      <w:bookmarkEnd w:id="241"/>
    </w:p>
    <w:p w14:paraId="7D78DC29" w14:textId="31F599F8" w:rsidR="004A4F30" w:rsidRPr="004E64DD" w:rsidRDefault="00982CD9" w:rsidP="004E64DD">
      <w:pPr>
        <w:widowControl w:val="0"/>
        <w:spacing w:after="0"/>
        <w:ind w:firstLine="567"/>
        <w:rPr>
          <w:lang w:bidi="vi-VN"/>
        </w:rPr>
      </w:pPr>
      <w:bookmarkStart w:id="242" w:name="_Toc51225064"/>
      <w:bookmarkStart w:id="243" w:name="_Toc59433596"/>
      <w:r w:rsidRPr="004E64DD">
        <w:rPr>
          <w:lang w:bidi="vi-VN"/>
        </w:rPr>
        <w:t xml:space="preserve">- </w:t>
      </w:r>
      <w:r w:rsidR="004A4F30" w:rsidRPr="004E64DD">
        <w:rPr>
          <w:lang w:bidi="vi-VN"/>
        </w:rPr>
        <w:t xml:space="preserve">Góp vốn: </w:t>
      </w:r>
      <w:r w:rsidR="003B1AD6" w:rsidRPr="004E64DD">
        <w:rPr>
          <w:lang w:val="nb-NO"/>
        </w:rPr>
        <w:t xml:space="preserve">Quý I/2025 </w:t>
      </w:r>
      <w:r w:rsidR="004A4F30" w:rsidRPr="004E64DD">
        <w:rPr>
          <w:lang w:bidi="vi-VN"/>
        </w:rPr>
        <w:t xml:space="preserve">(vốn chủ đầu tư), theo tiến độ dự án (vốn vay). </w:t>
      </w:r>
    </w:p>
    <w:p w14:paraId="0F7C4F98" w14:textId="77777777" w:rsidR="003B1AD6" w:rsidRPr="004E64DD" w:rsidRDefault="00982CD9" w:rsidP="004E64DD">
      <w:pPr>
        <w:pStyle w:val="-ch"/>
        <w:numPr>
          <w:ilvl w:val="0"/>
          <w:numId w:val="0"/>
        </w:numPr>
        <w:spacing w:before="120" w:after="0" w:line="240" w:lineRule="auto"/>
        <w:ind w:firstLine="567"/>
        <w:rPr>
          <w:sz w:val="27"/>
          <w:szCs w:val="27"/>
          <w:lang w:val="nb-NO"/>
        </w:rPr>
      </w:pPr>
      <w:r w:rsidRPr="004E64DD">
        <w:rPr>
          <w:sz w:val="27"/>
          <w:szCs w:val="27"/>
          <w:lang w:bidi="vi-VN"/>
        </w:rPr>
        <w:t xml:space="preserve">- </w:t>
      </w:r>
      <w:r w:rsidR="003B1AD6" w:rsidRPr="004E64DD">
        <w:rPr>
          <w:sz w:val="27"/>
          <w:szCs w:val="27"/>
          <w:lang w:bidi="vi-VN"/>
        </w:rPr>
        <w:t>Thủ tục đầu tư:</w:t>
      </w:r>
    </w:p>
    <w:p w14:paraId="036FFBD8" w14:textId="77777777" w:rsidR="003B1AD6" w:rsidRPr="004E64DD" w:rsidRDefault="003B1AD6" w:rsidP="004E64DD">
      <w:pPr>
        <w:pStyle w:val="-ch"/>
        <w:numPr>
          <w:ilvl w:val="0"/>
          <w:numId w:val="0"/>
        </w:numPr>
        <w:spacing w:before="120" w:after="0" w:line="240" w:lineRule="auto"/>
        <w:ind w:firstLine="567"/>
        <w:rPr>
          <w:sz w:val="27"/>
          <w:szCs w:val="27"/>
          <w:lang w:val="nb-NO"/>
        </w:rPr>
      </w:pPr>
      <w:r w:rsidRPr="004E64DD">
        <w:rPr>
          <w:sz w:val="27"/>
          <w:szCs w:val="27"/>
          <w:lang w:bidi="vi-VN"/>
        </w:rPr>
        <w:lastRenderedPageBreak/>
        <w:t xml:space="preserve">+ </w:t>
      </w:r>
      <w:r w:rsidRPr="004E64DD">
        <w:rPr>
          <w:sz w:val="27"/>
          <w:szCs w:val="27"/>
          <w:lang w:val="nb-NO"/>
        </w:rPr>
        <w:t>Quý I/2025 - Quý II/2025: Hoàn thành các thủ tục đầu tư: phê duyệt chủ trương đầu tư; phê duyệt bổ sung quy hoạch, kế hoạch sử dụng đất; phê duyệt báo cáo đánh giá tác động môi trường; bàn giao đất, cho thuê đất và chuyển mục đích sử dụng đất.</w:t>
      </w:r>
    </w:p>
    <w:p w14:paraId="5150378B" w14:textId="77777777" w:rsidR="003B1AD6" w:rsidRPr="004E64DD" w:rsidRDefault="003B1AD6" w:rsidP="004E64DD">
      <w:pPr>
        <w:pStyle w:val="-ch"/>
        <w:numPr>
          <w:ilvl w:val="0"/>
          <w:numId w:val="0"/>
        </w:numPr>
        <w:spacing w:before="120" w:after="0" w:line="240" w:lineRule="auto"/>
        <w:ind w:firstLine="567"/>
        <w:rPr>
          <w:sz w:val="27"/>
          <w:szCs w:val="27"/>
          <w:lang w:val="nb-NO"/>
        </w:rPr>
      </w:pPr>
      <w:r w:rsidRPr="004E64DD">
        <w:rPr>
          <w:sz w:val="27"/>
          <w:szCs w:val="27"/>
          <w:lang w:val="nb-NO"/>
        </w:rPr>
        <w:t>+ Quý III/2025 - Quý IV/2025: Hoàn thành công tác lập Báo cáo nghiên cứu khả thi dự án, hồ sơ thiết kế kỹ thuật thi công, hồ sơ mời thầu, rà phá bom mìn, cấp phép xây dựng, và khởi công xây dựng các công trình.</w:t>
      </w:r>
    </w:p>
    <w:p w14:paraId="587880D3" w14:textId="77777777" w:rsidR="003B1AD6" w:rsidRPr="004E64DD" w:rsidRDefault="003B1AD6" w:rsidP="004E64DD">
      <w:pPr>
        <w:pStyle w:val="-ch"/>
        <w:numPr>
          <w:ilvl w:val="0"/>
          <w:numId w:val="0"/>
        </w:numPr>
        <w:spacing w:before="120" w:after="0" w:line="240" w:lineRule="auto"/>
        <w:ind w:firstLine="567"/>
        <w:rPr>
          <w:sz w:val="27"/>
          <w:szCs w:val="27"/>
          <w:lang w:val="nb-NO"/>
        </w:rPr>
      </w:pPr>
      <w:r w:rsidRPr="004E64DD">
        <w:rPr>
          <w:sz w:val="27"/>
          <w:szCs w:val="27"/>
          <w:lang w:val="nb-NO"/>
        </w:rPr>
        <w:t>+ Quý I/2026 - Quý II/2027: Xây dựng các hạng mục công trình: nhà điều hành, nhà ở công nhân, hệ thống chuồng trại, hạ tầng kỹ thuật, hệ thống phụ trợ khác.</w:t>
      </w:r>
    </w:p>
    <w:p w14:paraId="4EB3B1F5" w14:textId="77777777" w:rsidR="003B1AD6" w:rsidRPr="004E64DD" w:rsidRDefault="003B1AD6" w:rsidP="004E64DD">
      <w:pPr>
        <w:pStyle w:val="-ch"/>
        <w:numPr>
          <w:ilvl w:val="0"/>
          <w:numId w:val="0"/>
        </w:numPr>
        <w:spacing w:before="120" w:after="0" w:line="240" w:lineRule="auto"/>
        <w:ind w:firstLine="567"/>
        <w:rPr>
          <w:sz w:val="27"/>
          <w:szCs w:val="27"/>
          <w:lang w:val="nb-NO"/>
        </w:rPr>
      </w:pPr>
      <w:r w:rsidRPr="004E64DD">
        <w:rPr>
          <w:sz w:val="27"/>
          <w:szCs w:val="27"/>
          <w:lang w:val="nb-NO"/>
        </w:rPr>
        <w:t>+ Quý III/2027 - Quý I/2028: Hoàn thành lắp đặt thiết bị, vận hành thử.</w:t>
      </w:r>
    </w:p>
    <w:p w14:paraId="610809A3" w14:textId="26F93296" w:rsidR="003B1AD6" w:rsidRPr="004E64DD" w:rsidRDefault="003B1AD6" w:rsidP="004E64DD">
      <w:pPr>
        <w:pStyle w:val="-ch"/>
        <w:numPr>
          <w:ilvl w:val="0"/>
          <w:numId w:val="0"/>
        </w:numPr>
        <w:spacing w:before="120" w:after="0" w:line="240" w:lineRule="auto"/>
        <w:ind w:firstLine="567"/>
        <w:rPr>
          <w:sz w:val="27"/>
          <w:szCs w:val="27"/>
          <w:lang w:val="nb-NO"/>
        </w:rPr>
      </w:pPr>
      <w:r w:rsidRPr="004E64DD">
        <w:rPr>
          <w:sz w:val="27"/>
          <w:szCs w:val="27"/>
          <w:lang w:val="nb-NO"/>
        </w:rPr>
        <w:t>+ Quý I/2028: Nghiệm thu, hoàn thành đưa vào sử dụng 100% dự án.</w:t>
      </w:r>
    </w:p>
    <w:p w14:paraId="39A09D9C" w14:textId="6F6E475C" w:rsidR="00FD7705" w:rsidRPr="00BB34C0" w:rsidRDefault="00FD7705" w:rsidP="00767F1B">
      <w:pPr>
        <w:pStyle w:val="Heading3"/>
      </w:pPr>
      <w:bookmarkStart w:id="244" w:name="_Toc163458003"/>
      <w:bookmarkStart w:id="245" w:name="_Toc197686659"/>
      <w:r w:rsidRPr="00BB34C0">
        <w:t>Tổng mức đầu tư</w:t>
      </w:r>
      <w:bookmarkEnd w:id="242"/>
      <w:bookmarkEnd w:id="243"/>
      <w:bookmarkEnd w:id="244"/>
      <w:bookmarkEnd w:id="245"/>
    </w:p>
    <w:p w14:paraId="43A7341F" w14:textId="2DBDFD85" w:rsidR="004A4F30" w:rsidRPr="00BB34C0" w:rsidRDefault="004A4F30" w:rsidP="00982CD9">
      <w:pPr>
        <w:widowControl w:val="0"/>
        <w:ind w:firstLine="567"/>
        <w:rPr>
          <w:lang w:bidi="vi-VN"/>
        </w:rPr>
      </w:pPr>
      <w:r w:rsidRPr="00BB34C0">
        <w:rPr>
          <w:lang w:bidi="vi-VN"/>
        </w:rPr>
        <w:t xml:space="preserve">Tổng </w:t>
      </w:r>
      <w:r w:rsidR="004E64DD" w:rsidRPr="00BB34C0">
        <w:t>mức đầu tư</w:t>
      </w:r>
      <w:r w:rsidRPr="00BB34C0">
        <w:rPr>
          <w:lang w:bidi="vi-VN"/>
        </w:rPr>
        <w:t xml:space="preserve">: </w:t>
      </w:r>
      <w:r w:rsidR="004E64DD" w:rsidRPr="005B4815">
        <w:rPr>
          <w:b/>
          <w:bCs/>
        </w:rPr>
        <w:t xml:space="preserve">150.000.000.000 </w:t>
      </w:r>
      <w:r w:rsidRPr="00BB34C0">
        <w:rPr>
          <w:lang w:bidi="vi-VN"/>
        </w:rPr>
        <w:t xml:space="preserve">tỷ đồng. </w:t>
      </w:r>
    </w:p>
    <w:p w14:paraId="00876833" w14:textId="2BBE5874" w:rsidR="004A4F30" w:rsidRPr="00BB34C0" w:rsidRDefault="00982CD9" w:rsidP="00750595">
      <w:pPr>
        <w:widowControl w:val="0"/>
        <w:ind w:firstLine="567"/>
        <w:rPr>
          <w:lang w:bidi="vi-VN"/>
        </w:rPr>
      </w:pPr>
      <w:r>
        <w:rPr>
          <w:lang w:bidi="vi-VN"/>
        </w:rPr>
        <w:t xml:space="preserve">- </w:t>
      </w:r>
      <w:r w:rsidR="004A4F30" w:rsidRPr="00BB34C0">
        <w:rPr>
          <w:lang w:bidi="vi-VN"/>
        </w:rPr>
        <w:t xml:space="preserve">Vốn góp: </w:t>
      </w:r>
      <w:r w:rsidR="004E64DD" w:rsidRPr="004E64DD">
        <w:rPr>
          <w:lang w:bidi="vi-VN"/>
        </w:rPr>
        <w:t>30.000.000.000</w:t>
      </w:r>
      <w:r w:rsidR="004E64DD">
        <w:rPr>
          <w:lang w:bidi="vi-VN"/>
        </w:rPr>
        <w:t xml:space="preserve"> </w:t>
      </w:r>
      <w:r w:rsidR="004E64DD" w:rsidRPr="00BB34C0">
        <w:rPr>
          <w:lang w:bidi="vi-VN"/>
        </w:rPr>
        <w:t>đồng</w:t>
      </w:r>
      <w:r w:rsidR="00750595">
        <w:rPr>
          <w:lang w:bidi="vi-VN"/>
        </w:rPr>
        <w:t xml:space="preserve"> (20</w:t>
      </w:r>
      <w:r w:rsidR="00750595" w:rsidRPr="00BB34C0">
        <w:rPr>
          <w:lang w:bidi="vi-VN"/>
        </w:rPr>
        <w:t xml:space="preserve"> </w:t>
      </w:r>
      <w:r w:rsidR="004A4F30" w:rsidRPr="00BB34C0">
        <w:rPr>
          <w:lang w:bidi="vi-VN"/>
        </w:rPr>
        <w:t xml:space="preserve">%, do </w:t>
      </w:r>
      <w:r w:rsidR="000E6355">
        <w:rPr>
          <w:lang w:bidi="vi-VN"/>
        </w:rPr>
        <w:t>Công ty Cổ phần Chăn nuôi Công nghệ cao LT</w:t>
      </w:r>
      <w:r w:rsidR="004A4F30" w:rsidRPr="00BB34C0">
        <w:rPr>
          <w:lang w:bidi="vi-VN"/>
        </w:rPr>
        <w:t xml:space="preserve"> góp bằng tiền mặt). </w:t>
      </w:r>
    </w:p>
    <w:p w14:paraId="1034FB0A" w14:textId="4E36BB44" w:rsidR="00750595" w:rsidRPr="00BB34C0" w:rsidRDefault="00982CD9" w:rsidP="00750595">
      <w:pPr>
        <w:widowControl w:val="0"/>
        <w:ind w:firstLine="567"/>
        <w:rPr>
          <w:lang w:bidi="vi-VN"/>
        </w:rPr>
      </w:pPr>
      <w:r>
        <w:rPr>
          <w:lang w:bidi="vi-VN"/>
        </w:rPr>
        <w:t xml:space="preserve">- </w:t>
      </w:r>
      <w:r w:rsidR="004A4F30" w:rsidRPr="00BB34C0">
        <w:rPr>
          <w:lang w:bidi="vi-VN"/>
        </w:rPr>
        <w:t xml:space="preserve">Vốn huy động: </w:t>
      </w:r>
      <w:r w:rsidR="00750595">
        <w:rPr>
          <w:b/>
          <w:bCs/>
        </w:rPr>
        <w:t>120</w:t>
      </w:r>
      <w:r w:rsidR="00750595" w:rsidRPr="007D4811">
        <w:rPr>
          <w:b/>
          <w:bCs/>
        </w:rPr>
        <w:t>.</w:t>
      </w:r>
      <w:r w:rsidR="00750595">
        <w:rPr>
          <w:b/>
          <w:bCs/>
        </w:rPr>
        <w:t>0</w:t>
      </w:r>
      <w:r w:rsidR="00750595" w:rsidRPr="007D4811">
        <w:rPr>
          <w:b/>
          <w:bCs/>
        </w:rPr>
        <w:t xml:space="preserve">00.000.000 </w:t>
      </w:r>
      <w:bookmarkStart w:id="246" w:name="_Toc51225065"/>
      <w:bookmarkStart w:id="247" w:name="_Toc59433597"/>
      <w:bookmarkStart w:id="248" w:name="_Toc163458004"/>
      <w:r w:rsidR="00750595" w:rsidRPr="00BB34C0">
        <w:rPr>
          <w:lang w:bidi="vi-VN"/>
        </w:rPr>
        <w:t>đồng</w:t>
      </w:r>
      <w:r w:rsidR="00750595">
        <w:rPr>
          <w:lang w:bidi="vi-VN"/>
        </w:rPr>
        <w:t xml:space="preserve"> (80</w:t>
      </w:r>
      <w:r w:rsidR="00750595" w:rsidRPr="00BB34C0">
        <w:rPr>
          <w:lang w:bidi="vi-VN"/>
        </w:rPr>
        <w:t xml:space="preserve"> %, do </w:t>
      </w:r>
      <w:r w:rsidR="00750595">
        <w:rPr>
          <w:lang w:bidi="vi-VN"/>
        </w:rPr>
        <w:t>Công ty Cổ phần Chăn nuôi Công nghệ cao LT</w:t>
      </w:r>
      <w:r w:rsidR="00750595" w:rsidRPr="00BB34C0">
        <w:rPr>
          <w:lang w:bidi="vi-VN"/>
        </w:rPr>
        <w:t xml:space="preserve"> </w:t>
      </w:r>
      <w:r w:rsidR="00750595">
        <w:rPr>
          <w:lang w:bidi="vi-VN"/>
        </w:rPr>
        <w:t>bằng nguồn v</w:t>
      </w:r>
      <w:r w:rsidR="00750595" w:rsidRPr="00750595">
        <w:rPr>
          <w:lang w:bidi="vi-VN"/>
        </w:rPr>
        <w:t>ốn vay từ ngân hàng và các tổ chức tín dụng khác</w:t>
      </w:r>
      <w:r w:rsidR="00750595" w:rsidRPr="00BB34C0">
        <w:rPr>
          <w:lang w:bidi="vi-VN"/>
        </w:rPr>
        <w:t xml:space="preserve">). </w:t>
      </w:r>
    </w:p>
    <w:p w14:paraId="1D8885F5" w14:textId="77777777" w:rsidR="00A17F29" w:rsidRPr="00BB34C0" w:rsidRDefault="00A17F29" w:rsidP="00B95055">
      <w:pPr>
        <w:pStyle w:val="Tiugia"/>
        <w:sectPr w:rsidR="00A17F29" w:rsidRPr="00BB34C0" w:rsidSect="00E317C9">
          <w:pgSz w:w="11906" w:h="16838"/>
          <w:pgMar w:top="0" w:right="1134" w:bottom="1134" w:left="1701" w:header="720" w:footer="720" w:gutter="0"/>
          <w:cols w:space="720"/>
          <w:docGrid w:linePitch="367"/>
        </w:sectPr>
      </w:pPr>
      <w:bookmarkStart w:id="249" w:name="_Toc51225087"/>
      <w:bookmarkEnd w:id="246"/>
      <w:bookmarkEnd w:id="247"/>
      <w:bookmarkEnd w:id="248"/>
    </w:p>
    <w:p w14:paraId="2EDA8F06" w14:textId="0125408F" w:rsidR="008C52DC" w:rsidRPr="00BB34C0" w:rsidRDefault="007C6F41" w:rsidP="00C542CB">
      <w:pPr>
        <w:pStyle w:val="Tiugia"/>
      </w:pPr>
      <w:bookmarkStart w:id="250" w:name="_Toc197686660"/>
      <w:r w:rsidRPr="00BB34C0">
        <w:lastRenderedPageBreak/>
        <w:t xml:space="preserve">CHƯƠNG 2. </w:t>
      </w:r>
      <w:bookmarkEnd w:id="249"/>
      <w:r w:rsidR="008C52DC" w:rsidRPr="00BB34C0">
        <w:t>ĐÁNH GIÁ, DỰ BÁO TÁC ĐỘNG MÔI TRƯỜNG CỦA DỰ ÁN VÀ ĐỀ XUẤT CÁC BIỆN PHÁP, CÔNG TRÌNH BẢO VỆ MÔI TRƯỜNG, ỨNG PHÓ SỰ CỐ MÔI TRƯỜNG</w:t>
      </w:r>
      <w:bookmarkEnd w:id="250"/>
    </w:p>
    <w:p w14:paraId="317C5D6F" w14:textId="77777777" w:rsidR="00F3286F" w:rsidRPr="00BB34C0" w:rsidRDefault="00F3286F" w:rsidP="00F3286F">
      <w:pPr>
        <w:rPr>
          <w:highlight w:val="yellow"/>
        </w:rPr>
      </w:pPr>
    </w:p>
    <w:p w14:paraId="11ADA5AF" w14:textId="77777777" w:rsidR="008C52DC" w:rsidRPr="00BB34C0" w:rsidRDefault="008C52DC" w:rsidP="0033490D">
      <w:pPr>
        <w:pStyle w:val="ListParagraph"/>
        <w:keepNext/>
        <w:keepLines/>
        <w:numPr>
          <w:ilvl w:val="0"/>
          <w:numId w:val="1"/>
        </w:numPr>
        <w:outlineLvl w:val="0"/>
        <w:rPr>
          <w:rFonts w:eastAsiaTheme="majorEastAsia" w:cstheme="majorBidi"/>
          <w:b/>
          <w:vanish/>
          <w:szCs w:val="32"/>
          <w:highlight w:val="yellow"/>
        </w:rPr>
      </w:pPr>
      <w:bookmarkStart w:id="251" w:name="_Toc52200517"/>
      <w:bookmarkStart w:id="252" w:name="_Toc57627220"/>
      <w:bookmarkStart w:id="253" w:name="_Toc58593899"/>
      <w:bookmarkStart w:id="254" w:name="_Toc59433529"/>
      <w:bookmarkStart w:id="255" w:name="_Toc59433625"/>
      <w:bookmarkStart w:id="256" w:name="_Toc163457516"/>
      <w:bookmarkStart w:id="257" w:name="_Toc163457615"/>
      <w:bookmarkStart w:id="258" w:name="_Toc163457714"/>
      <w:bookmarkStart w:id="259" w:name="_Toc163458016"/>
      <w:bookmarkStart w:id="260" w:name="_Toc163458277"/>
      <w:bookmarkStart w:id="261" w:name="_Toc163458381"/>
      <w:bookmarkStart w:id="262" w:name="_Toc169092320"/>
      <w:bookmarkStart w:id="263" w:name="_Toc170312853"/>
      <w:bookmarkStart w:id="264" w:name="_Toc170388831"/>
      <w:bookmarkStart w:id="265" w:name="_Toc175750926"/>
      <w:bookmarkStart w:id="266" w:name="_Toc184891798"/>
      <w:bookmarkStart w:id="267" w:name="_Toc187936763"/>
      <w:bookmarkStart w:id="268" w:name="_Toc187936889"/>
      <w:bookmarkStart w:id="269" w:name="_Toc188025623"/>
      <w:bookmarkStart w:id="270" w:name="_Toc189900812"/>
      <w:bookmarkStart w:id="271" w:name="_Toc194419456"/>
      <w:bookmarkStart w:id="272" w:name="_Toc197509341"/>
      <w:bookmarkStart w:id="273" w:name="_Toc197518070"/>
      <w:bookmarkStart w:id="274" w:name="_Toc51225094"/>
      <w:bookmarkStart w:id="275" w:name="_Toc197686594"/>
      <w:bookmarkStart w:id="276" w:name="_Toc197686661"/>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5"/>
      <w:bookmarkEnd w:id="276"/>
    </w:p>
    <w:p w14:paraId="4DB9EF82" w14:textId="4B48FDDD" w:rsidR="008C52DC" w:rsidRPr="00BB34C0" w:rsidRDefault="008C52DC" w:rsidP="00D1309D">
      <w:pPr>
        <w:pStyle w:val="Heading2"/>
      </w:pPr>
      <w:bookmarkStart w:id="277" w:name="_Toc59433626"/>
      <w:bookmarkStart w:id="278" w:name="_Toc163458017"/>
      <w:bookmarkStart w:id="279" w:name="_Toc197686662"/>
      <w:r w:rsidRPr="00BB34C0">
        <w:t xml:space="preserve">Đánh giá tác động và đề xuất các biện pháp, công trình bảo vệ môi trường trong giai đoạn </w:t>
      </w:r>
      <w:bookmarkEnd w:id="274"/>
      <w:bookmarkEnd w:id="277"/>
      <w:r w:rsidR="00CA4FF1" w:rsidRPr="00BB34C0">
        <w:t>thi công, xây dựng</w:t>
      </w:r>
      <w:bookmarkEnd w:id="278"/>
      <w:bookmarkEnd w:id="279"/>
    </w:p>
    <w:p w14:paraId="0E620418" w14:textId="12240237" w:rsidR="00CA4FF1" w:rsidRPr="00BB34C0" w:rsidRDefault="00CA4FF1" w:rsidP="00916696">
      <w:pPr>
        <w:pStyle w:val="Heading3"/>
        <w:rPr>
          <w:rStyle w:val="Vnbnnidung"/>
          <w:sz w:val="27"/>
          <w:szCs w:val="27"/>
        </w:rPr>
      </w:pPr>
      <w:bookmarkStart w:id="280" w:name="_Toc163458018"/>
      <w:bookmarkStart w:id="281" w:name="_Toc197686663"/>
      <w:r w:rsidRPr="00BB34C0">
        <w:rPr>
          <w:rStyle w:val="Vnbnnidung"/>
          <w:sz w:val="27"/>
          <w:szCs w:val="27"/>
        </w:rPr>
        <w:t>Đánh giá, dự báo các tác động</w:t>
      </w:r>
      <w:bookmarkEnd w:id="280"/>
      <w:bookmarkEnd w:id="281"/>
    </w:p>
    <w:p w14:paraId="24488702" w14:textId="0684E7B3" w:rsidR="00F45802" w:rsidRPr="00BB34C0" w:rsidRDefault="00F45802" w:rsidP="007A77A5">
      <w:pPr>
        <w:pStyle w:val="abcd"/>
        <w:numPr>
          <w:ilvl w:val="0"/>
          <w:numId w:val="34"/>
        </w:numPr>
      </w:pPr>
      <w:r w:rsidRPr="00BB34C0">
        <w:t>Đánh giá tác động môi trường của việc chiếm dụng đất, giải phóng mặt bằng, di dân, tái định cư, tác động đến đa dạng sinh học</w:t>
      </w:r>
    </w:p>
    <w:p w14:paraId="37F4CB89" w14:textId="77777777" w:rsidR="005B0581" w:rsidRPr="00BB34C0" w:rsidRDefault="005B0581" w:rsidP="007A77A5">
      <w:pPr>
        <w:pStyle w:val="abcd"/>
        <w:numPr>
          <w:ilvl w:val="0"/>
          <w:numId w:val="34"/>
        </w:numPr>
      </w:pPr>
      <w:r w:rsidRPr="00BB34C0">
        <w:t>Đánh giá tác động của việc chiếm dụng đất, di dân, tái định cư</w:t>
      </w:r>
    </w:p>
    <w:p w14:paraId="2B944F6C" w14:textId="34E7790A" w:rsidR="00F45802" w:rsidRPr="00BB34C0" w:rsidRDefault="00916696" w:rsidP="00B95055">
      <w:pPr>
        <w:ind w:firstLine="567"/>
      </w:pPr>
      <w:r w:rsidRPr="00BB34C0">
        <w:t>Dự án không có chiếm dụng đất, di dân và tái định cư</w:t>
      </w:r>
      <w:r w:rsidR="00B95055" w:rsidRPr="00BB34C0">
        <w:t>.</w:t>
      </w:r>
    </w:p>
    <w:p w14:paraId="08F37810" w14:textId="230C57E2" w:rsidR="005B0581" w:rsidRPr="00BB34C0" w:rsidRDefault="005B0581" w:rsidP="00114B4C">
      <w:pPr>
        <w:pStyle w:val="abcd"/>
      </w:pPr>
      <w:r w:rsidRPr="00BB34C0">
        <w:t>Đánh</w:t>
      </w:r>
      <w:r w:rsidRPr="00BB34C0">
        <w:rPr>
          <w:spacing w:val="-6"/>
        </w:rPr>
        <w:t xml:space="preserve"> </w:t>
      </w:r>
      <w:r w:rsidRPr="00BB34C0">
        <w:t>giá</w:t>
      </w:r>
      <w:r w:rsidRPr="00BB34C0">
        <w:rPr>
          <w:spacing w:val="-5"/>
        </w:rPr>
        <w:t xml:space="preserve"> </w:t>
      </w:r>
      <w:r w:rsidRPr="00BB34C0">
        <w:t>tác</w:t>
      </w:r>
      <w:r w:rsidRPr="00BB34C0">
        <w:rPr>
          <w:spacing w:val="-6"/>
        </w:rPr>
        <w:t xml:space="preserve"> </w:t>
      </w:r>
      <w:r w:rsidRPr="00BB34C0">
        <w:t>động</w:t>
      </w:r>
      <w:r w:rsidRPr="00BB34C0">
        <w:rPr>
          <w:spacing w:val="-5"/>
        </w:rPr>
        <w:t xml:space="preserve"> </w:t>
      </w:r>
      <w:r w:rsidRPr="00BB34C0">
        <w:t>của</w:t>
      </w:r>
      <w:r w:rsidRPr="00BB34C0">
        <w:rPr>
          <w:spacing w:val="-4"/>
        </w:rPr>
        <w:t xml:space="preserve"> </w:t>
      </w:r>
      <w:r w:rsidRPr="00BB34C0">
        <w:t>hoạt</w:t>
      </w:r>
      <w:r w:rsidRPr="00BB34C0">
        <w:rPr>
          <w:spacing w:val="-5"/>
        </w:rPr>
        <w:t xml:space="preserve"> </w:t>
      </w:r>
      <w:r w:rsidRPr="00BB34C0">
        <w:t>động</w:t>
      </w:r>
      <w:r w:rsidRPr="00BB34C0">
        <w:rPr>
          <w:spacing w:val="-6"/>
        </w:rPr>
        <w:t xml:space="preserve"> </w:t>
      </w:r>
      <w:r w:rsidRPr="00BB34C0">
        <w:t>giải</w:t>
      </w:r>
      <w:r w:rsidRPr="00BB34C0">
        <w:rPr>
          <w:spacing w:val="-5"/>
        </w:rPr>
        <w:t xml:space="preserve"> </w:t>
      </w:r>
      <w:r w:rsidRPr="00BB34C0">
        <w:t>phóng</w:t>
      </w:r>
      <w:r w:rsidRPr="00BB34C0">
        <w:rPr>
          <w:spacing w:val="-3"/>
        </w:rPr>
        <w:t xml:space="preserve"> </w:t>
      </w:r>
      <w:r w:rsidRPr="00BB34C0">
        <w:t>mặt</w:t>
      </w:r>
      <w:r w:rsidRPr="00BB34C0">
        <w:rPr>
          <w:spacing w:val="-5"/>
        </w:rPr>
        <w:t xml:space="preserve"> </w:t>
      </w:r>
      <w:r w:rsidRPr="00BB34C0">
        <w:rPr>
          <w:spacing w:val="-4"/>
        </w:rPr>
        <w:t>bằng</w:t>
      </w:r>
    </w:p>
    <w:p w14:paraId="3C6077E9" w14:textId="5C2721F9" w:rsidR="007F66FF" w:rsidRPr="00BB34C0" w:rsidRDefault="0051233F" w:rsidP="007F66FF">
      <w:pPr>
        <w:pStyle w:val="Heading6"/>
      </w:pPr>
      <w:r w:rsidRPr="00BB34C0">
        <w:t xml:space="preserve">Tác động từ </w:t>
      </w:r>
      <w:r w:rsidR="007F66FF" w:rsidRPr="00BB34C0">
        <w:t>hoạt động phát quang thảm thực vật</w:t>
      </w:r>
    </w:p>
    <w:p w14:paraId="5D6705CD" w14:textId="4653B6BF" w:rsidR="00C5188F" w:rsidRPr="00BB34C0" w:rsidRDefault="00C5188F" w:rsidP="00C5188F">
      <w:pPr>
        <w:ind w:firstLine="567"/>
      </w:pPr>
      <w:r w:rsidRPr="00BB34C0">
        <w:t>Để ước tính khối lượng sinh khối phát sinh khi phát quang thảm thực vật trên diện tích 16,</w:t>
      </w:r>
      <w:r w:rsidR="003E36A8">
        <w:t>2</w:t>
      </w:r>
      <w:r w:rsidRPr="00BB34C0">
        <w:t xml:space="preserve"> ha trong phạm vi thực hiện Dự án, xét đến tỷ lệ cây lâu năm và bụi cỏ dựa trên điều tra và đánh giá về hệ thực vật trong khu vực Dự án. Diện tích tổng là 16,</w:t>
      </w:r>
      <w:r w:rsidR="003E36A8">
        <w:t>2</w:t>
      </w:r>
      <w:r w:rsidRPr="00BB34C0">
        <w:t xml:space="preserve"> ha, trong đó </w:t>
      </w:r>
      <w:r w:rsidR="008F0D2D" w:rsidRPr="008F0D2D">
        <w:t>15</w:t>
      </w:r>
      <w:r w:rsidR="008F0D2D">
        <w:t>,</w:t>
      </w:r>
      <w:r w:rsidR="008F0D2D" w:rsidRPr="008F0D2D">
        <w:t>8326</w:t>
      </w:r>
      <w:r w:rsidR="008F0D2D">
        <w:t xml:space="preserve"> ha </w:t>
      </w:r>
      <w:r w:rsidRPr="00BB34C0">
        <w:t xml:space="preserve">là cây lâu năm và </w:t>
      </w:r>
      <w:r w:rsidR="008F0D2D">
        <w:t>0,</w:t>
      </w:r>
      <w:r w:rsidR="008F0D2D" w:rsidRPr="008F0D2D">
        <w:t>3674</w:t>
      </w:r>
      <w:r w:rsidR="008F0D2D">
        <w:t xml:space="preserve"> ha</w:t>
      </w:r>
      <w:r w:rsidRPr="00BB34C0">
        <w:t xml:space="preserve"> là bụi cỏ. Định mức sinh khối cho cây lâu năm là 7,5 tấn/ha và cho bụi cỏ là 3 tấn/ha.</w:t>
      </w:r>
    </w:p>
    <w:p w14:paraId="54567226" w14:textId="5184EDE5" w:rsidR="00C5188F" w:rsidRPr="00BB34C0" w:rsidRDefault="008F0D2D" w:rsidP="003E36A8">
      <w:pPr>
        <w:ind w:firstLine="567"/>
      </w:pPr>
      <w:r>
        <w:t xml:space="preserve">- </w:t>
      </w:r>
      <w:r w:rsidR="00C5188F" w:rsidRPr="00BB34C0">
        <w:t xml:space="preserve">Khối lượng sinh khối từ cây lâu năm là </w:t>
      </w:r>
      <w:r w:rsidRPr="008F0D2D">
        <w:t>15</w:t>
      </w:r>
      <w:r>
        <w:t>,</w:t>
      </w:r>
      <w:r w:rsidRPr="008F0D2D">
        <w:t>8326</w:t>
      </w:r>
      <w:r>
        <w:t xml:space="preserve"> </w:t>
      </w:r>
      <w:r w:rsidR="00C5188F" w:rsidRPr="00BB34C0">
        <w:t xml:space="preserve">ha × 7,5 tấn/ha = </w:t>
      </w:r>
      <w:r w:rsidR="001C0D05" w:rsidRPr="001C0D05">
        <w:t>118,7445</w:t>
      </w:r>
      <w:r w:rsidR="00C5188F" w:rsidRPr="00BB34C0">
        <w:t>tấn.</w:t>
      </w:r>
    </w:p>
    <w:p w14:paraId="1365EC22" w14:textId="56DFE876" w:rsidR="00C5188F" w:rsidRPr="00BB34C0" w:rsidRDefault="008F0D2D" w:rsidP="003E36A8">
      <w:pPr>
        <w:ind w:firstLine="567"/>
      </w:pPr>
      <w:r>
        <w:t xml:space="preserve">- </w:t>
      </w:r>
      <w:r w:rsidR="00C5188F" w:rsidRPr="00BB34C0">
        <w:t xml:space="preserve">Khối lượng sinh khối từ bụi cỏ là </w:t>
      </w:r>
      <w:r>
        <w:t>0,</w:t>
      </w:r>
      <w:r w:rsidRPr="008F0D2D">
        <w:t>3674</w:t>
      </w:r>
      <w:r>
        <w:t xml:space="preserve"> </w:t>
      </w:r>
      <w:r w:rsidR="00C5188F" w:rsidRPr="00BB34C0">
        <w:t xml:space="preserve">ha × 3 tấn/ha = </w:t>
      </w:r>
      <w:r w:rsidR="001C0D05" w:rsidRPr="001C0D05">
        <w:t>1,1022</w:t>
      </w:r>
      <w:r w:rsidR="001C0D05">
        <w:t xml:space="preserve"> </w:t>
      </w:r>
      <w:r w:rsidR="00C5188F" w:rsidRPr="00BB34C0">
        <w:t>tấn.</w:t>
      </w:r>
    </w:p>
    <w:p w14:paraId="50DF9561" w14:textId="0D50AC7B" w:rsidR="005B0581" w:rsidRDefault="00C5188F" w:rsidP="00C5188F">
      <w:pPr>
        <w:ind w:firstLine="567"/>
      </w:pPr>
      <w:r w:rsidRPr="00BB34C0">
        <w:t xml:space="preserve">Tổng khối lượng sinh khối phát sinh sẽ là </w:t>
      </w:r>
      <w:r w:rsidR="001C0D05" w:rsidRPr="001C0D05">
        <w:t>119,8467</w:t>
      </w:r>
      <w:r w:rsidR="001C0D05">
        <w:t xml:space="preserve"> </w:t>
      </w:r>
      <w:r w:rsidRPr="00BB34C0">
        <w:t xml:space="preserve">tấn. </w:t>
      </w:r>
      <w:r w:rsidR="001C0D05">
        <w:t>Khối lượng sinh khối</w:t>
      </w:r>
      <w:r w:rsidRPr="00BB34C0">
        <w:t xml:space="preserve"> này có thể thay đổi tùy thuộc vào điều kiện thực tế của khu vực</w:t>
      </w:r>
      <w:r w:rsidR="00114B4C" w:rsidRPr="00BB34C0">
        <w:t>.</w:t>
      </w:r>
    </w:p>
    <w:p w14:paraId="3C7003DB" w14:textId="77777777" w:rsidR="005B0581" w:rsidRPr="00BB34C0" w:rsidRDefault="005B0581" w:rsidP="00002DD8">
      <w:pPr>
        <w:pStyle w:val="abcd"/>
      </w:pPr>
      <w:r w:rsidRPr="00BB34C0">
        <w:t>Đánh giá tác động đến cảnh quan, hệ sinh thái</w:t>
      </w:r>
    </w:p>
    <w:p w14:paraId="416417E0" w14:textId="1AC6D6FE" w:rsidR="005B0581" w:rsidRPr="00BB34C0" w:rsidRDefault="002423E3" w:rsidP="00002DD8">
      <w:pPr>
        <w:ind w:firstLine="567"/>
        <w:rPr>
          <w:lang w:eastAsia="vi-VN"/>
        </w:rPr>
      </w:pPr>
      <w:r w:rsidRPr="00BB34C0">
        <w:rPr>
          <w:lang w:eastAsia="vi-VN"/>
        </w:rPr>
        <w:t xml:space="preserve">Như đã đề cập tại Chương 2, hệ thực vật tại khu vực Dự án bao gồm các loài như Tràm, Lau, Cỏ voi và Xuyến chi đều có cấu trúc đơn giản và dễ thích nghi với môi trường. Chúng không nằm trong danh sách loài quý hiếm, điều này cho thấy việc xây dựng trang trại có thể không gây ảnh hưởng lớn đến sự tồn tại của </w:t>
      </w:r>
      <w:r w:rsidR="00E12EB2" w:rsidRPr="00BB34C0">
        <w:rPr>
          <w:lang w:eastAsia="vi-VN"/>
        </w:rPr>
        <w:t>các loài đã nêu</w:t>
      </w:r>
      <w:r w:rsidRPr="00BB34C0">
        <w:rPr>
          <w:lang w:eastAsia="vi-VN"/>
        </w:rPr>
        <w:t xml:space="preserve">. Những loài thực vật này có khả năng phục hồi nhanh chóng sau khi bị tác động. Nếu được quản lý tốt, việc chuyển đổi mục đích sử dụng đất cho chăn nuôi có thể được thực hiện mà không làm mất đi sự đa dạng sinh học vốn có. </w:t>
      </w:r>
    </w:p>
    <w:p w14:paraId="50D633E3" w14:textId="1DD9276A" w:rsidR="002423E3" w:rsidRPr="00BB34C0" w:rsidRDefault="002423E3" w:rsidP="00002DD8">
      <w:pPr>
        <w:ind w:firstLine="567"/>
        <w:rPr>
          <w:lang w:eastAsia="vi-VN"/>
        </w:rPr>
      </w:pPr>
      <w:r w:rsidRPr="00BB34C0">
        <w:rPr>
          <w:lang w:eastAsia="vi-VN"/>
        </w:rPr>
        <w:t>Mặt khác, sau khi đi vào hoạt động, Chủ dự án sẽ thực hiện việc trồng cây xanh trong dự án trang trại không chỉ thay thế mà còn làm phong phú thêm hệ sinh thái hiện trạng. Do đó, tác động đến cảnh quan, hệ sinh thái khi thực hiện Dự án là ko lớn.</w:t>
      </w:r>
    </w:p>
    <w:p w14:paraId="207543AD" w14:textId="77777777" w:rsidR="00F45802" w:rsidRPr="00BB34C0" w:rsidRDefault="00F45802" w:rsidP="001C0D05">
      <w:pPr>
        <w:pStyle w:val="Heading4"/>
        <w:ind w:left="0" w:firstLine="0"/>
      </w:pPr>
      <w:r w:rsidRPr="00BB34C0">
        <w:t>Đánh giá, dự báo tác động của việc khai thác, vận chuyển nguyên vật liệu xây dựng, máy móc, thiết bị</w:t>
      </w:r>
    </w:p>
    <w:p w14:paraId="0631BC86" w14:textId="77777777" w:rsidR="004312C6" w:rsidRPr="00BB34C0" w:rsidRDefault="004312C6" w:rsidP="007A77A5">
      <w:pPr>
        <w:pStyle w:val="abcd"/>
        <w:numPr>
          <w:ilvl w:val="0"/>
          <w:numId w:val="35"/>
        </w:numPr>
      </w:pPr>
      <w:r w:rsidRPr="00BB34C0">
        <w:t>Bụi và khí thải từ phương tiện vận chuyển</w:t>
      </w:r>
    </w:p>
    <w:p w14:paraId="3D1A1115" w14:textId="77777777" w:rsidR="004312C6" w:rsidRPr="00BB34C0" w:rsidRDefault="004312C6" w:rsidP="0022141F">
      <w:pPr>
        <w:ind w:firstLine="567"/>
        <w:rPr>
          <w:rFonts w:eastAsia="Times New Roman" w:cs="Times New Roman"/>
          <w:lang w:val="es-ES"/>
        </w:rPr>
      </w:pPr>
      <w:r w:rsidRPr="00BB34C0">
        <w:rPr>
          <w:rFonts w:eastAsia="Times New Roman" w:cs="Times New Roman"/>
          <w:lang w:val="vi-VN"/>
        </w:rPr>
        <w:t>Quá trình thi công xây dựng sẽ có nhiều phương tiện</w:t>
      </w:r>
      <w:r w:rsidRPr="00BB34C0">
        <w:rPr>
          <w:rFonts w:eastAsia="Times New Roman" w:cs="Times New Roman"/>
          <w:lang w:val="es-ES"/>
        </w:rPr>
        <w:t xml:space="preserve"> tham gia vận chuyển nguyên vật liệu và máy móc, c</w:t>
      </w:r>
      <w:r w:rsidRPr="00BB34C0">
        <w:rPr>
          <w:rFonts w:eastAsia="Times New Roman" w:cs="Times New Roman"/>
          <w:lang w:val="vi-VN"/>
        </w:rPr>
        <w:t xml:space="preserve">ác </w:t>
      </w:r>
      <w:r w:rsidRPr="00BB34C0">
        <w:rPr>
          <w:rFonts w:eastAsia="Times New Roman" w:cs="Times New Roman"/>
          <w:lang w:val="es-ES"/>
        </w:rPr>
        <w:t>phương tiện</w:t>
      </w:r>
      <w:r w:rsidRPr="00BB34C0">
        <w:rPr>
          <w:rFonts w:eastAsia="Times New Roman" w:cs="Times New Roman"/>
          <w:lang w:val="vi-VN"/>
        </w:rPr>
        <w:t xml:space="preserve"> này khi hoạt động sẽ phát sinh nguồn </w:t>
      </w:r>
      <w:r w:rsidRPr="00BB34C0">
        <w:rPr>
          <w:rFonts w:eastAsia="Times New Roman" w:cs="Times New Roman"/>
          <w:lang w:val="vi-VN"/>
        </w:rPr>
        <w:lastRenderedPageBreak/>
        <w:t>ô nhiễm môi trường không khí như bụi, CO, NO</w:t>
      </w:r>
      <w:r w:rsidRPr="00BB34C0">
        <w:rPr>
          <w:rFonts w:eastAsia="Times New Roman" w:cs="Times New Roman"/>
          <w:vertAlign w:val="subscript"/>
          <w:lang w:val="es-ES"/>
        </w:rPr>
        <w:t>2</w:t>
      </w:r>
      <w:r w:rsidRPr="00BB34C0">
        <w:rPr>
          <w:rFonts w:eastAsia="Times New Roman" w:cs="Times New Roman"/>
          <w:lang w:val="vi-VN"/>
        </w:rPr>
        <w:t xml:space="preserve">, </w:t>
      </w:r>
      <w:r w:rsidRPr="00BB34C0">
        <w:rPr>
          <w:rFonts w:eastAsia="Times New Roman" w:cs="Times New Roman"/>
          <w:lang w:val="es-ES"/>
        </w:rPr>
        <w:t>HC</w:t>
      </w:r>
      <w:r w:rsidRPr="00BB34C0">
        <w:rPr>
          <w:rFonts w:eastAsia="Times New Roman" w:cs="Times New Roman"/>
          <w:lang w:val="vi-VN"/>
        </w:rPr>
        <w:t xml:space="preserve"> trên tuyến đường vận chuyển và trong công trường thi công xây dựng</w:t>
      </w:r>
      <w:r w:rsidRPr="00BB34C0">
        <w:rPr>
          <w:rFonts w:eastAsia="Times New Roman" w:cs="Times New Roman"/>
          <w:lang w:val="es-ES"/>
        </w:rPr>
        <w:t>.</w:t>
      </w:r>
    </w:p>
    <w:p w14:paraId="2C0E3982" w14:textId="1801FA84" w:rsidR="004312C6" w:rsidRPr="00BB34C0" w:rsidRDefault="004312C6" w:rsidP="0022141F">
      <w:pPr>
        <w:ind w:firstLine="567"/>
        <w:rPr>
          <w:rFonts w:eastAsia="Times New Roman" w:cs="Times New Roman"/>
          <w:lang w:val="vi-VN"/>
        </w:rPr>
      </w:pPr>
      <w:r w:rsidRPr="00BB34C0">
        <w:rPr>
          <w:rFonts w:eastAsia="Times New Roman" w:cs="Times New Roman"/>
          <w:lang w:val="vi-VN"/>
        </w:rPr>
        <w:t xml:space="preserve">Tải lượng các chất ô nhiễm phụ thuộc vào nhiều yếu tố như vận tốc xe chạy, phân khối động cơ, chất lượng động cơ, nhiên liệu tiêu thụ, quãng đường đi. Theo QCVN 86:2015/BGTVT </w:t>
      </w:r>
      <w:r w:rsidR="00A820DE">
        <w:rPr>
          <w:rFonts w:eastAsia="Times New Roman" w:cs="Times New Roman"/>
          <w:lang w:val="vi-VN"/>
        </w:rPr>
        <w:t>QCKTQG</w:t>
      </w:r>
      <w:r w:rsidRPr="00BB34C0">
        <w:rPr>
          <w:rFonts w:eastAsia="Times New Roman" w:cs="Times New Roman"/>
          <w:lang w:val="vi-VN"/>
        </w:rPr>
        <w:t xml:space="preserve"> về khí thải xe ô tô sản xuất, lắp ráp và nhập khẩu mới, giá trị giới hạn khí thải của động cơ xe ô tô chạy bằng dầu diezel như sau:</w:t>
      </w:r>
    </w:p>
    <w:p w14:paraId="38C0F2C3" w14:textId="77777777" w:rsidR="004312C6" w:rsidRPr="00BB34C0" w:rsidRDefault="004312C6" w:rsidP="0022141F">
      <w:pPr>
        <w:pStyle w:val="Danhmcbng"/>
        <w:rPr>
          <w:rFonts w:ascii="Times New Roman" w:hAnsi="Times New Roman"/>
          <w:bCs/>
          <w:kern w:val="28"/>
          <w:lang w:val="vi-VN"/>
        </w:rPr>
      </w:pPr>
      <w:bookmarkStart w:id="282" w:name="_Toc501443504"/>
      <w:bookmarkStart w:id="283" w:name="_Toc16577644"/>
      <w:bookmarkStart w:id="284" w:name="_Toc74212448"/>
      <w:bookmarkStart w:id="285" w:name="_Toc197518120"/>
      <w:r w:rsidRPr="00BB34C0">
        <w:rPr>
          <w:rFonts w:ascii="Times New Roman" w:hAnsi="Times New Roman"/>
          <w:lang w:val="vi-VN"/>
        </w:rPr>
        <w:t>Giá trị giới hạn khí thải của động cơ xe chạy bằng dầu diezel</w:t>
      </w:r>
      <w:bookmarkEnd w:id="282"/>
      <w:bookmarkEnd w:id="283"/>
      <w:bookmarkEnd w:id="284"/>
      <w:bookmarkEnd w:id="285"/>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58"/>
        <w:gridCol w:w="1207"/>
        <w:gridCol w:w="1388"/>
        <w:gridCol w:w="1361"/>
        <w:gridCol w:w="1647"/>
      </w:tblGrid>
      <w:tr w:rsidR="00BB34C0" w:rsidRPr="00BB34C0" w14:paraId="7634B9D1" w14:textId="77777777" w:rsidTr="00793C8E">
        <w:trPr>
          <w:trHeight w:val="20"/>
          <w:jc w:val="center"/>
        </w:trPr>
        <w:tc>
          <w:tcPr>
            <w:tcW w:w="1908" w:type="pct"/>
            <w:vMerge w:val="restart"/>
            <w:vAlign w:val="center"/>
          </w:tcPr>
          <w:p w14:paraId="5D2E0811" w14:textId="77777777" w:rsidR="004312C6" w:rsidRPr="00BB34C0" w:rsidRDefault="004312C6" w:rsidP="0022141F">
            <w:pPr>
              <w:spacing w:before="40" w:after="40"/>
              <w:jc w:val="center"/>
              <w:rPr>
                <w:rFonts w:eastAsia="Times New Roman" w:cs="Times New Roman"/>
                <w:b/>
                <w:sz w:val="26"/>
                <w:szCs w:val="26"/>
              </w:rPr>
            </w:pPr>
            <w:r w:rsidRPr="00BB34C0">
              <w:rPr>
                <w:rFonts w:eastAsia="Times New Roman" w:cs="Times New Roman"/>
                <w:b/>
                <w:sz w:val="26"/>
                <w:szCs w:val="26"/>
              </w:rPr>
              <w:t>Loại phương tiện</w:t>
            </w:r>
          </w:p>
        </w:tc>
        <w:tc>
          <w:tcPr>
            <w:tcW w:w="3092" w:type="pct"/>
            <w:gridSpan w:val="4"/>
            <w:vAlign w:val="center"/>
          </w:tcPr>
          <w:p w14:paraId="49F85D3A" w14:textId="77777777" w:rsidR="004312C6" w:rsidRPr="00BB34C0" w:rsidRDefault="004312C6" w:rsidP="0022141F">
            <w:pPr>
              <w:spacing w:before="40" w:after="40"/>
              <w:jc w:val="center"/>
              <w:rPr>
                <w:rFonts w:eastAsia="Times New Roman" w:cs="Times New Roman"/>
                <w:b/>
                <w:sz w:val="26"/>
                <w:szCs w:val="26"/>
              </w:rPr>
            </w:pPr>
            <w:r w:rsidRPr="00BB34C0">
              <w:rPr>
                <w:rFonts w:eastAsia="Times New Roman" w:cs="Times New Roman"/>
                <w:b/>
                <w:sz w:val="26"/>
                <w:szCs w:val="26"/>
              </w:rPr>
              <w:t>Giá trị giới hạn khí thải (g/km)</w:t>
            </w:r>
          </w:p>
          <w:p w14:paraId="581D46DF" w14:textId="77777777" w:rsidR="004312C6" w:rsidRPr="00BB34C0" w:rsidRDefault="004312C6" w:rsidP="0022141F">
            <w:pPr>
              <w:spacing w:before="40" w:after="40"/>
              <w:jc w:val="center"/>
              <w:rPr>
                <w:rFonts w:eastAsia="Times New Roman" w:cs="Times New Roman"/>
                <w:b/>
                <w:sz w:val="26"/>
                <w:szCs w:val="26"/>
              </w:rPr>
            </w:pPr>
            <w:r w:rsidRPr="00BB34C0">
              <w:rPr>
                <w:rFonts w:eastAsia="Times New Roman" w:cs="Times New Roman"/>
                <w:b/>
                <w:sz w:val="26"/>
                <w:szCs w:val="26"/>
              </w:rPr>
              <w:t>(</w:t>
            </w:r>
            <w:r w:rsidRPr="00BB34C0">
              <w:rPr>
                <w:rFonts w:eastAsia="Times New Roman" w:cs="Times New Roman"/>
                <w:b/>
                <w:sz w:val="26"/>
                <w:szCs w:val="26"/>
                <w:lang w:val="vi-VN"/>
              </w:rPr>
              <w:t xml:space="preserve">QCVN </w:t>
            </w:r>
            <w:r w:rsidRPr="00BB34C0">
              <w:rPr>
                <w:rFonts w:eastAsia="Times New Roman" w:cs="Times New Roman"/>
                <w:b/>
                <w:sz w:val="26"/>
                <w:szCs w:val="26"/>
              </w:rPr>
              <w:t>86:2015</w:t>
            </w:r>
            <w:r w:rsidRPr="00BB34C0">
              <w:rPr>
                <w:rFonts w:eastAsia="Times New Roman" w:cs="Times New Roman"/>
                <w:b/>
                <w:sz w:val="26"/>
                <w:szCs w:val="26"/>
                <w:lang w:val="vi-VN"/>
              </w:rPr>
              <w:t>/BGTVT</w:t>
            </w:r>
            <w:r w:rsidRPr="00BB34C0">
              <w:rPr>
                <w:rFonts w:eastAsia="Times New Roman" w:cs="Times New Roman"/>
                <w:b/>
                <w:sz w:val="26"/>
                <w:szCs w:val="26"/>
              </w:rPr>
              <w:t>)</w:t>
            </w:r>
          </w:p>
        </w:tc>
      </w:tr>
      <w:tr w:rsidR="00BB34C0" w:rsidRPr="00BB34C0" w14:paraId="68B64544" w14:textId="77777777" w:rsidTr="00793C8E">
        <w:trPr>
          <w:trHeight w:val="20"/>
          <w:jc w:val="center"/>
        </w:trPr>
        <w:tc>
          <w:tcPr>
            <w:tcW w:w="1908" w:type="pct"/>
            <w:vMerge/>
            <w:vAlign w:val="center"/>
          </w:tcPr>
          <w:p w14:paraId="5FC97AD7" w14:textId="77777777" w:rsidR="004312C6" w:rsidRPr="00BB34C0" w:rsidRDefault="004312C6" w:rsidP="0022141F">
            <w:pPr>
              <w:spacing w:before="40" w:after="40"/>
              <w:jc w:val="center"/>
              <w:rPr>
                <w:rFonts w:eastAsia="Times New Roman" w:cs="Times New Roman"/>
                <w:b/>
                <w:sz w:val="26"/>
                <w:szCs w:val="26"/>
              </w:rPr>
            </w:pPr>
          </w:p>
        </w:tc>
        <w:tc>
          <w:tcPr>
            <w:tcW w:w="666" w:type="pct"/>
            <w:vAlign w:val="center"/>
          </w:tcPr>
          <w:p w14:paraId="4F7A63F2" w14:textId="77777777" w:rsidR="004312C6" w:rsidRPr="00BB34C0" w:rsidRDefault="004312C6" w:rsidP="0022141F">
            <w:pPr>
              <w:spacing w:before="40" w:after="40"/>
              <w:jc w:val="center"/>
              <w:rPr>
                <w:rFonts w:eastAsia="Times New Roman" w:cs="Times New Roman"/>
                <w:b/>
                <w:sz w:val="26"/>
                <w:szCs w:val="26"/>
              </w:rPr>
            </w:pPr>
            <w:r w:rsidRPr="00BB34C0">
              <w:rPr>
                <w:rFonts w:eastAsia="Times New Roman" w:cs="Times New Roman"/>
                <w:b/>
                <w:sz w:val="26"/>
                <w:szCs w:val="26"/>
              </w:rPr>
              <w:t>CO</w:t>
            </w:r>
          </w:p>
        </w:tc>
        <w:tc>
          <w:tcPr>
            <w:tcW w:w="766" w:type="pct"/>
            <w:vAlign w:val="center"/>
          </w:tcPr>
          <w:p w14:paraId="25590C96" w14:textId="77777777" w:rsidR="004312C6" w:rsidRPr="00BB34C0" w:rsidRDefault="004312C6" w:rsidP="0022141F">
            <w:pPr>
              <w:spacing w:before="40" w:after="40"/>
              <w:jc w:val="center"/>
              <w:rPr>
                <w:rFonts w:eastAsia="Times New Roman" w:cs="Times New Roman"/>
                <w:b/>
                <w:sz w:val="26"/>
                <w:szCs w:val="26"/>
              </w:rPr>
            </w:pPr>
            <w:r w:rsidRPr="00BB34C0">
              <w:rPr>
                <w:rFonts w:eastAsia="Times New Roman" w:cs="Times New Roman"/>
                <w:b/>
                <w:sz w:val="26"/>
                <w:szCs w:val="26"/>
              </w:rPr>
              <w:t xml:space="preserve">HC </w:t>
            </w:r>
          </w:p>
        </w:tc>
        <w:tc>
          <w:tcPr>
            <w:tcW w:w="751" w:type="pct"/>
            <w:vAlign w:val="center"/>
          </w:tcPr>
          <w:p w14:paraId="6444AFE1" w14:textId="77777777" w:rsidR="004312C6" w:rsidRPr="00BB34C0" w:rsidRDefault="004312C6" w:rsidP="0022141F">
            <w:pPr>
              <w:spacing w:before="40" w:after="40"/>
              <w:jc w:val="center"/>
              <w:rPr>
                <w:rFonts w:eastAsia="Times New Roman" w:cs="Times New Roman"/>
                <w:b/>
                <w:sz w:val="26"/>
                <w:szCs w:val="26"/>
                <w:vertAlign w:val="subscript"/>
              </w:rPr>
            </w:pPr>
            <w:r w:rsidRPr="00BB34C0">
              <w:rPr>
                <w:rFonts w:eastAsia="Times New Roman" w:cs="Times New Roman"/>
                <w:b/>
                <w:sz w:val="26"/>
                <w:szCs w:val="26"/>
              </w:rPr>
              <w:t>NO</w:t>
            </w:r>
            <w:r w:rsidRPr="00BB34C0">
              <w:rPr>
                <w:rFonts w:eastAsia="Times New Roman" w:cs="Times New Roman"/>
                <w:b/>
                <w:sz w:val="26"/>
                <w:szCs w:val="26"/>
                <w:vertAlign w:val="subscript"/>
              </w:rPr>
              <w:t>x</w:t>
            </w:r>
          </w:p>
        </w:tc>
        <w:tc>
          <w:tcPr>
            <w:tcW w:w="909" w:type="pct"/>
            <w:vAlign w:val="center"/>
          </w:tcPr>
          <w:p w14:paraId="3A1C3F54" w14:textId="77777777" w:rsidR="004312C6" w:rsidRPr="00BB34C0" w:rsidRDefault="004312C6" w:rsidP="0022141F">
            <w:pPr>
              <w:spacing w:before="40" w:after="40"/>
              <w:jc w:val="center"/>
              <w:rPr>
                <w:rFonts w:eastAsia="Times New Roman" w:cs="Times New Roman"/>
                <w:b/>
                <w:sz w:val="26"/>
                <w:szCs w:val="26"/>
              </w:rPr>
            </w:pPr>
            <w:r w:rsidRPr="00BB34C0">
              <w:rPr>
                <w:rFonts w:eastAsia="Times New Roman" w:cs="Times New Roman"/>
                <w:b/>
                <w:sz w:val="26"/>
                <w:szCs w:val="26"/>
              </w:rPr>
              <w:t>Bụi (PM)</w:t>
            </w:r>
          </w:p>
        </w:tc>
      </w:tr>
      <w:tr w:rsidR="00BB34C0" w:rsidRPr="00BB34C0" w14:paraId="7864FF17" w14:textId="77777777" w:rsidTr="00793C8E">
        <w:trPr>
          <w:trHeight w:val="20"/>
          <w:jc w:val="center"/>
        </w:trPr>
        <w:tc>
          <w:tcPr>
            <w:tcW w:w="1908" w:type="pct"/>
            <w:vAlign w:val="center"/>
          </w:tcPr>
          <w:p w14:paraId="338C340B" w14:textId="77777777" w:rsidR="004312C6" w:rsidRPr="00BB34C0" w:rsidRDefault="004312C6" w:rsidP="0022141F">
            <w:pPr>
              <w:spacing w:before="40" w:after="40"/>
              <w:jc w:val="center"/>
              <w:rPr>
                <w:rFonts w:eastAsia="Times New Roman" w:cs="Times New Roman"/>
                <w:sz w:val="26"/>
                <w:szCs w:val="26"/>
                <w:lang w:val="fr-FR"/>
              </w:rPr>
            </w:pPr>
            <w:r w:rsidRPr="00BB34C0">
              <w:rPr>
                <w:rFonts w:eastAsia="Times New Roman" w:cs="Times New Roman"/>
                <w:sz w:val="26"/>
                <w:szCs w:val="26"/>
                <w:lang w:val="fr-FR"/>
              </w:rPr>
              <w:t>Xe tải, trong tải 2,5T-12T</w:t>
            </w:r>
          </w:p>
        </w:tc>
        <w:tc>
          <w:tcPr>
            <w:tcW w:w="666" w:type="pct"/>
            <w:vAlign w:val="center"/>
          </w:tcPr>
          <w:p w14:paraId="24B56AE1" w14:textId="77777777" w:rsidR="004312C6" w:rsidRPr="00BB34C0" w:rsidRDefault="004312C6" w:rsidP="0022141F">
            <w:pPr>
              <w:spacing w:before="40" w:after="40"/>
              <w:jc w:val="center"/>
              <w:rPr>
                <w:rFonts w:eastAsia="Times New Roman" w:cs="Times New Roman"/>
                <w:sz w:val="26"/>
                <w:szCs w:val="26"/>
              </w:rPr>
            </w:pPr>
            <w:r w:rsidRPr="00BB34C0">
              <w:rPr>
                <w:rFonts w:eastAsia="Times New Roman" w:cs="Times New Roman"/>
                <w:sz w:val="26"/>
                <w:szCs w:val="26"/>
              </w:rPr>
              <w:t>0,74</w:t>
            </w:r>
          </w:p>
        </w:tc>
        <w:tc>
          <w:tcPr>
            <w:tcW w:w="766" w:type="pct"/>
            <w:vAlign w:val="center"/>
          </w:tcPr>
          <w:p w14:paraId="5ED20E41" w14:textId="77777777" w:rsidR="004312C6" w:rsidRPr="00BB34C0" w:rsidRDefault="004312C6" w:rsidP="0022141F">
            <w:pPr>
              <w:spacing w:before="40" w:after="40"/>
              <w:jc w:val="center"/>
              <w:rPr>
                <w:rFonts w:eastAsia="Times New Roman" w:cs="Times New Roman"/>
                <w:sz w:val="26"/>
                <w:szCs w:val="26"/>
              </w:rPr>
            </w:pPr>
            <w:r w:rsidRPr="00BB34C0">
              <w:rPr>
                <w:rFonts w:eastAsia="Times New Roman" w:cs="Times New Roman"/>
                <w:sz w:val="26"/>
                <w:szCs w:val="26"/>
              </w:rPr>
              <w:t>0,07</w:t>
            </w:r>
          </w:p>
        </w:tc>
        <w:tc>
          <w:tcPr>
            <w:tcW w:w="751" w:type="pct"/>
            <w:vAlign w:val="center"/>
          </w:tcPr>
          <w:p w14:paraId="3B79CF9F" w14:textId="77777777" w:rsidR="004312C6" w:rsidRPr="00BB34C0" w:rsidRDefault="004312C6" w:rsidP="0022141F">
            <w:pPr>
              <w:spacing w:before="40" w:after="40"/>
              <w:jc w:val="center"/>
              <w:rPr>
                <w:rFonts w:eastAsia="Times New Roman" w:cs="Times New Roman"/>
                <w:sz w:val="26"/>
                <w:szCs w:val="26"/>
              </w:rPr>
            </w:pPr>
            <w:r w:rsidRPr="00BB34C0">
              <w:rPr>
                <w:rFonts w:eastAsia="Times New Roman" w:cs="Times New Roman"/>
                <w:sz w:val="26"/>
                <w:szCs w:val="26"/>
              </w:rPr>
              <w:t>0,39</w:t>
            </w:r>
          </w:p>
        </w:tc>
        <w:tc>
          <w:tcPr>
            <w:tcW w:w="909" w:type="pct"/>
            <w:vAlign w:val="center"/>
          </w:tcPr>
          <w:p w14:paraId="4B1ED1D7" w14:textId="77777777" w:rsidR="004312C6" w:rsidRPr="00BB34C0" w:rsidRDefault="004312C6" w:rsidP="0022141F">
            <w:pPr>
              <w:spacing w:before="40" w:after="40"/>
              <w:jc w:val="center"/>
              <w:rPr>
                <w:rFonts w:eastAsia="Times New Roman" w:cs="Times New Roman"/>
                <w:sz w:val="26"/>
                <w:szCs w:val="26"/>
              </w:rPr>
            </w:pPr>
            <w:r w:rsidRPr="00BB34C0">
              <w:rPr>
                <w:rFonts w:eastAsia="Times New Roman" w:cs="Times New Roman"/>
                <w:sz w:val="26"/>
                <w:szCs w:val="26"/>
              </w:rPr>
              <w:t>0,06</w:t>
            </w:r>
          </w:p>
        </w:tc>
      </w:tr>
    </w:tbl>
    <w:p w14:paraId="559B1B54" w14:textId="77777777" w:rsidR="004312C6" w:rsidRPr="00BB34C0" w:rsidRDefault="004312C6" w:rsidP="0022141F">
      <w:pPr>
        <w:jc w:val="center"/>
        <w:rPr>
          <w:rFonts w:eastAsia="Times New Roman" w:cs="Times New Roman"/>
          <w:i/>
          <w:sz w:val="26"/>
          <w:szCs w:val="26"/>
        </w:rPr>
      </w:pPr>
      <w:r w:rsidRPr="00BB34C0">
        <w:rPr>
          <w:rFonts w:eastAsia="Times New Roman" w:cs="Times New Roman"/>
          <w:i/>
          <w:sz w:val="26"/>
          <w:szCs w:val="26"/>
          <w:u w:val="single"/>
        </w:rPr>
        <w:t>Trong đó:</w:t>
      </w:r>
      <w:r w:rsidRPr="00BB34C0">
        <w:rPr>
          <w:rFonts w:eastAsia="Times New Roman" w:cs="Times New Roman"/>
          <w:i/>
          <w:sz w:val="26"/>
          <w:szCs w:val="26"/>
        </w:rPr>
        <w:t xml:space="preserve"> HC: Hydro cacbon, đối với xe chạy dầu diezel có công thức là C</w:t>
      </w:r>
      <w:r w:rsidRPr="00BB34C0">
        <w:rPr>
          <w:rFonts w:eastAsia="Times New Roman" w:cs="Times New Roman"/>
          <w:i/>
          <w:sz w:val="26"/>
          <w:szCs w:val="26"/>
          <w:vertAlign w:val="subscript"/>
        </w:rPr>
        <w:t>1</w:t>
      </w:r>
      <w:r w:rsidRPr="00BB34C0">
        <w:rPr>
          <w:rFonts w:eastAsia="Times New Roman" w:cs="Times New Roman"/>
          <w:i/>
          <w:sz w:val="26"/>
          <w:szCs w:val="26"/>
        </w:rPr>
        <w:t>H</w:t>
      </w:r>
      <w:r w:rsidRPr="00BB34C0">
        <w:rPr>
          <w:rFonts w:eastAsia="Times New Roman" w:cs="Times New Roman"/>
          <w:i/>
          <w:sz w:val="26"/>
          <w:szCs w:val="26"/>
          <w:vertAlign w:val="subscript"/>
        </w:rPr>
        <w:t>1,86</w:t>
      </w:r>
      <w:r w:rsidRPr="00BB34C0">
        <w:rPr>
          <w:rFonts w:eastAsia="Times New Roman" w:cs="Times New Roman"/>
          <w:i/>
          <w:sz w:val="26"/>
          <w:szCs w:val="26"/>
        </w:rPr>
        <w:t>.</w:t>
      </w:r>
    </w:p>
    <w:p w14:paraId="710ED7B1" w14:textId="6E3A1CCE" w:rsidR="007C1987" w:rsidRPr="00BB34C0" w:rsidRDefault="007C1987" w:rsidP="0022141F">
      <w:pPr>
        <w:ind w:firstLine="567"/>
        <w:rPr>
          <w:rFonts w:eastAsia="Times New Roman" w:cs="Times New Roman"/>
        </w:rPr>
      </w:pPr>
      <w:r w:rsidRPr="00BB34C0">
        <w:rPr>
          <w:rFonts w:eastAsia="Times New Roman" w:cs="Times New Roman"/>
        </w:rPr>
        <w:t>Từ khối lượng vận chuyển tính được lượt xe vận chuyển hàng ngày như sau:</w:t>
      </w:r>
    </w:p>
    <w:p w14:paraId="61759909" w14:textId="77777777" w:rsidR="007C1987" w:rsidRPr="00BB34C0" w:rsidRDefault="007C1987" w:rsidP="0022141F">
      <w:pPr>
        <w:pStyle w:val="Danhmcbng"/>
      </w:pPr>
      <w:bookmarkStart w:id="286" w:name="_Toc444088517"/>
      <w:bookmarkStart w:id="287" w:name="_Toc444181277"/>
      <w:bookmarkStart w:id="288" w:name="_Toc444693972"/>
      <w:bookmarkStart w:id="289" w:name="_Toc493852994"/>
      <w:bookmarkStart w:id="290" w:name="_Toc501443506"/>
      <w:bookmarkStart w:id="291" w:name="_Toc16577646"/>
      <w:bookmarkStart w:id="292" w:name="_Toc74212450"/>
      <w:bookmarkStart w:id="293" w:name="_Toc150244360"/>
      <w:bookmarkStart w:id="294" w:name="_Toc197518121"/>
      <w:r w:rsidRPr="00BB34C0">
        <w:t>Số lượt xe cần thiết để vận chuyển</w:t>
      </w:r>
      <w:bookmarkEnd w:id="286"/>
      <w:bookmarkEnd w:id="287"/>
      <w:bookmarkEnd w:id="288"/>
      <w:r w:rsidRPr="00BB34C0">
        <w:t xml:space="preserve"> vật liệu xây dựng</w:t>
      </w:r>
      <w:bookmarkEnd w:id="289"/>
      <w:bookmarkEnd w:id="290"/>
      <w:bookmarkEnd w:id="291"/>
      <w:bookmarkEnd w:id="292"/>
      <w:bookmarkEnd w:id="293"/>
      <w:bookmarkEnd w:id="294"/>
    </w:p>
    <w:tbl>
      <w:tblPr>
        <w:tblW w:w="5000" w:type="pct"/>
        <w:tblLayout w:type="fixed"/>
        <w:tblLook w:val="0000" w:firstRow="0" w:lastRow="0" w:firstColumn="0" w:lastColumn="0" w:noHBand="0" w:noVBand="0"/>
      </w:tblPr>
      <w:tblGrid>
        <w:gridCol w:w="594"/>
        <w:gridCol w:w="4902"/>
        <w:gridCol w:w="1797"/>
        <w:gridCol w:w="1762"/>
      </w:tblGrid>
      <w:tr w:rsidR="00BB34C0" w:rsidRPr="00BB34C0" w14:paraId="75362F85" w14:textId="77777777" w:rsidTr="00793C8E">
        <w:trPr>
          <w:trHeight w:val="20"/>
        </w:trPr>
        <w:tc>
          <w:tcPr>
            <w:tcW w:w="328" w:type="pct"/>
            <w:tcBorders>
              <w:top w:val="single" w:sz="6" w:space="0" w:color="auto"/>
              <w:left w:val="single" w:sz="6" w:space="0" w:color="auto"/>
              <w:bottom w:val="single" w:sz="6" w:space="0" w:color="auto"/>
              <w:right w:val="single" w:sz="6" w:space="0" w:color="auto"/>
            </w:tcBorders>
            <w:shd w:val="clear" w:color="auto" w:fill="auto"/>
          </w:tcPr>
          <w:p w14:paraId="777CD24C" w14:textId="77777777" w:rsidR="007C1987" w:rsidRPr="00BB34C0" w:rsidRDefault="007C1987" w:rsidP="0022141F">
            <w:pPr>
              <w:autoSpaceDE w:val="0"/>
              <w:autoSpaceDN w:val="0"/>
              <w:adjustRightInd w:val="0"/>
              <w:spacing w:before="20" w:after="20"/>
              <w:jc w:val="center"/>
              <w:rPr>
                <w:rFonts w:cs="Times New Roman"/>
                <w:b/>
                <w:bCs/>
                <w:sz w:val="26"/>
                <w:szCs w:val="26"/>
              </w:rPr>
            </w:pPr>
            <w:bookmarkStart w:id="295" w:name="buikhithai_phuongtienvanchuyen"/>
            <w:r w:rsidRPr="00BB34C0">
              <w:rPr>
                <w:rFonts w:cs="Times New Roman"/>
                <w:b/>
                <w:bCs/>
                <w:sz w:val="26"/>
                <w:szCs w:val="26"/>
              </w:rPr>
              <w:t>TT</w:t>
            </w:r>
          </w:p>
        </w:tc>
        <w:tc>
          <w:tcPr>
            <w:tcW w:w="2707" w:type="pct"/>
            <w:tcBorders>
              <w:top w:val="single" w:sz="6" w:space="0" w:color="auto"/>
              <w:left w:val="single" w:sz="6" w:space="0" w:color="auto"/>
              <w:bottom w:val="single" w:sz="6" w:space="0" w:color="auto"/>
              <w:right w:val="single" w:sz="6" w:space="0" w:color="auto"/>
            </w:tcBorders>
            <w:shd w:val="clear" w:color="auto" w:fill="auto"/>
          </w:tcPr>
          <w:p w14:paraId="0A9C9A42" w14:textId="77777777" w:rsidR="007C1987" w:rsidRPr="00BB34C0" w:rsidRDefault="007C1987" w:rsidP="0022141F">
            <w:pPr>
              <w:autoSpaceDE w:val="0"/>
              <w:autoSpaceDN w:val="0"/>
              <w:adjustRightInd w:val="0"/>
              <w:spacing w:before="20" w:after="20"/>
              <w:jc w:val="center"/>
              <w:rPr>
                <w:rFonts w:cs="Times New Roman"/>
                <w:b/>
                <w:bCs/>
                <w:sz w:val="26"/>
                <w:szCs w:val="26"/>
              </w:rPr>
            </w:pPr>
            <w:r w:rsidRPr="00BB34C0">
              <w:rPr>
                <w:rFonts w:cs="Times New Roman"/>
                <w:b/>
                <w:bCs/>
                <w:sz w:val="26"/>
                <w:szCs w:val="26"/>
              </w:rPr>
              <w:t>Thông số</w:t>
            </w:r>
          </w:p>
        </w:tc>
        <w:tc>
          <w:tcPr>
            <w:tcW w:w="992" w:type="pct"/>
            <w:tcBorders>
              <w:top w:val="single" w:sz="6" w:space="0" w:color="auto"/>
              <w:left w:val="single" w:sz="6" w:space="0" w:color="auto"/>
              <w:bottom w:val="single" w:sz="6" w:space="0" w:color="auto"/>
              <w:right w:val="single" w:sz="6" w:space="0" w:color="auto"/>
            </w:tcBorders>
            <w:shd w:val="clear" w:color="auto" w:fill="auto"/>
          </w:tcPr>
          <w:p w14:paraId="34D69824" w14:textId="77777777" w:rsidR="007C1987" w:rsidRPr="00BB34C0" w:rsidRDefault="007C1987" w:rsidP="0022141F">
            <w:pPr>
              <w:autoSpaceDE w:val="0"/>
              <w:autoSpaceDN w:val="0"/>
              <w:adjustRightInd w:val="0"/>
              <w:spacing w:before="20" w:after="20"/>
              <w:jc w:val="center"/>
              <w:rPr>
                <w:rFonts w:cs="Times New Roman"/>
                <w:b/>
                <w:bCs/>
                <w:sz w:val="26"/>
                <w:szCs w:val="26"/>
              </w:rPr>
            </w:pPr>
            <w:r w:rsidRPr="00BB34C0">
              <w:rPr>
                <w:rFonts w:cs="Times New Roman"/>
                <w:b/>
                <w:bCs/>
                <w:sz w:val="26"/>
                <w:szCs w:val="26"/>
              </w:rPr>
              <w:t>Đơn vị</w:t>
            </w:r>
          </w:p>
        </w:tc>
        <w:tc>
          <w:tcPr>
            <w:tcW w:w="973" w:type="pct"/>
            <w:tcBorders>
              <w:top w:val="single" w:sz="6" w:space="0" w:color="auto"/>
              <w:left w:val="single" w:sz="6" w:space="0" w:color="auto"/>
              <w:bottom w:val="single" w:sz="6" w:space="0" w:color="auto"/>
              <w:right w:val="single" w:sz="6" w:space="0" w:color="auto"/>
            </w:tcBorders>
            <w:shd w:val="clear" w:color="auto" w:fill="auto"/>
          </w:tcPr>
          <w:p w14:paraId="27975F77" w14:textId="77777777" w:rsidR="007C1987" w:rsidRPr="00BB34C0" w:rsidRDefault="007C1987" w:rsidP="0022141F">
            <w:pPr>
              <w:autoSpaceDE w:val="0"/>
              <w:autoSpaceDN w:val="0"/>
              <w:adjustRightInd w:val="0"/>
              <w:spacing w:before="20" w:after="20"/>
              <w:jc w:val="center"/>
              <w:rPr>
                <w:rFonts w:cs="Times New Roman"/>
                <w:b/>
                <w:bCs/>
                <w:sz w:val="26"/>
                <w:szCs w:val="26"/>
              </w:rPr>
            </w:pPr>
            <w:r w:rsidRPr="00BB34C0">
              <w:rPr>
                <w:rFonts w:cs="Times New Roman"/>
                <w:b/>
                <w:bCs/>
                <w:sz w:val="26"/>
                <w:szCs w:val="26"/>
              </w:rPr>
              <w:t>Khối lượng</w:t>
            </w:r>
          </w:p>
        </w:tc>
      </w:tr>
      <w:tr w:rsidR="00BB34C0" w:rsidRPr="00BB34C0" w14:paraId="29FA6498" w14:textId="77777777" w:rsidTr="00C5188F">
        <w:trPr>
          <w:trHeight w:val="20"/>
        </w:trPr>
        <w:tc>
          <w:tcPr>
            <w:tcW w:w="328" w:type="pct"/>
            <w:tcBorders>
              <w:top w:val="single" w:sz="6" w:space="0" w:color="auto"/>
              <w:left w:val="single" w:sz="6" w:space="0" w:color="auto"/>
              <w:bottom w:val="single" w:sz="6" w:space="0" w:color="auto"/>
              <w:right w:val="single" w:sz="6" w:space="0" w:color="auto"/>
            </w:tcBorders>
            <w:shd w:val="clear" w:color="auto" w:fill="auto"/>
          </w:tcPr>
          <w:p w14:paraId="3AC9F29C" w14:textId="77777777" w:rsidR="00C5188F" w:rsidRPr="00BB34C0" w:rsidRDefault="00C5188F" w:rsidP="00C5188F">
            <w:pPr>
              <w:autoSpaceDE w:val="0"/>
              <w:autoSpaceDN w:val="0"/>
              <w:adjustRightInd w:val="0"/>
              <w:spacing w:before="20" w:after="20"/>
              <w:jc w:val="center"/>
              <w:rPr>
                <w:rFonts w:cs="Times New Roman"/>
                <w:sz w:val="26"/>
                <w:szCs w:val="26"/>
              </w:rPr>
            </w:pPr>
            <w:r w:rsidRPr="00BB34C0">
              <w:rPr>
                <w:rFonts w:cs="Times New Roman"/>
                <w:sz w:val="26"/>
                <w:szCs w:val="26"/>
              </w:rPr>
              <w:t>1</w:t>
            </w:r>
          </w:p>
        </w:tc>
        <w:tc>
          <w:tcPr>
            <w:tcW w:w="2707" w:type="pct"/>
            <w:tcBorders>
              <w:top w:val="single" w:sz="6" w:space="0" w:color="auto"/>
              <w:left w:val="single" w:sz="6" w:space="0" w:color="auto"/>
              <w:bottom w:val="single" w:sz="6" w:space="0" w:color="auto"/>
              <w:right w:val="single" w:sz="6" w:space="0" w:color="auto"/>
            </w:tcBorders>
            <w:shd w:val="clear" w:color="auto" w:fill="auto"/>
          </w:tcPr>
          <w:p w14:paraId="706D16B9" w14:textId="117FDC14" w:rsidR="00C5188F" w:rsidRPr="00BB34C0" w:rsidRDefault="00C5188F" w:rsidP="00C5188F">
            <w:pPr>
              <w:autoSpaceDE w:val="0"/>
              <w:autoSpaceDN w:val="0"/>
              <w:adjustRightInd w:val="0"/>
              <w:spacing w:before="20" w:after="20"/>
              <w:rPr>
                <w:rFonts w:cs="Times New Roman"/>
                <w:sz w:val="26"/>
                <w:szCs w:val="26"/>
              </w:rPr>
            </w:pPr>
            <w:r w:rsidRPr="00BB34C0">
              <w:rPr>
                <w:rFonts w:cs="Times New Roman"/>
                <w:sz w:val="26"/>
                <w:szCs w:val="26"/>
              </w:rPr>
              <w:t>Khối lượng vận chuyển (không bao gồm đất đào đắp)</w:t>
            </w:r>
          </w:p>
        </w:tc>
        <w:tc>
          <w:tcPr>
            <w:tcW w:w="992" w:type="pct"/>
            <w:tcBorders>
              <w:top w:val="single" w:sz="6" w:space="0" w:color="auto"/>
              <w:left w:val="single" w:sz="6" w:space="0" w:color="auto"/>
              <w:bottom w:val="single" w:sz="6" w:space="0" w:color="auto"/>
              <w:right w:val="single" w:sz="6" w:space="0" w:color="auto"/>
            </w:tcBorders>
            <w:shd w:val="clear" w:color="auto" w:fill="auto"/>
            <w:vAlign w:val="center"/>
          </w:tcPr>
          <w:p w14:paraId="240D9F0F" w14:textId="77777777" w:rsidR="00C5188F" w:rsidRPr="00BB34C0" w:rsidRDefault="00C5188F" w:rsidP="00C5188F">
            <w:pPr>
              <w:autoSpaceDE w:val="0"/>
              <w:autoSpaceDN w:val="0"/>
              <w:adjustRightInd w:val="0"/>
              <w:spacing w:before="20" w:after="20"/>
              <w:jc w:val="center"/>
              <w:rPr>
                <w:rFonts w:cs="Times New Roman"/>
                <w:sz w:val="26"/>
                <w:szCs w:val="26"/>
              </w:rPr>
            </w:pPr>
            <w:r w:rsidRPr="00BB34C0">
              <w:rPr>
                <w:rFonts w:cs="Times New Roman"/>
                <w:sz w:val="26"/>
                <w:szCs w:val="26"/>
              </w:rPr>
              <w:t>tấn</w:t>
            </w:r>
          </w:p>
        </w:tc>
        <w:tc>
          <w:tcPr>
            <w:tcW w:w="973" w:type="pct"/>
            <w:tcBorders>
              <w:top w:val="single" w:sz="6" w:space="0" w:color="000000"/>
              <w:left w:val="single" w:sz="6" w:space="0" w:color="000000"/>
              <w:bottom w:val="single" w:sz="6" w:space="0" w:color="000000"/>
              <w:right w:val="single" w:sz="6" w:space="0" w:color="auto"/>
            </w:tcBorders>
            <w:shd w:val="clear" w:color="auto" w:fill="auto"/>
            <w:vAlign w:val="center"/>
          </w:tcPr>
          <w:p w14:paraId="399BD2FF" w14:textId="2C38F32A" w:rsidR="00C5188F" w:rsidRPr="00BB34C0" w:rsidRDefault="00C5188F" w:rsidP="00C5188F">
            <w:pPr>
              <w:autoSpaceDE w:val="0"/>
              <w:autoSpaceDN w:val="0"/>
              <w:adjustRightInd w:val="0"/>
              <w:spacing w:before="20" w:after="20"/>
              <w:jc w:val="center"/>
              <w:rPr>
                <w:rFonts w:cs="Times New Roman"/>
                <w:bCs/>
                <w:sz w:val="26"/>
                <w:szCs w:val="26"/>
              </w:rPr>
            </w:pPr>
            <w:r w:rsidRPr="00BB34C0">
              <w:rPr>
                <w:sz w:val="26"/>
                <w:szCs w:val="26"/>
              </w:rPr>
              <w:t>199.836</w:t>
            </w:r>
          </w:p>
        </w:tc>
      </w:tr>
      <w:tr w:rsidR="00BB34C0" w:rsidRPr="00BB34C0" w14:paraId="3B6C9852" w14:textId="77777777" w:rsidTr="00C5188F">
        <w:trPr>
          <w:trHeight w:val="20"/>
        </w:trPr>
        <w:tc>
          <w:tcPr>
            <w:tcW w:w="328" w:type="pct"/>
            <w:tcBorders>
              <w:top w:val="single" w:sz="6" w:space="0" w:color="auto"/>
              <w:left w:val="single" w:sz="6" w:space="0" w:color="auto"/>
              <w:bottom w:val="single" w:sz="6" w:space="0" w:color="auto"/>
              <w:right w:val="single" w:sz="6" w:space="0" w:color="auto"/>
            </w:tcBorders>
            <w:shd w:val="clear" w:color="auto" w:fill="auto"/>
          </w:tcPr>
          <w:p w14:paraId="05F1DA89" w14:textId="77777777" w:rsidR="00C5188F" w:rsidRPr="00BB34C0" w:rsidRDefault="00C5188F" w:rsidP="00C5188F">
            <w:pPr>
              <w:autoSpaceDE w:val="0"/>
              <w:autoSpaceDN w:val="0"/>
              <w:adjustRightInd w:val="0"/>
              <w:spacing w:before="20" w:after="20"/>
              <w:jc w:val="center"/>
              <w:rPr>
                <w:rFonts w:cs="Times New Roman"/>
                <w:sz w:val="26"/>
                <w:szCs w:val="26"/>
              </w:rPr>
            </w:pPr>
            <w:r w:rsidRPr="00BB34C0">
              <w:rPr>
                <w:rFonts w:cs="Times New Roman"/>
                <w:sz w:val="26"/>
                <w:szCs w:val="26"/>
              </w:rPr>
              <w:t>2</w:t>
            </w:r>
          </w:p>
        </w:tc>
        <w:tc>
          <w:tcPr>
            <w:tcW w:w="2707" w:type="pct"/>
            <w:tcBorders>
              <w:top w:val="single" w:sz="6" w:space="0" w:color="auto"/>
              <w:left w:val="single" w:sz="6" w:space="0" w:color="auto"/>
              <w:bottom w:val="single" w:sz="6" w:space="0" w:color="auto"/>
              <w:right w:val="single" w:sz="6" w:space="0" w:color="auto"/>
            </w:tcBorders>
            <w:shd w:val="clear" w:color="auto" w:fill="auto"/>
          </w:tcPr>
          <w:p w14:paraId="2A597FE7" w14:textId="32B0F6B8" w:rsidR="00C5188F" w:rsidRPr="00BB34C0" w:rsidRDefault="00C5188F" w:rsidP="00C5188F">
            <w:pPr>
              <w:autoSpaceDE w:val="0"/>
              <w:autoSpaceDN w:val="0"/>
              <w:adjustRightInd w:val="0"/>
              <w:spacing w:before="20" w:after="20"/>
              <w:rPr>
                <w:rFonts w:cs="Times New Roman"/>
                <w:sz w:val="26"/>
                <w:szCs w:val="26"/>
              </w:rPr>
            </w:pPr>
            <w:r w:rsidRPr="00BB34C0">
              <w:rPr>
                <w:rFonts w:cs="Times New Roman"/>
                <w:sz w:val="26"/>
                <w:szCs w:val="26"/>
              </w:rPr>
              <w:t>Số chuyến (xe 12T vận chuyển)</w:t>
            </w:r>
          </w:p>
        </w:tc>
        <w:tc>
          <w:tcPr>
            <w:tcW w:w="992" w:type="pct"/>
            <w:tcBorders>
              <w:top w:val="single" w:sz="6" w:space="0" w:color="auto"/>
              <w:left w:val="single" w:sz="6" w:space="0" w:color="auto"/>
              <w:bottom w:val="single" w:sz="6" w:space="0" w:color="auto"/>
              <w:right w:val="single" w:sz="6" w:space="0" w:color="auto"/>
            </w:tcBorders>
            <w:shd w:val="clear" w:color="auto" w:fill="auto"/>
          </w:tcPr>
          <w:p w14:paraId="468C9B5B" w14:textId="77777777" w:rsidR="00C5188F" w:rsidRPr="00BB34C0" w:rsidRDefault="00C5188F" w:rsidP="00C5188F">
            <w:pPr>
              <w:autoSpaceDE w:val="0"/>
              <w:autoSpaceDN w:val="0"/>
              <w:adjustRightInd w:val="0"/>
              <w:spacing w:before="20" w:after="20"/>
              <w:jc w:val="center"/>
              <w:rPr>
                <w:rFonts w:cs="Times New Roman"/>
                <w:sz w:val="26"/>
                <w:szCs w:val="26"/>
              </w:rPr>
            </w:pPr>
            <w:r w:rsidRPr="00BB34C0">
              <w:rPr>
                <w:rFonts w:cs="Times New Roman"/>
                <w:sz w:val="26"/>
                <w:szCs w:val="26"/>
              </w:rPr>
              <w:t>chuyến</w:t>
            </w:r>
          </w:p>
        </w:tc>
        <w:tc>
          <w:tcPr>
            <w:tcW w:w="973" w:type="pct"/>
            <w:tcBorders>
              <w:top w:val="single" w:sz="6" w:space="0" w:color="auto"/>
              <w:left w:val="single" w:sz="6" w:space="0" w:color="auto"/>
              <w:bottom w:val="single" w:sz="6" w:space="0" w:color="auto"/>
              <w:right w:val="single" w:sz="6" w:space="0" w:color="auto"/>
            </w:tcBorders>
            <w:shd w:val="clear" w:color="auto" w:fill="auto"/>
            <w:vAlign w:val="center"/>
          </w:tcPr>
          <w:p w14:paraId="1B30D51E" w14:textId="565C5263" w:rsidR="00C5188F" w:rsidRPr="00BB34C0" w:rsidRDefault="00C5188F" w:rsidP="00C5188F">
            <w:pPr>
              <w:autoSpaceDE w:val="0"/>
              <w:autoSpaceDN w:val="0"/>
              <w:adjustRightInd w:val="0"/>
              <w:spacing w:before="20" w:after="20"/>
              <w:jc w:val="center"/>
              <w:rPr>
                <w:rFonts w:cs="Times New Roman"/>
                <w:sz w:val="26"/>
                <w:szCs w:val="26"/>
              </w:rPr>
            </w:pPr>
            <w:r w:rsidRPr="00BB34C0">
              <w:rPr>
                <w:sz w:val="26"/>
                <w:szCs w:val="26"/>
              </w:rPr>
              <w:t>16.653</w:t>
            </w:r>
          </w:p>
        </w:tc>
      </w:tr>
      <w:tr w:rsidR="00BB34C0" w:rsidRPr="00BB34C0" w14:paraId="52B824B4" w14:textId="77777777" w:rsidTr="00C5188F">
        <w:trPr>
          <w:trHeight w:val="20"/>
        </w:trPr>
        <w:tc>
          <w:tcPr>
            <w:tcW w:w="328" w:type="pct"/>
            <w:tcBorders>
              <w:top w:val="single" w:sz="6" w:space="0" w:color="auto"/>
              <w:left w:val="single" w:sz="6" w:space="0" w:color="auto"/>
              <w:bottom w:val="single" w:sz="6" w:space="0" w:color="auto"/>
              <w:right w:val="single" w:sz="6" w:space="0" w:color="auto"/>
            </w:tcBorders>
            <w:shd w:val="clear" w:color="auto" w:fill="auto"/>
          </w:tcPr>
          <w:p w14:paraId="501C5303" w14:textId="77777777" w:rsidR="00C5188F" w:rsidRPr="00BB34C0" w:rsidRDefault="00C5188F" w:rsidP="00C5188F">
            <w:pPr>
              <w:autoSpaceDE w:val="0"/>
              <w:autoSpaceDN w:val="0"/>
              <w:adjustRightInd w:val="0"/>
              <w:spacing w:before="20" w:after="20"/>
              <w:jc w:val="center"/>
              <w:rPr>
                <w:rFonts w:cs="Times New Roman"/>
                <w:sz w:val="26"/>
                <w:szCs w:val="26"/>
              </w:rPr>
            </w:pPr>
            <w:r w:rsidRPr="00BB34C0">
              <w:rPr>
                <w:rFonts w:cs="Times New Roman"/>
                <w:sz w:val="26"/>
                <w:szCs w:val="26"/>
              </w:rPr>
              <w:t>3</w:t>
            </w:r>
          </w:p>
        </w:tc>
        <w:tc>
          <w:tcPr>
            <w:tcW w:w="2707" w:type="pct"/>
            <w:tcBorders>
              <w:top w:val="single" w:sz="6" w:space="0" w:color="auto"/>
              <w:left w:val="single" w:sz="6" w:space="0" w:color="auto"/>
              <w:bottom w:val="single" w:sz="6" w:space="0" w:color="auto"/>
              <w:right w:val="single" w:sz="6" w:space="0" w:color="auto"/>
            </w:tcBorders>
            <w:shd w:val="clear" w:color="auto" w:fill="auto"/>
          </w:tcPr>
          <w:p w14:paraId="69A97008" w14:textId="77777777" w:rsidR="00C5188F" w:rsidRPr="00BB34C0" w:rsidRDefault="00C5188F" w:rsidP="00C5188F">
            <w:pPr>
              <w:autoSpaceDE w:val="0"/>
              <w:autoSpaceDN w:val="0"/>
              <w:adjustRightInd w:val="0"/>
              <w:spacing w:before="20" w:after="20"/>
              <w:rPr>
                <w:rFonts w:cs="Times New Roman"/>
                <w:sz w:val="26"/>
                <w:szCs w:val="26"/>
              </w:rPr>
            </w:pPr>
            <w:r w:rsidRPr="00BB34C0">
              <w:rPr>
                <w:rFonts w:cs="Times New Roman"/>
                <w:sz w:val="26"/>
                <w:szCs w:val="26"/>
              </w:rPr>
              <w:t>Số lượt xe vận chuyển (02 lượt đi và về)</w:t>
            </w:r>
          </w:p>
        </w:tc>
        <w:tc>
          <w:tcPr>
            <w:tcW w:w="992" w:type="pct"/>
            <w:tcBorders>
              <w:top w:val="single" w:sz="6" w:space="0" w:color="auto"/>
              <w:left w:val="single" w:sz="6" w:space="0" w:color="auto"/>
              <w:bottom w:val="single" w:sz="6" w:space="0" w:color="auto"/>
              <w:right w:val="single" w:sz="6" w:space="0" w:color="auto"/>
            </w:tcBorders>
            <w:shd w:val="clear" w:color="auto" w:fill="auto"/>
          </w:tcPr>
          <w:p w14:paraId="243BC9DC" w14:textId="77777777" w:rsidR="00C5188F" w:rsidRPr="00BB34C0" w:rsidRDefault="00C5188F" w:rsidP="00C5188F">
            <w:pPr>
              <w:autoSpaceDE w:val="0"/>
              <w:autoSpaceDN w:val="0"/>
              <w:adjustRightInd w:val="0"/>
              <w:spacing w:before="20" w:after="20"/>
              <w:jc w:val="center"/>
              <w:rPr>
                <w:rFonts w:cs="Times New Roman"/>
                <w:sz w:val="26"/>
                <w:szCs w:val="26"/>
              </w:rPr>
            </w:pPr>
            <w:r w:rsidRPr="00BB34C0">
              <w:rPr>
                <w:rFonts w:cs="Times New Roman"/>
                <w:sz w:val="26"/>
                <w:szCs w:val="26"/>
              </w:rPr>
              <w:t>lượt</w:t>
            </w:r>
          </w:p>
        </w:tc>
        <w:tc>
          <w:tcPr>
            <w:tcW w:w="973" w:type="pct"/>
            <w:tcBorders>
              <w:top w:val="single" w:sz="6" w:space="0" w:color="auto"/>
              <w:left w:val="single" w:sz="6" w:space="0" w:color="auto"/>
              <w:bottom w:val="single" w:sz="6" w:space="0" w:color="auto"/>
              <w:right w:val="single" w:sz="6" w:space="0" w:color="auto"/>
            </w:tcBorders>
            <w:shd w:val="clear" w:color="auto" w:fill="auto"/>
            <w:vAlign w:val="center"/>
          </w:tcPr>
          <w:p w14:paraId="24BBC66E" w14:textId="36A7B516" w:rsidR="00C5188F" w:rsidRPr="00BB34C0" w:rsidRDefault="00C5188F" w:rsidP="00C5188F">
            <w:pPr>
              <w:autoSpaceDE w:val="0"/>
              <w:autoSpaceDN w:val="0"/>
              <w:adjustRightInd w:val="0"/>
              <w:spacing w:before="20" w:after="20"/>
              <w:jc w:val="center"/>
              <w:rPr>
                <w:rFonts w:cs="Times New Roman"/>
                <w:sz w:val="26"/>
                <w:szCs w:val="26"/>
              </w:rPr>
            </w:pPr>
            <w:r w:rsidRPr="00BB34C0">
              <w:rPr>
                <w:sz w:val="26"/>
                <w:szCs w:val="26"/>
              </w:rPr>
              <w:t>33.306</w:t>
            </w:r>
          </w:p>
        </w:tc>
      </w:tr>
      <w:tr w:rsidR="00BB34C0" w:rsidRPr="00BB34C0" w14:paraId="64D9A365" w14:textId="77777777" w:rsidTr="00C5188F">
        <w:trPr>
          <w:trHeight w:val="20"/>
        </w:trPr>
        <w:tc>
          <w:tcPr>
            <w:tcW w:w="328" w:type="pct"/>
            <w:tcBorders>
              <w:top w:val="single" w:sz="6" w:space="0" w:color="auto"/>
              <w:left w:val="single" w:sz="6" w:space="0" w:color="auto"/>
              <w:bottom w:val="single" w:sz="6" w:space="0" w:color="000000"/>
              <w:right w:val="single" w:sz="6" w:space="0" w:color="auto"/>
            </w:tcBorders>
            <w:shd w:val="clear" w:color="auto" w:fill="auto"/>
          </w:tcPr>
          <w:p w14:paraId="7D64F6D0" w14:textId="77777777" w:rsidR="00C5188F" w:rsidRPr="00BB34C0" w:rsidRDefault="00C5188F" w:rsidP="00C5188F">
            <w:pPr>
              <w:autoSpaceDE w:val="0"/>
              <w:autoSpaceDN w:val="0"/>
              <w:adjustRightInd w:val="0"/>
              <w:spacing w:before="20" w:after="20"/>
              <w:jc w:val="center"/>
              <w:rPr>
                <w:rFonts w:cs="Times New Roman"/>
                <w:sz w:val="26"/>
                <w:szCs w:val="26"/>
              </w:rPr>
            </w:pPr>
            <w:r w:rsidRPr="00BB34C0">
              <w:rPr>
                <w:rFonts w:cs="Times New Roman"/>
                <w:sz w:val="26"/>
                <w:szCs w:val="26"/>
              </w:rPr>
              <w:t>4</w:t>
            </w:r>
          </w:p>
        </w:tc>
        <w:tc>
          <w:tcPr>
            <w:tcW w:w="2707" w:type="pct"/>
            <w:tcBorders>
              <w:top w:val="single" w:sz="6" w:space="0" w:color="auto"/>
              <w:left w:val="single" w:sz="6" w:space="0" w:color="auto"/>
              <w:bottom w:val="single" w:sz="6" w:space="0" w:color="000000"/>
              <w:right w:val="single" w:sz="6" w:space="0" w:color="auto"/>
            </w:tcBorders>
            <w:shd w:val="clear" w:color="auto" w:fill="auto"/>
          </w:tcPr>
          <w:p w14:paraId="255D7935" w14:textId="77777777" w:rsidR="00C5188F" w:rsidRPr="00BB34C0" w:rsidRDefault="00C5188F" w:rsidP="00C5188F">
            <w:pPr>
              <w:autoSpaceDE w:val="0"/>
              <w:autoSpaceDN w:val="0"/>
              <w:adjustRightInd w:val="0"/>
              <w:spacing w:before="20" w:after="20"/>
              <w:rPr>
                <w:rFonts w:cs="Times New Roman"/>
                <w:sz w:val="26"/>
                <w:szCs w:val="26"/>
              </w:rPr>
            </w:pPr>
            <w:r w:rsidRPr="00BB34C0">
              <w:rPr>
                <w:rFonts w:cs="Times New Roman"/>
                <w:sz w:val="26"/>
                <w:szCs w:val="26"/>
              </w:rPr>
              <w:t>Trung bình lượt xe hàng ngày</w:t>
            </w:r>
          </w:p>
        </w:tc>
        <w:tc>
          <w:tcPr>
            <w:tcW w:w="992" w:type="pct"/>
            <w:tcBorders>
              <w:top w:val="single" w:sz="6" w:space="0" w:color="auto"/>
              <w:left w:val="single" w:sz="6" w:space="0" w:color="auto"/>
              <w:bottom w:val="single" w:sz="6" w:space="0" w:color="000000"/>
              <w:right w:val="single" w:sz="6" w:space="0" w:color="auto"/>
            </w:tcBorders>
            <w:shd w:val="clear" w:color="auto" w:fill="auto"/>
          </w:tcPr>
          <w:p w14:paraId="0DFFB29C" w14:textId="77777777" w:rsidR="00C5188F" w:rsidRPr="00BB34C0" w:rsidRDefault="00C5188F" w:rsidP="00C5188F">
            <w:pPr>
              <w:autoSpaceDE w:val="0"/>
              <w:autoSpaceDN w:val="0"/>
              <w:adjustRightInd w:val="0"/>
              <w:spacing w:before="20" w:after="20"/>
              <w:jc w:val="center"/>
              <w:rPr>
                <w:rFonts w:cs="Times New Roman"/>
                <w:sz w:val="26"/>
                <w:szCs w:val="26"/>
              </w:rPr>
            </w:pPr>
            <w:r w:rsidRPr="00BB34C0">
              <w:rPr>
                <w:rFonts w:cs="Times New Roman"/>
                <w:sz w:val="26"/>
                <w:szCs w:val="26"/>
              </w:rPr>
              <w:t>lượt xe/ngày</w:t>
            </w:r>
          </w:p>
        </w:tc>
        <w:tc>
          <w:tcPr>
            <w:tcW w:w="973" w:type="pct"/>
            <w:tcBorders>
              <w:top w:val="single" w:sz="6" w:space="0" w:color="auto"/>
              <w:left w:val="single" w:sz="6" w:space="0" w:color="auto"/>
              <w:bottom w:val="single" w:sz="6" w:space="0" w:color="000000"/>
              <w:right w:val="single" w:sz="6" w:space="0" w:color="auto"/>
            </w:tcBorders>
            <w:shd w:val="clear" w:color="auto" w:fill="auto"/>
            <w:vAlign w:val="center"/>
          </w:tcPr>
          <w:p w14:paraId="2573C1AC" w14:textId="17135661" w:rsidR="00C5188F" w:rsidRPr="00BB34C0" w:rsidRDefault="00C5188F" w:rsidP="00C5188F">
            <w:pPr>
              <w:autoSpaceDE w:val="0"/>
              <w:autoSpaceDN w:val="0"/>
              <w:adjustRightInd w:val="0"/>
              <w:spacing w:before="20" w:after="20"/>
              <w:jc w:val="center"/>
              <w:rPr>
                <w:rFonts w:cs="Times New Roman"/>
                <w:sz w:val="26"/>
                <w:szCs w:val="26"/>
              </w:rPr>
            </w:pPr>
            <w:r w:rsidRPr="00BB34C0">
              <w:rPr>
                <w:sz w:val="26"/>
                <w:szCs w:val="26"/>
              </w:rPr>
              <w:t>85</w:t>
            </w:r>
          </w:p>
        </w:tc>
      </w:tr>
      <w:tr w:rsidR="00BB34C0" w:rsidRPr="00BB34C0" w14:paraId="092CC138" w14:textId="77777777" w:rsidTr="00C5188F">
        <w:trPr>
          <w:trHeight w:val="20"/>
        </w:trPr>
        <w:tc>
          <w:tcPr>
            <w:tcW w:w="328" w:type="pct"/>
            <w:tcBorders>
              <w:top w:val="single" w:sz="6" w:space="0" w:color="auto"/>
              <w:left w:val="single" w:sz="6" w:space="0" w:color="auto"/>
              <w:bottom w:val="single" w:sz="6" w:space="0" w:color="auto"/>
              <w:right w:val="single" w:sz="6" w:space="0" w:color="auto"/>
            </w:tcBorders>
            <w:shd w:val="clear" w:color="auto" w:fill="auto"/>
          </w:tcPr>
          <w:p w14:paraId="0C5E5793" w14:textId="77777777" w:rsidR="00C5188F" w:rsidRPr="00BB34C0" w:rsidRDefault="00C5188F" w:rsidP="00C5188F">
            <w:pPr>
              <w:autoSpaceDE w:val="0"/>
              <w:autoSpaceDN w:val="0"/>
              <w:adjustRightInd w:val="0"/>
              <w:spacing w:before="20" w:after="20"/>
              <w:jc w:val="center"/>
              <w:rPr>
                <w:rFonts w:cs="Times New Roman"/>
                <w:sz w:val="26"/>
                <w:szCs w:val="26"/>
              </w:rPr>
            </w:pPr>
            <w:r w:rsidRPr="00BB34C0">
              <w:rPr>
                <w:rFonts w:cs="Times New Roman"/>
                <w:sz w:val="26"/>
                <w:szCs w:val="26"/>
              </w:rPr>
              <w:t>5</w:t>
            </w:r>
          </w:p>
        </w:tc>
        <w:tc>
          <w:tcPr>
            <w:tcW w:w="2707" w:type="pct"/>
            <w:tcBorders>
              <w:top w:val="single" w:sz="6" w:space="0" w:color="auto"/>
              <w:left w:val="single" w:sz="6" w:space="0" w:color="auto"/>
              <w:bottom w:val="single" w:sz="6" w:space="0" w:color="auto"/>
              <w:right w:val="single" w:sz="6" w:space="0" w:color="auto"/>
            </w:tcBorders>
            <w:shd w:val="clear" w:color="auto" w:fill="auto"/>
          </w:tcPr>
          <w:p w14:paraId="1A525BE0" w14:textId="77777777" w:rsidR="00C5188F" w:rsidRPr="00BB34C0" w:rsidRDefault="00C5188F" w:rsidP="00C5188F">
            <w:pPr>
              <w:autoSpaceDE w:val="0"/>
              <w:autoSpaceDN w:val="0"/>
              <w:adjustRightInd w:val="0"/>
              <w:spacing w:before="20" w:after="20"/>
              <w:rPr>
                <w:rFonts w:cs="Times New Roman"/>
                <w:sz w:val="26"/>
                <w:szCs w:val="26"/>
              </w:rPr>
            </w:pPr>
            <w:r w:rsidRPr="00BB34C0">
              <w:rPr>
                <w:rFonts w:cs="Times New Roman"/>
                <w:sz w:val="26"/>
                <w:szCs w:val="26"/>
              </w:rPr>
              <w:t>Trung bình lươt xe giờ</w:t>
            </w:r>
          </w:p>
        </w:tc>
        <w:tc>
          <w:tcPr>
            <w:tcW w:w="992" w:type="pct"/>
            <w:tcBorders>
              <w:top w:val="single" w:sz="6" w:space="0" w:color="auto"/>
              <w:left w:val="single" w:sz="6" w:space="0" w:color="auto"/>
              <w:bottom w:val="single" w:sz="6" w:space="0" w:color="auto"/>
              <w:right w:val="single" w:sz="6" w:space="0" w:color="auto"/>
            </w:tcBorders>
            <w:shd w:val="clear" w:color="auto" w:fill="auto"/>
          </w:tcPr>
          <w:p w14:paraId="649B6010" w14:textId="77777777" w:rsidR="00C5188F" w:rsidRPr="00BB34C0" w:rsidRDefault="00C5188F" w:rsidP="00C5188F">
            <w:pPr>
              <w:autoSpaceDE w:val="0"/>
              <w:autoSpaceDN w:val="0"/>
              <w:adjustRightInd w:val="0"/>
              <w:spacing w:before="20" w:after="20"/>
              <w:jc w:val="center"/>
              <w:rPr>
                <w:rFonts w:cs="Times New Roman"/>
                <w:sz w:val="26"/>
                <w:szCs w:val="26"/>
              </w:rPr>
            </w:pPr>
            <w:r w:rsidRPr="00BB34C0">
              <w:rPr>
                <w:rFonts w:cs="Times New Roman"/>
                <w:sz w:val="26"/>
                <w:szCs w:val="26"/>
              </w:rPr>
              <w:t>lượt xe/giờ</w:t>
            </w:r>
          </w:p>
        </w:tc>
        <w:tc>
          <w:tcPr>
            <w:tcW w:w="973" w:type="pct"/>
            <w:tcBorders>
              <w:top w:val="single" w:sz="6" w:space="0" w:color="000000"/>
              <w:left w:val="single" w:sz="6" w:space="0" w:color="000000"/>
              <w:bottom w:val="single" w:sz="6" w:space="0" w:color="auto"/>
              <w:right w:val="single" w:sz="6" w:space="0" w:color="auto"/>
            </w:tcBorders>
            <w:shd w:val="clear" w:color="auto" w:fill="auto"/>
            <w:vAlign w:val="center"/>
          </w:tcPr>
          <w:p w14:paraId="37C12ECA" w14:textId="0D7C31D6" w:rsidR="00C5188F" w:rsidRPr="00BB34C0" w:rsidRDefault="00C5188F" w:rsidP="00C5188F">
            <w:pPr>
              <w:autoSpaceDE w:val="0"/>
              <w:autoSpaceDN w:val="0"/>
              <w:adjustRightInd w:val="0"/>
              <w:spacing w:before="20" w:after="20"/>
              <w:jc w:val="center"/>
              <w:rPr>
                <w:rFonts w:cs="Times New Roman"/>
                <w:sz w:val="26"/>
                <w:szCs w:val="26"/>
              </w:rPr>
            </w:pPr>
            <w:r w:rsidRPr="00BB34C0">
              <w:rPr>
                <w:sz w:val="26"/>
                <w:szCs w:val="26"/>
              </w:rPr>
              <w:t>11</w:t>
            </w:r>
          </w:p>
        </w:tc>
      </w:tr>
    </w:tbl>
    <w:bookmarkEnd w:id="295"/>
    <w:p w14:paraId="14FD3FE9" w14:textId="77777777" w:rsidR="007C1987" w:rsidRPr="00BB34C0" w:rsidRDefault="007C1987" w:rsidP="0022141F">
      <w:pPr>
        <w:jc w:val="center"/>
        <w:rPr>
          <w:rFonts w:eastAsia="Times New Roman" w:cs="Times New Roman"/>
        </w:rPr>
      </w:pPr>
      <w:r w:rsidRPr="00BB34C0">
        <w:rPr>
          <w:i/>
          <w:u w:val="single"/>
        </w:rPr>
        <w:t>Ghi chú</w:t>
      </w:r>
      <w:r w:rsidRPr="00BB34C0">
        <w:rPr>
          <w:i/>
        </w:rPr>
        <w:t>: Thời gian thi công 13 tháng</w:t>
      </w:r>
    </w:p>
    <w:p w14:paraId="52899AD2" w14:textId="77777777" w:rsidR="007C1987" w:rsidRPr="00BB34C0" w:rsidRDefault="007C1987" w:rsidP="0022141F">
      <w:pPr>
        <w:ind w:firstLine="567"/>
        <w:rPr>
          <w:rFonts w:eastAsia="Times New Roman" w:cs="Times New Roman"/>
          <w:lang w:val="vi-VN"/>
        </w:rPr>
      </w:pPr>
      <w:r w:rsidRPr="00BB34C0">
        <w:rPr>
          <w:rFonts w:eastAsia="Times New Roman" w:cs="Times New Roman"/>
        </w:rPr>
        <w:t>Dựa vào giá trị giới hạn khí thải động cơ theo QCVN 86:2015/BGTVT, ước tính được tải lượng tối đa ô nhiễm của các phương tiện vận chuyển như sau</w:t>
      </w:r>
      <w:r w:rsidRPr="00BB34C0">
        <w:rPr>
          <w:rFonts w:eastAsia="Times New Roman" w:cs="Times New Roman"/>
          <w:lang w:val="vi-VN"/>
        </w:rPr>
        <w:t xml:space="preserve">: </w:t>
      </w:r>
    </w:p>
    <w:p w14:paraId="04054794" w14:textId="77777777" w:rsidR="007C1987" w:rsidRPr="00BB34C0" w:rsidRDefault="007C1987" w:rsidP="0022141F">
      <w:pPr>
        <w:pStyle w:val="Danhmcbng"/>
      </w:pPr>
      <w:bookmarkStart w:id="296" w:name="_Toc150244361"/>
      <w:bookmarkStart w:id="297" w:name="_Toc197518122"/>
      <w:r w:rsidRPr="00BB34C0">
        <w:t>Tải lượng ô nhiễm của từng phương tiện trên đơn vị thời gian</w:t>
      </w:r>
      <w:bookmarkEnd w:id="296"/>
      <w:bookmarkEnd w:id="297"/>
    </w:p>
    <w:tbl>
      <w:tblPr>
        <w:tblW w:w="5000" w:type="pct"/>
        <w:tblLayout w:type="fixed"/>
        <w:tblLook w:val="04A0" w:firstRow="1" w:lastRow="0" w:firstColumn="1" w:lastColumn="0" w:noHBand="0" w:noVBand="1"/>
      </w:tblPr>
      <w:tblGrid>
        <w:gridCol w:w="2263"/>
        <w:gridCol w:w="2267"/>
        <w:gridCol w:w="2128"/>
        <w:gridCol w:w="2403"/>
      </w:tblGrid>
      <w:tr w:rsidR="00BB34C0" w:rsidRPr="00BB34C0" w14:paraId="26124941" w14:textId="77777777" w:rsidTr="00004353">
        <w:trPr>
          <w:trHeight w:val="20"/>
        </w:trPr>
        <w:tc>
          <w:tcPr>
            <w:tcW w:w="124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997B1B6" w14:textId="77777777" w:rsidR="007C1987" w:rsidRPr="00BB34C0" w:rsidRDefault="007C1987" w:rsidP="0022141F">
            <w:pPr>
              <w:pStyle w:val="TableIn"/>
              <w:rPr>
                <w:b/>
              </w:rPr>
            </w:pPr>
            <w:r w:rsidRPr="00BB34C0">
              <w:rPr>
                <w:b/>
              </w:rPr>
              <w:t>Thông số ô nhiễm</w:t>
            </w:r>
          </w:p>
        </w:tc>
        <w:tc>
          <w:tcPr>
            <w:tcW w:w="1251" w:type="pct"/>
            <w:tcBorders>
              <w:top w:val="single" w:sz="4" w:space="0" w:color="auto"/>
              <w:left w:val="nil"/>
              <w:bottom w:val="single" w:sz="4" w:space="0" w:color="auto"/>
              <w:right w:val="single" w:sz="4" w:space="0" w:color="auto"/>
            </w:tcBorders>
            <w:shd w:val="clear" w:color="auto" w:fill="auto"/>
            <w:vAlign w:val="center"/>
            <w:hideMark/>
          </w:tcPr>
          <w:p w14:paraId="2B896EC2" w14:textId="77777777" w:rsidR="007C1987" w:rsidRPr="00BB34C0" w:rsidRDefault="007C1987" w:rsidP="0022141F">
            <w:pPr>
              <w:spacing w:before="0" w:after="0"/>
              <w:jc w:val="center"/>
              <w:rPr>
                <w:rFonts w:eastAsia="Times New Roman" w:cs="Times New Roman"/>
                <w:b/>
                <w:bCs/>
                <w:sz w:val="26"/>
                <w:szCs w:val="26"/>
              </w:rPr>
            </w:pPr>
            <w:r w:rsidRPr="00BB34C0">
              <w:rPr>
                <w:rFonts w:eastAsia="Times New Roman" w:cs="Times New Roman"/>
                <w:b/>
                <w:bCs/>
                <w:sz w:val="26"/>
                <w:szCs w:val="26"/>
              </w:rPr>
              <w:t xml:space="preserve"> Giá trị giới hạn khí thải (g/km)</w:t>
            </w:r>
          </w:p>
        </w:tc>
        <w:tc>
          <w:tcPr>
            <w:tcW w:w="1174" w:type="pct"/>
            <w:tcBorders>
              <w:top w:val="single" w:sz="4" w:space="0" w:color="auto"/>
              <w:left w:val="nil"/>
              <w:bottom w:val="single" w:sz="4" w:space="0" w:color="auto"/>
              <w:right w:val="single" w:sz="4" w:space="0" w:color="auto"/>
            </w:tcBorders>
            <w:shd w:val="clear" w:color="auto" w:fill="auto"/>
            <w:noWrap/>
            <w:vAlign w:val="center"/>
            <w:hideMark/>
          </w:tcPr>
          <w:p w14:paraId="526AC192" w14:textId="77777777" w:rsidR="007C1987" w:rsidRPr="00BB34C0" w:rsidRDefault="007C1987" w:rsidP="0022141F">
            <w:pPr>
              <w:spacing w:before="0" w:after="0"/>
              <w:jc w:val="center"/>
              <w:rPr>
                <w:rFonts w:eastAsia="Times New Roman" w:cs="Times New Roman"/>
                <w:b/>
                <w:bCs/>
                <w:sz w:val="26"/>
                <w:szCs w:val="26"/>
              </w:rPr>
            </w:pPr>
            <w:r w:rsidRPr="00BB34C0">
              <w:rPr>
                <w:rFonts w:eastAsia="Times New Roman" w:cs="Times New Roman"/>
                <w:b/>
                <w:bCs/>
                <w:sz w:val="26"/>
                <w:szCs w:val="26"/>
              </w:rPr>
              <w:t>Số lượt xe (xe/giờ)</w:t>
            </w:r>
          </w:p>
        </w:tc>
        <w:tc>
          <w:tcPr>
            <w:tcW w:w="1326" w:type="pct"/>
            <w:tcBorders>
              <w:top w:val="single" w:sz="4" w:space="0" w:color="auto"/>
              <w:left w:val="nil"/>
              <w:bottom w:val="single" w:sz="4" w:space="0" w:color="auto"/>
              <w:right w:val="single" w:sz="4" w:space="0" w:color="auto"/>
            </w:tcBorders>
            <w:shd w:val="clear" w:color="auto" w:fill="auto"/>
            <w:noWrap/>
            <w:vAlign w:val="center"/>
            <w:hideMark/>
          </w:tcPr>
          <w:p w14:paraId="6490E79C" w14:textId="77777777" w:rsidR="007C1987" w:rsidRPr="00BB34C0" w:rsidRDefault="007C1987" w:rsidP="0022141F">
            <w:pPr>
              <w:spacing w:before="0" w:after="0"/>
              <w:jc w:val="center"/>
              <w:rPr>
                <w:rFonts w:eastAsia="Times New Roman" w:cs="Times New Roman"/>
                <w:b/>
                <w:bCs/>
                <w:sz w:val="26"/>
                <w:szCs w:val="26"/>
              </w:rPr>
            </w:pPr>
            <w:r w:rsidRPr="00BB34C0">
              <w:rPr>
                <w:rFonts w:eastAsia="Times New Roman" w:cs="Times New Roman"/>
                <w:b/>
                <w:bCs/>
                <w:sz w:val="26"/>
                <w:szCs w:val="26"/>
              </w:rPr>
              <w:t>Tải lượng ô nhiễm (mg/m.s)</w:t>
            </w:r>
          </w:p>
        </w:tc>
      </w:tr>
      <w:tr w:rsidR="00BB34C0" w:rsidRPr="00BB34C0" w14:paraId="18498DA8" w14:textId="77777777" w:rsidTr="000E6355">
        <w:trPr>
          <w:trHeight w:val="20"/>
        </w:trPr>
        <w:tc>
          <w:tcPr>
            <w:tcW w:w="1249" w:type="pct"/>
            <w:tcBorders>
              <w:top w:val="nil"/>
              <w:left w:val="single" w:sz="4" w:space="0" w:color="auto"/>
              <w:bottom w:val="single" w:sz="4" w:space="0" w:color="auto"/>
              <w:right w:val="single" w:sz="4" w:space="0" w:color="auto"/>
            </w:tcBorders>
            <w:shd w:val="clear" w:color="auto" w:fill="auto"/>
            <w:noWrap/>
            <w:vAlign w:val="center"/>
            <w:hideMark/>
          </w:tcPr>
          <w:p w14:paraId="26910693" w14:textId="77777777" w:rsidR="00C5188F" w:rsidRPr="00BB34C0" w:rsidRDefault="00C5188F" w:rsidP="00C5188F">
            <w:pPr>
              <w:spacing w:before="0" w:after="0"/>
              <w:jc w:val="center"/>
              <w:rPr>
                <w:rFonts w:eastAsia="Times New Roman" w:cs="Times New Roman"/>
                <w:sz w:val="26"/>
                <w:szCs w:val="26"/>
              </w:rPr>
            </w:pPr>
            <w:r w:rsidRPr="00BB34C0">
              <w:rPr>
                <w:rFonts w:eastAsia="Times New Roman" w:cs="Times New Roman"/>
                <w:sz w:val="26"/>
                <w:szCs w:val="26"/>
              </w:rPr>
              <w:t>CO</w:t>
            </w:r>
          </w:p>
        </w:tc>
        <w:tc>
          <w:tcPr>
            <w:tcW w:w="1251" w:type="pct"/>
            <w:tcBorders>
              <w:top w:val="nil"/>
              <w:left w:val="nil"/>
              <w:bottom w:val="single" w:sz="4" w:space="0" w:color="auto"/>
              <w:right w:val="single" w:sz="4" w:space="0" w:color="auto"/>
            </w:tcBorders>
            <w:shd w:val="clear" w:color="auto" w:fill="auto"/>
            <w:noWrap/>
            <w:vAlign w:val="center"/>
            <w:hideMark/>
          </w:tcPr>
          <w:p w14:paraId="24B60594" w14:textId="77777777" w:rsidR="00C5188F" w:rsidRPr="00BB34C0" w:rsidRDefault="00C5188F" w:rsidP="00C5188F">
            <w:pPr>
              <w:spacing w:before="0" w:after="0"/>
              <w:jc w:val="center"/>
              <w:rPr>
                <w:rFonts w:eastAsia="Times New Roman" w:cs="Times New Roman"/>
                <w:sz w:val="26"/>
                <w:szCs w:val="26"/>
              </w:rPr>
            </w:pPr>
            <w:r w:rsidRPr="00BB34C0">
              <w:rPr>
                <w:rFonts w:eastAsia="Times New Roman" w:cs="Times New Roman"/>
                <w:sz w:val="26"/>
                <w:szCs w:val="26"/>
              </w:rPr>
              <w:t>0,74</w:t>
            </w:r>
          </w:p>
        </w:tc>
        <w:tc>
          <w:tcPr>
            <w:tcW w:w="1174" w:type="pct"/>
            <w:tcBorders>
              <w:top w:val="nil"/>
              <w:left w:val="nil"/>
              <w:bottom w:val="single" w:sz="4" w:space="0" w:color="auto"/>
              <w:right w:val="single" w:sz="4" w:space="0" w:color="auto"/>
            </w:tcBorders>
            <w:shd w:val="clear" w:color="auto" w:fill="auto"/>
            <w:noWrap/>
            <w:vAlign w:val="center"/>
            <w:hideMark/>
          </w:tcPr>
          <w:p w14:paraId="7600BFE0" w14:textId="7F422F60" w:rsidR="00C5188F" w:rsidRPr="00BB34C0" w:rsidRDefault="00C5188F" w:rsidP="00C5188F">
            <w:pPr>
              <w:spacing w:before="0" w:after="0"/>
              <w:jc w:val="center"/>
              <w:rPr>
                <w:rFonts w:eastAsia="Times New Roman" w:cs="Times New Roman"/>
                <w:sz w:val="26"/>
                <w:szCs w:val="26"/>
              </w:rPr>
            </w:pPr>
            <w:r w:rsidRPr="00BB34C0">
              <w:rPr>
                <w:rFonts w:eastAsia="Times New Roman" w:cs="Times New Roman"/>
                <w:sz w:val="26"/>
                <w:szCs w:val="26"/>
              </w:rPr>
              <w:t>11</w:t>
            </w:r>
          </w:p>
        </w:tc>
        <w:tc>
          <w:tcPr>
            <w:tcW w:w="1326" w:type="pct"/>
            <w:tcBorders>
              <w:top w:val="nil"/>
              <w:left w:val="nil"/>
              <w:bottom w:val="single" w:sz="4" w:space="0" w:color="auto"/>
              <w:right w:val="single" w:sz="4" w:space="0" w:color="auto"/>
            </w:tcBorders>
            <w:shd w:val="clear" w:color="auto" w:fill="auto"/>
            <w:noWrap/>
            <w:hideMark/>
          </w:tcPr>
          <w:p w14:paraId="15CDEEA9" w14:textId="4EF20DF4" w:rsidR="00C5188F" w:rsidRPr="00BB34C0" w:rsidRDefault="00C5188F" w:rsidP="00C5188F">
            <w:pPr>
              <w:spacing w:before="0" w:after="0"/>
              <w:jc w:val="center"/>
              <w:rPr>
                <w:rFonts w:eastAsia="Times New Roman" w:cs="Times New Roman"/>
                <w:sz w:val="26"/>
                <w:szCs w:val="26"/>
              </w:rPr>
            </w:pPr>
            <w:r w:rsidRPr="00BB34C0">
              <w:rPr>
                <w:sz w:val="26"/>
                <w:szCs w:val="26"/>
              </w:rPr>
              <w:t>0,00790</w:t>
            </w:r>
          </w:p>
        </w:tc>
      </w:tr>
      <w:tr w:rsidR="00BB34C0" w:rsidRPr="00BB34C0" w14:paraId="2924DE93" w14:textId="77777777" w:rsidTr="000E6355">
        <w:trPr>
          <w:trHeight w:val="20"/>
        </w:trPr>
        <w:tc>
          <w:tcPr>
            <w:tcW w:w="1249" w:type="pct"/>
            <w:tcBorders>
              <w:top w:val="nil"/>
              <w:left w:val="single" w:sz="4" w:space="0" w:color="auto"/>
              <w:bottom w:val="single" w:sz="4" w:space="0" w:color="auto"/>
              <w:right w:val="single" w:sz="4" w:space="0" w:color="auto"/>
            </w:tcBorders>
            <w:shd w:val="clear" w:color="auto" w:fill="auto"/>
            <w:noWrap/>
            <w:vAlign w:val="center"/>
            <w:hideMark/>
          </w:tcPr>
          <w:p w14:paraId="58CC2BB7" w14:textId="77777777" w:rsidR="00C5188F" w:rsidRPr="00BB34C0" w:rsidRDefault="00C5188F" w:rsidP="00C5188F">
            <w:pPr>
              <w:spacing w:before="0" w:after="0"/>
              <w:jc w:val="center"/>
              <w:rPr>
                <w:rFonts w:eastAsia="Times New Roman" w:cs="Times New Roman"/>
                <w:sz w:val="26"/>
                <w:szCs w:val="26"/>
              </w:rPr>
            </w:pPr>
            <w:r w:rsidRPr="00BB34C0">
              <w:rPr>
                <w:rFonts w:eastAsia="Times New Roman" w:cs="Times New Roman"/>
                <w:sz w:val="26"/>
                <w:szCs w:val="26"/>
              </w:rPr>
              <w:t xml:space="preserve">HC </w:t>
            </w:r>
          </w:p>
        </w:tc>
        <w:tc>
          <w:tcPr>
            <w:tcW w:w="1251" w:type="pct"/>
            <w:tcBorders>
              <w:top w:val="nil"/>
              <w:left w:val="nil"/>
              <w:bottom w:val="single" w:sz="4" w:space="0" w:color="auto"/>
              <w:right w:val="single" w:sz="4" w:space="0" w:color="auto"/>
            </w:tcBorders>
            <w:shd w:val="clear" w:color="auto" w:fill="auto"/>
            <w:noWrap/>
            <w:vAlign w:val="center"/>
            <w:hideMark/>
          </w:tcPr>
          <w:p w14:paraId="2BB5E279" w14:textId="77777777" w:rsidR="00C5188F" w:rsidRPr="00BB34C0" w:rsidRDefault="00C5188F" w:rsidP="00C5188F">
            <w:pPr>
              <w:spacing w:before="0" w:after="0"/>
              <w:jc w:val="center"/>
              <w:rPr>
                <w:rFonts w:eastAsia="Times New Roman" w:cs="Times New Roman"/>
                <w:sz w:val="26"/>
                <w:szCs w:val="26"/>
              </w:rPr>
            </w:pPr>
            <w:r w:rsidRPr="00BB34C0">
              <w:rPr>
                <w:rFonts w:eastAsia="Times New Roman" w:cs="Times New Roman"/>
                <w:sz w:val="26"/>
                <w:szCs w:val="26"/>
              </w:rPr>
              <w:t>0,07</w:t>
            </w:r>
          </w:p>
        </w:tc>
        <w:tc>
          <w:tcPr>
            <w:tcW w:w="1174" w:type="pct"/>
            <w:tcBorders>
              <w:top w:val="nil"/>
              <w:left w:val="nil"/>
              <w:bottom w:val="single" w:sz="4" w:space="0" w:color="auto"/>
              <w:right w:val="single" w:sz="4" w:space="0" w:color="auto"/>
            </w:tcBorders>
            <w:shd w:val="clear" w:color="auto" w:fill="auto"/>
            <w:noWrap/>
            <w:vAlign w:val="center"/>
            <w:hideMark/>
          </w:tcPr>
          <w:p w14:paraId="7BBE115F" w14:textId="2B919A28" w:rsidR="00C5188F" w:rsidRPr="00BB34C0" w:rsidRDefault="00C5188F" w:rsidP="00C5188F">
            <w:pPr>
              <w:spacing w:before="0" w:after="0"/>
              <w:jc w:val="center"/>
              <w:rPr>
                <w:rFonts w:eastAsia="Times New Roman" w:cs="Times New Roman"/>
                <w:sz w:val="26"/>
                <w:szCs w:val="26"/>
              </w:rPr>
            </w:pPr>
            <w:r w:rsidRPr="00BB34C0">
              <w:rPr>
                <w:rFonts w:eastAsia="Times New Roman" w:cs="Times New Roman"/>
                <w:sz w:val="26"/>
                <w:szCs w:val="26"/>
              </w:rPr>
              <w:t>11</w:t>
            </w:r>
          </w:p>
        </w:tc>
        <w:tc>
          <w:tcPr>
            <w:tcW w:w="1326" w:type="pct"/>
            <w:tcBorders>
              <w:top w:val="nil"/>
              <w:left w:val="nil"/>
              <w:bottom w:val="single" w:sz="4" w:space="0" w:color="auto"/>
              <w:right w:val="single" w:sz="4" w:space="0" w:color="auto"/>
            </w:tcBorders>
            <w:shd w:val="clear" w:color="auto" w:fill="auto"/>
            <w:noWrap/>
            <w:hideMark/>
          </w:tcPr>
          <w:p w14:paraId="45AD6C69" w14:textId="37F7AEE1" w:rsidR="00C5188F" w:rsidRPr="00BB34C0" w:rsidRDefault="00C5188F" w:rsidP="00C5188F">
            <w:pPr>
              <w:spacing w:before="0" w:after="0"/>
              <w:jc w:val="center"/>
              <w:rPr>
                <w:rFonts w:eastAsia="Times New Roman" w:cs="Times New Roman"/>
                <w:sz w:val="26"/>
                <w:szCs w:val="26"/>
              </w:rPr>
            </w:pPr>
            <w:r w:rsidRPr="00BB34C0">
              <w:rPr>
                <w:sz w:val="26"/>
                <w:szCs w:val="26"/>
              </w:rPr>
              <w:t>0,00075</w:t>
            </w:r>
          </w:p>
        </w:tc>
      </w:tr>
      <w:tr w:rsidR="00BB34C0" w:rsidRPr="00BB34C0" w14:paraId="370B53A9" w14:textId="77777777" w:rsidTr="000E6355">
        <w:trPr>
          <w:trHeight w:val="20"/>
        </w:trPr>
        <w:tc>
          <w:tcPr>
            <w:tcW w:w="1249" w:type="pct"/>
            <w:tcBorders>
              <w:top w:val="nil"/>
              <w:left w:val="single" w:sz="4" w:space="0" w:color="auto"/>
              <w:bottom w:val="single" w:sz="4" w:space="0" w:color="auto"/>
              <w:right w:val="single" w:sz="4" w:space="0" w:color="auto"/>
            </w:tcBorders>
            <w:shd w:val="clear" w:color="auto" w:fill="auto"/>
            <w:noWrap/>
            <w:vAlign w:val="center"/>
            <w:hideMark/>
          </w:tcPr>
          <w:p w14:paraId="067B6C7F" w14:textId="77777777" w:rsidR="00C5188F" w:rsidRPr="00BB34C0" w:rsidRDefault="00C5188F" w:rsidP="00C5188F">
            <w:pPr>
              <w:spacing w:before="0" w:after="0"/>
              <w:jc w:val="center"/>
              <w:rPr>
                <w:rFonts w:eastAsia="Times New Roman" w:cs="Times New Roman"/>
                <w:sz w:val="26"/>
                <w:szCs w:val="26"/>
              </w:rPr>
            </w:pPr>
            <w:r w:rsidRPr="00BB34C0">
              <w:rPr>
                <w:rFonts w:eastAsia="Times New Roman" w:cs="Times New Roman"/>
                <w:sz w:val="26"/>
                <w:szCs w:val="26"/>
              </w:rPr>
              <w:t>NOx</w:t>
            </w:r>
          </w:p>
        </w:tc>
        <w:tc>
          <w:tcPr>
            <w:tcW w:w="1251" w:type="pct"/>
            <w:tcBorders>
              <w:top w:val="nil"/>
              <w:left w:val="nil"/>
              <w:bottom w:val="single" w:sz="4" w:space="0" w:color="auto"/>
              <w:right w:val="single" w:sz="4" w:space="0" w:color="auto"/>
            </w:tcBorders>
            <w:shd w:val="clear" w:color="auto" w:fill="auto"/>
            <w:noWrap/>
            <w:vAlign w:val="center"/>
            <w:hideMark/>
          </w:tcPr>
          <w:p w14:paraId="47FDF55D" w14:textId="77777777" w:rsidR="00C5188F" w:rsidRPr="00BB34C0" w:rsidRDefault="00C5188F" w:rsidP="00C5188F">
            <w:pPr>
              <w:spacing w:before="0" w:after="0"/>
              <w:jc w:val="center"/>
              <w:rPr>
                <w:rFonts w:eastAsia="Times New Roman" w:cs="Times New Roman"/>
                <w:sz w:val="26"/>
                <w:szCs w:val="26"/>
              </w:rPr>
            </w:pPr>
            <w:r w:rsidRPr="00BB34C0">
              <w:rPr>
                <w:rFonts w:eastAsia="Times New Roman" w:cs="Times New Roman"/>
                <w:sz w:val="26"/>
                <w:szCs w:val="26"/>
              </w:rPr>
              <w:t>0,39</w:t>
            </w:r>
          </w:p>
        </w:tc>
        <w:tc>
          <w:tcPr>
            <w:tcW w:w="1174" w:type="pct"/>
            <w:tcBorders>
              <w:top w:val="nil"/>
              <w:left w:val="nil"/>
              <w:bottom w:val="single" w:sz="4" w:space="0" w:color="auto"/>
              <w:right w:val="single" w:sz="4" w:space="0" w:color="auto"/>
            </w:tcBorders>
            <w:shd w:val="clear" w:color="auto" w:fill="auto"/>
            <w:noWrap/>
            <w:vAlign w:val="center"/>
            <w:hideMark/>
          </w:tcPr>
          <w:p w14:paraId="74BAD795" w14:textId="54838D27" w:rsidR="00C5188F" w:rsidRPr="00BB34C0" w:rsidRDefault="00C5188F" w:rsidP="00C5188F">
            <w:pPr>
              <w:spacing w:before="0" w:after="0"/>
              <w:jc w:val="center"/>
              <w:rPr>
                <w:rFonts w:eastAsia="Times New Roman" w:cs="Times New Roman"/>
                <w:sz w:val="26"/>
                <w:szCs w:val="26"/>
              </w:rPr>
            </w:pPr>
            <w:r w:rsidRPr="00BB34C0">
              <w:rPr>
                <w:rFonts w:eastAsia="Times New Roman" w:cs="Times New Roman"/>
                <w:sz w:val="26"/>
                <w:szCs w:val="26"/>
              </w:rPr>
              <w:t>11</w:t>
            </w:r>
          </w:p>
        </w:tc>
        <w:tc>
          <w:tcPr>
            <w:tcW w:w="1326" w:type="pct"/>
            <w:tcBorders>
              <w:top w:val="nil"/>
              <w:left w:val="nil"/>
              <w:bottom w:val="single" w:sz="4" w:space="0" w:color="auto"/>
              <w:right w:val="single" w:sz="4" w:space="0" w:color="auto"/>
            </w:tcBorders>
            <w:shd w:val="clear" w:color="auto" w:fill="auto"/>
            <w:noWrap/>
            <w:hideMark/>
          </w:tcPr>
          <w:p w14:paraId="3EED776D" w14:textId="7FDB1477" w:rsidR="00C5188F" w:rsidRPr="00BB34C0" w:rsidRDefault="00C5188F" w:rsidP="00C5188F">
            <w:pPr>
              <w:spacing w:before="0" w:after="0"/>
              <w:jc w:val="center"/>
              <w:rPr>
                <w:rFonts w:eastAsia="Times New Roman" w:cs="Times New Roman"/>
                <w:sz w:val="26"/>
                <w:szCs w:val="26"/>
              </w:rPr>
            </w:pPr>
            <w:r w:rsidRPr="00BB34C0">
              <w:rPr>
                <w:sz w:val="26"/>
                <w:szCs w:val="26"/>
              </w:rPr>
              <w:t>0,00416</w:t>
            </w:r>
          </w:p>
        </w:tc>
      </w:tr>
      <w:tr w:rsidR="00BB34C0" w:rsidRPr="00BB34C0" w14:paraId="03C84B23" w14:textId="77777777" w:rsidTr="000E6355">
        <w:trPr>
          <w:trHeight w:val="20"/>
        </w:trPr>
        <w:tc>
          <w:tcPr>
            <w:tcW w:w="1249" w:type="pct"/>
            <w:tcBorders>
              <w:top w:val="nil"/>
              <w:left w:val="single" w:sz="4" w:space="0" w:color="auto"/>
              <w:bottom w:val="single" w:sz="4" w:space="0" w:color="auto"/>
              <w:right w:val="single" w:sz="4" w:space="0" w:color="auto"/>
            </w:tcBorders>
            <w:shd w:val="clear" w:color="auto" w:fill="auto"/>
            <w:noWrap/>
            <w:vAlign w:val="center"/>
            <w:hideMark/>
          </w:tcPr>
          <w:p w14:paraId="489543AD" w14:textId="77777777" w:rsidR="00C5188F" w:rsidRPr="00BB34C0" w:rsidRDefault="00C5188F" w:rsidP="00C5188F">
            <w:pPr>
              <w:spacing w:before="0" w:after="0"/>
              <w:jc w:val="center"/>
              <w:rPr>
                <w:rFonts w:eastAsia="Times New Roman" w:cs="Times New Roman"/>
                <w:sz w:val="26"/>
                <w:szCs w:val="26"/>
              </w:rPr>
            </w:pPr>
            <w:r w:rsidRPr="00BB34C0">
              <w:rPr>
                <w:rFonts w:eastAsia="Times New Roman" w:cs="Times New Roman"/>
                <w:sz w:val="26"/>
                <w:szCs w:val="26"/>
              </w:rPr>
              <w:t>Bụi (PM)</w:t>
            </w:r>
          </w:p>
        </w:tc>
        <w:tc>
          <w:tcPr>
            <w:tcW w:w="1251" w:type="pct"/>
            <w:tcBorders>
              <w:top w:val="nil"/>
              <w:left w:val="nil"/>
              <w:bottom w:val="single" w:sz="4" w:space="0" w:color="auto"/>
              <w:right w:val="single" w:sz="4" w:space="0" w:color="auto"/>
            </w:tcBorders>
            <w:shd w:val="clear" w:color="auto" w:fill="auto"/>
            <w:noWrap/>
            <w:vAlign w:val="center"/>
            <w:hideMark/>
          </w:tcPr>
          <w:p w14:paraId="2152100D" w14:textId="77777777" w:rsidR="00C5188F" w:rsidRPr="00BB34C0" w:rsidRDefault="00C5188F" w:rsidP="00C5188F">
            <w:pPr>
              <w:spacing w:before="0" w:after="0"/>
              <w:jc w:val="center"/>
              <w:rPr>
                <w:rFonts w:eastAsia="Times New Roman" w:cs="Times New Roman"/>
                <w:sz w:val="26"/>
                <w:szCs w:val="26"/>
              </w:rPr>
            </w:pPr>
            <w:r w:rsidRPr="00BB34C0">
              <w:rPr>
                <w:rFonts w:eastAsia="Times New Roman" w:cs="Times New Roman"/>
                <w:sz w:val="26"/>
                <w:szCs w:val="26"/>
              </w:rPr>
              <w:t>0,06</w:t>
            </w:r>
          </w:p>
        </w:tc>
        <w:tc>
          <w:tcPr>
            <w:tcW w:w="1174" w:type="pct"/>
            <w:tcBorders>
              <w:top w:val="nil"/>
              <w:left w:val="nil"/>
              <w:bottom w:val="single" w:sz="4" w:space="0" w:color="auto"/>
              <w:right w:val="single" w:sz="4" w:space="0" w:color="auto"/>
            </w:tcBorders>
            <w:shd w:val="clear" w:color="auto" w:fill="auto"/>
            <w:noWrap/>
            <w:vAlign w:val="center"/>
            <w:hideMark/>
          </w:tcPr>
          <w:p w14:paraId="643E9225" w14:textId="64F13A09" w:rsidR="00C5188F" w:rsidRPr="00BB34C0" w:rsidRDefault="00C5188F" w:rsidP="00C5188F">
            <w:pPr>
              <w:spacing w:before="0" w:after="0"/>
              <w:jc w:val="center"/>
              <w:rPr>
                <w:rFonts w:eastAsia="Times New Roman" w:cs="Times New Roman"/>
                <w:sz w:val="26"/>
                <w:szCs w:val="26"/>
              </w:rPr>
            </w:pPr>
            <w:r w:rsidRPr="00BB34C0">
              <w:rPr>
                <w:rFonts w:eastAsia="Times New Roman" w:cs="Times New Roman"/>
                <w:sz w:val="26"/>
                <w:szCs w:val="26"/>
              </w:rPr>
              <w:t>11</w:t>
            </w:r>
          </w:p>
        </w:tc>
        <w:tc>
          <w:tcPr>
            <w:tcW w:w="1326" w:type="pct"/>
            <w:tcBorders>
              <w:top w:val="nil"/>
              <w:left w:val="nil"/>
              <w:bottom w:val="single" w:sz="4" w:space="0" w:color="auto"/>
              <w:right w:val="single" w:sz="4" w:space="0" w:color="auto"/>
            </w:tcBorders>
            <w:shd w:val="clear" w:color="auto" w:fill="auto"/>
            <w:noWrap/>
            <w:hideMark/>
          </w:tcPr>
          <w:p w14:paraId="4F7983F6" w14:textId="1522EF98" w:rsidR="00C5188F" w:rsidRPr="00BB34C0" w:rsidRDefault="00C5188F" w:rsidP="00C5188F">
            <w:pPr>
              <w:spacing w:before="0" w:after="0"/>
              <w:jc w:val="center"/>
              <w:rPr>
                <w:rFonts w:eastAsia="Times New Roman" w:cs="Times New Roman"/>
                <w:sz w:val="26"/>
                <w:szCs w:val="26"/>
              </w:rPr>
            </w:pPr>
            <w:r w:rsidRPr="00BB34C0">
              <w:rPr>
                <w:sz w:val="26"/>
                <w:szCs w:val="26"/>
              </w:rPr>
              <w:t>0,00064</w:t>
            </w:r>
          </w:p>
        </w:tc>
      </w:tr>
    </w:tbl>
    <w:p w14:paraId="35F73E3B" w14:textId="400A3060" w:rsidR="007C1987" w:rsidRPr="00BB34C0" w:rsidRDefault="007C1987" w:rsidP="008D5490">
      <w:pPr>
        <w:widowControl w:val="0"/>
        <w:ind w:firstLine="567"/>
        <w:rPr>
          <w:rFonts w:eastAsia="Times New Roman" w:cs="Times New Roman"/>
          <w:lang w:val="vi-VN"/>
        </w:rPr>
      </w:pPr>
      <w:r w:rsidRPr="00BB34C0">
        <w:rPr>
          <w:rFonts w:eastAsia="Times New Roman" w:cs="Times New Roman"/>
          <w:lang w:val="vi-VN"/>
        </w:rPr>
        <w:t xml:space="preserve">Để xác định nồng độ phát thải các chất ô nhiễm của động cơ xe vận chuyển, có thể áp dụng mô hình phát thải nguồn đường để tính toán nồng độ các chất ô nhiễm. Sử dụng công thức Sutton </w:t>
      </w:r>
      <w:sdt>
        <w:sdtPr>
          <w:rPr>
            <w:rFonts w:eastAsia="Times New Roman" w:cs="Times New Roman"/>
            <w:lang w:val="vi-VN"/>
          </w:rPr>
          <w:id w:val="-323274121"/>
          <w:citation/>
        </w:sdtPr>
        <w:sdtContent>
          <w:r w:rsidRPr="00BB34C0">
            <w:rPr>
              <w:rFonts w:eastAsia="Times New Roman" w:cs="Times New Roman"/>
              <w:lang w:val="vi-VN"/>
            </w:rPr>
            <w:fldChar w:fldCharType="begin"/>
          </w:r>
          <w:r w:rsidRPr="00BB34C0">
            <w:rPr>
              <w:rFonts w:eastAsia="Times New Roman" w:cs="Times New Roman"/>
            </w:rPr>
            <w:instrText xml:space="preserve"> CITATION GST \l 1033 </w:instrText>
          </w:r>
          <w:r w:rsidRPr="00BB34C0">
            <w:rPr>
              <w:rFonts w:eastAsia="Times New Roman" w:cs="Times New Roman"/>
              <w:lang w:val="vi-VN"/>
            </w:rPr>
            <w:fldChar w:fldCharType="separate"/>
          </w:r>
          <w:r w:rsidR="00680160" w:rsidRPr="00BB34C0">
            <w:rPr>
              <w:rFonts w:eastAsia="Times New Roman" w:cs="Times New Roman"/>
              <w:noProof/>
            </w:rPr>
            <w:t>[4]</w:t>
          </w:r>
          <w:r w:rsidRPr="00BB34C0">
            <w:rPr>
              <w:rFonts w:eastAsia="Times New Roman" w:cs="Times New Roman"/>
              <w:lang w:val="vi-VN"/>
            </w:rPr>
            <w:fldChar w:fldCharType="end"/>
          </w:r>
        </w:sdtContent>
      </w:sdt>
      <w:r w:rsidRPr="00BB34C0">
        <w:rPr>
          <w:rFonts w:eastAsia="Times New Roman" w:cs="Times New Roman"/>
        </w:rPr>
        <w:t xml:space="preserve"> </w:t>
      </w:r>
      <w:r w:rsidRPr="00BB34C0">
        <w:rPr>
          <w:rFonts w:eastAsia="Times New Roman" w:cs="Times New Roman"/>
          <w:lang w:val="vi-VN"/>
        </w:rPr>
        <w:t xml:space="preserve">để xác định nồng độ ô nhiễm như sau: </w:t>
      </w:r>
    </w:p>
    <w:p w14:paraId="691B1FF8" w14:textId="63672345" w:rsidR="007C1987" w:rsidRPr="00BB34C0" w:rsidRDefault="007C1987" w:rsidP="008D5490">
      <w:pPr>
        <w:widowControl w:val="0"/>
        <w:jc w:val="center"/>
      </w:pPr>
      <w:r w:rsidRPr="00BB34C0">
        <w:rPr>
          <w:rFonts w:eastAsia="Times New Roman" w:cs="Times New Roman"/>
          <w:lang w:val="vi-VN"/>
        </w:rPr>
        <w:t>C</w:t>
      </w:r>
      <w:r w:rsidRPr="00BB34C0">
        <w:rPr>
          <w:rFonts w:eastAsia="Times New Roman" w:cs="Times New Roman"/>
          <w:vertAlign w:val="subscript"/>
          <w:lang w:val="vi-VN"/>
        </w:rPr>
        <w:t>(x)</w:t>
      </w:r>
      <w:r w:rsidRPr="00BB34C0">
        <w:rPr>
          <w:rFonts w:eastAsia="Times New Roman" w:cs="Times New Roman"/>
          <w:lang w:val="vi-VN"/>
        </w:rPr>
        <w:t xml:space="preserve"> = 0,8.E</w:t>
      </w:r>
      <w:r w:rsidRPr="00BB34C0">
        <w:rPr>
          <w:rFonts w:eastAsia="Times New Roman" w:cs="Times New Roman"/>
          <w:noProof/>
          <w:position w:val="-10"/>
        </w:rPr>
        <w:object w:dxaOrig="3180" w:dyaOrig="400" w14:anchorId="6908018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8.25pt;height:21.75pt" o:ole="">
            <v:imagedata r:id="rId12" o:title=""/>
          </v:shape>
          <o:OLEObject Type="Embed" ProgID="Equation.3" ShapeID="_x0000_i1025" DrawAspect="Content" ObjectID="_1808299294" r:id="rId13"/>
        </w:object>
      </w:r>
      <w:r w:rsidR="00E879E6" w:rsidRPr="00BB34C0">
        <w:t xml:space="preserve"> </w:t>
      </w:r>
      <w:r w:rsidR="009937ED" w:rsidRPr="00BB34C0">
        <w:rPr>
          <w:rFonts w:eastAsia="Times New Roman" w:cs="Times New Roman"/>
          <w:lang w:val="vi-VN"/>
        </w:rPr>
        <w:t>(3.1)</w:t>
      </w:r>
    </w:p>
    <w:p w14:paraId="50A65252" w14:textId="77777777" w:rsidR="007C1987" w:rsidRPr="00BB34C0" w:rsidRDefault="007C1987" w:rsidP="008D5490">
      <w:pPr>
        <w:widowControl w:val="0"/>
        <w:ind w:firstLine="567"/>
        <w:rPr>
          <w:rFonts w:eastAsia="Times New Roman" w:cs="Times New Roman"/>
          <w:i/>
          <w:lang w:val="vi-VN"/>
        </w:rPr>
      </w:pPr>
      <w:r w:rsidRPr="00BB34C0">
        <w:rPr>
          <w:rFonts w:eastAsia="Times New Roman" w:cs="Times New Roman"/>
          <w:i/>
          <w:iCs/>
          <w:lang w:val="vi-VN"/>
        </w:rPr>
        <w:t>Trong đó</w:t>
      </w:r>
      <w:r w:rsidRPr="00BB34C0">
        <w:rPr>
          <w:rFonts w:eastAsia="Times New Roman" w:cs="Times New Roman"/>
          <w:i/>
          <w:lang w:val="vi-VN"/>
        </w:rPr>
        <w:t xml:space="preserve">: </w:t>
      </w:r>
    </w:p>
    <w:p w14:paraId="17B0FCD7" w14:textId="16967EA5" w:rsidR="007C1987" w:rsidRPr="00BB34C0" w:rsidRDefault="007C1987" w:rsidP="007A77A5">
      <w:pPr>
        <w:pStyle w:val="-List"/>
        <w:numPr>
          <w:ilvl w:val="0"/>
          <w:numId w:val="54"/>
        </w:numPr>
        <w:ind w:left="0" w:firstLine="567"/>
        <w:rPr>
          <w:i/>
          <w:iCs/>
        </w:rPr>
      </w:pPr>
      <w:r w:rsidRPr="00BB34C0">
        <w:rPr>
          <w:i/>
          <w:iCs/>
        </w:rPr>
        <w:t>C</w:t>
      </w:r>
      <w:r w:rsidRPr="00BB34C0">
        <w:rPr>
          <w:i/>
          <w:iCs/>
          <w:vertAlign w:val="subscript"/>
        </w:rPr>
        <w:t>(x)</w:t>
      </w:r>
      <w:r w:rsidRPr="00BB34C0">
        <w:rPr>
          <w:i/>
          <w:iCs/>
        </w:rPr>
        <w:t>: Nồng độ chất ô nhiễm trong không khí tại độ cao z so với mặt đất, cách đường giao thông x mét (m</w:t>
      </w:r>
      <w:r w:rsidR="005B1F29" w:rsidRPr="00BB34C0">
        <w:rPr>
          <w:i/>
          <w:iCs/>
        </w:rPr>
        <w:t>g/m³</w:t>
      </w:r>
      <w:r w:rsidRPr="00BB34C0">
        <w:rPr>
          <w:i/>
          <w:iCs/>
        </w:rPr>
        <w:t>).</w:t>
      </w:r>
    </w:p>
    <w:p w14:paraId="7BE090E7" w14:textId="26852E66" w:rsidR="007C1987" w:rsidRPr="00BB34C0" w:rsidRDefault="007C1987" w:rsidP="007A77A5">
      <w:pPr>
        <w:pStyle w:val="-List"/>
        <w:numPr>
          <w:ilvl w:val="0"/>
          <w:numId w:val="54"/>
        </w:numPr>
        <w:ind w:left="0" w:firstLine="567"/>
        <w:rPr>
          <w:i/>
          <w:iCs/>
        </w:rPr>
      </w:pPr>
      <w:r w:rsidRPr="00BB34C0">
        <w:rPr>
          <w:i/>
          <w:iCs/>
        </w:rPr>
        <w:lastRenderedPageBreak/>
        <w:t>E: Tải lượng nguồn thải (mg/m.s).</w:t>
      </w:r>
    </w:p>
    <w:p w14:paraId="7123F516" w14:textId="5E51CA35" w:rsidR="007C1987" w:rsidRPr="00BB34C0" w:rsidRDefault="007C1987" w:rsidP="007A77A5">
      <w:pPr>
        <w:pStyle w:val="-List"/>
        <w:numPr>
          <w:ilvl w:val="0"/>
          <w:numId w:val="54"/>
        </w:numPr>
        <w:ind w:left="0" w:firstLine="567"/>
        <w:rPr>
          <w:i/>
          <w:iCs/>
        </w:rPr>
      </w:pPr>
      <w:r w:rsidRPr="00BB34C0">
        <w:rPr>
          <w:i/>
          <w:iCs/>
        </w:rPr>
        <w:t>z: Độ cao tại điểm tính toán, tính ở độ cao 1,5m.</w:t>
      </w:r>
    </w:p>
    <w:p w14:paraId="0B7E40E9" w14:textId="77777777" w:rsidR="007C1987" w:rsidRPr="00BB34C0" w:rsidRDefault="007C1987" w:rsidP="007A77A5">
      <w:pPr>
        <w:pStyle w:val="-List"/>
        <w:numPr>
          <w:ilvl w:val="0"/>
          <w:numId w:val="54"/>
        </w:numPr>
        <w:ind w:left="0" w:firstLine="567"/>
        <w:rPr>
          <w:i/>
          <w:iCs/>
        </w:rPr>
      </w:pPr>
      <w:r w:rsidRPr="00BB34C0">
        <w:rPr>
          <w:i/>
          <w:iCs/>
        </w:rPr>
        <w:t>+</w:t>
      </w:r>
      <w:r w:rsidRPr="00BB34C0">
        <w:rPr>
          <w:i/>
          <w:iCs/>
          <w:noProof/>
          <w:position w:val="-10"/>
        </w:rPr>
        <w:object w:dxaOrig="300" w:dyaOrig="340" w14:anchorId="73302AA7">
          <v:shape id="_x0000_i1026" type="#_x0000_t75" style="width:14.25pt;height:14.25pt" o:ole="">
            <v:imagedata r:id="rId14" o:title=""/>
          </v:shape>
          <o:OLEObject Type="Embed" ProgID="Equation.3" ShapeID="_x0000_i1026" DrawAspect="Content" ObjectID="_1808299295" r:id="rId15"/>
        </w:object>
      </w:r>
      <w:r w:rsidRPr="00BB34C0">
        <w:rPr>
          <w:i/>
          <w:iCs/>
        </w:rPr>
        <w:t xml:space="preserve">: Hệ số khuếch tán theo phương z (m), là hàm số của khoảng cách x theo phương gió thổi và độ ổn định của khí quyển, </w:t>
      </w:r>
      <w:r w:rsidRPr="00BB34C0">
        <w:rPr>
          <w:i/>
          <w:iCs/>
          <w:noProof/>
          <w:position w:val="-10"/>
        </w:rPr>
        <w:object w:dxaOrig="1560" w:dyaOrig="360" w14:anchorId="19E13DDC">
          <v:shape id="_x0000_i1027" type="#_x0000_t75" style="width:79.55pt;height:21.75pt" o:ole="">
            <v:imagedata r:id="rId16" o:title=""/>
          </v:shape>
          <o:OLEObject Type="Embed" ProgID="Equation.3" ShapeID="_x0000_i1027" DrawAspect="Content" ObjectID="_1808299296" r:id="rId17"/>
        </w:object>
      </w:r>
      <w:r w:rsidRPr="00BB34C0">
        <w:rPr>
          <w:i/>
          <w:iCs/>
        </w:rPr>
        <w:t xml:space="preserve">, với cấp độ ổn định khí quyển loại B (là cấp độ ổn định khí quyển đặc trưng của khu vực). </w:t>
      </w:r>
    </w:p>
    <w:p w14:paraId="058CDE20" w14:textId="02C73437" w:rsidR="007C1987" w:rsidRPr="00BB34C0" w:rsidRDefault="007C1987" w:rsidP="007A77A5">
      <w:pPr>
        <w:pStyle w:val="-List"/>
        <w:numPr>
          <w:ilvl w:val="0"/>
          <w:numId w:val="54"/>
        </w:numPr>
        <w:ind w:left="0" w:firstLine="567"/>
        <w:rPr>
          <w:i/>
          <w:iCs/>
        </w:rPr>
      </w:pPr>
      <w:r w:rsidRPr="00BB34C0">
        <w:rPr>
          <w:i/>
          <w:iCs/>
        </w:rPr>
        <w:t>u: Tốc độ gió trung bình so với nguồn thải tính theo chiều gió thổi, tốc độ gió trung bình là 2,4m/s.</w:t>
      </w:r>
    </w:p>
    <w:p w14:paraId="08321CF0" w14:textId="2F2AD71B" w:rsidR="007C1987" w:rsidRPr="00BB34C0" w:rsidRDefault="007C1987" w:rsidP="007A77A5">
      <w:pPr>
        <w:pStyle w:val="-List"/>
        <w:numPr>
          <w:ilvl w:val="0"/>
          <w:numId w:val="54"/>
        </w:numPr>
        <w:ind w:left="0" w:firstLine="567"/>
        <w:rPr>
          <w:i/>
          <w:iCs/>
        </w:rPr>
      </w:pPr>
      <w:r w:rsidRPr="00BB34C0">
        <w:rPr>
          <w:i/>
          <w:iCs/>
        </w:rPr>
        <w:t>h: Độ cao của mặt đường so với mặt đất xung quanh (lấy mặt đường bằng mặt đất, h =0m).</w:t>
      </w:r>
    </w:p>
    <w:p w14:paraId="058CD638" w14:textId="198AF856" w:rsidR="007C1987" w:rsidRPr="00BB34C0" w:rsidRDefault="007C1987" w:rsidP="007A77A5">
      <w:pPr>
        <w:pStyle w:val="-List"/>
        <w:numPr>
          <w:ilvl w:val="0"/>
          <w:numId w:val="54"/>
        </w:numPr>
        <w:ind w:left="0" w:firstLine="567"/>
        <w:rPr>
          <w:i/>
          <w:iCs/>
        </w:rPr>
      </w:pPr>
      <w:r w:rsidRPr="00BB34C0">
        <w:rPr>
          <w:i/>
          <w:iCs/>
        </w:rPr>
        <w:t>x: Khoảng cách của điểm tính so với nguồn thải tính theo chiều gió thổi.</w:t>
      </w:r>
    </w:p>
    <w:p w14:paraId="0702CA36" w14:textId="0CD3180E" w:rsidR="007C1987" w:rsidRPr="00BB34C0" w:rsidRDefault="007C1987" w:rsidP="008D5490">
      <w:pPr>
        <w:widowControl w:val="0"/>
        <w:ind w:firstLine="567"/>
        <w:rPr>
          <w:rFonts w:eastAsia="Times New Roman" w:cs="Times New Roman"/>
          <w:highlight w:val="yellow"/>
          <w:lang w:val="vi-VN"/>
        </w:rPr>
      </w:pPr>
      <w:r w:rsidRPr="00BB34C0">
        <w:rPr>
          <w:rFonts w:eastAsia="Times New Roman" w:cs="Times New Roman"/>
          <w:lang w:val="vi-VN"/>
        </w:rPr>
        <w:t>Thay các giá trị vào công thức</w:t>
      </w:r>
      <w:r w:rsidRPr="00BB34C0">
        <w:rPr>
          <w:rFonts w:eastAsia="Times New Roman" w:cs="Times New Roman"/>
        </w:rPr>
        <w:t xml:space="preserve"> </w:t>
      </w:r>
      <w:r w:rsidR="007023BC" w:rsidRPr="00BB34C0">
        <w:rPr>
          <w:rFonts w:eastAsia="Times New Roman" w:cs="Times New Roman"/>
        </w:rPr>
        <w:t>(3.1)</w:t>
      </w:r>
      <w:r w:rsidRPr="00BB34C0">
        <w:rPr>
          <w:rFonts w:eastAsia="Times New Roman" w:cs="Times New Roman"/>
          <w:lang w:val="vi-VN"/>
        </w:rPr>
        <w:t>, nồng độ các chất ô nhiễm ở các khoảng cách khác nhau so với nguồn thải được thể hiện như sau:</w:t>
      </w:r>
      <w:r w:rsidRPr="00BB34C0">
        <w:rPr>
          <w:rFonts w:eastAsia="Times New Roman" w:cs="Times New Roman"/>
          <w:highlight w:val="yellow"/>
          <w:lang w:val="vi-VN"/>
        </w:rPr>
        <w:t xml:space="preserve"> </w:t>
      </w:r>
    </w:p>
    <w:p w14:paraId="11141F02" w14:textId="77777777" w:rsidR="007C1987" w:rsidRPr="00BB34C0" w:rsidRDefault="007C1987" w:rsidP="008D5490">
      <w:pPr>
        <w:pStyle w:val="Danhmcbng"/>
        <w:widowControl w:val="0"/>
      </w:pPr>
      <w:bookmarkStart w:id="298" w:name="_Toc74212447"/>
      <w:bookmarkStart w:id="299" w:name="_Toc150244362"/>
      <w:bookmarkStart w:id="300" w:name="_Toc197518123"/>
      <w:r w:rsidRPr="00BB34C0">
        <w:rPr>
          <w:lang w:val="vi-VN"/>
        </w:rPr>
        <w:t>Nồng độ khí thải do phương tiện vận chuyển</w:t>
      </w:r>
      <w:bookmarkEnd w:id="298"/>
      <w:bookmarkEnd w:id="299"/>
      <w:bookmarkEnd w:id="300"/>
    </w:p>
    <w:tbl>
      <w:tblPr>
        <w:tblW w:w="5000" w:type="pct"/>
        <w:tblLayout w:type="fixed"/>
        <w:tblLook w:val="0000" w:firstRow="0" w:lastRow="0" w:firstColumn="0" w:lastColumn="0" w:noHBand="0" w:noVBand="0"/>
      </w:tblPr>
      <w:tblGrid>
        <w:gridCol w:w="625"/>
        <w:gridCol w:w="2517"/>
        <w:gridCol w:w="784"/>
        <w:gridCol w:w="1248"/>
        <w:gridCol w:w="1248"/>
        <w:gridCol w:w="1248"/>
        <w:gridCol w:w="1385"/>
      </w:tblGrid>
      <w:tr w:rsidR="00BB34C0" w:rsidRPr="00BB34C0" w14:paraId="115E31D1" w14:textId="77777777" w:rsidTr="00386470">
        <w:trPr>
          <w:trHeight w:val="20"/>
          <w:tblHeader/>
        </w:trPr>
        <w:tc>
          <w:tcPr>
            <w:tcW w:w="345" w:type="pct"/>
            <w:vMerge w:val="restart"/>
            <w:tcBorders>
              <w:top w:val="single" w:sz="6" w:space="0" w:color="auto"/>
              <w:left w:val="single" w:sz="6" w:space="0" w:color="auto"/>
              <w:right w:val="single" w:sz="6" w:space="0" w:color="auto"/>
            </w:tcBorders>
            <w:shd w:val="solid" w:color="FFFFFF" w:fill="auto"/>
            <w:vAlign w:val="center"/>
          </w:tcPr>
          <w:p w14:paraId="4BF65BB4" w14:textId="77777777" w:rsidR="007C1987" w:rsidRPr="00BB34C0" w:rsidRDefault="007C1987" w:rsidP="007E0DEE">
            <w:pPr>
              <w:pStyle w:val="TableIn"/>
              <w:rPr>
                <w:b/>
              </w:rPr>
            </w:pPr>
            <w:r w:rsidRPr="00BB34C0">
              <w:rPr>
                <w:b/>
              </w:rPr>
              <w:t>TT</w:t>
            </w:r>
          </w:p>
        </w:tc>
        <w:tc>
          <w:tcPr>
            <w:tcW w:w="1390" w:type="pct"/>
            <w:vMerge w:val="restart"/>
            <w:tcBorders>
              <w:top w:val="single" w:sz="6" w:space="0" w:color="auto"/>
              <w:left w:val="single" w:sz="6" w:space="0" w:color="auto"/>
              <w:right w:val="single" w:sz="6" w:space="0" w:color="auto"/>
            </w:tcBorders>
            <w:shd w:val="solid" w:color="FFFFFF" w:fill="auto"/>
            <w:vAlign w:val="center"/>
          </w:tcPr>
          <w:p w14:paraId="4528E946" w14:textId="77777777" w:rsidR="007C1987" w:rsidRPr="00BB34C0" w:rsidRDefault="007C1987" w:rsidP="007E0DEE">
            <w:pPr>
              <w:pStyle w:val="TableIn"/>
              <w:rPr>
                <w:b/>
              </w:rPr>
            </w:pPr>
            <w:r w:rsidRPr="00BB34C0">
              <w:rPr>
                <w:b/>
              </w:rPr>
              <w:t>Khoảng cách x(m)</w:t>
            </w:r>
          </w:p>
        </w:tc>
        <w:tc>
          <w:tcPr>
            <w:tcW w:w="433" w:type="pct"/>
            <w:vMerge w:val="restart"/>
            <w:tcBorders>
              <w:top w:val="single" w:sz="6" w:space="0" w:color="auto"/>
              <w:left w:val="single" w:sz="6" w:space="0" w:color="auto"/>
              <w:right w:val="single" w:sz="6" w:space="0" w:color="auto"/>
            </w:tcBorders>
            <w:shd w:val="solid" w:color="FFFFFF" w:fill="auto"/>
            <w:vAlign w:val="center"/>
          </w:tcPr>
          <w:p w14:paraId="4D89F6F3" w14:textId="77777777" w:rsidR="007C1987" w:rsidRPr="00BB34C0" w:rsidRDefault="007C1987" w:rsidP="007E0DEE">
            <w:pPr>
              <w:pStyle w:val="TableIn"/>
              <w:rPr>
                <w:b/>
                <w:sz w:val="22"/>
                <w:szCs w:val="22"/>
                <w:vertAlign w:val="subscript"/>
              </w:rPr>
            </w:pPr>
            <w:r w:rsidRPr="00BB34C0">
              <w:rPr>
                <w:b/>
              </w:rPr>
              <w:t>σ</w:t>
            </w:r>
            <w:r w:rsidRPr="00BB34C0">
              <w:rPr>
                <w:b/>
                <w:sz w:val="22"/>
                <w:szCs w:val="22"/>
                <w:vertAlign w:val="subscript"/>
              </w:rPr>
              <w:t>z</w:t>
            </w:r>
          </w:p>
        </w:tc>
        <w:tc>
          <w:tcPr>
            <w:tcW w:w="2832" w:type="pct"/>
            <w:gridSpan w:val="4"/>
            <w:tcBorders>
              <w:top w:val="single" w:sz="6" w:space="0" w:color="auto"/>
              <w:left w:val="single" w:sz="6" w:space="0" w:color="auto"/>
              <w:bottom w:val="single" w:sz="6" w:space="0" w:color="auto"/>
              <w:right w:val="single" w:sz="6" w:space="0" w:color="auto"/>
            </w:tcBorders>
            <w:shd w:val="solid" w:color="FFFFFF" w:fill="auto"/>
            <w:vAlign w:val="center"/>
          </w:tcPr>
          <w:p w14:paraId="40D39DEC" w14:textId="24FD2C16" w:rsidR="007C1987" w:rsidRPr="00BB34C0" w:rsidRDefault="007C1987" w:rsidP="007E0DEE">
            <w:pPr>
              <w:pStyle w:val="TableIn"/>
              <w:rPr>
                <w:b/>
              </w:rPr>
            </w:pPr>
            <w:r w:rsidRPr="00BB34C0">
              <w:rPr>
                <w:b/>
              </w:rPr>
              <w:t>Nồng độ (m</w:t>
            </w:r>
            <w:r w:rsidR="005B1F29" w:rsidRPr="00BB34C0">
              <w:rPr>
                <w:b/>
              </w:rPr>
              <w:t>g/m³</w:t>
            </w:r>
            <w:r w:rsidRPr="00BB34C0">
              <w:rPr>
                <w:b/>
              </w:rPr>
              <w:t>)</w:t>
            </w:r>
          </w:p>
        </w:tc>
      </w:tr>
      <w:tr w:rsidR="00BB34C0" w:rsidRPr="00BB34C0" w14:paraId="616B92C6" w14:textId="77777777" w:rsidTr="00386470">
        <w:trPr>
          <w:trHeight w:val="20"/>
          <w:tblHeader/>
        </w:trPr>
        <w:tc>
          <w:tcPr>
            <w:tcW w:w="345" w:type="pct"/>
            <w:vMerge/>
            <w:tcBorders>
              <w:left w:val="single" w:sz="6" w:space="0" w:color="auto"/>
              <w:bottom w:val="single" w:sz="6" w:space="0" w:color="auto"/>
              <w:right w:val="single" w:sz="6" w:space="0" w:color="auto"/>
            </w:tcBorders>
            <w:shd w:val="solid" w:color="FFFFFF" w:fill="auto"/>
            <w:vAlign w:val="center"/>
          </w:tcPr>
          <w:p w14:paraId="65A9D28D" w14:textId="77777777" w:rsidR="007C1987" w:rsidRPr="00BB34C0" w:rsidRDefault="007C1987" w:rsidP="007E0DEE">
            <w:pPr>
              <w:pStyle w:val="TableIn"/>
              <w:rPr>
                <w:b/>
              </w:rPr>
            </w:pPr>
          </w:p>
        </w:tc>
        <w:tc>
          <w:tcPr>
            <w:tcW w:w="1390" w:type="pct"/>
            <w:vMerge/>
            <w:tcBorders>
              <w:left w:val="single" w:sz="6" w:space="0" w:color="auto"/>
              <w:bottom w:val="single" w:sz="6" w:space="0" w:color="auto"/>
              <w:right w:val="single" w:sz="6" w:space="0" w:color="auto"/>
            </w:tcBorders>
            <w:shd w:val="solid" w:color="FFFFFF" w:fill="auto"/>
            <w:vAlign w:val="center"/>
          </w:tcPr>
          <w:p w14:paraId="3EFF4AD5" w14:textId="77777777" w:rsidR="007C1987" w:rsidRPr="00BB34C0" w:rsidRDefault="007C1987" w:rsidP="007E0DEE">
            <w:pPr>
              <w:pStyle w:val="TableIn"/>
              <w:rPr>
                <w:b/>
              </w:rPr>
            </w:pPr>
          </w:p>
        </w:tc>
        <w:tc>
          <w:tcPr>
            <w:tcW w:w="433" w:type="pct"/>
            <w:vMerge/>
            <w:tcBorders>
              <w:left w:val="single" w:sz="6" w:space="0" w:color="auto"/>
              <w:bottom w:val="single" w:sz="6" w:space="0" w:color="auto"/>
              <w:right w:val="single" w:sz="6" w:space="0" w:color="auto"/>
            </w:tcBorders>
            <w:shd w:val="solid" w:color="FFFFFF" w:fill="auto"/>
            <w:vAlign w:val="center"/>
          </w:tcPr>
          <w:p w14:paraId="62E69E86" w14:textId="77777777" w:rsidR="007C1987" w:rsidRPr="00BB34C0" w:rsidRDefault="007C1987" w:rsidP="007E0DEE">
            <w:pPr>
              <w:pStyle w:val="TableIn"/>
              <w:rPr>
                <w:b/>
              </w:rPr>
            </w:pPr>
          </w:p>
        </w:tc>
        <w:tc>
          <w:tcPr>
            <w:tcW w:w="689" w:type="pct"/>
            <w:tcBorders>
              <w:top w:val="single" w:sz="6" w:space="0" w:color="auto"/>
              <w:left w:val="single" w:sz="6" w:space="0" w:color="auto"/>
              <w:bottom w:val="single" w:sz="6" w:space="0" w:color="auto"/>
              <w:right w:val="single" w:sz="6" w:space="0" w:color="auto"/>
            </w:tcBorders>
            <w:shd w:val="solid" w:color="FFFFFF" w:fill="auto"/>
            <w:vAlign w:val="center"/>
          </w:tcPr>
          <w:p w14:paraId="445C7004" w14:textId="77777777" w:rsidR="007C1987" w:rsidRPr="00BB34C0" w:rsidRDefault="007C1987" w:rsidP="007E0DEE">
            <w:pPr>
              <w:pStyle w:val="TableIn"/>
              <w:rPr>
                <w:b/>
                <w:vertAlign w:val="subscript"/>
              </w:rPr>
            </w:pPr>
            <w:r w:rsidRPr="00BB34C0">
              <w:rPr>
                <w:b/>
              </w:rPr>
              <w:t>C</w:t>
            </w:r>
            <w:r w:rsidRPr="00BB34C0">
              <w:rPr>
                <w:b/>
                <w:vertAlign w:val="subscript"/>
              </w:rPr>
              <w:t>CO</w:t>
            </w:r>
          </w:p>
        </w:tc>
        <w:tc>
          <w:tcPr>
            <w:tcW w:w="689" w:type="pct"/>
            <w:tcBorders>
              <w:top w:val="single" w:sz="6" w:space="0" w:color="auto"/>
              <w:left w:val="single" w:sz="6" w:space="0" w:color="auto"/>
              <w:bottom w:val="single" w:sz="6" w:space="0" w:color="auto"/>
              <w:right w:val="single" w:sz="6" w:space="0" w:color="auto"/>
            </w:tcBorders>
            <w:shd w:val="solid" w:color="FFFFFF" w:fill="auto"/>
            <w:vAlign w:val="center"/>
          </w:tcPr>
          <w:p w14:paraId="29423487" w14:textId="77777777" w:rsidR="007C1987" w:rsidRPr="00BB34C0" w:rsidRDefault="007C1987" w:rsidP="007E0DEE">
            <w:pPr>
              <w:pStyle w:val="TableIn"/>
              <w:rPr>
                <w:b/>
                <w:vertAlign w:val="subscript"/>
              </w:rPr>
            </w:pPr>
            <w:r w:rsidRPr="00BB34C0">
              <w:rPr>
                <w:b/>
              </w:rPr>
              <w:t>C</w:t>
            </w:r>
            <w:r w:rsidRPr="00BB34C0">
              <w:rPr>
                <w:b/>
                <w:vertAlign w:val="subscript"/>
              </w:rPr>
              <w:t>HC</w:t>
            </w:r>
          </w:p>
        </w:tc>
        <w:tc>
          <w:tcPr>
            <w:tcW w:w="689" w:type="pct"/>
            <w:tcBorders>
              <w:top w:val="single" w:sz="6" w:space="0" w:color="auto"/>
              <w:left w:val="single" w:sz="6" w:space="0" w:color="auto"/>
              <w:bottom w:val="single" w:sz="6" w:space="0" w:color="auto"/>
              <w:right w:val="single" w:sz="6" w:space="0" w:color="auto"/>
            </w:tcBorders>
            <w:shd w:val="solid" w:color="FFFFFF" w:fill="auto"/>
            <w:vAlign w:val="center"/>
          </w:tcPr>
          <w:p w14:paraId="6BE5E82C" w14:textId="77777777" w:rsidR="007C1987" w:rsidRPr="00BB34C0" w:rsidRDefault="007C1987" w:rsidP="007E0DEE">
            <w:pPr>
              <w:pStyle w:val="TableIn"/>
              <w:rPr>
                <w:b/>
                <w:vertAlign w:val="subscript"/>
              </w:rPr>
            </w:pPr>
            <w:r w:rsidRPr="00BB34C0">
              <w:rPr>
                <w:b/>
              </w:rPr>
              <w:t>C</w:t>
            </w:r>
            <w:r w:rsidRPr="00BB34C0">
              <w:rPr>
                <w:b/>
                <w:vertAlign w:val="subscript"/>
              </w:rPr>
              <w:t>Nox</w:t>
            </w:r>
          </w:p>
        </w:tc>
        <w:tc>
          <w:tcPr>
            <w:tcW w:w="765" w:type="pct"/>
            <w:tcBorders>
              <w:top w:val="single" w:sz="6" w:space="0" w:color="auto"/>
              <w:left w:val="single" w:sz="6" w:space="0" w:color="auto"/>
              <w:bottom w:val="single" w:sz="6" w:space="0" w:color="auto"/>
              <w:right w:val="single" w:sz="6" w:space="0" w:color="auto"/>
            </w:tcBorders>
            <w:vAlign w:val="center"/>
          </w:tcPr>
          <w:p w14:paraId="6E08C49C" w14:textId="77777777" w:rsidR="007C1987" w:rsidRPr="00BB34C0" w:rsidRDefault="007C1987" w:rsidP="007E0DEE">
            <w:pPr>
              <w:pStyle w:val="TableIn"/>
              <w:rPr>
                <w:b/>
              </w:rPr>
            </w:pPr>
            <w:r w:rsidRPr="00BB34C0">
              <w:rPr>
                <w:b/>
              </w:rPr>
              <w:t>Bụi</w:t>
            </w:r>
          </w:p>
        </w:tc>
      </w:tr>
      <w:tr w:rsidR="00BB34C0" w:rsidRPr="00BB34C0" w14:paraId="0BE375B3" w14:textId="77777777" w:rsidTr="000E6355">
        <w:trPr>
          <w:trHeight w:val="20"/>
        </w:trPr>
        <w:tc>
          <w:tcPr>
            <w:tcW w:w="345" w:type="pct"/>
            <w:tcBorders>
              <w:top w:val="single" w:sz="6" w:space="0" w:color="auto"/>
              <w:left w:val="single" w:sz="6" w:space="0" w:color="auto"/>
              <w:bottom w:val="single" w:sz="6" w:space="0" w:color="auto"/>
              <w:right w:val="single" w:sz="6" w:space="0" w:color="auto"/>
            </w:tcBorders>
            <w:vAlign w:val="center"/>
          </w:tcPr>
          <w:p w14:paraId="76EAAABD" w14:textId="77777777" w:rsidR="00C5188F" w:rsidRPr="00BB34C0" w:rsidRDefault="00C5188F" w:rsidP="00C5188F">
            <w:pPr>
              <w:pStyle w:val="TableIn"/>
            </w:pPr>
            <w:r w:rsidRPr="00BB34C0">
              <w:t>1</w:t>
            </w:r>
          </w:p>
        </w:tc>
        <w:tc>
          <w:tcPr>
            <w:tcW w:w="1390" w:type="pct"/>
            <w:tcBorders>
              <w:top w:val="single" w:sz="6" w:space="0" w:color="auto"/>
              <w:left w:val="single" w:sz="6" w:space="0" w:color="auto"/>
              <w:bottom w:val="single" w:sz="6" w:space="0" w:color="auto"/>
              <w:right w:val="single" w:sz="6" w:space="0" w:color="auto"/>
            </w:tcBorders>
            <w:vAlign w:val="center"/>
          </w:tcPr>
          <w:p w14:paraId="23A51BAF" w14:textId="77777777" w:rsidR="00C5188F" w:rsidRPr="00BB34C0" w:rsidRDefault="00C5188F" w:rsidP="00C5188F">
            <w:pPr>
              <w:pStyle w:val="TableIn"/>
            </w:pPr>
            <w:r w:rsidRPr="00BB34C0">
              <w:t>1</w:t>
            </w:r>
          </w:p>
        </w:tc>
        <w:tc>
          <w:tcPr>
            <w:tcW w:w="433" w:type="pct"/>
            <w:tcBorders>
              <w:top w:val="single" w:sz="6" w:space="0" w:color="auto"/>
              <w:left w:val="single" w:sz="6" w:space="0" w:color="auto"/>
              <w:bottom w:val="single" w:sz="6" w:space="0" w:color="auto"/>
              <w:right w:val="single" w:sz="6" w:space="0" w:color="auto"/>
            </w:tcBorders>
            <w:vAlign w:val="center"/>
          </w:tcPr>
          <w:p w14:paraId="1023C857" w14:textId="77777777" w:rsidR="00C5188F" w:rsidRPr="00BB34C0" w:rsidRDefault="00C5188F" w:rsidP="00C5188F">
            <w:pPr>
              <w:pStyle w:val="TableIn"/>
            </w:pPr>
            <w:r w:rsidRPr="00BB34C0">
              <w:t>0,53</w:t>
            </w:r>
          </w:p>
        </w:tc>
        <w:tc>
          <w:tcPr>
            <w:tcW w:w="689" w:type="pct"/>
            <w:tcBorders>
              <w:top w:val="single" w:sz="6" w:space="0" w:color="auto"/>
              <w:left w:val="single" w:sz="6" w:space="0" w:color="auto"/>
              <w:bottom w:val="single" w:sz="6" w:space="0" w:color="auto"/>
              <w:right w:val="single" w:sz="6" w:space="0" w:color="auto"/>
            </w:tcBorders>
          </w:tcPr>
          <w:p w14:paraId="47C97B2F" w14:textId="65C136AF" w:rsidR="00C5188F" w:rsidRPr="00BB34C0" w:rsidRDefault="00C5188F" w:rsidP="00C5188F">
            <w:pPr>
              <w:pStyle w:val="TableIn"/>
            </w:pPr>
            <w:r w:rsidRPr="00BB34C0">
              <w:t>0,545224</w:t>
            </w:r>
          </w:p>
        </w:tc>
        <w:tc>
          <w:tcPr>
            <w:tcW w:w="689" w:type="pct"/>
            <w:tcBorders>
              <w:top w:val="single" w:sz="6" w:space="0" w:color="auto"/>
              <w:left w:val="single" w:sz="6" w:space="0" w:color="auto"/>
              <w:bottom w:val="single" w:sz="6" w:space="0" w:color="auto"/>
              <w:right w:val="single" w:sz="6" w:space="0" w:color="auto"/>
            </w:tcBorders>
          </w:tcPr>
          <w:p w14:paraId="1787A227" w14:textId="1B1C0561" w:rsidR="00C5188F" w:rsidRPr="00BB34C0" w:rsidRDefault="00C5188F" w:rsidP="00C5188F">
            <w:pPr>
              <w:pStyle w:val="TableIn"/>
            </w:pPr>
            <w:r w:rsidRPr="00BB34C0">
              <w:t>0,051575</w:t>
            </w:r>
          </w:p>
        </w:tc>
        <w:tc>
          <w:tcPr>
            <w:tcW w:w="689" w:type="pct"/>
            <w:tcBorders>
              <w:top w:val="single" w:sz="6" w:space="0" w:color="auto"/>
              <w:left w:val="single" w:sz="6" w:space="0" w:color="auto"/>
              <w:bottom w:val="single" w:sz="6" w:space="0" w:color="auto"/>
              <w:right w:val="single" w:sz="6" w:space="0" w:color="auto"/>
            </w:tcBorders>
          </w:tcPr>
          <w:p w14:paraId="4964711C" w14:textId="3207DE44" w:rsidR="00C5188F" w:rsidRPr="00BB34C0" w:rsidRDefault="00C5188F" w:rsidP="00C5188F">
            <w:pPr>
              <w:pStyle w:val="TableIn"/>
            </w:pPr>
            <w:r w:rsidRPr="00BB34C0">
              <w:t>0,287348</w:t>
            </w:r>
          </w:p>
        </w:tc>
        <w:tc>
          <w:tcPr>
            <w:tcW w:w="765" w:type="pct"/>
            <w:tcBorders>
              <w:top w:val="single" w:sz="6" w:space="0" w:color="auto"/>
              <w:left w:val="single" w:sz="6" w:space="0" w:color="auto"/>
              <w:bottom w:val="single" w:sz="6" w:space="0" w:color="auto"/>
              <w:right w:val="single" w:sz="6" w:space="0" w:color="auto"/>
            </w:tcBorders>
          </w:tcPr>
          <w:p w14:paraId="2D5408D4" w14:textId="16773D06" w:rsidR="00C5188F" w:rsidRPr="00BB34C0" w:rsidRDefault="00C5188F" w:rsidP="00C5188F">
            <w:pPr>
              <w:pStyle w:val="TableIn"/>
            </w:pPr>
            <w:r w:rsidRPr="00BB34C0">
              <w:t>0,0442074</w:t>
            </w:r>
          </w:p>
        </w:tc>
      </w:tr>
      <w:tr w:rsidR="00BB34C0" w:rsidRPr="00BB34C0" w14:paraId="7DF4CC73" w14:textId="77777777" w:rsidTr="000E6355">
        <w:trPr>
          <w:trHeight w:val="20"/>
        </w:trPr>
        <w:tc>
          <w:tcPr>
            <w:tcW w:w="345" w:type="pct"/>
            <w:tcBorders>
              <w:top w:val="single" w:sz="6" w:space="0" w:color="auto"/>
              <w:left w:val="single" w:sz="6" w:space="0" w:color="auto"/>
              <w:bottom w:val="single" w:sz="6" w:space="0" w:color="auto"/>
              <w:right w:val="single" w:sz="6" w:space="0" w:color="auto"/>
            </w:tcBorders>
            <w:vAlign w:val="center"/>
          </w:tcPr>
          <w:p w14:paraId="30270ED9" w14:textId="77777777" w:rsidR="00C5188F" w:rsidRPr="00BB34C0" w:rsidRDefault="00C5188F" w:rsidP="00C5188F">
            <w:pPr>
              <w:pStyle w:val="TableIn"/>
            </w:pPr>
            <w:r w:rsidRPr="00BB34C0">
              <w:t>2</w:t>
            </w:r>
          </w:p>
        </w:tc>
        <w:tc>
          <w:tcPr>
            <w:tcW w:w="1390" w:type="pct"/>
            <w:tcBorders>
              <w:top w:val="single" w:sz="6" w:space="0" w:color="auto"/>
              <w:left w:val="single" w:sz="6" w:space="0" w:color="auto"/>
              <w:bottom w:val="single" w:sz="6" w:space="0" w:color="auto"/>
              <w:right w:val="single" w:sz="6" w:space="0" w:color="auto"/>
            </w:tcBorders>
            <w:vAlign w:val="center"/>
          </w:tcPr>
          <w:p w14:paraId="657164DC" w14:textId="77777777" w:rsidR="00C5188F" w:rsidRPr="00BB34C0" w:rsidRDefault="00C5188F" w:rsidP="00C5188F">
            <w:pPr>
              <w:pStyle w:val="TableIn"/>
            </w:pPr>
            <w:r w:rsidRPr="00BB34C0">
              <w:t>2</w:t>
            </w:r>
          </w:p>
        </w:tc>
        <w:tc>
          <w:tcPr>
            <w:tcW w:w="433" w:type="pct"/>
            <w:tcBorders>
              <w:top w:val="single" w:sz="6" w:space="0" w:color="auto"/>
              <w:left w:val="single" w:sz="6" w:space="0" w:color="auto"/>
              <w:bottom w:val="single" w:sz="6" w:space="0" w:color="auto"/>
              <w:right w:val="single" w:sz="6" w:space="0" w:color="auto"/>
            </w:tcBorders>
            <w:vAlign w:val="center"/>
          </w:tcPr>
          <w:p w14:paraId="4A373772" w14:textId="77777777" w:rsidR="00C5188F" w:rsidRPr="00BB34C0" w:rsidRDefault="00C5188F" w:rsidP="00C5188F">
            <w:pPr>
              <w:pStyle w:val="TableIn"/>
            </w:pPr>
            <w:r w:rsidRPr="00BB34C0">
              <w:t>0,88</w:t>
            </w:r>
          </w:p>
        </w:tc>
        <w:tc>
          <w:tcPr>
            <w:tcW w:w="689" w:type="pct"/>
            <w:tcBorders>
              <w:top w:val="single" w:sz="6" w:space="0" w:color="auto"/>
              <w:left w:val="single" w:sz="6" w:space="0" w:color="auto"/>
              <w:bottom w:val="single" w:sz="6" w:space="0" w:color="auto"/>
              <w:right w:val="single" w:sz="6" w:space="0" w:color="auto"/>
            </w:tcBorders>
          </w:tcPr>
          <w:p w14:paraId="4356DCFE" w14:textId="26628B71" w:rsidR="00C5188F" w:rsidRPr="00BB34C0" w:rsidRDefault="00C5188F" w:rsidP="00C5188F">
            <w:pPr>
              <w:pStyle w:val="TableIn"/>
            </w:pPr>
            <w:r w:rsidRPr="00BB34C0">
              <w:t>0,025687</w:t>
            </w:r>
          </w:p>
        </w:tc>
        <w:tc>
          <w:tcPr>
            <w:tcW w:w="689" w:type="pct"/>
            <w:tcBorders>
              <w:top w:val="single" w:sz="6" w:space="0" w:color="auto"/>
              <w:left w:val="single" w:sz="6" w:space="0" w:color="auto"/>
              <w:bottom w:val="single" w:sz="6" w:space="0" w:color="auto"/>
              <w:right w:val="single" w:sz="6" w:space="0" w:color="auto"/>
            </w:tcBorders>
          </w:tcPr>
          <w:p w14:paraId="7668C82C" w14:textId="762DEFD9" w:rsidR="00C5188F" w:rsidRPr="00BB34C0" w:rsidRDefault="00C5188F" w:rsidP="00C5188F">
            <w:pPr>
              <w:pStyle w:val="TableIn"/>
            </w:pPr>
            <w:r w:rsidRPr="00BB34C0">
              <w:t>0,002430</w:t>
            </w:r>
          </w:p>
        </w:tc>
        <w:tc>
          <w:tcPr>
            <w:tcW w:w="689" w:type="pct"/>
            <w:tcBorders>
              <w:top w:val="single" w:sz="6" w:space="0" w:color="auto"/>
              <w:left w:val="single" w:sz="6" w:space="0" w:color="auto"/>
              <w:bottom w:val="single" w:sz="6" w:space="0" w:color="auto"/>
              <w:right w:val="single" w:sz="6" w:space="0" w:color="auto"/>
            </w:tcBorders>
          </w:tcPr>
          <w:p w14:paraId="2CD44043" w14:textId="3DFF03DE" w:rsidR="00C5188F" w:rsidRPr="00BB34C0" w:rsidRDefault="00C5188F" w:rsidP="00C5188F">
            <w:pPr>
              <w:pStyle w:val="TableIn"/>
            </w:pPr>
            <w:r w:rsidRPr="00BB34C0">
              <w:t>0,013538</w:t>
            </w:r>
          </w:p>
        </w:tc>
        <w:tc>
          <w:tcPr>
            <w:tcW w:w="765" w:type="pct"/>
            <w:tcBorders>
              <w:top w:val="single" w:sz="6" w:space="0" w:color="auto"/>
              <w:left w:val="single" w:sz="6" w:space="0" w:color="auto"/>
              <w:bottom w:val="single" w:sz="6" w:space="0" w:color="auto"/>
              <w:right w:val="single" w:sz="6" w:space="0" w:color="auto"/>
            </w:tcBorders>
          </w:tcPr>
          <w:p w14:paraId="65B222FA" w14:textId="7FA2D229" w:rsidR="00C5188F" w:rsidRPr="00BB34C0" w:rsidRDefault="00C5188F" w:rsidP="00C5188F">
            <w:pPr>
              <w:pStyle w:val="TableIn"/>
            </w:pPr>
            <w:r w:rsidRPr="00BB34C0">
              <w:t>0,0020828</w:t>
            </w:r>
          </w:p>
        </w:tc>
      </w:tr>
      <w:tr w:rsidR="00BB34C0" w:rsidRPr="00BB34C0" w14:paraId="4AD9C00E" w14:textId="77777777" w:rsidTr="000E6355">
        <w:trPr>
          <w:trHeight w:val="20"/>
        </w:trPr>
        <w:tc>
          <w:tcPr>
            <w:tcW w:w="345" w:type="pct"/>
            <w:tcBorders>
              <w:top w:val="single" w:sz="6" w:space="0" w:color="auto"/>
              <w:left w:val="single" w:sz="6" w:space="0" w:color="auto"/>
              <w:bottom w:val="single" w:sz="6" w:space="0" w:color="auto"/>
              <w:right w:val="single" w:sz="6" w:space="0" w:color="auto"/>
            </w:tcBorders>
            <w:vAlign w:val="center"/>
          </w:tcPr>
          <w:p w14:paraId="33544CBE" w14:textId="77777777" w:rsidR="00C5188F" w:rsidRPr="00BB34C0" w:rsidRDefault="00C5188F" w:rsidP="00C5188F">
            <w:pPr>
              <w:pStyle w:val="TableIn"/>
            </w:pPr>
            <w:r w:rsidRPr="00BB34C0">
              <w:t>3</w:t>
            </w:r>
          </w:p>
        </w:tc>
        <w:tc>
          <w:tcPr>
            <w:tcW w:w="1390" w:type="pct"/>
            <w:tcBorders>
              <w:top w:val="single" w:sz="6" w:space="0" w:color="auto"/>
              <w:left w:val="single" w:sz="6" w:space="0" w:color="auto"/>
              <w:bottom w:val="single" w:sz="6" w:space="0" w:color="auto"/>
              <w:right w:val="single" w:sz="6" w:space="0" w:color="auto"/>
            </w:tcBorders>
            <w:vAlign w:val="center"/>
          </w:tcPr>
          <w:p w14:paraId="4410DD54" w14:textId="77777777" w:rsidR="00C5188F" w:rsidRPr="00BB34C0" w:rsidRDefault="00C5188F" w:rsidP="00C5188F">
            <w:pPr>
              <w:pStyle w:val="TableIn"/>
            </w:pPr>
            <w:r w:rsidRPr="00BB34C0">
              <w:t>5</w:t>
            </w:r>
          </w:p>
        </w:tc>
        <w:tc>
          <w:tcPr>
            <w:tcW w:w="433" w:type="pct"/>
            <w:tcBorders>
              <w:top w:val="single" w:sz="6" w:space="0" w:color="auto"/>
              <w:left w:val="single" w:sz="6" w:space="0" w:color="auto"/>
              <w:bottom w:val="single" w:sz="6" w:space="0" w:color="auto"/>
              <w:right w:val="single" w:sz="6" w:space="0" w:color="auto"/>
            </w:tcBorders>
            <w:vAlign w:val="center"/>
          </w:tcPr>
          <w:p w14:paraId="5607C438" w14:textId="77777777" w:rsidR="00C5188F" w:rsidRPr="00BB34C0" w:rsidRDefault="00C5188F" w:rsidP="00C5188F">
            <w:pPr>
              <w:pStyle w:val="TableIn"/>
            </w:pPr>
            <w:r w:rsidRPr="00BB34C0">
              <w:t>1,72</w:t>
            </w:r>
          </w:p>
        </w:tc>
        <w:tc>
          <w:tcPr>
            <w:tcW w:w="689" w:type="pct"/>
            <w:tcBorders>
              <w:top w:val="single" w:sz="6" w:space="0" w:color="auto"/>
              <w:left w:val="single" w:sz="6" w:space="0" w:color="auto"/>
              <w:bottom w:val="single" w:sz="6" w:space="0" w:color="auto"/>
              <w:right w:val="single" w:sz="6" w:space="0" w:color="auto"/>
            </w:tcBorders>
          </w:tcPr>
          <w:p w14:paraId="02FF76FB" w14:textId="622A666A" w:rsidR="00C5188F" w:rsidRPr="00BB34C0" w:rsidRDefault="00C5188F" w:rsidP="00C5188F">
            <w:pPr>
              <w:pStyle w:val="TableIn"/>
            </w:pPr>
            <w:r w:rsidRPr="00BB34C0">
              <w:t>0,004497</w:t>
            </w:r>
          </w:p>
        </w:tc>
        <w:tc>
          <w:tcPr>
            <w:tcW w:w="689" w:type="pct"/>
            <w:tcBorders>
              <w:top w:val="single" w:sz="6" w:space="0" w:color="auto"/>
              <w:left w:val="single" w:sz="6" w:space="0" w:color="auto"/>
              <w:bottom w:val="single" w:sz="6" w:space="0" w:color="auto"/>
              <w:right w:val="single" w:sz="6" w:space="0" w:color="auto"/>
            </w:tcBorders>
          </w:tcPr>
          <w:p w14:paraId="1D843E79" w14:textId="34DF14ED" w:rsidR="00C5188F" w:rsidRPr="00BB34C0" w:rsidRDefault="00C5188F" w:rsidP="00C5188F">
            <w:pPr>
              <w:pStyle w:val="TableIn"/>
            </w:pPr>
            <w:r w:rsidRPr="00BB34C0">
              <w:t>0,000425</w:t>
            </w:r>
          </w:p>
        </w:tc>
        <w:tc>
          <w:tcPr>
            <w:tcW w:w="689" w:type="pct"/>
            <w:tcBorders>
              <w:top w:val="single" w:sz="6" w:space="0" w:color="auto"/>
              <w:left w:val="single" w:sz="6" w:space="0" w:color="auto"/>
              <w:bottom w:val="single" w:sz="6" w:space="0" w:color="auto"/>
              <w:right w:val="single" w:sz="6" w:space="0" w:color="auto"/>
            </w:tcBorders>
          </w:tcPr>
          <w:p w14:paraId="755D5FC7" w14:textId="477BC864" w:rsidR="00C5188F" w:rsidRPr="00BB34C0" w:rsidRDefault="00C5188F" w:rsidP="00C5188F">
            <w:pPr>
              <w:pStyle w:val="TableIn"/>
            </w:pPr>
            <w:r w:rsidRPr="00BB34C0">
              <w:t>0,002370</w:t>
            </w:r>
          </w:p>
        </w:tc>
        <w:tc>
          <w:tcPr>
            <w:tcW w:w="765" w:type="pct"/>
            <w:tcBorders>
              <w:top w:val="single" w:sz="6" w:space="0" w:color="auto"/>
              <w:left w:val="single" w:sz="6" w:space="0" w:color="auto"/>
              <w:bottom w:val="single" w:sz="6" w:space="0" w:color="auto"/>
              <w:right w:val="single" w:sz="6" w:space="0" w:color="auto"/>
            </w:tcBorders>
          </w:tcPr>
          <w:p w14:paraId="1A305280" w14:textId="4EE91F05" w:rsidR="00C5188F" w:rsidRPr="00BB34C0" w:rsidRDefault="00C5188F" w:rsidP="00C5188F">
            <w:pPr>
              <w:pStyle w:val="TableIn"/>
            </w:pPr>
            <w:r w:rsidRPr="00BB34C0">
              <w:t>0,0003646</w:t>
            </w:r>
          </w:p>
        </w:tc>
      </w:tr>
      <w:tr w:rsidR="00BB34C0" w:rsidRPr="00BB34C0" w14:paraId="3B356E78" w14:textId="77777777" w:rsidTr="000E6355">
        <w:trPr>
          <w:trHeight w:val="20"/>
        </w:trPr>
        <w:tc>
          <w:tcPr>
            <w:tcW w:w="345" w:type="pct"/>
            <w:tcBorders>
              <w:top w:val="single" w:sz="6" w:space="0" w:color="auto"/>
              <w:left w:val="single" w:sz="6" w:space="0" w:color="auto"/>
              <w:bottom w:val="single" w:sz="6" w:space="0" w:color="auto"/>
              <w:right w:val="single" w:sz="6" w:space="0" w:color="auto"/>
            </w:tcBorders>
            <w:vAlign w:val="center"/>
          </w:tcPr>
          <w:p w14:paraId="1EA9C4D6" w14:textId="77777777" w:rsidR="00C5188F" w:rsidRPr="00BB34C0" w:rsidRDefault="00C5188F" w:rsidP="00C5188F">
            <w:pPr>
              <w:pStyle w:val="TableIn"/>
            </w:pPr>
            <w:r w:rsidRPr="00BB34C0">
              <w:t>4</w:t>
            </w:r>
          </w:p>
        </w:tc>
        <w:tc>
          <w:tcPr>
            <w:tcW w:w="1390" w:type="pct"/>
            <w:tcBorders>
              <w:top w:val="single" w:sz="6" w:space="0" w:color="auto"/>
              <w:left w:val="single" w:sz="6" w:space="0" w:color="auto"/>
              <w:bottom w:val="single" w:sz="6" w:space="0" w:color="auto"/>
              <w:right w:val="single" w:sz="6" w:space="0" w:color="auto"/>
            </w:tcBorders>
            <w:vAlign w:val="center"/>
          </w:tcPr>
          <w:p w14:paraId="71F100DC" w14:textId="77777777" w:rsidR="00C5188F" w:rsidRPr="00BB34C0" w:rsidRDefault="00C5188F" w:rsidP="00C5188F">
            <w:pPr>
              <w:pStyle w:val="TableIn"/>
            </w:pPr>
            <w:r w:rsidRPr="00BB34C0">
              <w:t>10</w:t>
            </w:r>
          </w:p>
        </w:tc>
        <w:tc>
          <w:tcPr>
            <w:tcW w:w="433" w:type="pct"/>
            <w:tcBorders>
              <w:top w:val="single" w:sz="6" w:space="0" w:color="auto"/>
              <w:left w:val="single" w:sz="6" w:space="0" w:color="auto"/>
              <w:bottom w:val="single" w:sz="6" w:space="0" w:color="auto"/>
              <w:right w:val="single" w:sz="6" w:space="0" w:color="auto"/>
            </w:tcBorders>
            <w:vAlign w:val="center"/>
          </w:tcPr>
          <w:p w14:paraId="45BADDD3" w14:textId="77777777" w:rsidR="00C5188F" w:rsidRPr="00BB34C0" w:rsidRDefault="00C5188F" w:rsidP="00C5188F">
            <w:pPr>
              <w:pStyle w:val="TableIn"/>
            </w:pPr>
            <w:r w:rsidRPr="00BB34C0">
              <w:t>2,85</w:t>
            </w:r>
          </w:p>
        </w:tc>
        <w:tc>
          <w:tcPr>
            <w:tcW w:w="689" w:type="pct"/>
            <w:tcBorders>
              <w:top w:val="single" w:sz="6" w:space="0" w:color="auto"/>
              <w:left w:val="single" w:sz="6" w:space="0" w:color="auto"/>
              <w:bottom w:val="single" w:sz="6" w:space="0" w:color="auto"/>
              <w:right w:val="single" w:sz="6" w:space="0" w:color="auto"/>
            </w:tcBorders>
          </w:tcPr>
          <w:p w14:paraId="2CDCC2B1" w14:textId="25F2681E" w:rsidR="00C5188F" w:rsidRPr="00BB34C0" w:rsidRDefault="00C5188F" w:rsidP="00C5188F">
            <w:pPr>
              <w:pStyle w:val="TableIn"/>
            </w:pPr>
            <w:r w:rsidRPr="00BB34C0">
              <w:t>0,002126</w:t>
            </w:r>
          </w:p>
        </w:tc>
        <w:tc>
          <w:tcPr>
            <w:tcW w:w="689" w:type="pct"/>
            <w:tcBorders>
              <w:top w:val="single" w:sz="6" w:space="0" w:color="auto"/>
              <w:left w:val="single" w:sz="6" w:space="0" w:color="auto"/>
              <w:bottom w:val="single" w:sz="6" w:space="0" w:color="auto"/>
              <w:right w:val="single" w:sz="6" w:space="0" w:color="auto"/>
            </w:tcBorders>
          </w:tcPr>
          <w:p w14:paraId="2C25CE61" w14:textId="5CB60EEF" w:rsidR="00C5188F" w:rsidRPr="00BB34C0" w:rsidRDefault="00C5188F" w:rsidP="00C5188F">
            <w:pPr>
              <w:pStyle w:val="TableIn"/>
            </w:pPr>
            <w:r w:rsidRPr="00BB34C0">
              <w:t>0,000201</w:t>
            </w:r>
          </w:p>
        </w:tc>
        <w:tc>
          <w:tcPr>
            <w:tcW w:w="689" w:type="pct"/>
            <w:tcBorders>
              <w:top w:val="single" w:sz="6" w:space="0" w:color="auto"/>
              <w:left w:val="single" w:sz="6" w:space="0" w:color="auto"/>
              <w:bottom w:val="single" w:sz="6" w:space="0" w:color="auto"/>
              <w:right w:val="single" w:sz="6" w:space="0" w:color="auto"/>
            </w:tcBorders>
          </w:tcPr>
          <w:p w14:paraId="416B1D0E" w14:textId="5EEBD6AA" w:rsidR="00C5188F" w:rsidRPr="00BB34C0" w:rsidRDefault="00C5188F" w:rsidP="00C5188F">
            <w:pPr>
              <w:pStyle w:val="TableIn"/>
            </w:pPr>
            <w:r w:rsidRPr="00BB34C0">
              <w:t>0,001120</w:t>
            </w:r>
          </w:p>
        </w:tc>
        <w:tc>
          <w:tcPr>
            <w:tcW w:w="765" w:type="pct"/>
            <w:tcBorders>
              <w:top w:val="single" w:sz="6" w:space="0" w:color="auto"/>
              <w:left w:val="single" w:sz="6" w:space="0" w:color="auto"/>
              <w:bottom w:val="single" w:sz="6" w:space="0" w:color="auto"/>
              <w:right w:val="single" w:sz="6" w:space="0" w:color="auto"/>
            </w:tcBorders>
          </w:tcPr>
          <w:p w14:paraId="4546764E" w14:textId="7776A1A5" w:rsidR="00C5188F" w:rsidRPr="00BB34C0" w:rsidRDefault="00C5188F" w:rsidP="00C5188F">
            <w:pPr>
              <w:pStyle w:val="TableIn"/>
            </w:pPr>
            <w:r w:rsidRPr="00BB34C0">
              <w:t>0,0001724</w:t>
            </w:r>
          </w:p>
        </w:tc>
      </w:tr>
      <w:tr w:rsidR="00BB34C0" w:rsidRPr="00BB34C0" w14:paraId="40347B86" w14:textId="77777777" w:rsidTr="000E6355">
        <w:trPr>
          <w:trHeight w:val="20"/>
        </w:trPr>
        <w:tc>
          <w:tcPr>
            <w:tcW w:w="345" w:type="pct"/>
            <w:tcBorders>
              <w:top w:val="single" w:sz="6" w:space="0" w:color="auto"/>
              <w:left w:val="single" w:sz="6" w:space="0" w:color="auto"/>
              <w:bottom w:val="single" w:sz="6" w:space="0" w:color="auto"/>
              <w:right w:val="single" w:sz="6" w:space="0" w:color="auto"/>
            </w:tcBorders>
            <w:vAlign w:val="center"/>
          </w:tcPr>
          <w:p w14:paraId="0BDBCD29" w14:textId="77777777" w:rsidR="00C5188F" w:rsidRPr="00BB34C0" w:rsidRDefault="00C5188F" w:rsidP="00C5188F">
            <w:pPr>
              <w:pStyle w:val="TableIn"/>
            </w:pPr>
            <w:r w:rsidRPr="00BB34C0">
              <w:t>5</w:t>
            </w:r>
          </w:p>
        </w:tc>
        <w:tc>
          <w:tcPr>
            <w:tcW w:w="1390" w:type="pct"/>
            <w:tcBorders>
              <w:top w:val="single" w:sz="6" w:space="0" w:color="auto"/>
              <w:left w:val="single" w:sz="6" w:space="0" w:color="auto"/>
              <w:bottom w:val="single" w:sz="6" w:space="0" w:color="auto"/>
              <w:right w:val="single" w:sz="6" w:space="0" w:color="auto"/>
            </w:tcBorders>
            <w:vAlign w:val="center"/>
          </w:tcPr>
          <w:p w14:paraId="0A5A5006" w14:textId="77777777" w:rsidR="00C5188F" w:rsidRPr="00BB34C0" w:rsidRDefault="00C5188F" w:rsidP="00C5188F">
            <w:pPr>
              <w:pStyle w:val="TableIn"/>
            </w:pPr>
            <w:r w:rsidRPr="00BB34C0">
              <w:t>30</w:t>
            </w:r>
          </w:p>
        </w:tc>
        <w:tc>
          <w:tcPr>
            <w:tcW w:w="433" w:type="pct"/>
            <w:tcBorders>
              <w:top w:val="single" w:sz="6" w:space="0" w:color="auto"/>
              <w:left w:val="single" w:sz="6" w:space="0" w:color="auto"/>
              <w:bottom w:val="single" w:sz="6" w:space="0" w:color="auto"/>
              <w:right w:val="single" w:sz="6" w:space="0" w:color="auto"/>
            </w:tcBorders>
            <w:vAlign w:val="center"/>
          </w:tcPr>
          <w:p w14:paraId="45BCBD83" w14:textId="77777777" w:rsidR="00C5188F" w:rsidRPr="00BB34C0" w:rsidRDefault="00C5188F" w:rsidP="00C5188F">
            <w:pPr>
              <w:pStyle w:val="TableIn"/>
            </w:pPr>
            <w:r w:rsidRPr="00BB34C0">
              <w:t>6,35</w:t>
            </w:r>
          </w:p>
        </w:tc>
        <w:tc>
          <w:tcPr>
            <w:tcW w:w="689" w:type="pct"/>
            <w:tcBorders>
              <w:top w:val="single" w:sz="6" w:space="0" w:color="auto"/>
              <w:left w:val="single" w:sz="6" w:space="0" w:color="auto"/>
              <w:bottom w:val="single" w:sz="6" w:space="0" w:color="auto"/>
              <w:right w:val="single" w:sz="6" w:space="0" w:color="auto"/>
            </w:tcBorders>
          </w:tcPr>
          <w:p w14:paraId="74BF216E" w14:textId="126CCC4B" w:rsidR="00C5188F" w:rsidRPr="00BB34C0" w:rsidRDefault="00C5188F" w:rsidP="00C5188F">
            <w:pPr>
              <w:pStyle w:val="TableIn"/>
            </w:pPr>
            <w:r w:rsidRPr="00BB34C0">
              <w:t>0,000853</w:t>
            </w:r>
          </w:p>
        </w:tc>
        <w:tc>
          <w:tcPr>
            <w:tcW w:w="689" w:type="pct"/>
            <w:tcBorders>
              <w:top w:val="single" w:sz="6" w:space="0" w:color="auto"/>
              <w:left w:val="single" w:sz="6" w:space="0" w:color="auto"/>
              <w:bottom w:val="single" w:sz="6" w:space="0" w:color="auto"/>
              <w:right w:val="single" w:sz="6" w:space="0" w:color="auto"/>
            </w:tcBorders>
          </w:tcPr>
          <w:p w14:paraId="637266CE" w14:textId="002973DF" w:rsidR="00C5188F" w:rsidRPr="00BB34C0" w:rsidRDefault="00C5188F" w:rsidP="00C5188F">
            <w:pPr>
              <w:pStyle w:val="TableIn"/>
            </w:pPr>
            <w:r w:rsidRPr="00BB34C0">
              <w:t>0,000081</w:t>
            </w:r>
          </w:p>
        </w:tc>
        <w:tc>
          <w:tcPr>
            <w:tcW w:w="689" w:type="pct"/>
            <w:tcBorders>
              <w:top w:val="single" w:sz="6" w:space="0" w:color="auto"/>
              <w:left w:val="single" w:sz="6" w:space="0" w:color="auto"/>
              <w:bottom w:val="single" w:sz="6" w:space="0" w:color="auto"/>
              <w:right w:val="single" w:sz="6" w:space="0" w:color="auto"/>
            </w:tcBorders>
          </w:tcPr>
          <w:p w14:paraId="36DED1C4" w14:textId="5BEBF0E4" w:rsidR="00C5188F" w:rsidRPr="00BB34C0" w:rsidRDefault="00C5188F" w:rsidP="00C5188F">
            <w:pPr>
              <w:pStyle w:val="TableIn"/>
            </w:pPr>
            <w:r w:rsidRPr="00BB34C0">
              <w:t>0,000450</w:t>
            </w:r>
          </w:p>
        </w:tc>
        <w:tc>
          <w:tcPr>
            <w:tcW w:w="765" w:type="pct"/>
            <w:tcBorders>
              <w:top w:val="single" w:sz="6" w:space="0" w:color="auto"/>
              <w:left w:val="single" w:sz="6" w:space="0" w:color="auto"/>
              <w:bottom w:val="single" w:sz="6" w:space="0" w:color="auto"/>
              <w:right w:val="single" w:sz="6" w:space="0" w:color="auto"/>
            </w:tcBorders>
          </w:tcPr>
          <w:p w14:paraId="1D221962" w14:textId="64983AE4" w:rsidR="00C5188F" w:rsidRPr="00BB34C0" w:rsidRDefault="00C5188F" w:rsidP="00C5188F">
            <w:pPr>
              <w:pStyle w:val="TableIn"/>
            </w:pPr>
            <w:r w:rsidRPr="00BB34C0">
              <w:t>0,0000692</w:t>
            </w:r>
          </w:p>
        </w:tc>
      </w:tr>
      <w:tr w:rsidR="00BB34C0" w:rsidRPr="00BB34C0" w14:paraId="200073B5" w14:textId="77777777" w:rsidTr="000E6355">
        <w:trPr>
          <w:trHeight w:val="20"/>
        </w:trPr>
        <w:tc>
          <w:tcPr>
            <w:tcW w:w="345" w:type="pct"/>
            <w:tcBorders>
              <w:top w:val="single" w:sz="6" w:space="0" w:color="auto"/>
              <w:left w:val="single" w:sz="6" w:space="0" w:color="auto"/>
              <w:bottom w:val="single" w:sz="6" w:space="0" w:color="auto"/>
              <w:right w:val="single" w:sz="6" w:space="0" w:color="auto"/>
            </w:tcBorders>
            <w:vAlign w:val="center"/>
          </w:tcPr>
          <w:p w14:paraId="3873A2FD" w14:textId="77777777" w:rsidR="00C5188F" w:rsidRPr="00BB34C0" w:rsidRDefault="00C5188F" w:rsidP="00C5188F">
            <w:pPr>
              <w:pStyle w:val="TableIn"/>
            </w:pPr>
            <w:r w:rsidRPr="00BB34C0">
              <w:t>6</w:t>
            </w:r>
          </w:p>
        </w:tc>
        <w:tc>
          <w:tcPr>
            <w:tcW w:w="1390" w:type="pct"/>
            <w:tcBorders>
              <w:top w:val="single" w:sz="6" w:space="0" w:color="auto"/>
              <w:left w:val="single" w:sz="6" w:space="0" w:color="auto"/>
              <w:bottom w:val="single" w:sz="6" w:space="0" w:color="auto"/>
              <w:right w:val="single" w:sz="6" w:space="0" w:color="auto"/>
            </w:tcBorders>
            <w:vAlign w:val="center"/>
          </w:tcPr>
          <w:p w14:paraId="47409F8C" w14:textId="77777777" w:rsidR="00C5188F" w:rsidRPr="00BB34C0" w:rsidRDefault="00C5188F" w:rsidP="00C5188F">
            <w:pPr>
              <w:pStyle w:val="TableIn"/>
            </w:pPr>
            <w:r w:rsidRPr="00BB34C0">
              <w:t>50</w:t>
            </w:r>
          </w:p>
        </w:tc>
        <w:tc>
          <w:tcPr>
            <w:tcW w:w="433" w:type="pct"/>
            <w:tcBorders>
              <w:top w:val="single" w:sz="6" w:space="0" w:color="auto"/>
              <w:left w:val="single" w:sz="6" w:space="0" w:color="auto"/>
              <w:bottom w:val="single" w:sz="6" w:space="0" w:color="auto"/>
              <w:right w:val="single" w:sz="6" w:space="0" w:color="auto"/>
            </w:tcBorders>
            <w:vAlign w:val="center"/>
          </w:tcPr>
          <w:p w14:paraId="15359D52" w14:textId="77777777" w:rsidR="00C5188F" w:rsidRPr="00BB34C0" w:rsidRDefault="00C5188F" w:rsidP="00C5188F">
            <w:pPr>
              <w:pStyle w:val="TableIn"/>
            </w:pPr>
            <w:r w:rsidRPr="00BB34C0">
              <w:t>9,22</w:t>
            </w:r>
          </w:p>
        </w:tc>
        <w:tc>
          <w:tcPr>
            <w:tcW w:w="689" w:type="pct"/>
            <w:tcBorders>
              <w:top w:val="single" w:sz="6" w:space="0" w:color="auto"/>
              <w:left w:val="single" w:sz="6" w:space="0" w:color="auto"/>
              <w:bottom w:val="single" w:sz="6" w:space="0" w:color="auto"/>
              <w:right w:val="single" w:sz="6" w:space="0" w:color="auto"/>
            </w:tcBorders>
          </w:tcPr>
          <w:p w14:paraId="44E11600" w14:textId="1DDF051E" w:rsidR="00C5188F" w:rsidRPr="00BB34C0" w:rsidRDefault="00C5188F" w:rsidP="00C5188F">
            <w:pPr>
              <w:pStyle w:val="TableIn"/>
            </w:pPr>
            <w:r w:rsidRPr="00BB34C0">
              <w:t>0,000579</w:t>
            </w:r>
          </w:p>
        </w:tc>
        <w:tc>
          <w:tcPr>
            <w:tcW w:w="689" w:type="pct"/>
            <w:tcBorders>
              <w:top w:val="single" w:sz="6" w:space="0" w:color="auto"/>
              <w:left w:val="single" w:sz="6" w:space="0" w:color="auto"/>
              <w:bottom w:val="single" w:sz="6" w:space="0" w:color="auto"/>
              <w:right w:val="single" w:sz="6" w:space="0" w:color="auto"/>
            </w:tcBorders>
          </w:tcPr>
          <w:p w14:paraId="0A15D538" w14:textId="56ABA7DA" w:rsidR="00C5188F" w:rsidRPr="00BB34C0" w:rsidRDefault="00C5188F" w:rsidP="00C5188F">
            <w:pPr>
              <w:pStyle w:val="TableIn"/>
            </w:pPr>
            <w:r w:rsidRPr="00BB34C0">
              <w:t>0,000055</w:t>
            </w:r>
          </w:p>
        </w:tc>
        <w:tc>
          <w:tcPr>
            <w:tcW w:w="689" w:type="pct"/>
            <w:tcBorders>
              <w:top w:val="single" w:sz="6" w:space="0" w:color="auto"/>
              <w:left w:val="single" w:sz="6" w:space="0" w:color="auto"/>
              <w:bottom w:val="single" w:sz="6" w:space="0" w:color="auto"/>
              <w:right w:val="single" w:sz="6" w:space="0" w:color="auto"/>
            </w:tcBorders>
          </w:tcPr>
          <w:p w14:paraId="02A1894F" w14:textId="1E5AC471" w:rsidR="00C5188F" w:rsidRPr="00BB34C0" w:rsidRDefault="00C5188F" w:rsidP="00C5188F">
            <w:pPr>
              <w:pStyle w:val="TableIn"/>
            </w:pPr>
            <w:r w:rsidRPr="00BB34C0">
              <w:t>0,000305</w:t>
            </w:r>
          </w:p>
        </w:tc>
        <w:tc>
          <w:tcPr>
            <w:tcW w:w="765" w:type="pct"/>
            <w:tcBorders>
              <w:top w:val="single" w:sz="6" w:space="0" w:color="auto"/>
              <w:left w:val="single" w:sz="6" w:space="0" w:color="auto"/>
              <w:bottom w:val="single" w:sz="6" w:space="0" w:color="auto"/>
              <w:right w:val="single" w:sz="6" w:space="0" w:color="auto"/>
            </w:tcBorders>
          </w:tcPr>
          <w:p w14:paraId="0A1D4583" w14:textId="709DB70E" w:rsidR="00C5188F" w:rsidRPr="00BB34C0" w:rsidRDefault="00C5188F" w:rsidP="00C5188F">
            <w:pPr>
              <w:pStyle w:val="TableIn"/>
            </w:pPr>
            <w:r w:rsidRPr="00BB34C0">
              <w:t>0,0000470</w:t>
            </w:r>
          </w:p>
        </w:tc>
      </w:tr>
      <w:tr w:rsidR="00BB34C0" w:rsidRPr="00BB34C0" w14:paraId="7E7022F3" w14:textId="77777777" w:rsidTr="00793C8E">
        <w:trPr>
          <w:trHeight w:val="20"/>
        </w:trPr>
        <w:tc>
          <w:tcPr>
            <w:tcW w:w="2168" w:type="pct"/>
            <w:gridSpan w:val="3"/>
            <w:tcBorders>
              <w:top w:val="single" w:sz="6" w:space="0" w:color="auto"/>
              <w:left w:val="single" w:sz="6" w:space="0" w:color="auto"/>
              <w:bottom w:val="single" w:sz="6" w:space="0" w:color="auto"/>
              <w:right w:val="single" w:sz="6" w:space="0" w:color="auto"/>
            </w:tcBorders>
            <w:vAlign w:val="center"/>
          </w:tcPr>
          <w:p w14:paraId="4C63AB4E" w14:textId="77777777" w:rsidR="007C1987" w:rsidRPr="00BB34C0" w:rsidRDefault="007C1987" w:rsidP="007E0DEE">
            <w:pPr>
              <w:pStyle w:val="TableIn"/>
              <w:rPr>
                <w:b/>
              </w:rPr>
            </w:pPr>
            <w:r w:rsidRPr="00BB34C0">
              <w:rPr>
                <w:b/>
              </w:rPr>
              <w:t>QCVN 05:2023/BTNMT (TB 1h)</w:t>
            </w:r>
          </w:p>
        </w:tc>
        <w:tc>
          <w:tcPr>
            <w:tcW w:w="689" w:type="pct"/>
            <w:tcBorders>
              <w:top w:val="single" w:sz="6" w:space="0" w:color="auto"/>
              <w:left w:val="single" w:sz="6" w:space="0" w:color="auto"/>
              <w:bottom w:val="single" w:sz="6" w:space="0" w:color="auto"/>
              <w:right w:val="single" w:sz="6" w:space="0" w:color="auto"/>
            </w:tcBorders>
            <w:vAlign w:val="center"/>
          </w:tcPr>
          <w:p w14:paraId="26AFA1A6" w14:textId="77777777" w:rsidR="007C1987" w:rsidRPr="00BB34C0" w:rsidRDefault="007C1987" w:rsidP="007E0DEE">
            <w:pPr>
              <w:pStyle w:val="TableIn"/>
              <w:rPr>
                <w:b/>
              </w:rPr>
            </w:pPr>
            <w:r w:rsidRPr="00BB34C0">
              <w:rPr>
                <w:b/>
              </w:rPr>
              <w:t>30</w:t>
            </w:r>
          </w:p>
        </w:tc>
        <w:tc>
          <w:tcPr>
            <w:tcW w:w="689" w:type="pct"/>
            <w:tcBorders>
              <w:top w:val="single" w:sz="6" w:space="0" w:color="auto"/>
              <w:left w:val="single" w:sz="6" w:space="0" w:color="auto"/>
              <w:bottom w:val="single" w:sz="6" w:space="0" w:color="auto"/>
              <w:right w:val="single" w:sz="6" w:space="0" w:color="auto"/>
            </w:tcBorders>
            <w:vAlign w:val="center"/>
          </w:tcPr>
          <w:p w14:paraId="3AD9120E" w14:textId="77777777" w:rsidR="007C1987" w:rsidRPr="00BB34C0" w:rsidRDefault="007C1987" w:rsidP="007E0DEE">
            <w:pPr>
              <w:pStyle w:val="TableIn"/>
              <w:rPr>
                <w:b/>
              </w:rPr>
            </w:pPr>
            <w:r w:rsidRPr="00BB34C0">
              <w:rPr>
                <w:b/>
              </w:rPr>
              <w:t>0,2</w:t>
            </w:r>
          </w:p>
        </w:tc>
        <w:tc>
          <w:tcPr>
            <w:tcW w:w="689" w:type="pct"/>
            <w:tcBorders>
              <w:top w:val="single" w:sz="6" w:space="0" w:color="auto"/>
              <w:left w:val="single" w:sz="6" w:space="0" w:color="auto"/>
              <w:bottom w:val="single" w:sz="6" w:space="0" w:color="auto"/>
              <w:right w:val="single" w:sz="6" w:space="0" w:color="auto"/>
            </w:tcBorders>
            <w:vAlign w:val="center"/>
          </w:tcPr>
          <w:p w14:paraId="34967821" w14:textId="77777777" w:rsidR="007C1987" w:rsidRPr="00BB34C0" w:rsidRDefault="007C1987" w:rsidP="007E0DEE">
            <w:pPr>
              <w:pStyle w:val="TableIn"/>
              <w:rPr>
                <w:b/>
              </w:rPr>
            </w:pPr>
            <w:r w:rsidRPr="00BB34C0">
              <w:rPr>
                <w:b/>
              </w:rPr>
              <w:t>-</w:t>
            </w:r>
          </w:p>
        </w:tc>
        <w:tc>
          <w:tcPr>
            <w:tcW w:w="765" w:type="pct"/>
            <w:tcBorders>
              <w:top w:val="single" w:sz="6" w:space="0" w:color="auto"/>
              <w:left w:val="single" w:sz="6" w:space="0" w:color="auto"/>
              <w:bottom w:val="single" w:sz="6" w:space="0" w:color="auto"/>
              <w:right w:val="single" w:sz="6" w:space="0" w:color="auto"/>
            </w:tcBorders>
            <w:vAlign w:val="center"/>
          </w:tcPr>
          <w:p w14:paraId="0B8B6A0D" w14:textId="77777777" w:rsidR="007C1987" w:rsidRPr="00BB34C0" w:rsidRDefault="007C1987" w:rsidP="007E0DEE">
            <w:pPr>
              <w:pStyle w:val="TableIn"/>
              <w:rPr>
                <w:b/>
              </w:rPr>
            </w:pPr>
            <w:r w:rsidRPr="00BB34C0">
              <w:rPr>
                <w:b/>
              </w:rPr>
              <w:t>0,3</w:t>
            </w:r>
          </w:p>
        </w:tc>
      </w:tr>
    </w:tbl>
    <w:p w14:paraId="68837A19" w14:textId="1B245C39" w:rsidR="004312C6" w:rsidRPr="00BB34C0" w:rsidRDefault="007C1987" w:rsidP="00512C2C">
      <w:pPr>
        <w:ind w:firstLine="567"/>
        <w:rPr>
          <w:rFonts w:eastAsia="Times New Roman" w:cs="Times New Roman"/>
          <w:highlight w:val="yellow"/>
          <w:lang w:val="es-ES"/>
        </w:rPr>
      </w:pPr>
      <w:r w:rsidRPr="00BB34C0">
        <w:rPr>
          <w:rFonts w:eastAsia="Times New Roman" w:cs="Times New Roman"/>
          <w:i/>
          <w:spacing w:val="-2"/>
          <w:u w:val="single"/>
        </w:rPr>
        <w:t>Đánh giá tác động</w:t>
      </w:r>
      <w:r w:rsidRPr="00BB34C0">
        <w:rPr>
          <w:rFonts w:eastAsia="Times New Roman" w:cs="Times New Roman"/>
          <w:i/>
          <w:spacing w:val="-2"/>
        </w:rPr>
        <w:t>:</w:t>
      </w:r>
      <w:r w:rsidRPr="00BB34C0">
        <w:rPr>
          <w:rFonts w:eastAsia="Times New Roman" w:cs="Times New Roman"/>
          <w:spacing w:val="-2"/>
        </w:rPr>
        <w:t xml:space="preserve"> Lượng khí thải do phương tiện vận chuyển phát sinh có nồng độ không lớn. </w:t>
      </w:r>
      <w:r w:rsidRPr="00BB34C0">
        <w:rPr>
          <w:rFonts w:eastAsia="Times New Roman" w:cs="Times New Roman"/>
          <w:bCs/>
          <w:iCs/>
          <w:spacing w:val="-2"/>
          <w:lang w:val="es-ES"/>
        </w:rPr>
        <w:t xml:space="preserve">Khí thải từ phương tiện giao thông là nguồn thải không cố định và mang tính bất khả kháng, gây ảnh hưởng đến sức khỏe của công nhân thi công, người dân sinh sống </w:t>
      </w:r>
      <w:r w:rsidR="00A61E97" w:rsidRPr="00BB34C0">
        <w:rPr>
          <w:rFonts w:eastAsia="Times New Roman" w:cs="Times New Roman"/>
          <w:bCs/>
          <w:iCs/>
          <w:spacing w:val="-2"/>
          <w:lang w:val="es-ES"/>
        </w:rPr>
        <w:t>dọc tuyến đường liên xã</w:t>
      </w:r>
      <w:r w:rsidR="0078274D" w:rsidRPr="00BB34C0">
        <w:rPr>
          <w:rFonts w:eastAsia="Times New Roman" w:cs="Times New Roman"/>
          <w:bCs/>
          <w:iCs/>
          <w:spacing w:val="-2"/>
          <w:lang w:val="es-ES"/>
        </w:rPr>
        <w:t>.</w:t>
      </w:r>
    </w:p>
    <w:p w14:paraId="16F009B8" w14:textId="77777777" w:rsidR="004312C6" w:rsidRPr="00BB34C0" w:rsidRDefault="004312C6" w:rsidP="00512C2C">
      <w:pPr>
        <w:pStyle w:val="abcd"/>
      </w:pPr>
      <w:r w:rsidRPr="00BB34C0">
        <w:t>Bụi do vật liệu rơi vãi và bụi cuốn lên từ mặt đường</w:t>
      </w:r>
    </w:p>
    <w:p w14:paraId="11B19C42" w14:textId="7B5AC9F0" w:rsidR="004312C6" w:rsidRPr="00BB34C0" w:rsidRDefault="004312C6" w:rsidP="002D4D50">
      <w:pPr>
        <w:widowControl w:val="0"/>
        <w:ind w:firstLine="567"/>
        <w:rPr>
          <w:rFonts w:eastAsia="Times New Roman" w:cs="Times New Roman"/>
          <w:lang w:val="es-ES"/>
        </w:rPr>
      </w:pPr>
      <w:r w:rsidRPr="00BB34C0">
        <w:rPr>
          <w:rFonts w:eastAsia="Times New Roman" w:cs="Times New Roman"/>
          <w:lang w:val="es-ES"/>
        </w:rPr>
        <w:t>Quá trình vận chuyển nguyên vật liệu sẽ làm phát sinh bụi từ các vật liệu rời rơi vãi và bụi cuốn theo xe từ mặt đường, trong đó đặc biệt là lượng bụi cuốn theo xe từ mặt đường. Tải lượng bụi phát sinh phụ thuộc rất lớn đến chất lượng mặt đường và loại vật liệu chuyên chở. Qua quá trình khảo sát cho thấy, các tuyến đường vận chuyển nguyên vật liệu đã được bê tông hóa</w:t>
      </w:r>
      <w:r w:rsidR="001062EA" w:rsidRPr="00BB34C0">
        <w:rPr>
          <w:rFonts w:eastAsia="Times New Roman" w:cs="Times New Roman"/>
          <w:lang w:val="es-ES"/>
        </w:rPr>
        <w:t xml:space="preserve"> </w:t>
      </w:r>
      <w:r w:rsidRPr="00BB34C0">
        <w:rPr>
          <w:rFonts w:eastAsia="Times New Roman" w:cs="Times New Roman"/>
          <w:lang w:val="es-ES"/>
        </w:rPr>
        <w:t xml:space="preserve">có chất lượng mặt đường rất tốt, tuy nhiên đoạn từ đường </w:t>
      </w:r>
      <w:r w:rsidR="00A61E97" w:rsidRPr="00BB34C0">
        <w:rPr>
          <w:rFonts w:eastAsia="Times New Roman" w:cs="Times New Roman"/>
          <w:lang w:val="es-ES"/>
        </w:rPr>
        <w:t>liên xã vào khu vực Dự án</w:t>
      </w:r>
      <w:r w:rsidR="00074D19" w:rsidRPr="00BB34C0">
        <w:rPr>
          <w:rFonts w:eastAsia="Times New Roman" w:cs="Times New Roman"/>
          <w:lang w:val="es-ES"/>
        </w:rPr>
        <w:t xml:space="preserve"> dài khoảng </w:t>
      </w:r>
      <w:r w:rsidR="00A61E97" w:rsidRPr="00BB34C0">
        <w:rPr>
          <w:rFonts w:eastAsia="Times New Roman" w:cs="Times New Roman"/>
          <w:lang w:val="es-ES"/>
        </w:rPr>
        <w:t>5</w:t>
      </w:r>
      <w:r w:rsidR="00074D19" w:rsidRPr="00BB34C0">
        <w:rPr>
          <w:rFonts w:eastAsia="Times New Roman" w:cs="Times New Roman"/>
          <w:lang w:val="es-ES"/>
        </w:rPr>
        <w:t>00m là đường đất</w:t>
      </w:r>
      <w:r w:rsidRPr="00BB34C0">
        <w:rPr>
          <w:rFonts w:eastAsia="Times New Roman" w:cs="Times New Roman"/>
          <w:lang w:val="es-ES"/>
        </w:rPr>
        <w:t xml:space="preserve">, do đó lượng bụi phát sinh trên đoạn đường này sẽ cao hơn so với các khu vực khác. Để đánh giá tải lượng bụi phát sinh do quá trình vận chuyển chạy trên đường đất, báo cáo áp dụng công thức tính toán như sau </w:t>
      </w:r>
      <w:sdt>
        <w:sdtPr>
          <w:rPr>
            <w:rFonts w:eastAsia="Times New Roman" w:cs="Times New Roman"/>
            <w:lang w:val="es-ES"/>
          </w:rPr>
          <w:id w:val="-1310548402"/>
          <w:citation/>
        </w:sdtPr>
        <w:sdtContent>
          <w:r w:rsidRPr="00BB34C0">
            <w:rPr>
              <w:rFonts w:eastAsia="Times New Roman" w:cs="Times New Roman"/>
              <w:lang w:val="es-ES"/>
            </w:rPr>
            <w:fldChar w:fldCharType="begin"/>
          </w:r>
          <w:r w:rsidRPr="00BB34C0">
            <w:rPr>
              <w:rFonts w:eastAsia="Times New Roman" w:cs="Times New Roman"/>
            </w:rPr>
            <w:instrText xml:space="preserve"> CITATION Cục95 \l 1033 </w:instrText>
          </w:r>
          <w:r w:rsidRPr="00BB34C0">
            <w:rPr>
              <w:rFonts w:eastAsia="Times New Roman" w:cs="Times New Roman"/>
              <w:lang w:val="es-ES"/>
            </w:rPr>
            <w:fldChar w:fldCharType="separate"/>
          </w:r>
          <w:r w:rsidR="00680160" w:rsidRPr="00BB34C0">
            <w:rPr>
              <w:rFonts w:eastAsia="Times New Roman" w:cs="Times New Roman"/>
              <w:noProof/>
            </w:rPr>
            <w:t>[5]</w:t>
          </w:r>
          <w:r w:rsidRPr="00BB34C0">
            <w:rPr>
              <w:rFonts w:eastAsia="Times New Roman" w:cs="Times New Roman"/>
              <w:lang w:val="es-ES"/>
            </w:rPr>
            <w:fldChar w:fldCharType="end"/>
          </w:r>
        </w:sdtContent>
      </w:sdt>
      <w:r w:rsidRPr="00BB34C0">
        <w:rPr>
          <w:rFonts w:eastAsia="Times New Roman" w:cs="Times New Roman"/>
          <w:lang w:val="es-ES"/>
        </w:rPr>
        <w:t xml:space="preserve">: </w:t>
      </w:r>
    </w:p>
    <w:p w14:paraId="65C43D3B" w14:textId="2D195627" w:rsidR="004312C6" w:rsidRPr="00BB34C0" w:rsidRDefault="004312C6" w:rsidP="002D4D50">
      <w:pPr>
        <w:widowControl w:val="0"/>
        <w:ind w:firstLine="567"/>
        <w:rPr>
          <w:rFonts w:eastAsia="Times New Roman" w:cs="Times New Roman"/>
        </w:rPr>
      </w:pPr>
      <w:r w:rsidRPr="00BB34C0">
        <w:rPr>
          <w:rFonts w:eastAsia="Times New Roman" w:cs="Times New Roman"/>
          <w:noProof/>
        </w:rPr>
        <w:t xml:space="preserve">E = </w:t>
      </w:r>
      <w:r w:rsidRPr="00BB34C0">
        <w:rPr>
          <w:rFonts w:eastAsia="Times New Roman" w:cs="Times New Roman"/>
          <w:noProof/>
          <w:position w:val="-28"/>
        </w:rPr>
        <w:object w:dxaOrig="4580" w:dyaOrig="660" w14:anchorId="73BABDC5">
          <v:shape id="_x0000_i1028" type="#_x0000_t75" style="width:223.55pt;height:36pt" o:ole="">
            <v:imagedata r:id="rId18" o:title=""/>
          </v:shape>
          <o:OLEObject Type="Embed" ProgID="Equation.3" ShapeID="_x0000_i1028" DrawAspect="Content" ObjectID="_1808299297" r:id="rId19"/>
        </w:object>
      </w:r>
      <w:r w:rsidRPr="00BB34C0">
        <w:rPr>
          <w:rFonts w:eastAsia="Times New Roman" w:cs="Times New Roman"/>
          <w:noProof/>
        </w:rPr>
        <w:t>,</w:t>
      </w:r>
      <w:r w:rsidRPr="00BB34C0">
        <w:rPr>
          <w:rFonts w:eastAsia="Times New Roman" w:cs="Times New Roman"/>
          <w:i/>
        </w:rPr>
        <w:t>kg/(xe.km)</w:t>
      </w:r>
      <w:r w:rsidRPr="00BB34C0">
        <w:rPr>
          <w:rFonts w:eastAsia="Times New Roman" w:cs="Times New Roman"/>
          <w:iCs/>
          <w:noProof/>
        </w:rPr>
        <w:drawing>
          <wp:anchor distT="0" distB="0" distL="114300" distR="114300" simplePos="0" relativeHeight="251773440" behindDoc="0" locked="0" layoutInCell="1" allowOverlap="1" wp14:anchorId="121BB66C" wp14:editId="5BDD07B7">
            <wp:simplePos x="0" y="0"/>
            <wp:positionH relativeFrom="column">
              <wp:align>left</wp:align>
            </wp:positionH>
            <wp:positionV relativeFrom="paragraph">
              <wp:posOffset>2540</wp:posOffset>
            </wp:positionV>
            <wp:extent cx="111125" cy="214630"/>
            <wp:effectExtent l="0" t="0" r="0" b="0"/>
            <wp:wrapSquare wrapText="right"/>
            <wp:docPr id="98064664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11125" cy="214630"/>
                    </a:xfrm>
                    <a:prstGeom prst="rect">
                      <a:avLst/>
                    </a:prstGeom>
                    <a:noFill/>
                  </pic:spPr>
                </pic:pic>
              </a:graphicData>
            </a:graphic>
            <wp14:sizeRelH relativeFrom="page">
              <wp14:pctWidth>0</wp14:pctWidth>
            </wp14:sizeRelH>
            <wp14:sizeRelV relativeFrom="page">
              <wp14:pctHeight>0</wp14:pctHeight>
            </wp14:sizeRelV>
          </wp:anchor>
        </w:drawing>
      </w:r>
      <w:r w:rsidR="009937ED" w:rsidRPr="00BB34C0">
        <w:rPr>
          <w:rFonts w:eastAsia="Times New Roman" w:cs="Times New Roman"/>
          <w:i/>
        </w:rPr>
        <w:t xml:space="preserve"> </w:t>
      </w:r>
      <w:r w:rsidR="009937ED" w:rsidRPr="00BB34C0">
        <w:rPr>
          <w:rFonts w:eastAsia="Times New Roman" w:cs="Times New Roman"/>
          <w:iCs/>
        </w:rPr>
        <w:t>(3.2)</w:t>
      </w:r>
    </w:p>
    <w:p w14:paraId="346DF58C" w14:textId="77777777" w:rsidR="004312C6" w:rsidRPr="00BB34C0" w:rsidRDefault="004312C6" w:rsidP="002D4D50">
      <w:pPr>
        <w:widowControl w:val="0"/>
        <w:ind w:firstLine="567"/>
        <w:rPr>
          <w:rFonts w:eastAsia="Times New Roman" w:cs="Times New Roman"/>
          <w:i/>
        </w:rPr>
      </w:pPr>
      <w:r w:rsidRPr="00BB34C0">
        <w:rPr>
          <w:rFonts w:eastAsia="Times New Roman" w:cs="Times New Roman"/>
          <w:i/>
        </w:rPr>
        <w:t>Trong đó:</w:t>
      </w:r>
    </w:p>
    <w:p w14:paraId="7971D206" w14:textId="0F9224C6" w:rsidR="004312C6" w:rsidRPr="00BB34C0" w:rsidRDefault="004312C6" w:rsidP="007A77A5">
      <w:pPr>
        <w:pStyle w:val="-List"/>
        <w:numPr>
          <w:ilvl w:val="0"/>
          <w:numId w:val="55"/>
        </w:numPr>
        <w:ind w:left="0" w:firstLine="567"/>
        <w:rPr>
          <w:i/>
          <w:iCs/>
        </w:rPr>
      </w:pPr>
      <w:r w:rsidRPr="00BB34C0">
        <w:rPr>
          <w:i/>
          <w:iCs/>
        </w:rPr>
        <w:lastRenderedPageBreak/>
        <w:t xml:space="preserve">E Lượng phát thải bụi, kg bụi/(xe.km) </w:t>
      </w:r>
    </w:p>
    <w:p w14:paraId="1E932C0A" w14:textId="74996C82" w:rsidR="004312C6" w:rsidRPr="00BB34C0" w:rsidRDefault="004312C6" w:rsidP="007A77A5">
      <w:pPr>
        <w:pStyle w:val="-List"/>
        <w:numPr>
          <w:ilvl w:val="0"/>
          <w:numId w:val="55"/>
        </w:numPr>
        <w:ind w:left="0" w:firstLine="567"/>
        <w:rPr>
          <w:i/>
          <w:iCs/>
        </w:rPr>
      </w:pPr>
      <w:r w:rsidRPr="00BB34C0">
        <w:rPr>
          <w:i/>
          <w:iCs/>
        </w:rPr>
        <w:t xml:space="preserve">k Hệ số để kể đến kích thước bụi, (k=0,8 cho bụi có kích thước nhỏ hơn 30 micron) </w:t>
      </w:r>
    </w:p>
    <w:p w14:paraId="0F0D38DA" w14:textId="3CE4BA5A" w:rsidR="004312C6" w:rsidRPr="00BB34C0" w:rsidRDefault="004312C6" w:rsidP="007A77A5">
      <w:pPr>
        <w:pStyle w:val="-List"/>
        <w:numPr>
          <w:ilvl w:val="0"/>
          <w:numId w:val="55"/>
        </w:numPr>
        <w:ind w:left="0" w:firstLine="567"/>
        <w:rPr>
          <w:i/>
          <w:iCs/>
        </w:rPr>
      </w:pPr>
      <w:r w:rsidRPr="00BB34C0">
        <w:rPr>
          <w:i/>
          <w:iCs/>
        </w:rPr>
        <w:t xml:space="preserve">s Hệ số để kể đến loại mặt đường (đường đất s=5,7) </w:t>
      </w:r>
    </w:p>
    <w:p w14:paraId="094AC609" w14:textId="2DCDE3BE" w:rsidR="004312C6" w:rsidRPr="00BB34C0" w:rsidRDefault="004312C6" w:rsidP="007A77A5">
      <w:pPr>
        <w:pStyle w:val="-List"/>
        <w:numPr>
          <w:ilvl w:val="0"/>
          <w:numId w:val="55"/>
        </w:numPr>
        <w:ind w:left="0" w:firstLine="567"/>
        <w:rPr>
          <w:i/>
          <w:iCs/>
        </w:rPr>
      </w:pPr>
      <w:r w:rsidRPr="00BB34C0">
        <w:rPr>
          <w:i/>
          <w:iCs/>
        </w:rPr>
        <w:t xml:space="preserve">S -Tốc độ trung bình của xe tải (S=30 km/h) </w:t>
      </w:r>
    </w:p>
    <w:p w14:paraId="149BFBA6" w14:textId="4EA6A9B8" w:rsidR="004312C6" w:rsidRPr="00BB34C0" w:rsidRDefault="004312C6" w:rsidP="007A77A5">
      <w:pPr>
        <w:pStyle w:val="-List"/>
        <w:numPr>
          <w:ilvl w:val="0"/>
          <w:numId w:val="55"/>
        </w:numPr>
        <w:ind w:left="0" w:firstLine="567"/>
        <w:rPr>
          <w:i/>
          <w:iCs/>
        </w:rPr>
      </w:pPr>
      <w:r w:rsidRPr="00BB34C0">
        <w:rPr>
          <w:i/>
          <w:iCs/>
        </w:rPr>
        <w:t>W Tải trọng của xe, (1</w:t>
      </w:r>
      <w:r w:rsidR="0055781A" w:rsidRPr="00BB34C0">
        <w:rPr>
          <w:i/>
          <w:iCs/>
        </w:rPr>
        <w:t>2</w:t>
      </w:r>
      <w:r w:rsidRPr="00BB34C0">
        <w:rPr>
          <w:i/>
          <w:iCs/>
        </w:rPr>
        <w:t xml:space="preserve"> tấn) </w:t>
      </w:r>
    </w:p>
    <w:p w14:paraId="3F11C182" w14:textId="6AC9CC6F" w:rsidR="004312C6" w:rsidRPr="00BB34C0" w:rsidRDefault="004312C6" w:rsidP="007A77A5">
      <w:pPr>
        <w:pStyle w:val="-List"/>
        <w:numPr>
          <w:ilvl w:val="0"/>
          <w:numId w:val="55"/>
        </w:numPr>
        <w:ind w:left="0" w:firstLine="567"/>
        <w:rPr>
          <w:i/>
          <w:iCs/>
        </w:rPr>
      </w:pPr>
      <w:r w:rsidRPr="00BB34C0">
        <w:rPr>
          <w:i/>
          <w:iCs/>
        </w:rPr>
        <w:t>w Số lốp xe của ôtô (10 lốp)</w:t>
      </w:r>
    </w:p>
    <w:p w14:paraId="27396687" w14:textId="5AB4C14C" w:rsidR="004312C6" w:rsidRPr="00BB34C0" w:rsidRDefault="004312C6" w:rsidP="007A77A5">
      <w:pPr>
        <w:pStyle w:val="-List"/>
        <w:numPr>
          <w:ilvl w:val="0"/>
          <w:numId w:val="55"/>
        </w:numPr>
        <w:ind w:left="0" w:firstLine="567"/>
        <w:rPr>
          <w:i/>
          <w:iCs/>
        </w:rPr>
      </w:pPr>
      <w:r w:rsidRPr="00BB34C0">
        <w:rPr>
          <w:i/>
          <w:iCs/>
        </w:rPr>
        <w:t>p Số ngày mưa trung bình trong năm (154 ngày)</w:t>
      </w:r>
    </w:p>
    <w:p w14:paraId="3E714AC4" w14:textId="5F5D2EA8" w:rsidR="0055781A" w:rsidRPr="00BB34C0" w:rsidRDefault="0055781A" w:rsidP="00512C2C">
      <w:pPr>
        <w:widowControl w:val="0"/>
        <w:ind w:firstLine="567"/>
        <w:rPr>
          <w:rFonts w:eastAsia="Times New Roman" w:cs="Times New Roman"/>
        </w:rPr>
      </w:pPr>
      <w:r w:rsidRPr="00BB34C0">
        <w:rPr>
          <w:rFonts w:eastAsia="Times New Roman" w:cs="Times New Roman"/>
        </w:rPr>
        <w:t xml:space="preserve">Thay số liệu vào công thức </w:t>
      </w:r>
      <w:r w:rsidR="007023BC" w:rsidRPr="00BB34C0">
        <w:rPr>
          <w:rFonts w:eastAsia="Times New Roman" w:cs="Times New Roman"/>
        </w:rPr>
        <w:t>(3.2)</w:t>
      </w:r>
      <w:r w:rsidRPr="00BB34C0">
        <w:rPr>
          <w:rFonts w:eastAsia="Times New Roman" w:cs="Times New Roman"/>
        </w:rPr>
        <w:t xml:space="preserve"> ta có E = 1,05 kg/xe/km. </w:t>
      </w:r>
      <w:r w:rsidRPr="00BB34C0">
        <w:t>Giả thiết quãng đường vận chuyển trung bình trên tuyến đường</w:t>
      </w:r>
      <w:r w:rsidR="00932870" w:rsidRPr="00BB34C0">
        <w:t xml:space="preserve"> đất vào</w:t>
      </w:r>
      <w:r w:rsidRPr="00BB34C0">
        <w:t xml:space="preserve"> dự án là 0,</w:t>
      </w:r>
      <w:r w:rsidR="00A61E97" w:rsidRPr="00BB34C0">
        <w:t>5</w:t>
      </w:r>
      <w:r w:rsidRPr="00BB34C0">
        <w:t xml:space="preserve"> km</w:t>
      </w:r>
      <w:r w:rsidRPr="00BB34C0">
        <w:rPr>
          <w:rFonts w:eastAsia="Times New Roman" w:cs="Times New Roman"/>
        </w:rPr>
        <w:t>, ước tính lượng bụi phát sinh trên đoạn đường vận chuyển này là:</w:t>
      </w:r>
    </w:p>
    <w:p w14:paraId="1B4E2862" w14:textId="77777777" w:rsidR="0055781A" w:rsidRPr="00BB34C0" w:rsidRDefault="0055781A" w:rsidP="00512C2C">
      <w:pPr>
        <w:pStyle w:val="Danhmcbng"/>
      </w:pPr>
      <w:bookmarkStart w:id="301" w:name="_Toc150244363"/>
      <w:bookmarkStart w:id="302" w:name="_Toc197518124"/>
      <w:r w:rsidRPr="00BB34C0">
        <w:t>Lượng bụi phát sinh từ lốp xe trên đơn vị thời gian</w:t>
      </w:r>
      <w:bookmarkEnd w:id="301"/>
      <w:bookmarkEnd w:id="302"/>
    </w:p>
    <w:tbl>
      <w:tblPr>
        <w:tblStyle w:val="TableGrid"/>
        <w:tblW w:w="5000" w:type="pct"/>
        <w:tblLayout w:type="fixed"/>
        <w:tblLook w:val="04A0" w:firstRow="1" w:lastRow="0" w:firstColumn="1" w:lastColumn="0" w:noHBand="0" w:noVBand="1"/>
      </w:tblPr>
      <w:tblGrid>
        <w:gridCol w:w="703"/>
        <w:gridCol w:w="5765"/>
        <w:gridCol w:w="2593"/>
      </w:tblGrid>
      <w:tr w:rsidR="00BB34C0" w:rsidRPr="00BB34C0" w14:paraId="62AF8F5C" w14:textId="77777777" w:rsidTr="00944286">
        <w:trPr>
          <w:tblHeader/>
        </w:trPr>
        <w:tc>
          <w:tcPr>
            <w:tcW w:w="388" w:type="pct"/>
            <w:vAlign w:val="center"/>
          </w:tcPr>
          <w:p w14:paraId="206FEFA6" w14:textId="77777777" w:rsidR="0055781A" w:rsidRPr="00BB34C0" w:rsidRDefault="0055781A" w:rsidP="00512C2C">
            <w:pPr>
              <w:pStyle w:val="TableIn"/>
              <w:rPr>
                <w:b/>
              </w:rPr>
            </w:pPr>
            <w:r w:rsidRPr="00BB34C0">
              <w:rPr>
                <w:b/>
              </w:rPr>
              <w:t>TT</w:t>
            </w:r>
          </w:p>
        </w:tc>
        <w:tc>
          <w:tcPr>
            <w:tcW w:w="3181" w:type="pct"/>
            <w:vAlign w:val="center"/>
          </w:tcPr>
          <w:p w14:paraId="0149880E" w14:textId="77777777" w:rsidR="0055781A" w:rsidRPr="00BB34C0" w:rsidRDefault="0055781A" w:rsidP="00512C2C">
            <w:pPr>
              <w:pStyle w:val="TableIn"/>
              <w:rPr>
                <w:b/>
              </w:rPr>
            </w:pPr>
            <w:r w:rsidRPr="00BB34C0">
              <w:rPr>
                <w:b/>
              </w:rPr>
              <w:t>Thông số</w:t>
            </w:r>
          </w:p>
        </w:tc>
        <w:tc>
          <w:tcPr>
            <w:tcW w:w="1431" w:type="pct"/>
            <w:vAlign w:val="center"/>
          </w:tcPr>
          <w:p w14:paraId="7CF51EE7" w14:textId="77777777" w:rsidR="0055781A" w:rsidRPr="00BB34C0" w:rsidRDefault="0055781A" w:rsidP="00512C2C">
            <w:pPr>
              <w:pStyle w:val="TableIn"/>
              <w:rPr>
                <w:b/>
              </w:rPr>
            </w:pPr>
            <w:r w:rsidRPr="00BB34C0">
              <w:rPr>
                <w:b/>
              </w:rPr>
              <w:t>Khối lượng</w:t>
            </w:r>
          </w:p>
        </w:tc>
      </w:tr>
      <w:tr w:rsidR="00BB34C0" w:rsidRPr="00BB34C0" w14:paraId="2C9A65C9" w14:textId="77777777" w:rsidTr="000E6355">
        <w:tc>
          <w:tcPr>
            <w:tcW w:w="388" w:type="pct"/>
            <w:vAlign w:val="center"/>
          </w:tcPr>
          <w:p w14:paraId="041BA327" w14:textId="77777777" w:rsidR="00292C60" w:rsidRPr="00BB34C0" w:rsidRDefault="00292C60" w:rsidP="00292C60">
            <w:pPr>
              <w:pStyle w:val="TableIn"/>
            </w:pPr>
            <w:r w:rsidRPr="00BB34C0">
              <w:t>1</w:t>
            </w:r>
          </w:p>
        </w:tc>
        <w:tc>
          <w:tcPr>
            <w:tcW w:w="3181" w:type="pct"/>
            <w:vAlign w:val="center"/>
          </w:tcPr>
          <w:p w14:paraId="334EC3C5" w14:textId="77777777" w:rsidR="00292C60" w:rsidRPr="00BB34C0" w:rsidRDefault="00292C60" w:rsidP="00292C60">
            <w:pPr>
              <w:pStyle w:val="TableIn"/>
              <w:jc w:val="both"/>
            </w:pPr>
            <w:r w:rsidRPr="00BB34C0">
              <w:t>Quãng đường vận chuyển</w:t>
            </w:r>
          </w:p>
        </w:tc>
        <w:tc>
          <w:tcPr>
            <w:tcW w:w="1431" w:type="pct"/>
          </w:tcPr>
          <w:p w14:paraId="6FB923AC" w14:textId="79E2DD98" w:rsidR="00292C60" w:rsidRPr="00BB34C0" w:rsidRDefault="00292C60" w:rsidP="00292C60">
            <w:pPr>
              <w:pStyle w:val="TableIn"/>
            </w:pPr>
            <w:r w:rsidRPr="00BB34C0">
              <w:t>5 km</w:t>
            </w:r>
          </w:p>
        </w:tc>
      </w:tr>
      <w:tr w:rsidR="00BB34C0" w:rsidRPr="00BB34C0" w14:paraId="7E9A5CAC" w14:textId="77777777" w:rsidTr="000E6355">
        <w:tc>
          <w:tcPr>
            <w:tcW w:w="388" w:type="pct"/>
            <w:vAlign w:val="center"/>
          </w:tcPr>
          <w:p w14:paraId="3A3FA3DD" w14:textId="77777777" w:rsidR="00292C60" w:rsidRPr="00BB34C0" w:rsidRDefault="00292C60" w:rsidP="00292C60">
            <w:pPr>
              <w:pStyle w:val="TableIn"/>
            </w:pPr>
            <w:r w:rsidRPr="00BB34C0">
              <w:t>2</w:t>
            </w:r>
          </w:p>
        </w:tc>
        <w:tc>
          <w:tcPr>
            <w:tcW w:w="3181" w:type="pct"/>
            <w:vAlign w:val="center"/>
          </w:tcPr>
          <w:p w14:paraId="367E38F1" w14:textId="77777777" w:rsidR="00292C60" w:rsidRPr="00BB34C0" w:rsidRDefault="00292C60" w:rsidP="00292C60">
            <w:pPr>
              <w:pStyle w:val="TableIn"/>
              <w:jc w:val="both"/>
            </w:pPr>
            <w:r w:rsidRPr="00BB34C0">
              <w:t>Lượt xe</w:t>
            </w:r>
          </w:p>
        </w:tc>
        <w:tc>
          <w:tcPr>
            <w:tcW w:w="1431" w:type="pct"/>
          </w:tcPr>
          <w:p w14:paraId="235B3F5B" w14:textId="56E0F428" w:rsidR="00292C60" w:rsidRPr="00BB34C0" w:rsidRDefault="00292C60" w:rsidP="00292C60">
            <w:pPr>
              <w:pStyle w:val="TableIn"/>
            </w:pPr>
            <w:r w:rsidRPr="00BB34C0">
              <w:t>11 xe/giờ</w:t>
            </w:r>
          </w:p>
        </w:tc>
      </w:tr>
      <w:tr w:rsidR="00BB34C0" w:rsidRPr="00BB34C0" w14:paraId="69F4777F" w14:textId="77777777" w:rsidTr="000E6355">
        <w:tc>
          <w:tcPr>
            <w:tcW w:w="388" w:type="pct"/>
            <w:vAlign w:val="center"/>
          </w:tcPr>
          <w:p w14:paraId="02E231CB" w14:textId="77777777" w:rsidR="00292C60" w:rsidRPr="00BB34C0" w:rsidRDefault="00292C60" w:rsidP="00292C60">
            <w:pPr>
              <w:pStyle w:val="TableIn"/>
            </w:pPr>
            <w:r w:rsidRPr="00BB34C0">
              <w:t>3</w:t>
            </w:r>
          </w:p>
        </w:tc>
        <w:tc>
          <w:tcPr>
            <w:tcW w:w="3181" w:type="pct"/>
            <w:vAlign w:val="center"/>
          </w:tcPr>
          <w:p w14:paraId="3A9CDD3D" w14:textId="77777777" w:rsidR="00292C60" w:rsidRPr="00BB34C0" w:rsidRDefault="00292C60" w:rsidP="00292C60">
            <w:pPr>
              <w:pStyle w:val="TableIn"/>
              <w:jc w:val="both"/>
            </w:pPr>
            <w:r w:rsidRPr="00BB34C0">
              <w:t>Lượng phát thải bụi</w:t>
            </w:r>
          </w:p>
        </w:tc>
        <w:tc>
          <w:tcPr>
            <w:tcW w:w="1431" w:type="pct"/>
          </w:tcPr>
          <w:p w14:paraId="2EE0323F" w14:textId="16032073" w:rsidR="00292C60" w:rsidRPr="00BB34C0" w:rsidRDefault="00292C60" w:rsidP="00292C60">
            <w:pPr>
              <w:pStyle w:val="TableIn"/>
            </w:pPr>
            <w:r w:rsidRPr="00BB34C0">
              <w:t>1,05 kg/xe/giờ</w:t>
            </w:r>
          </w:p>
        </w:tc>
      </w:tr>
      <w:tr w:rsidR="00BB34C0" w:rsidRPr="00BB34C0" w14:paraId="555D9134" w14:textId="77777777" w:rsidTr="000E6355">
        <w:tc>
          <w:tcPr>
            <w:tcW w:w="388" w:type="pct"/>
            <w:vAlign w:val="center"/>
          </w:tcPr>
          <w:p w14:paraId="62993075" w14:textId="77777777" w:rsidR="00292C60" w:rsidRPr="00BB34C0" w:rsidRDefault="00292C60" w:rsidP="00292C60">
            <w:pPr>
              <w:pStyle w:val="TableIn"/>
            </w:pPr>
            <w:r w:rsidRPr="00BB34C0">
              <w:t>4</w:t>
            </w:r>
          </w:p>
        </w:tc>
        <w:tc>
          <w:tcPr>
            <w:tcW w:w="3181" w:type="pct"/>
            <w:vAlign w:val="center"/>
          </w:tcPr>
          <w:p w14:paraId="29E4D2DE" w14:textId="77777777" w:rsidR="00292C60" w:rsidRPr="00BB34C0" w:rsidRDefault="00292C60" w:rsidP="00292C60">
            <w:pPr>
              <w:pStyle w:val="TableIn"/>
              <w:jc w:val="both"/>
            </w:pPr>
            <w:r w:rsidRPr="00BB34C0">
              <w:t>Tải lượng bụi phát sinh từ lốp xe trên đơn vị thời gian</w:t>
            </w:r>
          </w:p>
        </w:tc>
        <w:tc>
          <w:tcPr>
            <w:tcW w:w="1431" w:type="pct"/>
          </w:tcPr>
          <w:p w14:paraId="4A7A6ABC" w14:textId="610839CE" w:rsidR="00292C60" w:rsidRPr="00BB34C0" w:rsidRDefault="00292C60" w:rsidP="00292C60">
            <w:pPr>
              <w:spacing w:before="40" w:after="40"/>
              <w:jc w:val="center"/>
              <w:rPr>
                <w:sz w:val="26"/>
                <w:szCs w:val="26"/>
              </w:rPr>
            </w:pPr>
            <w:r w:rsidRPr="00BB34C0">
              <w:rPr>
                <w:rFonts w:cs="Times New Roman"/>
                <w:sz w:val="26"/>
                <w:szCs w:val="26"/>
              </w:rPr>
              <w:t>15,54 mg/m.s</w:t>
            </w:r>
          </w:p>
        </w:tc>
      </w:tr>
    </w:tbl>
    <w:p w14:paraId="019848BE" w14:textId="2076E58C" w:rsidR="0055781A" w:rsidRPr="00BB34C0" w:rsidRDefault="0055781A" w:rsidP="00512C2C">
      <w:pPr>
        <w:ind w:firstLine="567"/>
        <w:rPr>
          <w:rFonts w:eastAsia="Times New Roman" w:cs="Times New Roman"/>
          <w:lang w:val="vi-VN"/>
        </w:rPr>
      </w:pPr>
      <w:r w:rsidRPr="00BB34C0">
        <w:rPr>
          <w:rFonts w:eastAsia="Times New Roman" w:cs="Times New Roman"/>
          <w:lang w:val="vi-VN"/>
        </w:rPr>
        <w:t xml:space="preserve">Để xác định nồng độ phát thải </w:t>
      </w:r>
      <w:r w:rsidRPr="00BB34C0">
        <w:rPr>
          <w:rFonts w:eastAsia="Times New Roman" w:cs="Times New Roman"/>
        </w:rPr>
        <w:t>bụi từ lốp xe ma sát với mặt đường</w:t>
      </w:r>
      <w:r w:rsidRPr="00BB34C0">
        <w:rPr>
          <w:rFonts w:eastAsia="Times New Roman" w:cs="Times New Roman"/>
          <w:lang w:val="vi-VN"/>
        </w:rPr>
        <w:t xml:space="preserve">, có thể áp dụng mô hình phát thải nguồn đường để tính toán nồng độ </w:t>
      </w:r>
      <w:r w:rsidRPr="00BB34C0">
        <w:rPr>
          <w:rFonts w:eastAsia="Times New Roman" w:cs="Times New Roman"/>
        </w:rPr>
        <w:t>bụi</w:t>
      </w:r>
      <w:r w:rsidRPr="00BB34C0">
        <w:rPr>
          <w:rFonts w:eastAsia="Times New Roman" w:cs="Times New Roman"/>
          <w:lang w:val="vi-VN"/>
        </w:rPr>
        <w:t>. Thay các giá trị vào công thức</w:t>
      </w:r>
      <w:r w:rsidR="007023BC" w:rsidRPr="00BB34C0">
        <w:rPr>
          <w:rFonts w:eastAsia="Times New Roman" w:cs="Times New Roman"/>
        </w:rPr>
        <w:t xml:space="preserve"> (3.1)</w:t>
      </w:r>
      <w:r w:rsidRPr="00BB34C0">
        <w:rPr>
          <w:rFonts w:eastAsia="Times New Roman" w:cs="Times New Roman"/>
          <w:lang w:val="vi-VN"/>
        </w:rPr>
        <w:t>, nồng độ bụi ở các khoảng cách khác nhau so với nguồn thải được thể hiện như sau:</w:t>
      </w:r>
    </w:p>
    <w:p w14:paraId="4A2B5420" w14:textId="77777777" w:rsidR="0055781A" w:rsidRPr="00BB34C0" w:rsidRDefault="0055781A" w:rsidP="00512C2C">
      <w:pPr>
        <w:pStyle w:val="Danhmcbng"/>
        <w:rPr>
          <w:lang w:val="vi-VN"/>
        </w:rPr>
      </w:pPr>
      <w:bookmarkStart w:id="303" w:name="_Toc501443508"/>
      <w:bookmarkStart w:id="304" w:name="_Toc16577648"/>
      <w:bookmarkStart w:id="305" w:name="_Toc74212451"/>
      <w:bookmarkStart w:id="306" w:name="_Toc150244364"/>
      <w:bookmarkStart w:id="307" w:name="_Toc197518125"/>
      <w:r w:rsidRPr="00BB34C0">
        <w:rPr>
          <w:lang w:val="vi-VN"/>
        </w:rPr>
        <w:t>Nồng độ bụi lốp xe ma sát với mặt đường từ phương tiện vận chuyển</w:t>
      </w:r>
      <w:bookmarkEnd w:id="303"/>
      <w:bookmarkEnd w:id="304"/>
      <w:bookmarkEnd w:id="305"/>
      <w:bookmarkEnd w:id="306"/>
      <w:bookmarkEnd w:id="307"/>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9"/>
        <w:gridCol w:w="2562"/>
        <w:gridCol w:w="1810"/>
        <w:gridCol w:w="3960"/>
      </w:tblGrid>
      <w:tr w:rsidR="00BB34C0" w:rsidRPr="00BB34C0" w14:paraId="456D19C2" w14:textId="77777777" w:rsidTr="00E34801">
        <w:trPr>
          <w:trHeight w:val="20"/>
          <w:tblHeader/>
          <w:jc w:val="center"/>
        </w:trPr>
        <w:tc>
          <w:tcPr>
            <w:tcW w:w="402" w:type="pct"/>
            <w:shd w:val="clear" w:color="auto" w:fill="FFFFFF"/>
            <w:vAlign w:val="center"/>
          </w:tcPr>
          <w:p w14:paraId="7B4724D1" w14:textId="77777777" w:rsidR="0055781A" w:rsidRPr="00BB34C0" w:rsidRDefault="0055781A" w:rsidP="00512C2C">
            <w:pPr>
              <w:pStyle w:val="TableIn"/>
              <w:rPr>
                <w:b/>
                <w:lang w:val="en-GB"/>
              </w:rPr>
            </w:pPr>
            <w:r w:rsidRPr="00BB34C0">
              <w:rPr>
                <w:b/>
                <w:lang w:val="en-GB"/>
              </w:rPr>
              <w:t>TT</w:t>
            </w:r>
          </w:p>
        </w:tc>
        <w:tc>
          <w:tcPr>
            <w:tcW w:w="1414" w:type="pct"/>
            <w:shd w:val="clear" w:color="auto" w:fill="FFFFFF"/>
            <w:vAlign w:val="center"/>
          </w:tcPr>
          <w:p w14:paraId="735C5F62" w14:textId="77777777" w:rsidR="0055781A" w:rsidRPr="00BB34C0" w:rsidRDefault="0055781A" w:rsidP="00512C2C">
            <w:pPr>
              <w:pStyle w:val="TableIn"/>
              <w:rPr>
                <w:b/>
                <w:lang w:val="en-GB"/>
              </w:rPr>
            </w:pPr>
            <w:r w:rsidRPr="00BB34C0">
              <w:rPr>
                <w:b/>
                <w:lang w:val="en-GB"/>
              </w:rPr>
              <w:t>Khoảng cách x(m)</w:t>
            </w:r>
          </w:p>
        </w:tc>
        <w:tc>
          <w:tcPr>
            <w:tcW w:w="999" w:type="pct"/>
            <w:shd w:val="clear" w:color="auto" w:fill="FFFFFF"/>
            <w:vAlign w:val="center"/>
          </w:tcPr>
          <w:p w14:paraId="39C41D60" w14:textId="77777777" w:rsidR="0055781A" w:rsidRPr="00BB34C0" w:rsidRDefault="0055781A" w:rsidP="00512C2C">
            <w:pPr>
              <w:pStyle w:val="TableIn"/>
              <w:rPr>
                <w:b/>
                <w:lang w:val="en-GB"/>
              </w:rPr>
            </w:pPr>
            <w:r w:rsidRPr="00BB34C0">
              <w:rPr>
                <w:b/>
                <w:lang w:val="en-GB"/>
              </w:rPr>
              <w:sym w:font="Symbol" w:char="F073"/>
            </w:r>
            <w:r w:rsidRPr="00BB34C0">
              <w:rPr>
                <w:b/>
                <w:vertAlign w:val="subscript"/>
                <w:lang w:val="en-GB"/>
              </w:rPr>
              <w:t>z</w:t>
            </w:r>
          </w:p>
        </w:tc>
        <w:tc>
          <w:tcPr>
            <w:tcW w:w="2185" w:type="pct"/>
            <w:shd w:val="clear" w:color="auto" w:fill="FFFFFF"/>
            <w:vAlign w:val="center"/>
          </w:tcPr>
          <w:p w14:paraId="33A7BF92" w14:textId="1D97FC62" w:rsidR="0055781A" w:rsidRPr="00BB34C0" w:rsidRDefault="0055781A" w:rsidP="00512C2C">
            <w:pPr>
              <w:pStyle w:val="TableIn"/>
              <w:rPr>
                <w:b/>
                <w:lang w:val="en-GB"/>
              </w:rPr>
            </w:pPr>
            <w:r w:rsidRPr="00BB34C0">
              <w:rPr>
                <w:b/>
                <w:lang w:val="en-GB"/>
              </w:rPr>
              <w:t>Nồng độ (m</w:t>
            </w:r>
            <w:r w:rsidR="005B1F29" w:rsidRPr="00BB34C0">
              <w:rPr>
                <w:b/>
                <w:lang w:val="en-GB"/>
              </w:rPr>
              <w:t>g/m³</w:t>
            </w:r>
            <w:r w:rsidRPr="00BB34C0">
              <w:rPr>
                <w:b/>
                <w:lang w:val="en-GB"/>
              </w:rPr>
              <w:t>)</w:t>
            </w:r>
          </w:p>
        </w:tc>
      </w:tr>
      <w:tr w:rsidR="00BB34C0" w:rsidRPr="00BB34C0" w14:paraId="27477A74" w14:textId="77777777" w:rsidTr="000E6355">
        <w:trPr>
          <w:trHeight w:val="20"/>
          <w:jc w:val="center"/>
        </w:trPr>
        <w:tc>
          <w:tcPr>
            <w:tcW w:w="402" w:type="pct"/>
            <w:vAlign w:val="center"/>
          </w:tcPr>
          <w:p w14:paraId="0581F987" w14:textId="49EF159C" w:rsidR="00292C60" w:rsidRPr="00BB34C0" w:rsidRDefault="00292C60" w:rsidP="00292C60">
            <w:pPr>
              <w:pStyle w:val="TableIn"/>
              <w:rPr>
                <w:lang w:val="en-GB"/>
              </w:rPr>
            </w:pPr>
            <w:r w:rsidRPr="00BB34C0">
              <w:t>1</w:t>
            </w:r>
          </w:p>
        </w:tc>
        <w:tc>
          <w:tcPr>
            <w:tcW w:w="1414" w:type="pct"/>
          </w:tcPr>
          <w:p w14:paraId="664E5F8C" w14:textId="19AE1083" w:rsidR="00292C60" w:rsidRPr="00BB34C0" w:rsidRDefault="00292C60" w:rsidP="00292C60">
            <w:pPr>
              <w:pStyle w:val="TableIn"/>
            </w:pPr>
            <w:r w:rsidRPr="00BB34C0">
              <w:t>1</w:t>
            </w:r>
          </w:p>
        </w:tc>
        <w:tc>
          <w:tcPr>
            <w:tcW w:w="999" w:type="pct"/>
          </w:tcPr>
          <w:p w14:paraId="67B45DD7" w14:textId="5F9E9B0F" w:rsidR="00292C60" w:rsidRPr="00BB34C0" w:rsidRDefault="00292C60" w:rsidP="00292C60">
            <w:pPr>
              <w:pStyle w:val="TableIn"/>
            </w:pPr>
            <w:r w:rsidRPr="00BB34C0">
              <w:t>0,53</w:t>
            </w:r>
          </w:p>
        </w:tc>
        <w:tc>
          <w:tcPr>
            <w:tcW w:w="2185" w:type="pct"/>
          </w:tcPr>
          <w:p w14:paraId="0D80F519" w14:textId="016E2BF6" w:rsidR="00292C60" w:rsidRPr="00BB34C0" w:rsidRDefault="00292C60" w:rsidP="00292C60">
            <w:pPr>
              <w:pStyle w:val="TableIn"/>
            </w:pPr>
            <w:r w:rsidRPr="00BB34C0">
              <w:t>115,95</w:t>
            </w:r>
          </w:p>
        </w:tc>
      </w:tr>
      <w:tr w:rsidR="00BB34C0" w:rsidRPr="00BB34C0" w14:paraId="009769AE" w14:textId="77777777" w:rsidTr="000E6355">
        <w:trPr>
          <w:trHeight w:val="20"/>
          <w:jc w:val="center"/>
        </w:trPr>
        <w:tc>
          <w:tcPr>
            <w:tcW w:w="402" w:type="pct"/>
            <w:vAlign w:val="center"/>
          </w:tcPr>
          <w:p w14:paraId="7C317AB8" w14:textId="259BC73D" w:rsidR="00292C60" w:rsidRPr="00BB34C0" w:rsidRDefault="00292C60" w:rsidP="00292C60">
            <w:pPr>
              <w:pStyle w:val="TableIn"/>
              <w:rPr>
                <w:lang w:val="en-GB"/>
              </w:rPr>
            </w:pPr>
            <w:r w:rsidRPr="00BB34C0">
              <w:t>2</w:t>
            </w:r>
          </w:p>
        </w:tc>
        <w:tc>
          <w:tcPr>
            <w:tcW w:w="1414" w:type="pct"/>
          </w:tcPr>
          <w:p w14:paraId="113DE918" w14:textId="5F6EBE6E" w:rsidR="00292C60" w:rsidRPr="00BB34C0" w:rsidRDefault="00292C60" w:rsidP="00292C60">
            <w:pPr>
              <w:pStyle w:val="TableIn"/>
            </w:pPr>
            <w:r w:rsidRPr="00BB34C0">
              <w:t>5</w:t>
            </w:r>
          </w:p>
        </w:tc>
        <w:tc>
          <w:tcPr>
            <w:tcW w:w="999" w:type="pct"/>
          </w:tcPr>
          <w:p w14:paraId="0F240820" w14:textId="416B5BFD" w:rsidR="00292C60" w:rsidRPr="00BB34C0" w:rsidRDefault="00292C60" w:rsidP="00292C60">
            <w:pPr>
              <w:pStyle w:val="TableIn"/>
            </w:pPr>
            <w:r w:rsidRPr="00BB34C0">
              <w:t>1,72</w:t>
            </w:r>
          </w:p>
        </w:tc>
        <w:tc>
          <w:tcPr>
            <w:tcW w:w="2185" w:type="pct"/>
          </w:tcPr>
          <w:p w14:paraId="74587542" w14:textId="0C0B4A26" w:rsidR="00292C60" w:rsidRPr="00BB34C0" w:rsidRDefault="00292C60" w:rsidP="00292C60">
            <w:pPr>
              <w:pStyle w:val="TableIn"/>
            </w:pPr>
            <w:r w:rsidRPr="00BB34C0">
              <w:t>7,16</w:t>
            </w:r>
          </w:p>
        </w:tc>
      </w:tr>
      <w:tr w:rsidR="00BB34C0" w:rsidRPr="00BB34C0" w14:paraId="71C4379D" w14:textId="77777777" w:rsidTr="000E6355">
        <w:trPr>
          <w:trHeight w:val="20"/>
          <w:jc w:val="center"/>
        </w:trPr>
        <w:tc>
          <w:tcPr>
            <w:tcW w:w="402" w:type="pct"/>
            <w:vAlign w:val="center"/>
          </w:tcPr>
          <w:p w14:paraId="4BBDDFB3" w14:textId="745D6E16" w:rsidR="00292C60" w:rsidRPr="00BB34C0" w:rsidRDefault="00292C60" w:rsidP="00292C60">
            <w:pPr>
              <w:pStyle w:val="TableIn"/>
              <w:rPr>
                <w:lang w:val="en-GB"/>
              </w:rPr>
            </w:pPr>
            <w:r w:rsidRPr="00BB34C0">
              <w:t>3</w:t>
            </w:r>
          </w:p>
        </w:tc>
        <w:tc>
          <w:tcPr>
            <w:tcW w:w="1414" w:type="pct"/>
          </w:tcPr>
          <w:p w14:paraId="4E3BA54D" w14:textId="2A43BDDA" w:rsidR="00292C60" w:rsidRPr="00BB34C0" w:rsidRDefault="00292C60" w:rsidP="00292C60">
            <w:pPr>
              <w:pStyle w:val="TableIn"/>
            </w:pPr>
            <w:r w:rsidRPr="00BB34C0">
              <w:t>10</w:t>
            </w:r>
          </w:p>
        </w:tc>
        <w:tc>
          <w:tcPr>
            <w:tcW w:w="999" w:type="pct"/>
          </w:tcPr>
          <w:p w14:paraId="61416704" w14:textId="6BEF1BE9" w:rsidR="00292C60" w:rsidRPr="00BB34C0" w:rsidRDefault="00292C60" w:rsidP="00292C60">
            <w:pPr>
              <w:pStyle w:val="TableIn"/>
            </w:pPr>
            <w:r w:rsidRPr="00BB34C0">
              <w:t>2,85</w:t>
            </w:r>
          </w:p>
        </w:tc>
        <w:tc>
          <w:tcPr>
            <w:tcW w:w="2185" w:type="pct"/>
          </w:tcPr>
          <w:p w14:paraId="251A01CF" w14:textId="02D44D65" w:rsidR="00292C60" w:rsidRPr="00BB34C0" w:rsidRDefault="00292C60" w:rsidP="00292C60">
            <w:pPr>
              <w:pStyle w:val="TableIn"/>
            </w:pPr>
            <w:r w:rsidRPr="00BB34C0">
              <w:t>3,87</w:t>
            </w:r>
          </w:p>
        </w:tc>
      </w:tr>
      <w:tr w:rsidR="00BB34C0" w:rsidRPr="00BB34C0" w14:paraId="78A5C6FB" w14:textId="77777777" w:rsidTr="000E6355">
        <w:trPr>
          <w:trHeight w:val="20"/>
          <w:jc w:val="center"/>
        </w:trPr>
        <w:tc>
          <w:tcPr>
            <w:tcW w:w="402" w:type="pct"/>
            <w:vAlign w:val="center"/>
          </w:tcPr>
          <w:p w14:paraId="0F9684F0" w14:textId="2421EAE3" w:rsidR="00292C60" w:rsidRPr="00BB34C0" w:rsidRDefault="00292C60" w:rsidP="00292C60">
            <w:pPr>
              <w:pStyle w:val="TableIn"/>
              <w:rPr>
                <w:lang w:val="en-GB"/>
              </w:rPr>
            </w:pPr>
            <w:r w:rsidRPr="00BB34C0">
              <w:t>4</w:t>
            </w:r>
          </w:p>
        </w:tc>
        <w:tc>
          <w:tcPr>
            <w:tcW w:w="1414" w:type="pct"/>
          </w:tcPr>
          <w:p w14:paraId="1C76AB41" w14:textId="7C9D6BE4" w:rsidR="00292C60" w:rsidRPr="00BB34C0" w:rsidRDefault="00292C60" w:rsidP="00292C60">
            <w:pPr>
              <w:pStyle w:val="TableIn"/>
            </w:pPr>
            <w:r w:rsidRPr="00BB34C0">
              <w:t>30</w:t>
            </w:r>
          </w:p>
        </w:tc>
        <w:tc>
          <w:tcPr>
            <w:tcW w:w="999" w:type="pct"/>
          </w:tcPr>
          <w:p w14:paraId="0F949BB5" w14:textId="5D7305F3" w:rsidR="00292C60" w:rsidRPr="00BB34C0" w:rsidRDefault="00292C60" w:rsidP="00292C60">
            <w:pPr>
              <w:pStyle w:val="TableIn"/>
            </w:pPr>
            <w:r w:rsidRPr="00BB34C0">
              <w:t>6,35</w:t>
            </w:r>
          </w:p>
        </w:tc>
        <w:tc>
          <w:tcPr>
            <w:tcW w:w="2185" w:type="pct"/>
          </w:tcPr>
          <w:p w14:paraId="53261FFB" w14:textId="52034694" w:rsidR="00292C60" w:rsidRPr="00BB34C0" w:rsidRDefault="00292C60" w:rsidP="00292C60">
            <w:pPr>
              <w:pStyle w:val="TableIn"/>
            </w:pPr>
            <w:r w:rsidRPr="00BB34C0">
              <w:t>1,65</w:t>
            </w:r>
          </w:p>
        </w:tc>
      </w:tr>
      <w:tr w:rsidR="00BB34C0" w:rsidRPr="00BB34C0" w14:paraId="29E11B94" w14:textId="77777777" w:rsidTr="000E6355">
        <w:trPr>
          <w:trHeight w:val="20"/>
          <w:jc w:val="center"/>
        </w:trPr>
        <w:tc>
          <w:tcPr>
            <w:tcW w:w="402" w:type="pct"/>
            <w:vAlign w:val="center"/>
          </w:tcPr>
          <w:p w14:paraId="0ACF937B" w14:textId="6E283831" w:rsidR="00292C60" w:rsidRPr="00BB34C0" w:rsidRDefault="00292C60" w:rsidP="00292C60">
            <w:pPr>
              <w:pStyle w:val="TableIn"/>
              <w:rPr>
                <w:lang w:val="en-GB"/>
              </w:rPr>
            </w:pPr>
            <w:r w:rsidRPr="00BB34C0">
              <w:t>5</w:t>
            </w:r>
          </w:p>
        </w:tc>
        <w:tc>
          <w:tcPr>
            <w:tcW w:w="1414" w:type="pct"/>
          </w:tcPr>
          <w:p w14:paraId="585998BE" w14:textId="3255B66C" w:rsidR="00292C60" w:rsidRPr="00BB34C0" w:rsidRDefault="00292C60" w:rsidP="00292C60">
            <w:pPr>
              <w:pStyle w:val="TableIn"/>
            </w:pPr>
            <w:r w:rsidRPr="00BB34C0">
              <w:t>50</w:t>
            </w:r>
          </w:p>
        </w:tc>
        <w:tc>
          <w:tcPr>
            <w:tcW w:w="999" w:type="pct"/>
          </w:tcPr>
          <w:p w14:paraId="0045A0AC" w14:textId="59A1C0D3" w:rsidR="00292C60" w:rsidRPr="00BB34C0" w:rsidRDefault="00292C60" w:rsidP="00292C60">
            <w:pPr>
              <w:pStyle w:val="TableIn"/>
            </w:pPr>
            <w:r w:rsidRPr="00BB34C0">
              <w:t>9,22</w:t>
            </w:r>
          </w:p>
        </w:tc>
        <w:tc>
          <w:tcPr>
            <w:tcW w:w="2185" w:type="pct"/>
          </w:tcPr>
          <w:p w14:paraId="0A318C54" w14:textId="20C29555" w:rsidR="00292C60" w:rsidRPr="00BB34C0" w:rsidRDefault="00292C60" w:rsidP="00292C60">
            <w:pPr>
              <w:pStyle w:val="TableIn"/>
            </w:pPr>
            <w:r w:rsidRPr="00BB34C0">
              <w:t>1,13</w:t>
            </w:r>
          </w:p>
        </w:tc>
      </w:tr>
      <w:tr w:rsidR="00BB34C0" w:rsidRPr="00BB34C0" w14:paraId="3EACF5B0" w14:textId="77777777" w:rsidTr="000E6355">
        <w:trPr>
          <w:trHeight w:val="20"/>
          <w:jc w:val="center"/>
        </w:trPr>
        <w:tc>
          <w:tcPr>
            <w:tcW w:w="402" w:type="pct"/>
            <w:vAlign w:val="center"/>
          </w:tcPr>
          <w:p w14:paraId="77D97427" w14:textId="5061B213" w:rsidR="00292C60" w:rsidRPr="00BB34C0" w:rsidRDefault="00292C60" w:rsidP="00292C60">
            <w:pPr>
              <w:pStyle w:val="TableIn"/>
            </w:pPr>
            <w:r w:rsidRPr="00BB34C0">
              <w:t>6</w:t>
            </w:r>
          </w:p>
        </w:tc>
        <w:tc>
          <w:tcPr>
            <w:tcW w:w="1414" w:type="pct"/>
          </w:tcPr>
          <w:p w14:paraId="6C49E896" w14:textId="494F58BC" w:rsidR="00292C60" w:rsidRPr="00BB34C0" w:rsidRDefault="00292C60" w:rsidP="00292C60">
            <w:pPr>
              <w:pStyle w:val="TableIn"/>
            </w:pPr>
            <w:r w:rsidRPr="00BB34C0">
              <w:t>100</w:t>
            </w:r>
          </w:p>
        </w:tc>
        <w:tc>
          <w:tcPr>
            <w:tcW w:w="999" w:type="pct"/>
          </w:tcPr>
          <w:p w14:paraId="6A6CBC66" w14:textId="5AC27AA7" w:rsidR="00292C60" w:rsidRPr="00BB34C0" w:rsidRDefault="00292C60" w:rsidP="00292C60">
            <w:pPr>
              <w:pStyle w:val="TableIn"/>
            </w:pPr>
            <w:r w:rsidRPr="00BB34C0">
              <w:t>15,29</w:t>
            </w:r>
          </w:p>
        </w:tc>
        <w:tc>
          <w:tcPr>
            <w:tcW w:w="2185" w:type="pct"/>
          </w:tcPr>
          <w:p w14:paraId="68848346" w14:textId="76F73397" w:rsidR="00292C60" w:rsidRPr="00BB34C0" w:rsidRDefault="00292C60" w:rsidP="00292C60">
            <w:pPr>
              <w:pStyle w:val="TableIn"/>
            </w:pPr>
            <w:r w:rsidRPr="00BB34C0">
              <w:t>0,68</w:t>
            </w:r>
          </w:p>
        </w:tc>
      </w:tr>
      <w:tr w:rsidR="00BB34C0" w:rsidRPr="00BB34C0" w14:paraId="6C11C297" w14:textId="77777777" w:rsidTr="000E6355">
        <w:trPr>
          <w:trHeight w:val="20"/>
          <w:jc w:val="center"/>
        </w:trPr>
        <w:tc>
          <w:tcPr>
            <w:tcW w:w="402" w:type="pct"/>
            <w:vAlign w:val="center"/>
          </w:tcPr>
          <w:p w14:paraId="15E228CF" w14:textId="042212D1" w:rsidR="00292C60" w:rsidRPr="00BB34C0" w:rsidRDefault="00292C60" w:rsidP="00292C60">
            <w:pPr>
              <w:pStyle w:val="TableIn"/>
            </w:pPr>
            <w:r w:rsidRPr="00BB34C0">
              <w:t>7</w:t>
            </w:r>
          </w:p>
        </w:tc>
        <w:tc>
          <w:tcPr>
            <w:tcW w:w="1414" w:type="pct"/>
          </w:tcPr>
          <w:p w14:paraId="20443F07" w14:textId="34B62F71" w:rsidR="00292C60" w:rsidRPr="00BB34C0" w:rsidRDefault="00292C60" w:rsidP="00292C60">
            <w:pPr>
              <w:pStyle w:val="TableIn"/>
            </w:pPr>
            <w:r w:rsidRPr="00BB34C0">
              <w:t>200</w:t>
            </w:r>
          </w:p>
        </w:tc>
        <w:tc>
          <w:tcPr>
            <w:tcW w:w="999" w:type="pct"/>
          </w:tcPr>
          <w:p w14:paraId="7532C15D" w14:textId="536642E8" w:rsidR="00292C60" w:rsidRPr="00BB34C0" w:rsidRDefault="00292C60" w:rsidP="00292C60">
            <w:pPr>
              <w:pStyle w:val="TableIn"/>
            </w:pPr>
            <w:r w:rsidRPr="00BB34C0">
              <w:t>25,35</w:t>
            </w:r>
          </w:p>
        </w:tc>
        <w:tc>
          <w:tcPr>
            <w:tcW w:w="2185" w:type="pct"/>
          </w:tcPr>
          <w:p w14:paraId="3730F41D" w14:textId="4750F25A" w:rsidR="00292C60" w:rsidRPr="00BB34C0" w:rsidRDefault="00292C60" w:rsidP="00292C60">
            <w:pPr>
              <w:pStyle w:val="TableIn"/>
            </w:pPr>
            <w:r w:rsidRPr="00BB34C0">
              <w:t>0,41</w:t>
            </w:r>
          </w:p>
        </w:tc>
      </w:tr>
      <w:tr w:rsidR="00BB34C0" w:rsidRPr="00BB34C0" w14:paraId="2232D72C" w14:textId="77777777" w:rsidTr="00E34801">
        <w:trPr>
          <w:trHeight w:val="20"/>
          <w:jc w:val="center"/>
        </w:trPr>
        <w:tc>
          <w:tcPr>
            <w:tcW w:w="2815" w:type="pct"/>
            <w:gridSpan w:val="3"/>
            <w:vAlign w:val="center"/>
          </w:tcPr>
          <w:p w14:paraId="3BEBD34D" w14:textId="77777777" w:rsidR="0055781A" w:rsidRPr="00BB34C0" w:rsidRDefault="0055781A" w:rsidP="00512C2C">
            <w:pPr>
              <w:pStyle w:val="TableIn"/>
              <w:rPr>
                <w:b/>
              </w:rPr>
            </w:pPr>
            <w:r w:rsidRPr="00BB34C0">
              <w:rPr>
                <w:b/>
              </w:rPr>
              <w:t>QCVN 05:2023/BTNMT (Trung bình 1h)</w:t>
            </w:r>
          </w:p>
        </w:tc>
        <w:tc>
          <w:tcPr>
            <w:tcW w:w="2185" w:type="pct"/>
            <w:vAlign w:val="center"/>
          </w:tcPr>
          <w:p w14:paraId="6115F3B2" w14:textId="77777777" w:rsidR="0055781A" w:rsidRPr="00BB34C0" w:rsidRDefault="0055781A" w:rsidP="00512C2C">
            <w:pPr>
              <w:pStyle w:val="TableIn"/>
              <w:rPr>
                <w:b/>
                <w:lang w:val="en-GB"/>
              </w:rPr>
            </w:pPr>
            <w:r w:rsidRPr="00BB34C0">
              <w:rPr>
                <w:b/>
                <w:lang w:val="en-GB"/>
              </w:rPr>
              <w:t>0,3</w:t>
            </w:r>
          </w:p>
        </w:tc>
      </w:tr>
    </w:tbl>
    <w:p w14:paraId="1D4D864E" w14:textId="17B96CAA" w:rsidR="004312C6" w:rsidRPr="00BB34C0" w:rsidRDefault="0055781A" w:rsidP="00512C2C">
      <w:pPr>
        <w:pStyle w:val="Vnbnnidung0"/>
        <w:adjustRightInd w:val="0"/>
        <w:snapToGrid w:val="0"/>
        <w:spacing w:before="120" w:after="120"/>
        <w:ind w:firstLine="567"/>
        <w:jc w:val="both"/>
        <w:rPr>
          <w:rFonts w:eastAsia="Times New Roman"/>
          <w:sz w:val="27"/>
          <w:szCs w:val="27"/>
        </w:rPr>
      </w:pPr>
      <w:r w:rsidRPr="00BB34C0">
        <w:rPr>
          <w:rFonts w:eastAsia="Times New Roman"/>
          <w:i/>
          <w:sz w:val="27"/>
          <w:szCs w:val="27"/>
          <w:u w:val="single"/>
        </w:rPr>
        <w:t>Đánh giá tác động</w:t>
      </w:r>
      <w:r w:rsidRPr="00BB34C0">
        <w:rPr>
          <w:rFonts w:eastAsia="Times New Roman"/>
          <w:i/>
          <w:sz w:val="27"/>
          <w:szCs w:val="27"/>
        </w:rPr>
        <w:t>:</w:t>
      </w:r>
      <w:r w:rsidRPr="00BB34C0">
        <w:rPr>
          <w:rFonts w:eastAsia="Times New Roman"/>
          <w:sz w:val="27"/>
          <w:szCs w:val="27"/>
        </w:rPr>
        <w:t xml:space="preserve"> Qua số liệu tính toán tại bảng trên cho thấy, nồng độ bụi phát sinh do lốp xe ma sát với mặt đường ở khoảng cách </w:t>
      </w:r>
      <w:r w:rsidR="00512C2C" w:rsidRPr="00BB34C0">
        <w:rPr>
          <w:rFonts w:eastAsia="Times New Roman"/>
          <w:sz w:val="27"/>
          <w:szCs w:val="27"/>
        </w:rPr>
        <w:t>≤</w:t>
      </w:r>
      <w:r w:rsidR="006443DC" w:rsidRPr="00BB34C0">
        <w:rPr>
          <w:rFonts w:eastAsia="Times New Roman"/>
          <w:sz w:val="27"/>
          <w:szCs w:val="27"/>
        </w:rPr>
        <w:t>5</w:t>
      </w:r>
      <w:r w:rsidRPr="00BB34C0">
        <w:rPr>
          <w:rFonts w:eastAsia="Times New Roman"/>
          <w:sz w:val="27"/>
          <w:szCs w:val="27"/>
        </w:rPr>
        <w:t>m sẽ vượt giới hạn cho phép của QCVN 05:2023/BTNMT. Do đó, để giảm thiểu lượng bụi phát sinh ảnh hưởng đến người tham gia giao thông, Chủ đầu tư sẽ áp dụng các biện pháp thích hợp trong giai đoạn thi công Dự án</w:t>
      </w:r>
      <w:r w:rsidR="004312C6" w:rsidRPr="00BB34C0">
        <w:rPr>
          <w:rFonts w:eastAsia="Times New Roman"/>
          <w:sz w:val="27"/>
          <w:szCs w:val="27"/>
        </w:rPr>
        <w:t>.</w:t>
      </w:r>
    </w:p>
    <w:p w14:paraId="7BBE7472" w14:textId="77777777" w:rsidR="00F45802" w:rsidRPr="00BB34C0" w:rsidRDefault="00F45802" w:rsidP="00512C2C">
      <w:pPr>
        <w:pStyle w:val="Heading4"/>
      </w:pPr>
      <w:r w:rsidRPr="00BB34C0">
        <w:t>Đánh giá tác động hoạt động thi công các hạng mục công trình của Dự án</w:t>
      </w:r>
    </w:p>
    <w:p w14:paraId="5ACEDB50" w14:textId="77777777" w:rsidR="00F45802" w:rsidRPr="00BB34C0" w:rsidRDefault="002B6868">
      <w:pPr>
        <w:pStyle w:val="Heading5"/>
      </w:pPr>
      <w:r w:rsidRPr="00BB34C0">
        <w:rPr>
          <w:rFonts w:eastAsia="Times New Roman"/>
        </w:rPr>
        <w:t xml:space="preserve"> </w:t>
      </w:r>
      <w:r w:rsidR="00F45802" w:rsidRPr="00BB34C0">
        <w:t>Bụi thi công đào, đắp</w:t>
      </w:r>
    </w:p>
    <w:p w14:paraId="4CC07B7B" w14:textId="3107FD63" w:rsidR="00F45802" w:rsidRPr="00BB34C0" w:rsidRDefault="00F45802" w:rsidP="00F45802">
      <w:pPr>
        <w:ind w:firstLine="567"/>
        <w:rPr>
          <w:rFonts w:cs="Times New Roman"/>
          <w:lang w:val="es-ES"/>
        </w:rPr>
      </w:pPr>
      <w:r w:rsidRPr="00BB34C0">
        <w:rPr>
          <w:rFonts w:cs="Times New Roman"/>
          <w:lang w:val="es-ES"/>
        </w:rPr>
        <w:lastRenderedPageBreak/>
        <w:t xml:space="preserve">Tổng khối lượng đất </w:t>
      </w:r>
      <w:r w:rsidR="00747B5C" w:rsidRPr="00BB34C0">
        <w:rPr>
          <w:rFonts w:cs="Times New Roman"/>
          <w:lang w:val="es-ES"/>
        </w:rPr>
        <w:t xml:space="preserve">đào </w:t>
      </w:r>
      <w:r w:rsidRPr="00BB34C0">
        <w:rPr>
          <w:rFonts w:cs="Times New Roman"/>
          <w:lang w:val="es-ES"/>
        </w:rPr>
        <w:t xml:space="preserve">đắp </w:t>
      </w:r>
      <w:r w:rsidR="005E2CE0" w:rsidRPr="00BB34C0">
        <w:rPr>
          <w:rFonts w:cs="Times New Roman"/>
          <w:lang w:val="es-ES"/>
        </w:rPr>
        <w:t xml:space="preserve">116.365 </w:t>
      </w:r>
      <w:r w:rsidR="00302258" w:rsidRPr="00BB34C0">
        <w:rPr>
          <w:rFonts w:cs="Times New Roman"/>
          <w:lang w:val="es-ES"/>
        </w:rPr>
        <w:t>m³</w:t>
      </w:r>
      <w:r w:rsidRPr="00BB34C0">
        <w:rPr>
          <w:rFonts w:cs="Times New Roman"/>
          <w:lang w:val="es-ES"/>
        </w:rPr>
        <w:t>, tương đương với</w:t>
      </w:r>
      <w:r w:rsidR="00512C2C" w:rsidRPr="00BB34C0">
        <w:rPr>
          <w:rFonts w:cs="Times New Roman"/>
          <w:lang w:val="es-ES"/>
        </w:rPr>
        <w:t xml:space="preserve"> </w:t>
      </w:r>
      <w:r w:rsidR="005E2CE0" w:rsidRPr="00BB34C0">
        <w:rPr>
          <w:rFonts w:cs="Times New Roman"/>
          <w:lang w:val="es-ES"/>
        </w:rPr>
        <w:t xml:space="preserve">151.275 </w:t>
      </w:r>
      <w:r w:rsidRPr="00BB34C0">
        <w:rPr>
          <w:rFonts w:cs="Times New Roman"/>
          <w:lang w:val="es-ES"/>
        </w:rPr>
        <w:t>tấn (tỷ trọng đất san lấp là 1,3 tấn/</w:t>
      </w:r>
      <w:r w:rsidR="00302258" w:rsidRPr="00BB34C0">
        <w:rPr>
          <w:rFonts w:cs="Times New Roman"/>
          <w:lang w:val="es-ES"/>
        </w:rPr>
        <w:t>m³</w:t>
      </w:r>
      <w:r w:rsidRPr="00BB34C0">
        <w:rPr>
          <w:rFonts w:cs="Times New Roman"/>
          <w:lang w:val="es-ES"/>
        </w:rPr>
        <w:t>).</w:t>
      </w:r>
      <w:r w:rsidRPr="00BB34C0">
        <w:rPr>
          <w:rFonts w:cs="Times New Roman"/>
          <w:vertAlign w:val="superscript"/>
          <w:lang w:val="es-ES"/>
        </w:rPr>
        <w:t xml:space="preserve"> </w:t>
      </w:r>
      <w:r w:rsidRPr="00BB34C0">
        <w:rPr>
          <w:rFonts w:cs="Times New Roman"/>
          <w:lang w:val="es-ES"/>
        </w:rPr>
        <w:t xml:space="preserve">Với hệ số trung bình phát tán bụi tại công trường là 0,0075 </w:t>
      </w:r>
      <w:r w:rsidRPr="00BB34C0">
        <w:rPr>
          <w:rFonts w:cs="Times New Roman"/>
        </w:rPr>
        <w:t>kg</w:t>
      </w:r>
      <w:r w:rsidRPr="00BB34C0">
        <w:rPr>
          <w:rFonts w:cs="Times New Roman"/>
          <w:lang w:val="es-ES"/>
        </w:rPr>
        <w:t xml:space="preserve">/tấn vật liệu </w:t>
      </w:r>
      <w:sdt>
        <w:sdtPr>
          <w:rPr>
            <w:rFonts w:cs="Times New Roman"/>
            <w:lang w:val="es-ES"/>
          </w:rPr>
          <w:id w:val="-419097847"/>
          <w:citation/>
        </w:sdtPr>
        <w:sdtContent>
          <w:r w:rsidRPr="00BB34C0">
            <w:rPr>
              <w:rFonts w:cs="Times New Roman"/>
              <w:lang w:val="es-ES"/>
            </w:rPr>
            <w:fldChar w:fldCharType="begin"/>
          </w:r>
          <w:r w:rsidRPr="00BB34C0">
            <w:rPr>
              <w:rFonts w:cs="Times New Roman"/>
            </w:rPr>
            <w:instrText xml:space="preserve"> CITATION WHO \l 1033 </w:instrText>
          </w:r>
          <w:r w:rsidRPr="00BB34C0">
            <w:rPr>
              <w:rFonts w:cs="Times New Roman"/>
              <w:lang w:val="es-ES"/>
            </w:rPr>
            <w:fldChar w:fldCharType="separate"/>
          </w:r>
          <w:r w:rsidR="00680160" w:rsidRPr="00BB34C0">
            <w:rPr>
              <w:rFonts w:cs="Times New Roman"/>
              <w:noProof/>
            </w:rPr>
            <w:t>[6]</w:t>
          </w:r>
          <w:r w:rsidRPr="00BB34C0">
            <w:rPr>
              <w:rFonts w:cs="Times New Roman"/>
              <w:lang w:val="es-ES"/>
            </w:rPr>
            <w:fldChar w:fldCharType="end"/>
          </w:r>
        </w:sdtContent>
      </w:sdt>
      <w:r w:rsidRPr="00BB34C0">
        <w:rPr>
          <w:rFonts w:cs="Times New Roman"/>
          <w:lang w:val="es-ES"/>
        </w:rPr>
        <w:t>. Ước tính nồng độ bụi trung bình như sau:</w:t>
      </w:r>
      <w:bookmarkStart w:id="308" w:name="_Toc444088521"/>
      <w:bookmarkStart w:id="309" w:name="_Toc444181281"/>
      <w:bookmarkStart w:id="310" w:name="_Toc444693976"/>
      <w:bookmarkStart w:id="311" w:name="_Toc493234176"/>
      <w:bookmarkStart w:id="312" w:name="_Toc530837740"/>
      <w:bookmarkStart w:id="313" w:name="_Toc7074708"/>
      <w:bookmarkStart w:id="314" w:name="_Toc7074844"/>
      <w:bookmarkStart w:id="315" w:name="_Toc15478666"/>
      <w:bookmarkStart w:id="316" w:name="_Toc18760934"/>
    </w:p>
    <w:p w14:paraId="0F4DFB59" w14:textId="77777777" w:rsidR="00F45802" w:rsidRPr="00BB34C0" w:rsidRDefault="00F45802" w:rsidP="00F45802">
      <w:pPr>
        <w:pStyle w:val="Danhmcbng"/>
        <w:rPr>
          <w:rFonts w:ascii="Times New Roman" w:hAnsi="Times New Roman"/>
          <w:noProof/>
          <w:lang w:val="vi-VN"/>
        </w:rPr>
      </w:pPr>
      <w:bookmarkStart w:id="317" w:name="_Toc21102315"/>
      <w:bookmarkStart w:id="318" w:name="_Toc21159165"/>
      <w:bookmarkStart w:id="319" w:name="_Toc21673008"/>
      <w:bookmarkStart w:id="320" w:name="_Toc23431100"/>
      <w:bookmarkStart w:id="321" w:name="_Toc23431683"/>
      <w:bookmarkStart w:id="322" w:name="_Toc32842492"/>
      <w:bookmarkStart w:id="323" w:name="_Toc197518126"/>
      <w:r w:rsidRPr="00BB34C0">
        <w:rPr>
          <w:rFonts w:ascii="Times New Roman" w:hAnsi="Times New Roman"/>
          <w:noProof/>
          <w:lang w:val="vi-VN"/>
        </w:rPr>
        <w:t>Nồng độ bụi phát sinh từ hoạt động đào đắp san nền</w:t>
      </w:r>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p>
    <w:tbl>
      <w:tblPr>
        <w:tblW w:w="5160" w:type="pct"/>
        <w:jc w:val="center"/>
        <w:tblLook w:val="04A0" w:firstRow="1" w:lastRow="0" w:firstColumn="1" w:lastColumn="0" w:noHBand="0" w:noVBand="1"/>
      </w:tblPr>
      <w:tblGrid>
        <w:gridCol w:w="633"/>
        <w:gridCol w:w="4564"/>
        <w:gridCol w:w="1034"/>
        <w:gridCol w:w="1418"/>
        <w:gridCol w:w="1702"/>
      </w:tblGrid>
      <w:tr w:rsidR="00BB34C0" w:rsidRPr="00BB34C0" w14:paraId="69531BF3" w14:textId="77777777" w:rsidTr="00D201D2">
        <w:trPr>
          <w:trHeight w:val="330"/>
          <w:jc w:val="center"/>
        </w:trPr>
        <w:tc>
          <w:tcPr>
            <w:tcW w:w="33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DB03AC2" w14:textId="77777777" w:rsidR="00F45802" w:rsidRPr="00BB34C0" w:rsidRDefault="00F45802" w:rsidP="00D201D2">
            <w:pPr>
              <w:pStyle w:val="TableIn"/>
              <w:rPr>
                <w:b/>
                <w:bCs/>
                <w:lang w:val="vi-VN" w:eastAsia="vi-VN"/>
              </w:rPr>
            </w:pPr>
            <w:r w:rsidRPr="00BB34C0">
              <w:rPr>
                <w:b/>
                <w:bCs/>
                <w:lang w:val="vi-VN" w:eastAsia="vi-VN"/>
              </w:rPr>
              <w:t>TT</w:t>
            </w:r>
          </w:p>
        </w:tc>
        <w:tc>
          <w:tcPr>
            <w:tcW w:w="2440" w:type="pct"/>
            <w:tcBorders>
              <w:top w:val="single" w:sz="4" w:space="0" w:color="auto"/>
              <w:left w:val="nil"/>
              <w:bottom w:val="single" w:sz="4" w:space="0" w:color="auto"/>
              <w:right w:val="single" w:sz="4" w:space="0" w:color="auto"/>
            </w:tcBorders>
            <w:shd w:val="clear" w:color="auto" w:fill="auto"/>
            <w:vAlign w:val="center"/>
            <w:hideMark/>
          </w:tcPr>
          <w:p w14:paraId="2CCAEB83" w14:textId="77777777" w:rsidR="00F45802" w:rsidRPr="00BB34C0" w:rsidRDefault="00F45802" w:rsidP="00D201D2">
            <w:pPr>
              <w:pStyle w:val="TableIn"/>
              <w:rPr>
                <w:b/>
                <w:bCs/>
                <w:lang w:val="vi-VN" w:eastAsia="vi-VN"/>
              </w:rPr>
            </w:pPr>
            <w:r w:rsidRPr="00BB34C0">
              <w:rPr>
                <w:b/>
                <w:bCs/>
                <w:lang w:val="vi-VN" w:eastAsia="vi-VN"/>
              </w:rPr>
              <w:t>Thông số</w:t>
            </w:r>
          </w:p>
        </w:tc>
        <w:tc>
          <w:tcPr>
            <w:tcW w:w="553" w:type="pct"/>
            <w:tcBorders>
              <w:top w:val="single" w:sz="4" w:space="0" w:color="auto"/>
              <w:left w:val="nil"/>
              <w:bottom w:val="single" w:sz="4" w:space="0" w:color="auto"/>
              <w:right w:val="single" w:sz="4" w:space="0" w:color="auto"/>
            </w:tcBorders>
            <w:shd w:val="clear" w:color="auto" w:fill="auto"/>
            <w:vAlign w:val="center"/>
            <w:hideMark/>
          </w:tcPr>
          <w:p w14:paraId="7FB9BB8E" w14:textId="77777777" w:rsidR="00F45802" w:rsidRPr="00BB34C0" w:rsidRDefault="00F45802" w:rsidP="00D201D2">
            <w:pPr>
              <w:pStyle w:val="TableIn"/>
              <w:rPr>
                <w:b/>
                <w:bCs/>
                <w:lang w:val="vi-VN" w:eastAsia="vi-VN"/>
              </w:rPr>
            </w:pPr>
            <w:r w:rsidRPr="00BB34C0">
              <w:rPr>
                <w:b/>
                <w:bCs/>
                <w:lang w:val="vi-VN" w:eastAsia="vi-VN"/>
              </w:rPr>
              <w:t>Đơn vị</w:t>
            </w:r>
          </w:p>
        </w:tc>
        <w:tc>
          <w:tcPr>
            <w:tcW w:w="758" w:type="pct"/>
            <w:tcBorders>
              <w:top w:val="single" w:sz="4" w:space="0" w:color="auto"/>
              <w:left w:val="nil"/>
              <w:bottom w:val="single" w:sz="4" w:space="0" w:color="auto"/>
              <w:right w:val="single" w:sz="4" w:space="0" w:color="auto"/>
            </w:tcBorders>
            <w:shd w:val="clear" w:color="auto" w:fill="auto"/>
            <w:vAlign w:val="center"/>
            <w:hideMark/>
          </w:tcPr>
          <w:p w14:paraId="135D34EB" w14:textId="77777777" w:rsidR="00F45802" w:rsidRPr="00BB34C0" w:rsidRDefault="00F45802" w:rsidP="00D201D2">
            <w:pPr>
              <w:pStyle w:val="TableIn"/>
              <w:rPr>
                <w:b/>
                <w:bCs/>
                <w:lang w:val="vi-VN" w:eastAsia="vi-VN"/>
              </w:rPr>
            </w:pPr>
            <w:r w:rsidRPr="00BB34C0">
              <w:rPr>
                <w:b/>
                <w:bCs/>
                <w:lang w:val="vi-VN" w:eastAsia="vi-VN"/>
              </w:rPr>
              <w:t>Tính toán</w:t>
            </w:r>
          </w:p>
        </w:tc>
        <w:tc>
          <w:tcPr>
            <w:tcW w:w="910" w:type="pct"/>
            <w:tcBorders>
              <w:top w:val="single" w:sz="4" w:space="0" w:color="auto"/>
              <w:left w:val="nil"/>
              <w:bottom w:val="single" w:sz="4" w:space="0" w:color="auto"/>
              <w:right w:val="single" w:sz="4" w:space="0" w:color="auto"/>
            </w:tcBorders>
            <w:shd w:val="clear" w:color="auto" w:fill="auto"/>
            <w:vAlign w:val="center"/>
            <w:hideMark/>
          </w:tcPr>
          <w:p w14:paraId="79C3D86F" w14:textId="77777777" w:rsidR="00F45802" w:rsidRPr="00BB34C0" w:rsidRDefault="00F45802" w:rsidP="00D201D2">
            <w:pPr>
              <w:pStyle w:val="TableIn"/>
              <w:rPr>
                <w:b/>
                <w:bCs/>
                <w:lang w:val="vi-VN" w:eastAsia="vi-VN"/>
              </w:rPr>
            </w:pPr>
            <w:r w:rsidRPr="00BB34C0">
              <w:rPr>
                <w:b/>
                <w:bCs/>
                <w:lang w:val="vi-VN" w:eastAsia="vi-VN"/>
              </w:rPr>
              <w:t>Khối lượng</w:t>
            </w:r>
          </w:p>
        </w:tc>
      </w:tr>
      <w:tr w:rsidR="00BB34C0" w:rsidRPr="00BB34C0" w14:paraId="783E8210" w14:textId="77777777" w:rsidTr="000E6355">
        <w:trPr>
          <w:trHeight w:val="255"/>
          <w:jc w:val="center"/>
        </w:trPr>
        <w:tc>
          <w:tcPr>
            <w:tcW w:w="338" w:type="pct"/>
            <w:tcBorders>
              <w:top w:val="nil"/>
              <w:left w:val="single" w:sz="4" w:space="0" w:color="auto"/>
              <w:bottom w:val="single" w:sz="4" w:space="0" w:color="auto"/>
              <w:right w:val="single" w:sz="4" w:space="0" w:color="auto"/>
            </w:tcBorders>
            <w:shd w:val="clear" w:color="auto" w:fill="auto"/>
            <w:vAlign w:val="center"/>
            <w:hideMark/>
          </w:tcPr>
          <w:p w14:paraId="34641C69" w14:textId="77777777" w:rsidR="00747B5C" w:rsidRPr="00BB34C0" w:rsidRDefault="00747B5C" w:rsidP="00747B5C">
            <w:pPr>
              <w:pStyle w:val="TableIn"/>
              <w:rPr>
                <w:lang w:val="vi-VN" w:eastAsia="vi-VN"/>
              </w:rPr>
            </w:pPr>
            <w:r w:rsidRPr="00BB34C0">
              <w:rPr>
                <w:lang w:val="vi-VN" w:eastAsia="vi-VN"/>
              </w:rPr>
              <w:t>1</w:t>
            </w:r>
          </w:p>
        </w:tc>
        <w:tc>
          <w:tcPr>
            <w:tcW w:w="2440" w:type="pct"/>
            <w:tcBorders>
              <w:top w:val="nil"/>
              <w:left w:val="nil"/>
              <w:bottom w:val="single" w:sz="4" w:space="0" w:color="auto"/>
              <w:right w:val="single" w:sz="4" w:space="0" w:color="auto"/>
            </w:tcBorders>
            <w:shd w:val="clear" w:color="auto" w:fill="auto"/>
            <w:vAlign w:val="center"/>
            <w:hideMark/>
          </w:tcPr>
          <w:p w14:paraId="7FA2A788" w14:textId="77777777" w:rsidR="00747B5C" w:rsidRPr="00BB34C0" w:rsidRDefault="00747B5C" w:rsidP="00747B5C">
            <w:pPr>
              <w:pStyle w:val="TableIn"/>
              <w:jc w:val="both"/>
              <w:rPr>
                <w:lang w:val="vi-VN" w:eastAsia="vi-VN"/>
              </w:rPr>
            </w:pPr>
            <w:r w:rsidRPr="00BB34C0">
              <w:rPr>
                <w:lang w:val="vi-VN" w:eastAsia="vi-VN"/>
              </w:rPr>
              <w:t>Khối lượng đất đắp (m)</w:t>
            </w:r>
          </w:p>
        </w:tc>
        <w:tc>
          <w:tcPr>
            <w:tcW w:w="553" w:type="pct"/>
            <w:tcBorders>
              <w:top w:val="nil"/>
              <w:left w:val="nil"/>
              <w:bottom w:val="single" w:sz="4" w:space="0" w:color="auto"/>
              <w:right w:val="single" w:sz="4" w:space="0" w:color="auto"/>
            </w:tcBorders>
            <w:shd w:val="clear" w:color="auto" w:fill="auto"/>
            <w:vAlign w:val="center"/>
            <w:hideMark/>
          </w:tcPr>
          <w:p w14:paraId="1E01FFE0" w14:textId="77777777" w:rsidR="00747B5C" w:rsidRPr="00BB34C0" w:rsidRDefault="00747B5C" w:rsidP="00747B5C">
            <w:pPr>
              <w:pStyle w:val="TableIn"/>
              <w:rPr>
                <w:lang w:val="vi-VN" w:eastAsia="vi-VN"/>
              </w:rPr>
            </w:pPr>
            <w:r w:rsidRPr="00BB34C0">
              <w:rPr>
                <w:lang w:val="vi-VN" w:eastAsia="vi-VN"/>
              </w:rPr>
              <w:t>tấn</w:t>
            </w:r>
          </w:p>
        </w:tc>
        <w:tc>
          <w:tcPr>
            <w:tcW w:w="758" w:type="pct"/>
            <w:tcBorders>
              <w:top w:val="nil"/>
              <w:left w:val="nil"/>
              <w:bottom w:val="single" w:sz="4" w:space="0" w:color="auto"/>
              <w:right w:val="single" w:sz="4" w:space="0" w:color="auto"/>
            </w:tcBorders>
            <w:shd w:val="clear" w:color="auto" w:fill="auto"/>
            <w:vAlign w:val="center"/>
            <w:hideMark/>
          </w:tcPr>
          <w:p w14:paraId="4DC1E467" w14:textId="77777777" w:rsidR="00747B5C" w:rsidRPr="00BB34C0" w:rsidRDefault="00747B5C" w:rsidP="00747B5C">
            <w:pPr>
              <w:pStyle w:val="TableIn"/>
              <w:rPr>
                <w:lang w:val="vi-VN" w:eastAsia="vi-VN"/>
              </w:rPr>
            </w:pPr>
            <w:r w:rsidRPr="00BB34C0">
              <w:rPr>
                <w:lang w:val="vi-VN" w:eastAsia="vi-VN"/>
              </w:rPr>
              <w:t> </w:t>
            </w:r>
          </w:p>
        </w:tc>
        <w:tc>
          <w:tcPr>
            <w:tcW w:w="910" w:type="pct"/>
            <w:tcBorders>
              <w:top w:val="nil"/>
              <w:left w:val="nil"/>
              <w:bottom w:val="single" w:sz="4" w:space="0" w:color="auto"/>
              <w:right w:val="single" w:sz="4" w:space="0" w:color="auto"/>
            </w:tcBorders>
            <w:shd w:val="clear" w:color="auto" w:fill="auto"/>
            <w:hideMark/>
          </w:tcPr>
          <w:p w14:paraId="22642DD1" w14:textId="3045673A" w:rsidR="00747B5C" w:rsidRPr="00BB34C0" w:rsidRDefault="00747B5C" w:rsidP="00747B5C">
            <w:pPr>
              <w:pStyle w:val="TableIn"/>
              <w:rPr>
                <w:lang w:val="vi-VN" w:eastAsia="vi-VN"/>
              </w:rPr>
            </w:pPr>
            <w:r w:rsidRPr="00BB34C0">
              <w:t>151.275</w:t>
            </w:r>
          </w:p>
        </w:tc>
      </w:tr>
      <w:tr w:rsidR="00BB34C0" w:rsidRPr="00BB34C0" w14:paraId="1DF7E891" w14:textId="77777777" w:rsidTr="000E6355">
        <w:trPr>
          <w:trHeight w:val="255"/>
          <w:jc w:val="center"/>
        </w:trPr>
        <w:tc>
          <w:tcPr>
            <w:tcW w:w="338" w:type="pct"/>
            <w:tcBorders>
              <w:top w:val="nil"/>
              <w:left w:val="single" w:sz="4" w:space="0" w:color="auto"/>
              <w:bottom w:val="single" w:sz="4" w:space="0" w:color="auto"/>
              <w:right w:val="single" w:sz="4" w:space="0" w:color="auto"/>
            </w:tcBorders>
            <w:shd w:val="clear" w:color="auto" w:fill="auto"/>
            <w:vAlign w:val="center"/>
            <w:hideMark/>
          </w:tcPr>
          <w:p w14:paraId="1110A989" w14:textId="77777777" w:rsidR="00747B5C" w:rsidRPr="00BB34C0" w:rsidRDefault="00747B5C" w:rsidP="00747B5C">
            <w:pPr>
              <w:pStyle w:val="TableIn"/>
              <w:rPr>
                <w:lang w:val="vi-VN" w:eastAsia="vi-VN"/>
              </w:rPr>
            </w:pPr>
            <w:r w:rsidRPr="00BB34C0">
              <w:rPr>
                <w:lang w:val="vi-VN" w:eastAsia="vi-VN"/>
              </w:rPr>
              <w:t>2</w:t>
            </w:r>
          </w:p>
        </w:tc>
        <w:tc>
          <w:tcPr>
            <w:tcW w:w="2440" w:type="pct"/>
            <w:tcBorders>
              <w:top w:val="nil"/>
              <w:left w:val="nil"/>
              <w:bottom w:val="single" w:sz="4" w:space="0" w:color="auto"/>
              <w:right w:val="single" w:sz="4" w:space="0" w:color="auto"/>
            </w:tcBorders>
            <w:shd w:val="clear" w:color="auto" w:fill="auto"/>
            <w:vAlign w:val="center"/>
            <w:hideMark/>
          </w:tcPr>
          <w:p w14:paraId="47449ADA" w14:textId="77777777" w:rsidR="00747B5C" w:rsidRPr="00BB34C0" w:rsidRDefault="00747B5C" w:rsidP="00747B5C">
            <w:pPr>
              <w:pStyle w:val="TableIn"/>
              <w:jc w:val="both"/>
              <w:rPr>
                <w:lang w:val="vi-VN" w:eastAsia="vi-VN"/>
              </w:rPr>
            </w:pPr>
            <w:r w:rsidRPr="00BB34C0">
              <w:rPr>
                <w:lang w:val="vi-VN" w:eastAsia="vi-VN"/>
              </w:rPr>
              <w:t>Tải lượng bụi (M)</w:t>
            </w:r>
          </w:p>
        </w:tc>
        <w:tc>
          <w:tcPr>
            <w:tcW w:w="553" w:type="pct"/>
            <w:tcBorders>
              <w:top w:val="nil"/>
              <w:left w:val="nil"/>
              <w:bottom w:val="single" w:sz="4" w:space="0" w:color="auto"/>
              <w:right w:val="single" w:sz="4" w:space="0" w:color="auto"/>
            </w:tcBorders>
            <w:shd w:val="clear" w:color="auto" w:fill="auto"/>
            <w:vAlign w:val="center"/>
            <w:hideMark/>
          </w:tcPr>
          <w:p w14:paraId="2DF56BDF" w14:textId="77777777" w:rsidR="00747B5C" w:rsidRPr="00BB34C0" w:rsidRDefault="00747B5C" w:rsidP="00747B5C">
            <w:pPr>
              <w:pStyle w:val="TableIn"/>
              <w:rPr>
                <w:lang w:val="vi-VN" w:eastAsia="vi-VN"/>
              </w:rPr>
            </w:pPr>
            <w:r w:rsidRPr="00BB34C0">
              <w:rPr>
                <w:lang w:eastAsia="vi-VN"/>
              </w:rPr>
              <w:t>k</w:t>
            </w:r>
            <w:r w:rsidRPr="00BB34C0">
              <w:rPr>
                <w:lang w:val="vi-VN" w:eastAsia="vi-VN"/>
              </w:rPr>
              <w:t>g</w:t>
            </w:r>
          </w:p>
        </w:tc>
        <w:tc>
          <w:tcPr>
            <w:tcW w:w="758" w:type="pct"/>
            <w:tcBorders>
              <w:top w:val="nil"/>
              <w:left w:val="nil"/>
              <w:bottom w:val="single" w:sz="4" w:space="0" w:color="auto"/>
              <w:right w:val="single" w:sz="4" w:space="0" w:color="auto"/>
            </w:tcBorders>
            <w:shd w:val="clear" w:color="auto" w:fill="auto"/>
            <w:vAlign w:val="center"/>
            <w:hideMark/>
          </w:tcPr>
          <w:p w14:paraId="3B381936" w14:textId="77777777" w:rsidR="00747B5C" w:rsidRPr="00BB34C0" w:rsidRDefault="00747B5C" w:rsidP="00747B5C">
            <w:pPr>
              <w:pStyle w:val="TableIn"/>
              <w:rPr>
                <w:lang w:val="vi-VN" w:eastAsia="vi-VN"/>
              </w:rPr>
            </w:pPr>
            <w:r w:rsidRPr="00BB34C0">
              <w:rPr>
                <w:lang w:val="vi-VN" w:eastAsia="vi-VN"/>
              </w:rPr>
              <w:t>mx0,0075</w:t>
            </w:r>
          </w:p>
        </w:tc>
        <w:tc>
          <w:tcPr>
            <w:tcW w:w="910" w:type="pct"/>
            <w:tcBorders>
              <w:top w:val="nil"/>
              <w:left w:val="nil"/>
              <w:bottom w:val="single" w:sz="4" w:space="0" w:color="auto"/>
              <w:right w:val="single" w:sz="4" w:space="0" w:color="auto"/>
            </w:tcBorders>
            <w:shd w:val="clear" w:color="auto" w:fill="auto"/>
            <w:hideMark/>
          </w:tcPr>
          <w:p w14:paraId="722C063B" w14:textId="205B4514" w:rsidR="00747B5C" w:rsidRPr="00BB34C0" w:rsidRDefault="00747B5C" w:rsidP="00747B5C">
            <w:pPr>
              <w:pStyle w:val="TableIn"/>
              <w:rPr>
                <w:lang w:val="vi-VN" w:eastAsia="vi-VN"/>
              </w:rPr>
            </w:pPr>
            <w:r w:rsidRPr="00BB34C0">
              <w:t>1.135</w:t>
            </w:r>
          </w:p>
        </w:tc>
      </w:tr>
      <w:tr w:rsidR="00BB34C0" w:rsidRPr="00BB34C0" w14:paraId="2C420C24" w14:textId="77777777" w:rsidTr="000E6355">
        <w:trPr>
          <w:trHeight w:val="285"/>
          <w:jc w:val="center"/>
        </w:trPr>
        <w:tc>
          <w:tcPr>
            <w:tcW w:w="338" w:type="pct"/>
            <w:tcBorders>
              <w:top w:val="nil"/>
              <w:left w:val="single" w:sz="4" w:space="0" w:color="auto"/>
              <w:bottom w:val="single" w:sz="4" w:space="0" w:color="auto"/>
              <w:right w:val="single" w:sz="4" w:space="0" w:color="auto"/>
            </w:tcBorders>
            <w:shd w:val="clear" w:color="auto" w:fill="auto"/>
            <w:vAlign w:val="center"/>
            <w:hideMark/>
          </w:tcPr>
          <w:p w14:paraId="4AA1C224" w14:textId="77777777" w:rsidR="00747B5C" w:rsidRPr="00BB34C0" w:rsidRDefault="00747B5C" w:rsidP="00747B5C">
            <w:pPr>
              <w:pStyle w:val="TableIn"/>
              <w:rPr>
                <w:lang w:val="vi-VN" w:eastAsia="vi-VN"/>
              </w:rPr>
            </w:pPr>
            <w:r w:rsidRPr="00BB34C0">
              <w:rPr>
                <w:lang w:val="vi-VN" w:eastAsia="vi-VN"/>
              </w:rPr>
              <w:t>3</w:t>
            </w:r>
          </w:p>
        </w:tc>
        <w:tc>
          <w:tcPr>
            <w:tcW w:w="2440" w:type="pct"/>
            <w:tcBorders>
              <w:top w:val="nil"/>
              <w:left w:val="nil"/>
              <w:bottom w:val="single" w:sz="4" w:space="0" w:color="auto"/>
              <w:right w:val="single" w:sz="4" w:space="0" w:color="auto"/>
            </w:tcBorders>
            <w:shd w:val="clear" w:color="auto" w:fill="auto"/>
            <w:vAlign w:val="center"/>
            <w:hideMark/>
          </w:tcPr>
          <w:p w14:paraId="3AA1B326" w14:textId="77777777" w:rsidR="00747B5C" w:rsidRPr="00BB34C0" w:rsidRDefault="00747B5C" w:rsidP="00747B5C">
            <w:pPr>
              <w:pStyle w:val="TableIn"/>
              <w:jc w:val="both"/>
              <w:rPr>
                <w:lang w:val="vi-VN" w:eastAsia="vi-VN"/>
              </w:rPr>
            </w:pPr>
            <w:r w:rsidRPr="00BB34C0">
              <w:rPr>
                <w:lang w:val="vi-VN" w:eastAsia="vi-VN"/>
              </w:rPr>
              <w:t>Diện tích Dự án (S)</w:t>
            </w:r>
          </w:p>
        </w:tc>
        <w:tc>
          <w:tcPr>
            <w:tcW w:w="553" w:type="pct"/>
            <w:tcBorders>
              <w:top w:val="nil"/>
              <w:left w:val="nil"/>
              <w:bottom w:val="single" w:sz="4" w:space="0" w:color="auto"/>
              <w:right w:val="single" w:sz="4" w:space="0" w:color="auto"/>
            </w:tcBorders>
            <w:shd w:val="clear" w:color="auto" w:fill="auto"/>
            <w:vAlign w:val="center"/>
            <w:hideMark/>
          </w:tcPr>
          <w:p w14:paraId="68628B00" w14:textId="77777777" w:rsidR="00747B5C" w:rsidRPr="00BB34C0" w:rsidRDefault="00747B5C" w:rsidP="00747B5C">
            <w:pPr>
              <w:pStyle w:val="TableIn"/>
              <w:rPr>
                <w:lang w:val="vi-VN" w:eastAsia="vi-VN"/>
              </w:rPr>
            </w:pPr>
            <w:r w:rsidRPr="00BB34C0">
              <w:rPr>
                <w:lang w:val="vi-VN" w:eastAsia="vi-VN"/>
              </w:rPr>
              <w:t>m²</w:t>
            </w:r>
          </w:p>
        </w:tc>
        <w:tc>
          <w:tcPr>
            <w:tcW w:w="758" w:type="pct"/>
            <w:tcBorders>
              <w:top w:val="nil"/>
              <w:left w:val="nil"/>
              <w:bottom w:val="single" w:sz="4" w:space="0" w:color="auto"/>
              <w:right w:val="single" w:sz="4" w:space="0" w:color="auto"/>
            </w:tcBorders>
            <w:shd w:val="clear" w:color="auto" w:fill="auto"/>
            <w:vAlign w:val="center"/>
            <w:hideMark/>
          </w:tcPr>
          <w:p w14:paraId="277B62CE" w14:textId="77777777" w:rsidR="00747B5C" w:rsidRPr="00BB34C0" w:rsidRDefault="00747B5C" w:rsidP="00747B5C">
            <w:pPr>
              <w:pStyle w:val="TableIn"/>
              <w:rPr>
                <w:lang w:val="vi-VN" w:eastAsia="vi-VN"/>
              </w:rPr>
            </w:pPr>
            <w:r w:rsidRPr="00BB34C0">
              <w:rPr>
                <w:lang w:val="vi-VN" w:eastAsia="vi-VN"/>
              </w:rPr>
              <w:t>S</w:t>
            </w:r>
          </w:p>
        </w:tc>
        <w:tc>
          <w:tcPr>
            <w:tcW w:w="910" w:type="pct"/>
            <w:tcBorders>
              <w:top w:val="nil"/>
              <w:left w:val="nil"/>
              <w:bottom w:val="single" w:sz="4" w:space="0" w:color="auto"/>
              <w:right w:val="single" w:sz="4" w:space="0" w:color="auto"/>
            </w:tcBorders>
            <w:shd w:val="clear" w:color="auto" w:fill="auto"/>
            <w:hideMark/>
          </w:tcPr>
          <w:p w14:paraId="438A5094" w14:textId="0B6704BB" w:rsidR="00747B5C" w:rsidRPr="00BB34C0" w:rsidRDefault="00747B5C" w:rsidP="00747B5C">
            <w:pPr>
              <w:pStyle w:val="TableIn"/>
              <w:rPr>
                <w:lang w:eastAsia="vi-VN"/>
              </w:rPr>
            </w:pPr>
            <w:r w:rsidRPr="00BB34C0">
              <w:t>161.800</w:t>
            </w:r>
          </w:p>
        </w:tc>
      </w:tr>
      <w:tr w:rsidR="00BB34C0" w:rsidRPr="00BB34C0" w14:paraId="69956EC0" w14:textId="77777777" w:rsidTr="000E6355">
        <w:trPr>
          <w:trHeight w:val="285"/>
          <w:jc w:val="center"/>
        </w:trPr>
        <w:tc>
          <w:tcPr>
            <w:tcW w:w="338" w:type="pct"/>
            <w:tcBorders>
              <w:top w:val="nil"/>
              <w:left w:val="single" w:sz="4" w:space="0" w:color="auto"/>
              <w:bottom w:val="single" w:sz="4" w:space="0" w:color="auto"/>
              <w:right w:val="single" w:sz="4" w:space="0" w:color="auto"/>
            </w:tcBorders>
            <w:shd w:val="clear" w:color="auto" w:fill="auto"/>
            <w:vAlign w:val="center"/>
            <w:hideMark/>
          </w:tcPr>
          <w:p w14:paraId="7CD89AC4" w14:textId="77777777" w:rsidR="00747B5C" w:rsidRPr="00BB34C0" w:rsidRDefault="00747B5C" w:rsidP="00747B5C">
            <w:pPr>
              <w:pStyle w:val="TableIn"/>
              <w:rPr>
                <w:lang w:val="vi-VN" w:eastAsia="vi-VN"/>
              </w:rPr>
            </w:pPr>
            <w:r w:rsidRPr="00BB34C0">
              <w:rPr>
                <w:lang w:val="vi-VN" w:eastAsia="vi-VN"/>
              </w:rPr>
              <w:t>4</w:t>
            </w:r>
          </w:p>
        </w:tc>
        <w:tc>
          <w:tcPr>
            <w:tcW w:w="2440" w:type="pct"/>
            <w:tcBorders>
              <w:top w:val="nil"/>
              <w:left w:val="nil"/>
              <w:bottom w:val="single" w:sz="4" w:space="0" w:color="auto"/>
              <w:right w:val="single" w:sz="4" w:space="0" w:color="auto"/>
            </w:tcBorders>
            <w:shd w:val="clear" w:color="auto" w:fill="auto"/>
            <w:vAlign w:val="center"/>
            <w:hideMark/>
          </w:tcPr>
          <w:p w14:paraId="1CB63B4E" w14:textId="77777777" w:rsidR="00747B5C" w:rsidRPr="00BB34C0" w:rsidRDefault="00747B5C" w:rsidP="00747B5C">
            <w:pPr>
              <w:pStyle w:val="TableIn"/>
              <w:jc w:val="both"/>
              <w:rPr>
                <w:lang w:val="vi-VN" w:eastAsia="vi-VN"/>
              </w:rPr>
            </w:pPr>
            <w:r w:rsidRPr="00BB34C0">
              <w:rPr>
                <w:lang w:val="vi-VN" w:eastAsia="vi-VN"/>
              </w:rPr>
              <w:t>Thể tích tác động trên mặt bằng Dự án (V)</w:t>
            </w:r>
          </w:p>
        </w:tc>
        <w:tc>
          <w:tcPr>
            <w:tcW w:w="553" w:type="pct"/>
            <w:tcBorders>
              <w:top w:val="nil"/>
              <w:left w:val="nil"/>
              <w:bottom w:val="single" w:sz="4" w:space="0" w:color="auto"/>
              <w:right w:val="single" w:sz="4" w:space="0" w:color="auto"/>
            </w:tcBorders>
            <w:shd w:val="clear" w:color="auto" w:fill="auto"/>
            <w:vAlign w:val="center"/>
            <w:hideMark/>
          </w:tcPr>
          <w:p w14:paraId="160DDA9B" w14:textId="3092523E" w:rsidR="00747B5C" w:rsidRPr="00BB34C0" w:rsidRDefault="00747B5C" w:rsidP="00747B5C">
            <w:pPr>
              <w:pStyle w:val="TableIn"/>
              <w:rPr>
                <w:lang w:val="vi-VN" w:eastAsia="vi-VN"/>
              </w:rPr>
            </w:pPr>
            <w:r w:rsidRPr="00BB34C0">
              <w:rPr>
                <w:lang w:val="vi-VN" w:eastAsia="vi-VN"/>
              </w:rPr>
              <w:t>m³</w:t>
            </w:r>
          </w:p>
        </w:tc>
        <w:tc>
          <w:tcPr>
            <w:tcW w:w="758" w:type="pct"/>
            <w:tcBorders>
              <w:top w:val="nil"/>
              <w:left w:val="nil"/>
              <w:bottom w:val="single" w:sz="4" w:space="0" w:color="auto"/>
              <w:right w:val="single" w:sz="4" w:space="0" w:color="auto"/>
            </w:tcBorders>
            <w:shd w:val="clear" w:color="auto" w:fill="auto"/>
            <w:vAlign w:val="center"/>
            <w:hideMark/>
          </w:tcPr>
          <w:p w14:paraId="2C8839C9" w14:textId="77777777" w:rsidR="00747B5C" w:rsidRPr="00BB34C0" w:rsidRDefault="00747B5C" w:rsidP="00747B5C">
            <w:pPr>
              <w:pStyle w:val="TableIn"/>
              <w:rPr>
                <w:lang w:val="vi-VN" w:eastAsia="vi-VN"/>
              </w:rPr>
            </w:pPr>
            <w:r w:rsidRPr="00BB34C0">
              <w:rPr>
                <w:lang w:val="vi-VN" w:eastAsia="vi-VN"/>
              </w:rPr>
              <w:t>SxH</w:t>
            </w:r>
          </w:p>
        </w:tc>
        <w:tc>
          <w:tcPr>
            <w:tcW w:w="910" w:type="pct"/>
            <w:tcBorders>
              <w:top w:val="nil"/>
              <w:left w:val="nil"/>
              <w:bottom w:val="single" w:sz="4" w:space="0" w:color="auto"/>
              <w:right w:val="single" w:sz="4" w:space="0" w:color="auto"/>
            </w:tcBorders>
            <w:shd w:val="clear" w:color="auto" w:fill="auto"/>
            <w:hideMark/>
          </w:tcPr>
          <w:p w14:paraId="011DA6D2" w14:textId="01C6ABBC" w:rsidR="00747B5C" w:rsidRPr="00BB34C0" w:rsidRDefault="00747B5C" w:rsidP="00747B5C">
            <w:pPr>
              <w:pStyle w:val="TableIn"/>
              <w:rPr>
                <w:lang w:val="vi-VN" w:eastAsia="vi-VN"/>
              </w:rPr>
            </w:pPr>
            <w:r w:rsidRPr="00BB34C0">
              <w:t>1.618.000</w:t>
            </w:r>
          </w:p>
        </w:tc>
      </w:tr>
      <w:tr w:rsidR="00BB34C0" w:rsidRPr="00BB34C0" w14:paraId="06F260EC" w14:textId="77777777" w:rsidTr="000E6355">
        <w:trPr>
          <w:trHeight w:val="285"/>
          <w:jc w:val="center"/>
        </w:trPr>
        <w:tc>
          <w:tcPr>
            <w:tcW w:w="338" w:type="pct"/>
            <w:tcBorders>
              <w:top w:val="nil"/>
              <w:left w:val="single" w:sz="4" w:space="0" w:color="auto"/>
              <w:bottom w:val="single" w:sz="4" w:space="0" w:color="auto"/>
              <w:right w:val="single" w:sz="4" w:space="0" w:color="auto"/>
            </w:tcBorders>
            <w:shd w:val="clear" w:color="auto" w:fill="auto"/>
            <w:vAlign w:val="center"/>
            <w:hideMark/>
          </w:tcPr>
          <w:p w14:paraId="24C698E4" w14:textId="77777777" w:rsidR="00747B5C" w:rsidRPr="00BB34C0" w:rsidRDefault="00747B5C" w:rsidP="00747B5C">
            <w:pPr>
              <w:pStyle w:val="TableIn"/>
              <w:rPr>
                <w:lang w:val="vi-VN" w:eastAsia="vi-VN"/>
              </w:rPr>
            </w:pPr>
            <w:r w:rsidRPr="00BB34C0">
              <w:rPr>
                <w:lang w:val="vi-VN" w:eastAsia="vi-VN"/>
              </w:rPr>
              <w:t>5</w:t>
            </w:r>
          </w:p>
        </w:tc>
        <w:tc>
          <w:tcPr>
            <w:tcW w:w="2440" w:type="pct"/>
            <w:tcBorders>
              <w:top w:val="nil"/>
              <w:left w:val="nil"/>
              <w:bottom w:val="single" w:sz="4" w:space="0" w:color="auto"/>
              <w:right w:val="single" w:sz="4" w:space="0" w:color="auto"/>
            </w:tcBorders>
            <w:shd w:val="clear" w:color="auto" w:fill="auto"/>
            <w:vAlign w:val="center"/>
            <w:hideMark/>
          </w:tcPr>
          <w:p w14:paraId="71E4194C" w14:textId="77777777" w:rsidR="00747B5C" w:rsidRPr="00BB34C0" w:rsidRDefault="00747B5C" w:rsidP="00747B5C">
            <w:pPr>
              <w:pStyle w:val="TableIn"/>
              <w:jc w:val="both"/>
              <w:rPr>
                <w:lang w:val="vi-VN" w:eastAsia="vi-VN"/>
              </w:rPr>
            </w:pPr>
            <w:r w:rsidRPr="00BB34C0">
              <w:rPr>
                <w:lang w:val="vi-VN" w:eastAsia="vi-VN"/>
              </w:rPr>
              <w:t xml:space="preserve">Nồng độ bụi trung bình (trong 1 giờ) </w:t>
            </w:r>
          </w:p>
        </w:tc>
        <w:tc>
          <w:tcPr>
            <w:tcW w:w="553" w:type="pct"/>
            <w:tcBorders>
              <w:top w:val="nil"/>
              <w:left w:val="nil"/>
              <w:bottom w:val="single" w:sz="4" w:space="0" w:color="auto"/>
              <w:right w:val="single" w:sz="4" w:space="0" w:color="auto"/>
            </w:tcBorders>
            <w:shd w:val="clear" w:color="auto" w:fill="auto"/>
            <w:vAlign w:val="center"/>
            <w:hideMark/>
          </w:tcPr>
          <w:p w14:paraId="56AB7AD5" w14:textId="77777777" w:rsidR="00747B5C" w:rsidRPr="00BB34C0" w:rsidRDefault="00747B5C" w:rsidP="00747B5C">
            <w:pPr>
              <w:pStyle w:val="TableIn"/>
              <w:rPr>
                <w:lang w:val="vi-VN" w:eastAsia="vi-VN"/>
              </w:rPr>
            </w:pPr>
            <w:r w:rsidRPr="00BB34C0">
              <w:rPr>
                <w:lang w:val="vi-VN" w:eastAsia="vi-VN"/>
              </w:rPr>
              <w:t>mg/m³</w:t>
            </w:r>
          </w:p>
        </w:tc>
        <w:tc>
          <w:tcPr>
            <w:tcW w:w="758" w:type="pct"/>
            <w:tcBorders>
              <w:top w:val="nil"/>
              <w:left w:val="nil"/>
              <w:bottom w:val="single" w:sz="4" w:space="0" w:color="auto"/>
              <w:right w:val="single" w:sz="4" w:space="0" w:color="auto"/>
            </w:tcBorders>
            <w:shd w:val="clear" w:color="auto" w:fill="auto"/>
            <w:vAlign w:val="center"/>
            <w:hideMark/>
          </w:tcPr>
          <w:p w14:paraId="0B9431E5" w14:textId="77777777" w:rsidR="00747B5C" w:rsidRPr="00BB34C0" w:rsidRDefault="00747B5C" w:rsidP="00747B5C">
            <w:pPr>
              <w:pStyle w:val="TableIn"/>
              <w:rPr>
                <w:lang w:val="vi-VN" w:eastAsia="vi-VN"/>
              </w:rPr>
            </w:pPr>
            <w:r w:rsidRPr="00BB34C0">
              <w:rPr>
                <w:lang w:val="vi-VN" w:eastAsia="vi-VN"/>
              </w:rPr>
              <w:t>M/t/V</w:t>
            </w:r>
          </w:p>
        </w:tc>
        <w:tc>
          <w:tcPr>
            <w:tcW w:w="910" w:type="pct"/>
            <w:tcBorders>
              <w:top w:val="nil"/>
              <w:left w:val="nil"/>
              <w:bottom w:val="single" w:sz="4" w:space="0" w:color="auto"/>
              <w:right w:val="single" w:sz="4" w:space="0" w:color="auto"/>
            </w:tcBorders>
            <w:shd w:val="clear" w:color="auto" w:fill="auto"/>
            <w:hideMark/>
          </w:tcPr>
          <w:p w14:paraId="4F4AE2FA" w14:textId="30C03EF3" w:rsidR="00747B5C" w:rsidRPr="00BB34C0" w:rsidRDefault="00747B5C" w:rsidP="00747B5C">
            <w:pPr>
              <w:pStyle w:val="TableIn"/>
              <w:rPr>
                <w:lang w:val="vi-VN" w:eastAsia="vi-VN"/>
              </w:rPr>
            </w:pPr>
            <w:r w:rsidRPr="00BB34C0">
              <w:t>2,60</w:t>
            </w:r>
          </w:p>
        </w:tc>
      </w:tr>
      <w:tr w:rsidR="00BB34C0" w:rsidRPr="00BB34C0" w14:paraId="656C2EAB" w14:textId="77777777" w:rsidTr="000E6355">
        <w:trPr>
          <w:trHeight w:val="285"/>
          <w:jc w:val="center"/>
        </w:trPr>
        <w:tc>
          <w:tcPr>
            <w:tcW w:w="338" w:type="pct"/>
            <w:tcBorders>
              <w:top w:val="nil"/>
              <w:left w:val="single" w:sz="4" w:space="0" w:color="auto"/>
              <w:bottom w:val="single" w:sz="4" w:space="0" w:color="auto"/>
              <w:right w:val="single" w:sz="4" w:space="0" w:color="auto"/>
            </w:tcBorders>
            <w:shd w:val="clear" w:color="auto" w:fill="auto"/>
            <w:vAlign w:val="center"/>
            <w:hideMark/>
          </w:tcPr>
          <w:p w14:paraId="1B7CF7E2" w14:textId="77777777" w:rsidR="00747B5C" w:rsidRPr="00BB34C0" w:rsidRDefault="00747B5C" w:rsidP="00747B5C">
            <w:pPr>
              <w:pStyle w:val="TableIn"/>
              <w:rPr>
                <w:b/>
                <w:bCs/>
                <w:lang w:val="vi-VN" w:eastAsia="vi-VN"/>
              </w:rPr>
            </w:pPr>
            <w:r w:rsidRPr="00BB34C0">
              <w:rPr>
                <w:b/>
                <w:bCs/>
                <w:lang w:val="vi-VN" w:eastAsia="vi-VN"/>
              </w:rPr>
              <w:t> </w:t>
            </w:r>
          </w:p>
        </w:tc>
        <w:tc>
          <w:tcPr>
            <w:tcW w:w="2440" w:type="pct"/>
            <w:tcBorders>
              <w:top w:val="nil"/>
              <w:left w:val="nil"/>
              <w:bottom w:val="single" w:sz="4" w:space="0" w:color="auto"/>
              <w:right w:val="single" w:sz="4" w:space="0" w:color="auto"/>
            </w:tcBorders>
            <w:shd w:val="clear" w:color="auto" w:fill="auto"/>
            <w:vAlign w:val="center"/>
            <w:hideMark/>
          </w:tcPr>
          <w:p w14:paraId="243E4AC8" w14:textId="77777777" w:rsidR="00747B5C" w:rsidRPr="00BB34C0" w:rsidRDefault="00747B5C" w:rsidP="00747B5C">
            <w:pPr>
              <w:pStyle w:val="TableIn"/>
              <w:rPr>
                <w:b/>
                <w:bCs/>
                <w:lang w:val="vi-VN" w:eastAsia="vi-VN"/>
              </w:rPr>
            </w:pPr>
            <w:r w:rsidRPr="00BB34C0">
              <w:rPr>
                <w:b/>
                <w:bCs/>
                <w:lang w:val="vi-VN" w:eastAsia="vi-VN"/>
              </w:rPr>
              <w:t>QCVN 05:2023/BTNMT</w:t>
            </w:r>
          </w:p>
        </w:tc>
        <w:tc>
          <w:tcPr>
            <w:tcW w:w="553" w:type="pct"/>
            <w:tcBorders>
              <w:top w:val="nil"/>
              <w:left w:val="nil"/>
              <w:bottom w:val="single" w:sz="4" w:space="0" w:color="auto"/>
              <w:right w:val="single" w:sz="4" w:space="0" w:color="auto"/>
            </w:tcBorders>
            <w:shd w:val="clear" w:color="auto" w:fill="auto"/>
            <w:vAlign w:val="center"/>
            <w:hideMark/>
          </w:tcPr>
          <w:p w14:paraId="04C79E8C" w14:textId="77777777" w:rsidR="00747B5C" w:rsidRPr="00BB34C0" w:rsidRDefault="00747B5C" w:rsidP="00747B5C">
            <w:pPr>
              <w:pStyle w:val="TableIn"/>
              <w:rPr>
                <w:b/>
                <w:bCs/>
                <w:lang w:val="vi-VN" w:eastAsia="vi-VN"/>
              </w:rPr>
            </w:pPr>
            <w:r w:rsidRPr="00BB34C0">
              <w:rPr>
                <w:b/>
                <w:bCs/>
                <w:lang w:val="vi-VN" w:eastAsia="vi-VN"/>
              </w:rPr>
              <w:t>mg/m³</w:t>
            </w:r>
          </w:p>
        </w:tc>
        <w:tc>
          <w:tcPr>
            <w:tcW w:w="758" w:type="pct"/>
            <w:tcBorders>
              <w:top w:val="nil"/>
              <w:left w:val="nil"/>
              <w:bottom w:val="single" w:sz="4" w:space="0" w:color="auto"/>
              <w:right w:val="single" w:sz="4" w:space="0" w:color="auto"/>
            </w:tcBorders>
            <w:shd w:val="clear" w:color="auto" w:fill="auto"/>
            <w:vAlign w:val="center"/>
            <w:hideMark/>
          </w:tcPr>
          <w:p w14:paraId="791A03B3" w14:textId="77777777" w:rsidR="00747B5C" w:rsidRPr="00BB34C0" w:rsidRDefault="00747B5C" w:rsidP="00747B5C">
            <w:pPr>
              <w:pStyle w:val="TableIn"/>
              <w:rPr>
                <w:b/>
                <w:bCs/>
                <w:lang w:val="vi-VN" w:eastAsia="vi-VN"/>
              </w:rPr>
            </w:pPr>
            <w:r w:rsidRPr="00BB34C0">
              <w:rPr>
                <w:b/>
                <w:bCs/>
                <w:lang w:val="vi-VN" w:eastAsia="vi-VN"/>
              </w:rPr>
              <w:t> </w:t>
            </w:r>
          </w:p>
        </w:tc>
        <w:tc>
          <w:tcPr>
            <w:tcW w:w="910" w:type="pct"/>
            <w:tcBorders>
              <w:top w:val="nil"/>
              <w:left w:val="nil"/>
              <w:bottom w:val="single" w:sz="4" w:space="0" w:color="auto"/>
              <w:right w:val="single" w:sz="4" w:space="0" w:color="auto"/>
            </w:tcBorders>
            <w:shd w:val="clear" w:color="auto" w:fill="auto"/>
            <w:hideMark/>
          </w:tcPr>
          <w:p w14:paraId="760CD59F" w14:textId="412AA510" w:rsidR="00747B5C" w:rsidRPr="00BB34C0" w:rsidRDefault="00747B5C" w:rsidP="00747B5C">
            <w:pPr>
              <w:pStyle w:val="TableIn"/>
              <w:rPr>
                <w:b/>
                <w:bCs/>
                <w:lang w:val="vi-VN" w:eastAsia="vi-VN"/>
              </w:rPr>
            </w:pPr>
            <w:r w:rsidRPr="00BB34C0">
              <w:rPr>
                <w:b/>
                <w:bCs/>
              </w:rPr>
              <w:t>0,3</w:t>
            </w:r>
          </w:p>
        </w:tc>
      </w:tr>
    </w:tbl>
    <w:p w14:paraId="02474458" w14:textId="77777777" w:rsidR="00F45802" w:rsidRPr="00BB34C0" w:rsidRDefault="00F45802" w:rsidP="009D2B94">
      <w:pPr>
        <w:ind w:firstLine="567"/>
        <w:rPr>
          <w:rFonts w:cs="Times New Roman"/>
          <w:i/>
          <w:szCs w:val="22"/>
          <w:lang w:val="es-ES"/>
        </w:rPr>
      </w:pPr>
      <w:r w:rsidRPr="00BB34C0">
        <w:rPr>
          <w:rFonts w:cs="Times New Roman"/>
          <w:i/>
          <w:szCs w:val="22"/>
          <w:u w:val="single"/>
          <w:lang w:val="es-ES"/>
        </w:rPr>
        <w:t>Ghi chú</w:t>
      </w:r>
      <w:r w:rsidRPr="00BB34C0">
        <w:rPr>
          <w:rFonts w:cs="Times New Roman"/>
          <w:i/>
          <w:szCs w:val="22"/>
          <w:lang w:val="es-ES"/>
        </w:rPr>
        <w:t xml:space="preserve">: </w:t>
      </w:r>
      <w:r w:rsidRPr="00BB34C0">
        <w:rPr>
          <w:rFonts w:cs="Times New Roman"/>
          <w:i/>
          <w:szCs w:val="22"/>
          <w:lang w:val="es-ES"/>
        </w:rPr>
        <w:tab/>
      </w:r>
    </w:p>
    <w:p w14:paraId="03159EDE" w14:textId="0F609584" w:rsidR="00F45802" w:rsidRPr="00BB34C0" w:rsidRDefault="00F45802" w:rsidP="007A77A5">
      <w:pPr>
        <w:pStyle w:val="-List"/>
        <w:numPr>
          <w:ilvl w:val="0"/>
          <w:numId w:val="56"/>
        </w:numPr>
        <w:ind w:left="0" w:firstLine="567"/>
        <w:rPr>
          <w:i/>
          <w:iCs/>
        </w:rPr>
      </w:pPr>
      <w:r w:rsidRPr="00BB34C0">
        <w:rPr>
          <w:i/>
          <w:iCs/>
        </w:rPr>
        <w:t>H là chiều cao các thông số khí tượng (chọn 10m)</w:t>
      </w:r>
    </w:p>
    <w:p w14:paraId="6F7C5548" w14:textId="0754A80C" w:rsidR="00F45802" w:rsidRPr="00BB34C0" w:rsidRDefault="00F45802" w:rsidP="007A77A5">
      <w:pPr>
        <w:pStyle w:val="-List"/>
        <w:numPr>
          <w:ilvl w:val="0"/>
          <w:numId w:val="56"/>
        </w:numPr>
        <w:ind w:left="0" w:firstLine="567"/>
        <w:rPr>
          <w:i/>
          <w:iCs/>
        </w:rPr>
      </w:pPr>
      <w:r w:rsidRPr="00BB34C0">
        <w:rPr>
          <w:i/>
          <w:iCs/>
        </w:rPr>
        <w:t>t là thời gian thi công đào đắp (03 tháng, ngày làm 8 tiếng).</w:t>
      </w:r>
    </w:p>
    <w:p w14:paraId="2803836D" w14:textId="746FFED9" w:rsidR="002B6868" w:rsidRPr="00BB34C0" w:rsidRDefault="00F45802" w:rsidP="00611CA8">
      <w:pPr>
        <w:ind w:firstLine="567"/>
        <w:rPr>
          <w:rFonts w:cs="Times New Roman"/>
          <w:szCs w:val="22"/>
        </w:rPr>
      </w:pPr>
      <w:r w:rsidRPr="00BB34C0">
        <w:rPr>
          <w:rFonts w:cs="Times New Roman"/>
          <w:i/>
          <w:szCs w:val="22"/>
          <w:u w:val="single"/>
          <w:lang w:val="es-ES"/>
        </w:rPr>
        <w:t>Đánh giá tác động</w:t>
      </w:r>
      <w:r w:rsidRPr="00BB34C0">
        <w:rPr>
          <w:rFonts w:cs="Times New Roman"/>
          <w:i/>
          <w:szCs w:val="22"/>
          <w:lang w:val="es-ES"/>
        </w:rPr>
        <w:t>:</w:t>
      </w:r>
      <w:r w:rsidRPr="00BB34C0">
        <w:rPr>
          <w:rFonts w:cs="Times New Roman"/>
          <w:szCs w:val="22"/>
          <w:lang w:val="es-ES"/>
        </w:rPr>
        <w:t xml:space="preserve"> So sánh với QCVN 05:2023/BTNMT thì nồng độ bụi từ hoạt động </w:t>
      </w:r>
      <w:r w:rsidRPr="00BB34C0">
        <w:rPr>
          <w:rFonts w:cs="Times New Roman"/>
          <w:szCs w:val="22"/>
          <w:lang w:val="vi-VN"/>
        </w:rPr>
        <w:t xml:space="preserve">đào đắp, san ủi mặt bằng tại khu vực Dự án vượt giới hạn cho phép. Nồng độ bụi cao sẽ tác động trực tiếp đến </w:t>
      </w:r>
      <w:r w:rsidR="00002DD8" w:rsidRPr="00BB34C0">
        <w:rPr>
          <w:rFonts w:cs="Times New Roman"/>
          <w:szCs w:val="22"/>
        </w:rPr>
        <w:t>5</w:t>
      </w:r>
      <w:r w:rsidRPr="00BB34C0">
        <w:rPr>
          <w:rFonts w:cs="Times New Roman"/>
          <w:szCs w:val="22"/>
          <w:lang w:val="vi-VN"/>
        </w:rPr>
        <w:t xml:space="preserve">0 </w:t>
      </w:r>
      <w:r w:rsidRPr="00BB34C0">
        <w:rPr>
          <w:rFonts w:cs="Times New Roman"/>
          <w:szCs w:val="22"/>
        </w:rPr>
        <w:t>CBCNV</w:t>
      </w:r>
      <w:r w:rsidRPr="00BB34C0">
        <w:rPr>
          <w:rFonts w:cs="Times New Roman"/>
          <w:szCs w:val="22"/>
          <w:lang w:val="vi-VN"/>
        </w:rPr>
        <w:t xml:space="preserve"> làm việc tại công trường, việc thường xuyên tiếp xúc với môi trường có nồng độ bụi cao có thể gây ra các bệnh về mắt, bệnh ngoài da và bệnh về đường hô hấp.</w:t>
      </w:r>
      <w:r w:rsidRPr="00BB34C0">
        <w:rPr>
          <w:rFonts w:cs="Times New Roman"/>
          <w:szCs w:val="22"/>
        </w:rPr>
        <w:t xml:space="preserve"> </w:t>
      </w:r>
    </w:p>
    <w:p w14:paraId="7F61EDA2" w14:textId="6377DA6C" w:rsidR="00CA4FF1" w:rsidRPr="00BB34C0" w:rsidRDefault="00CA4FF1" w:rsidP="00611CA8">
      <w:pPr>
        <w:pStyle w:val="abcd"/>
        <w:rPr>
          <w:rStyle w:val="Vnbnnidung"/>
          <w:sz w:val="27"/>
          <w:szCs w:val="27"/>
        </w:rPr>
      </w:pPr>
      <w:r w:rsidRPr="00BB34C0">
        <w:rPr>
          <w:rStyle w:val="Vnbnnidung"/>
          <w:sz w:val="27"/>
          <w:szCs w:val="27"/>
        </w:rPr>
        <w:t>Tác động do nước thả</w:t>
      </w:r>
      <w:r w:rsidR="00E71151" w:rsidRPr="00BB34C0">
        <w:rPr>
          <w:rStyle w:val="Vnbnnidung"/>
          <w:sz w:val="27"/>
          <w:szCs w:val="27"/>
        </w:rPr>
        <w:t>i</w:t>
      </w:r>
    </w:p>
    <w:p w14:paraId="25C35D35" w14:textId="0EB33EF4" w:rsidR="0019012A" w:rsidRPr="00BB34C0" w:rsidRDefault="0019012A" w:rsidP="00611CA8">
      <w:pPr>
        <w:pStyle w:val="Heading6"/>
        <w:rPr>
          <w:lang w:val="es-ES"/>
        </w:rPr>
      </w:pPr>
      <w:r w:rsidRPr="00BB34C0">
        <w:rPr>
          <w:lang w:val="es-ES"/>
        </w:rPr>
        <w:t>Nước thải xây dựng</w:t>
      </w:r>
    </w:p>
    <w:p w14:paraId="52DB919F" w14:textId="243F2EF3" w:rsidR="0019012A" w:rsidRPr="00BB34C0" w:rsidRDefault="0019012A" w:rsidP="00611CA8">
      <w:pPr>
        <w:widowControl w:val="0"/>
        <w:ind w:firstLine="567"/>
        <w:rPr>
          <w:rFonts w:eastAsia="Times New Roman" w:cs="Times New Roman"/>
          <w:lang w:val="es-ES"/>
        </w:rPr>
      </w:pPr>
      <w:r w:rsidRPr="00BB34C0">
        <w:rPr>
          <w:rFonts w:eastAsia="Times New Roman" w:cs="Times New Roman"/>
          <w:lang w:val="es-ES"/>
        </w:rPr>
        <w:t>Nước thải xây dựng phát sinh chủ yếu từ các hoạt động trộn bê tông, rửa nguyên vật liệu, rửa máy móc, thiết bị và phương tiện giao th</w:t>
      </w:r>
      <w:r w:rsidR="00A763CC" w:rsidRPr="00BB34C0">
        <w:rPr>
          <w:rFonts w:eastAsia="Times New Roman" w:cs="Times New Roman"/>
          <w:lang w:val="es-ES"/>
        </w:rPr>
        <w:t xml:space="preserve">ông, tưới bảo dưỡng công </w:t>
      </w:r>
      <w:r w:rsidR="005C2A1A" w:rsidRPr="00BB34C0">
        <w:rPr>
          <w:rFonts w:eastAsia="Times New Roman" w:cs="Times New Roman"/>
          <w:lang w:val="es-ES"/>
        </w:rPr>
        <w:t xml:space="preserve">trình,… </w:t>
      </w:r>
      <w:r w:rsidRPr="00BB34C0">
        <w:rPr>
          <w:rFonts w:eastAsia="Times New Roman" w:cs="Times New Roman"/>
          <w:lang w:val="es-ES"/>
        </w:rPr>
        <w:t>Thành phần nước thải này chứa đất đá, các chất l</w:t>
      </w:r>
      <w:r w:rsidR="00A763CC" w:rsidRPr="00BB34C0">
        <w:rPr>
          <w:rFonts w:eastAsia="Times New Roman" w:cs="Times New Roman"/>
          <w:lang w:val="es-ES"/>
        </w:rPr>
        <w:t>ơ lửng, các chất vô cơ, dầu mỡ,</w:t>
      </w:r>
      <w:r w:rsidRPr="00BB34C0">
        <w:rPr>
          <w:rFonts w:eastAsia="Times New Roman" w:cs="Times New Roman"/>
          <w:lang w:val="es-ES"/>
        </w:rPr>
        <w:t>... Tải lượng nước thải phát sinh do hoạt động xây dựng phụ thuộc vào rất nhiều yếu tố như: phương pháp thi công, khối lượng thi công, ý thứ</w:t>
      </w:r>
      <w:r w:rsidR="00A763CC" w:rsidRPr="00BB34C0">
        <w:rPr>
          <w:rFonts w:eastAsia="Times New Roman" w:cs="Times New Roman"/>
          <w:lang w:val="es-ES"/>
        </w:rPr>
        <w:t>c tiết kiệm nước của công nhân,</w:t>
      </w:r>
      <w:r w:rsidRPr="00BB34C0">
        <w:rPr>
          <w:rFonts w:eastAsia="Times New Roman" w:cs="Times New Roman"/>
          <w:lang w:val="es-ES"/>
        </w:rPr>
        <w:t>…</w:t>
      </w:r>
    </w:p>
    <w:p w14:paraId="21F3A484" w14:textId="04CF592F" w:rsidR="00FE6CEA" w:rsidRPr="00BB34C0" w:rsidRDefault="0019012A" w:rsidP="00611CA8">
      <w:pPr>
        <w:widowControl w:val="0"/>
        <w:ind w:firstLine="567"/>
        <w:rPr>
          <w:rFonts w:eastAsia="Times New Roman" w:cs="Times New Roman"/>
          <w:bCs/>
          <w:iCs/>
          <w:lang w:val="es-ES"/>
        </w:rPr>
      </w:pPr>
      <w:r w:rsidRPr="00BB34C0">
        <w:rPr>
          <w:rFonts w:eastAsia="Times New Roman" w:cs="Times New Roman"/>
          <w:bCs/>
          <w:iCs/>
          <w:lang w:val="es-ES"/>
        </w:rPr>
        <w:t xml:space="preserve">Nước thải của quá trình thi công xây dựng phát sinh trong công đoạn xây trát (trộn vữa, nhúng gạch ướt, tưới </w:t>
      </w:r>
      <w:r w:rsidR="005C2A1A" w:rsidRPr="00BB34C0">
        <w:rPr>
          <w:rFonts w:eastAsia="Times New Roman" w:cs="Times New Roman"/>
          <w:bCs/>
          <w:iCs/>
          <w:lang w:val="es-ES"/>
        </w:rPr>
        <w:t>tường,…</w:t>
      </w:r>
      <w:r w:rsidRPr="00BB34C0">
        <w:rPr>
          <w:rFonts w:eastAsia="Times New Roman" w:cs="Times New Roman"/>
          <w:bCs/>
          <w:iCs/>
          <w:lang w:val="es-ES"/>
        </w:rPr>
        <w:t>), đổ bê tông (rửa đá, sỏi cát, trộn và bảo dưỡng bê tông,…), rửa dụng cụ, thiết bị xây dựng,… Loại nước thải này có mức độ ô nhiễm thấp, phát sinh không thường xuyên và chỉ xảy ra trên công trường trong giai đoạn xây dựng.</w:t>
      </w:r>
    </w:p>
    <w:p w14:paraId="3F65E553" w14:textId="76512489" w:rsidR="0019012A" w:rsidRPr="00BB34C0" w:rsidRDefault="0019012A" w:rsidP="00611CA8">
      <w:pPr>
        <w:pStyle w:val="Heading6"/>
        <w:rPr>
          <w:bCs/>
          <w:iCs/>
          <w:lang w:val="es-ES"/>
        </w:rPr>
      </w:pPr>
      <w:r w:rsidRPr="00BB34C0">
        <w:rPr>
          <w:lang w:val="vi-VN"/>
        </w:rPr>
        <w:t>Nước thải sinh hoạt</w:t>
      </w:r>
    </w:p>
    <w:p w14:paraId="431B8961" w14:textId="23887DE4" w:rsidR="0019012A" w:rsidRPr="00BB34C0" w:rsidRDefault="0019012A" w:rsidP="007A77A5">
      <w:pPr>
        <w:pStyle w:val="-List"/>
        <w:numPr>
          <w:ilvl w:val="0"/>
          <w:numId w:val="57"/>
        </w:numPr>
        <w:ind w:left="0" w:firstLine="567"/>
        <w:rPr>
          <w:spacing w:val="-6"/>
        </w:rPr>
      </w:pPr>
      <w:r w:rsidRPr="00BB34C0">
        <w:t xml:space="preserve">Phát sinh từ hoạt động vệ sinh, tắm giặt của </w:t>
      </w:r>
      <w:r w:rsidR="00F96F49">
        <w:t>30</w:t>
      </w:r>
      <w:r w:rsidRPr="00BB34C0">
        <w:t xml:space="preserve"> công nhân thi công trên công trường.</w:t>
      </w:r>
    </w:p>
    <w:p w14:paraId="12721B1E" w14:textId="2F74B24C" w:rsidR="0019012A" w:rsidRPr="00BB34C0" w:rsidRDefault="0019012A" w:rsidP="007A77A5">
      <w:pPr>
        <w:pStyle w:val="-List"/>
        <w:numPr>
          <w:ilvl w:val="0"/>
          <w:numId w:val="57"/>
        </w:numPr>
        <w:ind w:left="0" w:firstLine="567"/>
      </w:pPr>
      <w:r w:rsidRPr="00BB34C0">
        <w:t xml:space="preserve">Thành phần của nước thải: Chủ yếu chứa các chất rắn lơ lửng, chất hữu cơ và các vi sinh vật. </w:t>
      </w:r>
    </w:p>
    <w:p w14:paraId="3E870F50" w14:textId="6F378BB2" w:rsidR="0019012A" w:rsidRPr="00BB34C0" w:rsidRDefault="00A53D55" w:rsidP="007A77A5">
      <w:pPr>
        <w:pStyle w:val="-List"/>
        <w:numPr>
          <w:ilvl w:val="0"/>
          <w:numId w:val="57"/>
        </w:numPr>
        <w:ind w:left="0" w:firstLine="567"/>
      </w:pPr>
      <w:r w:rsidRPr="00BB34C0">
        <w:t>Tải lượng nước thải sinh hoạt phát sinh: Nhu cầu sử dụng nước cho sinh hoạt của công nhân với tiêu chuẩn cấp nước 1</w:t>
      </w:r>
      <w:r w:rsidR="00F96F49">
        <w:t>0</w:t>
      </w:r>
      <w:r w:rsidRPr="00BB34C0">
        <w:t xml:space="preserve">0 lít/người/ngày (theo TCVN 13606:2023). Với khoảng </w:t>
      </w:r>
      <w:r w:rsidR="00F96F49">
        <w:t>3</w:t>
      </w:r>
      <w:r w:rsidRPr="00BB34C0">
        <w:t xml:space="preserve">0 người có mặt trên công trường, tương đương với lượng nước sử dụng </w:t>
      </w:r>
      <w:r w:rsidRPr="00BB34C0">
        <w:lastRenderedPageBreak/>
        <w:t xml:space="preserve">là </w:t>
      </w:r>
      <w:r w:rsidR="00F96F49">
        <w:t>3,0</w:t>
      </w:r>
      <w:r w:rsidR="00F96F49" w:rsidRPr="00BB34C0">
        <w:t xml:space="preserve"> </w:t>
      </w:r>
      <w:r w:rsidRPr="00BB34C0">
        <w:t xml:space="preserve">m³/ngày.đêm, lấy hệ số nước thải bằng 100% tổng lượng nước cấp, từ đó tổng lượng nước thải sinh hoạt là </w:t>
      </w:r>
      <w:r w:rsidR="00F96F49">
        <w:t>3,0</w:t>
      </w:r>
      <w:r w:rsidRPr="00BB34C0">
        <w:t xml:space="preserve"> m³/ngày.đêm.</w:t>
      </w:r>
    </w:p>
    <w:p w14:paraId="5E63397E" w14:textId="0C9F41F6" w:rsidR="0019012A" w:rsidRPr="00BB34C0" w:rsidRDefault="0019012A" w:rsidP="00611CA8">
      <w:pPr>
        <w:widowControl w:val="0"/>
        <w:ind w:firstLine="545"/>
        <w:rPr>
          <w:rFonts w:eastAsia="Times New Roman" w:cs="Times New Roman"/>
          <w:lang w:val="vi-VN"/>
        </w:rPr>
      </w:pPr>
      <w:r w:rsidRPr="00BB34C0">
        <w:rPr>
          <w:rFonts w:eastAsia="Times New Roman" w:cs="Times New Roman"/>
        </w:rPr>
        <w:t>Nồng độ</w:t>
      </w:r>
      <w:r w:rsidRPr="00BB34C0">
        <w:rPr>
          <w:rFonts w:eastAsia="Times New Roman" w:cs="Times New Roman"/>
          <w:lang w:val="vi-VN"/>
        </w:rPr>
        <w:t xml:space="preserve"> </w:t>
      </w:r>
      <w:r w:rsidRPr="00BB34C0">
        <w:rPr>
          <w:rFonts w:eastAsia="Times New Roman" w:cs="Times New Roman"/>
        </w:rPr>
        <w:t xml:space="preserve">các chất </w:t>
      </w:r>
      <w:r w:rsidRPr="00BB34C0">
        <w:rPr>
          <w:rFonts w:eastAsia="Times New Roman" w:cs="Times New Roman"/>
          <w:lang w:val="vi-VN"/>
        </w:rPr>
        <w:t xml:space="preserve">ô nhiễm </w:t>
      </w:r>
      <w:r w:rsidRPr="00BB34C0">
        <w:rPr>
          <w:rFonts w:eastAsia="Times New Roman" w:cs="Times New Roman"/>
        </w:rPr>
        <w:t xml:space="preserve">trong nước thải sinh hoạt </w:t>
      </w:r>
      <w:r w:rsidRPr="00BB34C0">
        <w:rPr>
          <w:rFonts w:eastAsia="Times New Roman" w:cs="Times New Roman"/>
          <w:lang w:val="vi-VN"/>
        </w:rPr>
        <w:t xml:space="preserve">(khi chưa xử lý) được </w:t>
      </w:r>
      <w:r w:rsidRPr="00BB34C0">
        <w:rPr>
          <w:rFonts w:eastAsia="Times New Roman" w:cs="Times New Roman"/>
        </w:rPr>
        <w:t>thể hiện qua</w:t>
      </w:r>
      <w:r w:rsidRPr="00BB34C0">
        <w:rPr>
          <w:rFonts w:eastAsia="Times New Roman" w:cs="Times New Roman"/>
          <w:lang w:val="vi-VN"/>
        </w:rPr>
        <w:t xml:space="preserve"> bản sau</w:t>
      </w:r>
      <w:r w:rsidR="00DF1A83" w:rsidRPr="00BB34C0">
        <w:rPr>
          <w:rFonts w:eastAsia="Times New Roman" w:cs="Times New Roman"/>
          <w:lang w:val="vi-VN"/>
        </w:rPr>
        <w:t>:</w:t>
      </w:r>
    </w:p>
    <w:p w14:paraId="1FA170EA" w14:textId="21F7E607" w:rsidR="0019012A" w:rsidRPr="00BB34C0" w:rsidRDefault="0019012A" w:rsidP="00A53D55">
      <w:pPr>
        <w:pStyle w:val="Danhmcbng"/>
        <w:keepNext/>
        <w:widowControl w:val="0"/>
      </w:pPr>
      <w:bookmarkStart w:id="324" w:name="_Toc231805376"/>
      <w:bookmarkStart w:id="325" w:name="_Toc241335563"/>
      <w:bookmarkStart w:id="326" w:name="_Toc241340515"/>
      <w:bookmarkStart w:id="327" w:name="_Toc333822185"/>
      <w:bookmarkStart w:id="328" w:name="_Toc335202745"/>
      <w:bookmarkStart w:id="329" w:name="_Toc501458902"/>
      <w:bookmarkStart w:id="330" w:name="_Toc74212452"/>
      <w:bookmarkStart w:id="331" w:name="_Toc197518127"/>
      <w:r w:rsidRPr="00BB34C0">
        <w:t>Tải lượng và nồng độ chất ô nhiễm trong</w:t>
      </w:r>
      <w:r w:rsidRPr="00BB34C0">
        <w:rPr>
          <w:lang w:val="vi-VN"/>
        </w:rPr>
        <w:t xml:space="preserve"> nước thải sinh hoạt</w:t>
      </w:r>
      <w:bookmarkEnd w:id="324"/>
      <w:bookmarkEnd w:id="325"/>
      <w:bookmarkEnd w:id="326"/>
      <w:bookmarkEnd w:id="327"/>
      <w:bookmarkEnd w:id="328"/>
      <w:bookmarkEnd w:id="329"/>
      <w:bookmarkEnd w:id="330"/>
      <w:bookmarkEnd w:id="331"/>
    </w:p>
    <w:tbl>
      <w:tblPr>
        <w:tblW w:w="508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7"/>
        <w:gridCol w:w="1660"/>
        <w:gridCol w:w="1598"/>
        <w:gridCol w:w="991"/>
        <w:gridCol w:w="995"/>
        <w:gridCol w:w="1281"/>
        <w:gridCol w:w="1176"/>
        <w:gridCol w:w="1085"/>
      </w:tblGrid>
      <w:tr w:rsidR="00BB34C0" w:rsidRPr="00BB34C0" w14:paraId="67949226" w14:textId="77777777" w:rsidTr="00BF44B1">
        <w:trPr>
          <w:trHeight w:val="1275"/>
          <w:jc w:val="center"/>
        </w:trPr>
        <w:tc>
          <w:tcPr>
            <w:tcW w:w="232" w:type="pct"/>
            <w:shd w:val="clear" w:color="auto" w:fill="auto"/>
            <w:noWrap/>
            <w:vAlign w:val="center"/>
            <w:hideMark/>
          </w:tcPr>
          <w:p w14:paraId="2F23CCDB" w14:textId="77777777" w:rsidR="00EC404D" w:rsidRPr="00BB34C0" w:rsidRDefault="00EC404D" w:rsidP="00A53D55">
            <w:pPr>
              <w:keepNext/>
              <w:widowControl w:val="0"/>
              <w:spacing w:before="20" w:after="20"/>
              <w:ind w:left="-57" w:right="-57"/>
              <w:jc w:val="center"/>
              <w:rPr>
                <w:rFonts w:eastAsia="Times New Roman" w:cs="Times New Roman"/>
                <w:b/>
                <w:bCs/>
                <w:sz w:val="23"/>
                <w:szCs w:val="23"/>
                <w:lang w:val="vi-VN" w:eastAsia="vi-VN"/>
              </w:rPr>
            </w:pPr>
            <w:r w:rsidRPr="00BB34C0">
              <w:rPr>
                <w:rFonts w:eastAsia="Times New Roman" w:cs="Times New Roman"/>
                <w:b/>
                <w:bCs/>
                <w:sz w:val="23"/>
                <w:szCs w:val="23"/>
                <w:lang w:val="vi-VN" w:eastAsia="vi-VN"/>
              </w:rPr>
              <w:t>TT</w:t>
            </w:r>
          </w:p>
        </w:tc>
        <w:tc>
          <w:tcPr>
            <w:tcW w:w="901" w:type="pct"/>
            <w:shd w:val="clear" w:color="auto" w:fill="auto"/>
            <w:noWrap/>
            <w:vAlign w:val="center"/>
            <w:hideMark/>
          </w:tcPr>
          <w:p w14:paraId="0B76B57E" w14:textId="77777777" w:rsidR="00EC404D" w:rsidRPr="00BB34C0" w:rsidRDefault="00EC404D" w:rsidP="00A53D55">
            <w:pPr>
              <w:keepNext/>
              <w:widowControl w:val="0"/>
              <w:spacing w:before="20" w:after="20"/>
              <w:ind w:left="-57" w:right="-57"/>
              <w:jc w:val="center"/>
              <w:rPr>
                <w:rFonts w:eastAsia="Times New Roman" w:cs="Times New Roman"/>
                <w:b/>
                <w:bCs/>
                <w:sz w:val="23"/>
                <w:szCs w:val="23"/>
                <w:lang w:val="vi-VN" w:eastAsia="vi-VN"/>
              </w:rPr>
            </w:pPr>
            <w:r w:rsidRPr="00BB34C0">
              <w:rPr>
                <w:rFonts w:eastAsia="Times New Roman" w:cs="Times New Roman"/>
                <w:b/>
                <w:bCs/>
                <w:sz w:val="23"/>
                <w:szCs w:val="23"/>
                <w:lang w:val="vi-VN" w:eastAsia="vi-VN"/>
              </w:rPr>
              <w:t>Thông số ô nhiễm</w:t>
            </w:r>
          </w:p>
        </w:tc>
        <w:tc>
          <w:tcPr>
            <w:tcW w:w="867" w:type="pct"/>
            <w:shd w:val="clear" w:color="auto" w:fill="auto"/>
            <w:vAlign w:val="center"/>
            <w:hideMark/>
          </w:tcPr>
          <w:p w14:paraId="641D64A2" w14:textId="651DBFC9" w:rsidR="00EC404D" w:rsidRPr="00BB34C0" w:rsidRDefault="00EC404D" w:rsidP="00A53D55">
            <w:pPr>
              <w:keepNext/>
              <w:widowControl w:val="0"/>
              <w:spacing w:before="20" w:after="20"/>
              <w:ind w:left="-57" w:right="-57"/>
              <w:jc w:val="center"/>
              <w:rPr>
                <w:rFonts w:eastAsia="Times New Roman" w:cs="Times New Roman"/>
                <w:b/>
                <w:bCs/>
                <w:sz w:val="23"/>
                <w:szCs w:val="23"/>
                <w:lang w:val="vi-VN" w:eastAsia="vi-VN"/>
              </w:rPr>
            </w:pPr>
            <w:r w:rsidRPr="00BB34C0">
              <w:rPr>
                <w:rFonts w:eastAsia="Times New Roman" w:cs="Times New Roman"/>
                <w:b/>
                <w:bCs/>
                <w:sz w:val="23"/>
                <w:szCs w:val="23"/>
                <w:lang w:val="vi-VN" w:eastAsia="vi-VN"/>
              </w:rPr>
              <w:t xml:space="preserve">Hệ số tính theo đầu người (g/người/ng.đ) </w:t>
            </w:r>
          </w:p>
        </w:tc>
        <w:tc>
          <w:tcPr>
            <w:tcW w:w="538" w:type="pct"/>
            <w:shd w:val="clear" w:color="auto" w:fill="auto"/>
            <w:noWrap/>
            <w:vAlign w:val="center"/>
            <w:hideMark/>
          </w:tcPr>
          <w:p w14:paraId="56AA8E17" w14:textId="77777777" w:rsidR="00EC404D" w:rsidRPr="00BB34C0" w:rsidRDefault="00EC404D" w:rsidP="00A53D55">
            <w:pPr>
              <w:keepNext/>
              <w:widowControl w:val="0"/>
              <w:spacing w:before="20" w:after="20"/>
              <w:ind w:left="-57" w:right="-57"/>
              <w:jc w:val="center"/>
              <w:rPr>
                <w:rFonts w:eastAsia="Times New Roman" w:cs="Times New Roman"/>
                <w:b/>
                <w:bCs/>
                <w:sz w:val="23"/>
                <w:szCs w:val="23"/>
                <w:lang w:val="vi-VN" w:eastAsia="vi-VN"/>
              </w:rPr>
            </w:pPr>
            <w:r w:rsidRPr="00BB34C0">
              <w:rPr>
                <w:rFonts w:eastAsia="Times New Roman" w:cs="Times New Roman"/>
                <w:b/>
                <w:bCs/>
                <w:sz w:val="23"/>
                <w:szCs w:val="23"/>
                <w:lang w:val="vi-VN" w:eastAsia="vi-VN"/>
              </w:rPr>
              <w:t>Số người dùng (người)</w:t>
            </w:r>
          </w:p>
        </w:tc>
        <w:tc>
          <w:tcPr>
            <w:tcW w:w="540" w:type="pct"/>
            <w:shd w:val="clear" w:color="auto" w:fill="auto"/>
            <w:noWrap/>
            <w:vAlign w:val="center"/>
            <w:hideMark/>
          </w:tcPr>
          <w:p w14:paraId="6819F021" w14:textId="77777777" w:rsidR="00EC404D" w:rsidRPr="00BB34C0" w:rsidRDefault="00EC404D" w:rsidP="00A53D55">
            <w:pPr>
              <w:keepNext/>
              <w:widowControl w:val="0"/>
              <w:spacing w:before="20" w:after="20"/>
              <w:ind w:left="-57" w:right="-57"/>
              <w:jc w:val="center"/>
              <w:rPr>
                <w:rFonts w:eastAsia="Times New Roman" w:cs="Times New Roman"/>
                <w:b/>
                <w:bCs/>
                <w:sz w:val="23"/>
                <w:szCs w:val="23"/>
                <w:lang w:val="vi-VN" w:eastAsia="vi-VN"/>
              </w:rPr>
            </w:pPr>
            <w:r w:rsidRPr="00BB34C0">
              <w:rPr>
                <w:rFonts w:eastAsia="Times New Roman" w:cs="Times New Roman"/>
                <w:b/>
                <w:bCs/>
                <w:sz w:val="23"/>
                <w:szCs w:val="23"/>
                <w:lang w:val="vi-VN" w:eastAsia="vi-VN"/>
              </w:rPr>
              <w:t>Tải lượng (g/ng.đ)</w:t>
            </w:r>
          </w:p>
        </w:tc>
        <w:tc>
          <w:tcPr>
            <w:tcW w:w="695" w:type="pct"/>
            <w:shd w:val="clear" w:color="auto" w:fill="auto"/>
            <w:noWrap/>
            <w:vAlign w:val="center"/>
            <w:hideMark/>
          </w:tcPr>
          <w:p w14:paraId="461E11C8" w14:textId="77777777" w:rsidR="00EC404D" w:rsidRPr="00BB34C0" w:rsidRDefault="00EC404D" w:rsidP="00A53D55">
            <w:pPr>
              <w:keepNext/>
              <w:widowControl w:val="0"/>
              <w:spacing w:before="20" w:after="20"/>
              <w:ind w:left="-57" w:right="-57"/>
              <w:jc w:val="center"/>
              <w:rPr>
                <w:rFonts w:eastAsia="Times New Roman" w:cs="Times New Roman"/>
                <w:b/>
                <w:bCs/>
                <w:sz w:val="23"/>
                <w:szCs w:val="23"/>
                <w:lang w:val="vi-VN" w:eastAsia="vi-VN"/>
              </w:rPr>
            </w:pPr>
            <w:r w:rsidRPr="00BB34C0">
              <w:rPr>
                <w:rFonts w:eastAsia="Times New Roman" w:cs="Times New Roman"/>
                <w:b/>
                <w:bCs/>
                <w:sz w:val="23"/>
                <w:szCs w:val="23"/>
                <w:lang w:val="vi-VN" w:eastAsia="vi-VN"/>
              </w:rPr>
              <w:t>Lượng nước thải (m³/ng.đ)</w:t>
            </w:r>
          </w:p>
        </w:tc>
        <w:tc>
          <w:tcPr>
            <w:tcW w:w="638" w:type="pct"/>
            <w:shd w:val="clear" w:color="auto" w:fill="auto"/>
            <w:noWrap/>
            <w:vAlign w:val="center"/>
            <w:hideMark/>
          </w:tcPr>
          <w:p w14:paraId="0A9CFFCC" w14:textId="0ED81C71" w:rsidR="00EC404D" w:rsidRPr="00BB34C0" w:rsidRDefault="00EC404D" w:rsidP="00A53D55">
            <w:pPr>
              <w:keepNext/>
              <w:widowControl w:val="0"/>
              <w:spacing w:before="20" w:after="20"/>
              <w:ind w:left="-57" w:right="-57"/>
              <w:jc w:val="center"/>
              <w:rPr>
                <w:rFonts w:eastAsia="Times New Roman" w:cs="Times New Roman"/>
                <w:b/>
                <w:bCs/>
                <w:sz w:val="23"/>
                <w:szCs w:val="23"/>
                <w:lang w:val="vi-VN" w:eastAsia="vi-VN"/>
              </w:rPr>
            </w:pPr>
            <w:r w:rsidRPr="00BB34C0">
              <w:rPr>
                <w:rFonts w:eastAsia="Times New Roman" w:cs="Times New Roman"/>
                <w:b/>
                <w:bCs/>
                <w:sz w:val="23"/>
                <w:szCs w:val="23"/>
                <w:lang w:val="vi-VN" w:eastAsia="vi-VN"/>
              </w:rPr>
              <w:t>Nồng độ (mg/l) </w:t>
            </w:r>
          </w:p>
        </w:tc>
        <w:tc>
          <w:tcPr>
            <w:tcW w:w="589" w:type="pct"/>
            <w:shd w:val="clear" w:color="auto" w:fill="auto"/>
            <w:vAlign w:val="center"/>
            <w:hideMark/>
          </w:tcPr>
          <w:p w14:paraId="440DFC4B" w14:textId="3808C0CC" w:rsidR="00EC404D" w:rsidRPr="00BB34C0" w:rsidRDefault="00EC404D" w:rsidP="00A53D55">
            <w:pPr>
              <w:keepNext/>
              <w:widowControl w:val="0"/>
              <w:spacing w:before="20" w:after="20"/>
              <w:ind w:left="-57" w:right="-57"/>
              <w:jc w:val="center"/>
              <w:rPr>
                <w:rFonts w:eastAsia="Times New Roman" w:cs="Times New Roman"/>
                <w:b/>
                <w:bCs/>
                <w:sz w:val="23"/>
                <w:szCs w:val="23"/>
                <w:lang w:val="vi-VN" w:eastAsia="vi-VN"/>
              </w:rPr>
            </w:pPr>
            <w:r w:rsidRPr="00BB34C0">
              <w:rPr>
                <w:rFonts w:eastAsia="Times New Roman" w:cs="Times New Roman"/>
                <w:b/>
                <w:bCs/>
                <w:sz w:val="23"/>
                <w:szCs w:val="23"/>
                <w:lang w:val="vi-VN" w:eastAsia="vi-VN"/>
              </w:rPr>
              <w:t xml:space="preserve">QCVN 14:2008/BTNMT </w:t>
            </w:r>
            <w:r w:rsidRPr="00BB34C0">
              <w:rPr>
                <w:rFonts w:eastAsia="Times New Roman" w:cs="Times New Roman"/>
                <w:b/>
                <w:bCs/>
                <w:sz w:val="23"/>
                <w:szCs w:val="23"/>
                <w:lang w:val="vi-VN" w:eastAsia="vi-VN"/>
              </w:rPr>
              <w:br/>
              <w:t>(cột B)</w:t>
            </w:r>
          </w:p>
        </w:tc>
      </w:tr>
      <w:tr w:rsidR="00BB34C0" w:rsidRPr="00BB34C0" w14:paraId="0134ECDF" w14:textId="77777777" w:rsidTr="00BF44B1">
        <w:trPr>
          <w:trHeight w:val="330"/>
          <w:jc w:val="center"/>
        </w:trPr>
        <w:tc>
          <w:tcPr>
            <w:tcW w:w="232" w:type="pct"/>
            <w:shd w:val="clear" w:color="auto" w:fill="auto"/>
            <w:noWrap/>
            <w:vAlign w:val="center"/>
            <w:hideMark/>
          </w:tcPr>
          <w:p w14:paraId="49B7B1E4" w14:textId="77777777" w:rsidR="00EC404D" w:rsidRPr="00BB34C0" w:rsidRDefault="00EC404D" w:rsidP="00A53D55">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1</w:t>
            </w:r>
          </w:p>
        </w:tc>
        <w:tc>
          <w:tcPr>
            <w:tcW w:w="901" w:type="pct"/>
            <w:shd w:val="clear" w:color="auto" w:fill="auto"/>
            <w:noWrap/>
            <w:vAlign w:val="center"/>
            <w:hideMark/>
          </w:tcPr>
          <w:p w14:paraId="27305BDC" w14:textId="308EA117" w:rsidR="00EC404D" w:rsidRPr="00BB34C0" w:rsidRDefault="00EC404D" w:rsidP="00A53D55">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Chất rắn lơ lửng (SS)</w:t>
            </w:r>
          </w:p>
        </w:tc>
        <w:tc>
          <w:tcPr>
            <w:tcW w:w="867" w:type="pct"/>
            <w:shd w:val="clear" w:color="auto" w:fill="auto"/>
            <w:noWrap/>
            <w:vAlign w:val="center"/>
            <w:hideMark/>
          </w:tcPr>
          <w:p w14:paraId="0540CD35" w14:textId="77777777" w:rsidR="00EC404D" w:rsidRPr="00BB34C0" w:rsidRDefault="00EC404D" w:rsidP="00A53D55">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60÷65</w:t>
            </w:r>
          </w:p>
        </w:tc>
        <w:tc>
          <w:tcPr>
            <w:tcW w:w="538" w:type="pct"/>
            <w:shd w:val="clear" w:color="auto" w:fill="auto"/>
            <w:noWrap/>
            <w:vAlign w:val="center"/>
            <w:hideMark/>
          </w:tcPr>
          <w:p w14:paraId="220D2C45" w14:textId="32BBA75D" w:rsidR="00EC404D" w:rsidRPr="00BB34C0" w:rsidRDefault="00002DD8" w:rsidP="00A53D55">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eastAsia="vi-VN"/>
              </w:rPr>
              <w:t>5</w:t>
            </w:r>
            <w:r w:rsidR="00A53D55" w:rsidRPr="00BB34C0">
              <w:rPr>
                <w:rFonts w:eastAsia="Times New Roman" w:cs="Times New Roman"/>
                <w:sz w:val="23"/>
                <w:szCs w:val="23"/>
                <w:lang w:eastAsia="vi-VN"/>
              </w:rPr>
              <w:t>0</w:t>
            </w:r>
          </w:p>
        </w:tc>
        <w:tc>
          <w:tcPr>
            <w:tcW w:w="540" w:type="pct"/>
            <w:shd w:val="clear" w:color="auto" w:fill="auto"/>
            <w:noWrap/>
            <w:vAlign w:val="center"/>
            <w:hideMark/>
          </w:tcPr>
          <w:p w14:paraId="6E680784" w14:textId="77777777" w:rsidR="00EC404D" w:rsidRPr="00BB34C0" w:rsidRDefault="00EC404D" w:rsidP="00A53D55">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3.000-3.250</w:t>
            </w:r>
          </w:p>
        </w:tc>
        <w:tc>
          <w:tcPr>
            <w:tcW w:w="695" w:type="pct"/>
            <w:shd w:val="clear" w:color="auto" w:fill="auto"/>
            <w:noWrap/>
            <w:vAlign w:val="center"/>
            <w:hideMark/>
          </w:tcPr>
          <w:p w14:paraId="27F5327D" w14:textId="3A719341" w:rsidR="00EC404D" w:rsidRPr="00BB34C0" w:rsidRDefault="00A53D55" w:rsidP="00A53D55">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eastAsia="vi-VN"/>
              </w:rPr>
              <w:t>6</w:t>
            </w:r>
          </w:p>
        </w:tc>
        <w:tc>
          <w:tcPr>
            <w:tcW w:w="638" w:type="pct"/>
            <w:shd w:val="clear" w:color="auto" w:fill="auto"/>
            <w:noWrap/>
            <w:vAlign w:val="center"/>
            <w:hideMark/>
          </w:tcPr>
          <w:p w14:paraId="049EAFAB" w14:textId="77777777" w:rsidR="00EC404D" w:rsidRPr="00BB34C0" w:rsidRDefault="00EC404D" w:rsidP="00A53D55">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600-650</w:t>
            </w:r>
          </w:p>
        </w:tc>
        <w:tc>
          <w:tcPr>
            <w:tcW w:w="589" w:type="pct"/>
            <w:shd w:val="clear" w:color="auto" w:fill="auto"/>
            <w:noWrap/>
            <w:vAlign w:val="center"/>
            <w:hideMark/>
          </w:tcPr>
          <w:p w14:paraId="56C5E6D2" w14:textId="6014DCFE" w:rsidR="00EC404D" w:rsidRPr="00BB34C0" w:rsidRDefault="00EC404D" w:rsidP="00A53D55">
            <w:pPr>
              <w:keepNext/>
              <w:widowControl w:val="0"/>
              <w:spacing w:before="20" w:after="20"/>
              <w:ind w:left="-57" w:right="-57"/>
              <w:jc w:val="center"/>
              <w:rPr>
                <w:rFonts w:eastAsia="Times New Roman" w:cs="Times New Roman"/>
                <w:sz w:val="23"/>
                <w:szCs w:val="23"/>
                <w:lang w:val="vi-VN" w:eastAsia="vi-VN"/>
              </w:rPr>
            </w:pPr>
            <w:r w:rsidRPr="00BB34C0">
              <w:rPr>
                <w:rFonts w:cs="Times New Roman"/>
                <w:sz w:val="23"/>
                <w:szCs w:val="23"/>
              </w:rPr>
              <w:t>100</w:t>
            </w:r>
          </w:p>
        </w:tc>
      </w:tr>
      <w:tr w:rsidR="00BB34C0" w:rsidRPr="00BB34C0" w14:paraId="2349C5E4" w14:textId="77777777" w:rsidTr="00A53D55">
        <w:trPr>
          <w:trHeight w:val="330"/>
          <w:jc w:val="center"/>
        </w:trPr>
        <w:tc>
          <w:tcPr>
            <w:tcW w:w="232" w:type="pct"/>
            <w:shd w:val="clear" w:color="auto" w:fill="auto"/>
            <w:noWrap/>
            <w:vAlign w:val="center"/>
            <w:hideMark/>
          </w:tcPr>
          <w:p w14:paraId="666FCDAC" w14:textId="77777777"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2</w:t>
            </w:r>
          </w:p>
        </w:tc>
        <w:tc>
          <w:tcPr>
            <w:tcW w:w="901" w:type="pct"/>
            <w:shd w:val="clear" w:color="auto" w:fill="auto"/>
            <w:noWrap/>
            <w:vAlign w:val="center"/>
            <w:hideMark/>
          </w:tcPr>
          <w:p w14:paraId="6A323532" w14:textId="6AC6B569"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BOD</w:t>
            </w:r>
            <w:r w:rsidRPr="00BB34C0">
              <w:rPr>
                <w:rFonts w:eastAsia="Times New Roman" w:cs="Times New Roman"/>
                <w:sz w:val="23"/>
                <w:szCs w:val="23"/>
                <w:vertAlign w:val="subscript"/>
                <w:lang w:val="vi-VN" w:eastAsia="vi-VN"/>
              </w:rPr>
              <w:t>5</w:t>
            </w:r>
            <w:r w:rsidRPr="00BB34C0">
              <w:rPr>
                <w:rFonts w:eastAsia="Times New Roman" w:cs="Times New Roman"/>
                <w:sz w:val="23"/>
                <w:szCs w:val="23"/>
                <w:lang w:val="vi-VN" w:eastAsia="vi-VN"/>
              </w:rPr>
              <w:t xml:space="preserve"> của nước thải đã lắng</w:t>
            </w:r>
          </w:p>
        </w:tc>
        <w:tc>
          <w:tcPr>
            <w:tcW w:w="867" w:type="pct"/>
            <w:shd w:val="clear" w:color="auto" w:fill="auto"/>
            <w:noWrap/>
            <w:vAlign w:val="center"/>
            <w:hideMark/>
          </w:tcPr>
          <w:p w14:paraId="232FB22E" w14:textId="77777777"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30÷35</w:t>
            </w:r>
          </w:p>
        </w:tc>
        <w:tc>
          <w:tcPr>
            <w:tcW w:w="538" w:type="pct"/>
            <w:shd w:val="clear" w:color="auto" w:fill="auto"/>
            <w:noWrap/>
            <w:vAlign w:val="center"/>
          </w:tcPr>
          <w:p w14:paraId="77D36194" w14:textId="229275C0"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eastAsia="vi-VN"/>
              </w:rPr>
              <w:t>50</w:t>
            </w:r>
          </w:p>
        </w:tc>
        <w:tc>
          <w:tcPr>
            <w:tcW w:w="540" w:type="pct"/>
            <w:shd w:val="clear" w:color="auto" w:fill="auto"/>
            <w:noWrap/>
            <w:vAlign w:val="center"/>
            <w:hideMark/>
          </w:tcPr>
          <w:p w14:paraId="035366ED" w14:textId="77777777"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1.500-1.750</w:t>
            </w:r>
          </w:p>
        </w:tc>
        <w:tc>
          <w:tcPr>
            <w:tcW w:w="695" w:type="pct"/>
            <w:shd w:val="clear" w:color="auto" w:fill="auto"/>
            <w:noWrap/>
            <w:vAlign w:val="center"/>
            <w:hideMark/>
          </w:tcPr>
          <w:p w14:paraId="31A044D3" w14:textId="1E40844A"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eastAsia="vi-VN"/>
              </w:rPr>
              <w:t>6</w:t>
            </w:r>
          </w:p>
        </w:tc>
        <w:tc>
          <w:tcPr>
            <w:tcW w:w="638" w:type="pct"/>
            <w:shd w:val="clear" w:color="auto" w:fill="auto"/>
            <w:noWrap/>
            <w:vAlign w:val="center"/>
            <w:hideMark/>
          </w:tcPr>
          <w:p w14:paraId="6C7D2B5E" w14:textId="77777777"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300-350</w:t>
            </w:r>
          </w:p>
        </w:tc>
        <w:tc>
          <w:tcPr>
            <w:tcW w:w="589" w:type="pct"/>
            <w:shd w:val="clear" w:color="auto" w:fill="auto"/>
            <w:noWrap/>
            <w:vAlign w:val="center"/>
            <w:hideMark/>
          </w:tcPr>
          <w:p w14:paraId="18F5A864" w14:textId="0A43583B"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cs="Times New Roman"/>
                <w:sz w:val="23"/>
                <w:szCs w:val="23"/>
              </w:rPr>
              <w:t>50</w:t>
            </w:r>
          </w:p>
        </w:tc>
      </w:tr>
      <w:tr w:rsidR="00BB34C0" w:rsidRPr="00BB34C0" w14:paraId="22038DA5" w14:textId="77777777" w:rsidTr="00A53D55">
        <w:trPr>
          <w:trHeight w:val="330"/>
          <w:jc w:val="center"/>
        </w:trPr>
        <w:tc>
          <w:tcPr>
            <w:tcW w:w="232" w:type="pct"/>
            <w:shd w:val="clear" w:color="auto" w:fill="auto"/>
            <w:noWrap/>
            <w:vAlign w:val="center"/>
            <w:hideMark/>
          </w:tcPr>
          <w:p w14:paraId="60399331" w14:textId="77777777"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3</w:t>
            </w:r>
          </w:p>
        </w:tc>
        <w:tc>
          <w:tcPr>
            <w:tcW w:w="901" w:type="pct"/>
            <w:shd w:val="clear" w:color="auto" w:fill="auto"/>
            <w:noWrap/>
            <w:vAlign w:val="center"/>
            <w:hideMark/>
          </w:tcPr>
          <w:p w14:paraId="1BD0B710" w14:textId="642A76FA"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BOD</w:t>
            </w:r>
            <w:r w:rsidRPr="00BB34C0">
              <w:rPr>
                <w:rFonts w:eastAsia="Times New Roman" w:cs="Times New Roman"/>
                <w:sz w:val="23"/>
                <w:szCs w:val="23"/>
                <w:vertAlign w:val="subscript"/>
                <w:lang w:val="vi-VN" w:eastAsia="vi-VN"/>
              </w:rPr>
              <w:t>5</w:t>
            </w:r>
            <w:r w:rsidRPr="00BB34C0">
              <w:rPr>
                <w:rFonts w:eastAsia="Times New Roman" w:cs="Times New Roman"/>
                <w:sz w:val="23"/>
                <w:szCs w:val="23"/>
                <w:lang w:val="vi-VN" w:eastAsia="vi-VN"/>
              </w:rPr>
              <w:t xml:space="preserve"> của nước chưa lắng</w:t>
            </w:r>
          </w:p>
        </w:tc>
        <w:tc>
          <w:tcPr>
            <w:tcW w:w="867" w:type="pct"/>
            <w:shd w:val="clear" w:color="auto" w:fill="auto"/>
            <w:noWrap/>
            <w:vAlign w:val="center"/>
            <w:hideMark/>
          </w:tcPr>
          <w:p w14:paraId="310BA8BF" w14:textId="77777777"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55÷60</w:t>
            </w:r>
          </w:p>
        </w:tc>
        <w:tc>
          <w:tcPr>
            <w:tcW w:w="538" w:type="pct"/>
            <w:shd w:val="clear" w:color="auto" w:fill="auto"/>
            <w:noWrap/>
            <w:vAlign w:val="center"/>
          </w:tcPr>
          <w:p w14:paraId="27556940" w14:textId="32054E89"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eastAsia="vi-VN"/>
              </w:rPr>
              <w:t>50</w:t>
            </w:r>
          </w:p>
        </w:tc>
        <w:tc>
          <w:tcPr>
            <w:tcW w:w="540" w:type="pct"/>
            <w:shd w:val="clear" w:color="auto" w:fill="auto"/>
            <w:noWrap/>
            <w:vAlign w:val="center"/>
            <w:hideMark/>
          </w:tcPr>
          <w:p w14:paraId="12B38921" w14:textId="77777777"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2.750-3.000</w:t>
            </w:r>
          </w:p>
        </w:tc>
        <w:tc>
          <w:tcPr>
            <w:tcW w:w="695" w:type="pct"/>
            <w:shd w:val="clear" w:color="auto" w:fill="auto"/>
            <w:noWrap/>
            <w:vAlign w:val="center"/>
            <w:hideMark/>
          </w:tcPr>
          <w:p w14:paraId="0CA07867" w14:textId="5CC793B3"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eastAsia="vi-VN"/>
              </w:rPr>
              <w:t>6</w:t>
            </w:r>
          </w:p>
        </w:tc>
        <w:tc>
          <w:tcPr>
            <w:tcW w:w="638" w:type="pct"/>
            <w:shd w:val="clear" w:color="auto" w:fill="auto"/>
            <w:noWrap/>
            <w:vAlign w:val="center"/>
            <w:hideMark/>
          </w:tcPr>
          <w:p w14:paraId="0337D0DA" w14:textId="77777777"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550-600</w:t>
            </w:r>
          </w:p>
        </w:tc>
        <w:tc>
          <w:tcPr>
            <w:tcW w:w="589" w:type="pct"/>
            <w:shd w:val="clear" w:color="auto" w:fill="auto"/>
            <w:noWrap/>
            <w:vAlign w:val="center"/>
            <w:hideMark/>
          </w:tcPr>
          <w:p w14:paraId="0F53EEF9" w14:textId="141D4D65"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cs="Times New Roman"/>
                <w:sz w:val="23"/>
                <w:szCs w:val="23"/>
              </w:rPr>
              <w:t>50</w:t>
            </w:r>
          </w:p>
        </w:tc>
      </w:tr>
      <w:tr w:rsidR="00BB34C0" w:rsidRPr="00BB34C0" w14:paraId="4B072B7F" w14:textId="77777777" w:rsidTr="00A53D55">
        <w:trPr>
          <w:trHeight w:val="330"/>
          <w:jc w:val="center"/>
        </w:trPr>
        <w:tc>
          <w:tcPr>
            <w:tcW w:w="232" w:type="pct"/>
            <w:shd w:val="clear" w:color="auto" w:fill="auto"/>
            <w:noWrap/>
            <w:vAlign w:val="center"/>
            <w:hideMark/>
          </w:tcPr>
          <w:p w14:paraId="7D5DAC7C" w14:textId="77777777"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4</w:t>
            </w:r>
          </w:p>
        </w:tc>
        <w:tc>
          <w:tcPr>
            <w:tcW w:w="901" w:type="pct"/>
            <w:shd w:val="clear" w:color="auto" w:fill="auto"/>
            <w:noWrap/>
            <w:vAlign w:val="center"/>
            <w:hideMark/>
          </w:tcPr>
          <w:p w14:paraId="0DAEFE12" w14:textId="4C233C25"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Nitơ amôni (NH</w:t>
            </w:r>
            <w:r w:rsidRPr="00BB34C0">
              <w:rPr>
                <w:rFonts w:eastAsia="Times New Roman" w:cs="Times New Roman"/>
                <w:sz w:val="23"/>
                <w:szCs w:val="23"/>
                <w:vertAlign w:val="subscript"/>
                <w:lang w:val="vi-VN" w:eastAsia="vi-VN"/>
              </w:rPr>
              <w:t>4</w:t>
            </w:r>
            <w:r w:rsidRPr="00BB34C0">
              <w:rPr>
                <w:rFonts w:eastAsia="Times New Roman" w:cs="Times New Roman"/>
                <w:sz w:val="23"/>
                <w:szCs w:val="23"/>
                <w:lang w:val="vi-VN" w:eastAsia="vi-VN"/>
              </w:rPr>
              <w:t xml:space="preserve"> -N)</w:t>
            </w:r>
          </w:p>
        </w:tc>
        <w:tc>
          <w:tcPr>
            <w:tcW w:w="867" w:type="pct"/>
            <w:shd w:val="clear" w:color="auto" w:fill="auto"/>
            <w:noWrap/>
            <w:vAlign w:val="center"/>
            <w:hideMark/>
          </w:tcPr>
          <w:p w14:paraId="0D55B71C" w14:textId="77777777"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8÷10,5</w:t>
            </w:r>
          </w:p>
        </w:tc>
        <w:tc>
          <w:tcPr>
            <w:tcW w:w="538" w:type="pct"/>
            <w:shd w:val="clear" w:color="auto" w:fill="auto"/>
            <w:noWrap/>
            <w:vAlign w:val="center"/>
          </w:tcPr>
          <w:p w14:paraId="2C5E53FC" w14:textId="4C737877"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eastAsia="vi-VN"/>
              </w:rPr>
              <w:t>50</w:t>
            </w:r>
          </w:p>
        </w:tc>
        <w:tc>
          <w:tcPr>
            <w:tcW w:w="540" w:type="pct"/>
            <w:shd w:val="clear" w:color="auto" w:fill="auto"/>
            <w:noWrap/>
            <w:vAlign w:val="center"/>
            <w:hideMark/>
          </w:tcPr>
          <w:p w14:paraId="39C8C7D5" w14:textId="77777777"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400-525</w:t>
            </w:r>
          </w:p>
        </w:tc>
        <w:tc>
          <w:tcPr>
            <w:tcW w:w="695" w:type="pct"/>
            <w:shd w:val="clear" w:color="auto" w:fill="auto"/>
            <w:noWrap/>
            <w:vAlign w:val="center"/>
            <w:hideMark/>
          </w:tcPr>
          <w:p w14:paraId="66A715B0" w14:textId="3AF9CA92"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eastAsia="vi-VN"/>
              </w:rPr>
              <w:t>6</w:t>
            </w:r>
          </w:p>
        </w:tc>
        <w:tc>
          <w:tcPr>
            <w:tcW w:w="638" w:type="pct"/>
            <w:shd w:val="clear" w:color="auto" w:fill="auto"/>
            <w:noWrap/>
            <w:vAlign w:val="center"/>
            <w:hideMark/>
          </w:tcPr>
          <w:p w14:paraId="32F7DC93" w14:textId="77777777"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80,0-105,0</w:t>
            </w:r>
          </w:p>
        </w:tc>
        <w:tc>
          <w:tcPr>
            <w:tcW w:w="589" w:type="pct"/>
            <w:shd w:val="clear" w:color="auto" w:fill="auto"/>
            <w:noWrap/>
            <w:vAlign w:val="center"/>
            <w:hideMark/>
          </w:tcPr>
          <w:p w14:paraId="69D5D2DC" w14:textId="791E7023"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cs="Times New Roman"/>
                <w:sz w:val="23"/>
                <w:szCs w:val="23"/>
              </w:rPr>
              <w:t>10</w:t>
            </w:r>
          </w:p>
        </w:tc>
      </w:tr>
      <w:tr w:rsidR="00BB34C0" w:rsidRPr="00BB34C0" w14:paraId="257C69DD" w14:textId="77777777" w:rsidTr="00A53D55">
        <w:trPr>
          <w:trHeight w:val="330"/>
          <w:jc w:val="center"/>
        </w:trPr>
        <w:tc>
          <w:tcPr>
            <w:tcW w:w="232" w:type="pct"/>
            <w:shd w:val="clear" w:color="auto" w:fill="auto"/>
            <w:noWrap/>
            <w:vAlign w:val="center"/>
            <w:hideMark/>
          </w:tcPr>
          <w:p w14:paraId="6D1C7E5A" w14:textId="77777777"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5</w:t>
            </w:r>
          </w:p>
        </w:tc>
        <w:tc>
          <w:tcPr>
            <w:tcW w:w="901" w:type="pct"/>
            <w:shd w:val="clear" w:color="auto" w:fill="auto"/>
            <w:noWrap/>
            <w:vAlign w:val="center"/>
            <w:hideMark/>
          </w:tcPr>
          <w:p w14:paraId="79282D04" w14:textId="7EC743C9"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Tổng photpho (TP)</w:t>
            </w:r>
          </w:p>
        </w:tc>
        <w:tc>
          <w:tcPr>
            <w:tcW w:w="867" w:type="pct"/>
            <w:shd w:val="clear" w:color="auto" w:fill="auto"/>
            <w:noWrap/>
            <w:vAlign w:val="center"/>
            <w:hideMark/>
          </w:tcPr>
          <w:p w14:paraId="1553E911" w14:textId="77777777"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 xml:space="preserve">1,1÷2,2 </w:t>
            </w:r>
          </w:p>
        </w:tc>
        <w:tc>
          <w:tcPr>
            <w:tcW w:w="538" w:type="pct"/>
            <w:shd w:val="clear" w:color="auto" w:fill="auto"/>
            <w:noWrap/>
            <w:vAlign w:val="center"/>
          </w:tcPr>
          <w:p w14:paraId="4F20F955" w14:textId="52BDC035"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eastAsia="vi-VN"/>
              </w:rPr>
              <w:t>50</w:t>
            </w:r>
          </w:p>
        </w:tc>
        <w:tc>
          <w:tcPr>
            <w:tcW w:w="540" w:type="pct"/>
            <w:shd w:val="clear" w:color="auto" w:fill="auto"/>
            <w:noWrap/>
            <w:vAlign w:val="center"/>
            <w:hideMark/>
          </w:tcPr>
          <w:p w14:paraId="3F0A08A5" w14:textId="77777777"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55-110</w:t>
            </w:r>
          </w:p>
        </w:tc>
        <w:tc>
          <w:tcPr>
            <w:tcW w:w="695" w:type="pct"/>
            <w:shd w:val="clear" w:color="auto" w:fill="auto"/>
            <w:noWrap/>
            <w:vAlign w:val="center"/>
            <w:hideMark/>
          </w:tcPr>
          <w:p w14:paraId="7EFA88D0" w14:textId="094B5C36"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eastAsia="vi-VN"/>
              </w:rPr>
              <w:t>6</w:t>
            </w:r>
          </w:p>
        </w:tc>
        <w:tc>
          <w:tcPr>
            <w:tcW w:w="638" w:type="pct"/>
            <w:shd w:val="clear" w:color="auto" w:fill="auto"/>
            <w:noWrap/>
            <w:vAlign w:val="center"/>
            <w:hideMark/>
          </w:tcPr>
          <w:p w14:paraId="6C5FA2D3" w14:textId="77777777"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eastAsia="Times New Roman" w:cs="Times New Roman"/>
                <w:sz w:val="23"/>
                <w:szCs w:val="23"/>
                <w:lang w:val="vi-VN" w:eastAsia="vi-VN"/>
              </w:rPr>
              <w:t>11,0-22,0</w:t>
            </w:r>
          </w:p>
        </w:tc>
        <w:tc>
          <w:tcPr>
            <w:tcW w:w="589" w:type="pct"/>
            <w:shd w:val="clear" w:color="auto" w:fill="auto"/>
            <w:noWrap/>
            <w:vAlign w:val="center"/>
            <w:hideMark/>
          </w:tcPr>
          <w:p w14:paraId="2BF65DE2" w14:textId="49524B41" w:rsidR="00002DD8" w:rsidRPr="00BB34C0" w:rsidRDefault="00002DD8" w:rsidP="00002DD8">
            <w:pPr>
              <w:keepNext/>
              <w:widowControl w:val="0"/>
              <w:spacing w:before="20" w:after="20"/>
              <w:ind w:left="-57" w:right="-57"/>
              <w:jc w:val="center"/>
              <w:rPr>
                <w:rFonts w:eastAsia="Times New Roman" w:cs="Times New Roman"/>
                <w:sz w:val="23"/>
                <w:szCs w:val="23"/>
                <w:lang w:val="vi-VN" w:eastAsia="vi-VN"/>
              </w:rPr>
            </w:pPr>
            <w:r w:rsidRPr="00BB34C0">
              <w:rPr>
                <w:rFonts w:cs="Times New Roman"/>
                <w:sz w:val="23"/>
                <w:szCs w:val="23"/>
              </w:rPr>
              <w:t>10</w:t>
            </w:r>
          </w:p>
        </w:tc>
      </w:tr>
    </w:tbl>
    <w:p w14:paraId="09BB34C9" w14:textId="77777777" w:rsidR="0019012A" w:rsidRPr="00BB34C0" w:rsidRDefault="0019012A" w:rsidP="00761BDC">
      <w:pPr>
        <w:widowControl w:val="0"/>
        <w:ind w:firstLine="567"/>
        <w:rPr>
          <w:rFonts w:eastAsia="Times New Roman" w:cs="Times New Roman"/>
          <w:i/>
          <w:noProof/>
          <w:u w:val="single"/>
        </w:rPr>
      </w:pPr>
      <w:r w:rsidRPr="00BB34C0">
        <w:rPr>
          <w:rFonts w:eastAsia="Times New Roman" w:cs="Times New Roman"/>
          <w:i/>
          <w:noProof/>
          <w:u w:val="single"/>
        </w:rPr>
        <w:t>Ghi chú:</w:t>
      </w:r>
    </w:p>
    <w:p w14:paraId="6DE4BAC4" w14:textId="763F258E" w:rsidR="0019012A" w:rsidRPr="00BB34C0" w:rsidRDefault="0019012A" w:rsidP="007A77A5">
      <w:pPr>
        <w:pStyle w:val="-List"/>
        <w:numPr>
          <w:ilvl w:val="0"/>
          <w:numId w:val="56"/>
        </w:numPr>
        <w:ind w:left="0" w:firstLine="567"/>
        <w:rPr>
          <w:i/>
          <w:iCs/>
        </w:rPr>
      </w:pPr>
      <w:r w:rsidRPr="00BB34C0">
        <w:rPr>
          <w:i/>
          <w:iCs/>
        </w:rPr>
        <w:t xml:space="preserve">QCVN 14:2008/BTNMT </w:t>
      </w:r>
      <w:r w:rsidR="00C17BCE">
        <w:rPr>
          <w:i/>
          <w:iCs/>
        </w:rPr>
        <w:t xml:space="preserve">- </w:t>
      </w:r>
      <w:r w:rsidR="00A820DE">
        <w:rPr>
          <w:i/>
          <w:iCs/>
        </w:rPr>
        <w:t>QCKTQG</w:t>
      </w:r>
      <w:r w:rsidRPr="00BB34C0">
        <w:rPr>
          <w:i/>
          <w:iCs/>
        </w:rPr>
        <w:t xml:space="preserve"> về nước thải sinh hoạt (Cột B: Giá trị tối đa cho phép trong nước thải sinh hoạt khi thải vào các nguồn nước không dùng cho mục đích cấp nước sinh hoạt).</w:t>
      </w:r>
    </w:p>
    <w:p w14:paraId="5D91D9FD" w14:textId="14E606EE" w:rsidR="008D6EC6" w:rsidRPr="00BB34C0" w:rsidRDefault="008D6EC6" w:rsidP="007A77A5">
      <w:pPr>
        <w:pStyle w:val="-List"/>
        <w:numPr>
          <w:ilvl w:val="0"/>
          <w:numId w:val="56"/>
        </w:numPr>
        <w:ind w:left="0" w:firstLine="567"/>
        <w:rPr>
          <w:i/>
          <w:iCs/>
        </w:rPr>
      </w:pPr>
      <w:r w:rsidRPr="00BB34C0">
        <w:rPr>
          <w:i/>
          <w:iCs/>
        </w:rPr>
        <w:t xml:space="preserve">Hệ số phát thải tính tham khảo tại </w:t>
      </w:r>
      <w:r w:rsidRPr="006D2714">
        <w:rPr>
          <w:i/>
          <w:iCs/>
        </w:rPr>
        <w:t>TCVN 13606</w:t>
      </w:r>
      <w:r w:rsidRPr="00BB34C0">
        <w:rPr>
          <w:i/>
          <w:iCs/>
        </w:rPr>
        <w:t>:</w:t>
      </w:r>
      <w:r w:rsidRPr="006D2714">
        <w:rPr>
          <w:i/>
          <w:iCs/>
        </w:rPr>
        <w:t>2023</w:t>
      </w:r>
      <w:r w:rsidRPr="00BB34C0">
        <w:rPr>
          <w:i/>
          <w:iCs/>
        </w:rPr>
        <w:t>.</w:t>
      </w:r>
    </w:p>
    <w:p w14:paraId="7ADDD06F" w14:textId="57A4A782" w:rsidR="0019012A" w:rsidRPr="00BB34C0" w:rsidRDefault="0019012A" w:rsidP="007A77A5">
      <w:pPr>
        <w:pStyle w:val="-List"/>
        <w:numPr>
          <w:ilvl w:val="0"/>
          <w:numId w:val="56"/>
        </w:numPr>
        <w:ind w:left="0" w:firstLine="567"/>
        <w:rPr>
          <w:i/>
          <w:iCs/>
        </w:rPr>
      </w:pPr>
      <w:r w:rsidRPr="00BB34C0">
        <w:rPr>
          <w:i/>
          <w:iCs/>
        </w:rPr>
        <w:t>Dấu (-) quy chuẩn không quy định</w:t>
      </w:r>
      <w:r w:rsidR="00A022E6" w:rsidRPr="00BB34C0">
        <w:rPr>
          <w:i/>
          <w:iCs/>
        </w:rPr>
        <w:t>.</w:t>
      </w:r>
    </w:p>
    <w:p w14:paraId="2A922D6F" w14:textId="4D36D80F" w:rsidR="0019012A" w:rsidRPr="00BB34C0" w:rsidRDefault="008F62A0" w:rsidP="00761BDC">
      <w:pPr>
        <w:widowControl w:val="0"/>
        <w:ind w:firstLine="567"/>
        <w:rPr>
          <w:rFonts w:eastAsia="Times New Roman" w:cs="Times New Roman"/>
          <w:lang w:val="es-ES"/>
        </w:rPr>
      </w:pPr>
      <w:r w:rsidRPr="00BB34C0">
        <w:rPr>
          <w:rFonts w:eastAsia="Times New Roman" w:cs="Times New Roman"/>
          <w:i/>
          <w:u w:val="single"/>
        </w:rPr>
        <w:t>Đánh giá tác động</w:t>
      </w:r>
      <w:r w:rsidRPr="00BB34C0">
        <w:rPr>
          <w:rFonts w:eastAsia="Times New Roman" w:cs="Times New Roman"/>
          <w:i/>
        </w:rPr>
        <w:t xml:space="preserve">: </w:t>
      </w:r>
      <w:r w:rsidR="0019012A" w:rsidRPr="00BB34C0">
        <w:rPr>
          <w:rFonts w:eastAsia="Times New Roman" w:cs="Times New Roman"/>
        </w:rPr>
        <w:t xml:space="preserve">Qua bảng trên cho thấy nồng độ các chất ô nhiễm trong nước thải sinh hoạt của </w:t>
      </w:r>
      <w:r w:rsidR="006716F2" w:rsidRPr="00BB34C0">
        <w:rPr>
          <w:rFonts w:eastAsia="Times New Roman" w:cs="Times New Roman"/>
        </w:rPr>
        <w:t>5</w:t>
      </w:r>
      <w:r w:rsidR="0019012A" w:rsidRPr="00BB34C0">
        <w:rPr>
          <w:rFonts w:eastAsia="Times New Roman" w:cs="Times New Roman"/>
        </w:rPr>
        <w:t>0 công nhân vượt nhiều lần so với QCVN 14:2008/BTNMT (cột B). Nguồn ô nhiễm này nếu không được thu gom, xử lý sẽ gây ảnh hưởng lớn đến môi trường tiếp nhận, đồng thời làm mất cảnh quan khu vực. Do đó, Chủ dự án sẽ quan tâm, giảm thiểu tác động này.</w:t>
      </w:r>
    </w:p>
    <w:p w14:paraId="44E5BF95" w14:textId="412963E3" w:rsidR="0019012A" w:rsidRPr="00BB34C0" w:rsidRDefault="00FE6CEA" w:rsidP="00761BDC">
      <w:pPr>
        <w:pStyle w:val="Heading6"/>
        <w:rPr>
          <w:lang w:val="nl-NL"/>
        </w:rPr>
      </w:pPr>
      <w:r w:rsidRPr="00BB34C0">
        <w:rPr>
          <w:lang w:val="nl-NL"/>
        </w:rPr>
        <w:t>Nước mưa chảy tràn</w:t>
      </w:r>
    </w:p>
    <w:p w14:paraId="44F973CB" w14:textId="3E9ED413" w:rsidR="00847E07" w:rsidRPr="00BB34C0" w:rsidRDefault="00847E07" w:rsidP="00761BDC">
      <w:pPr>
        <w:widowControl w:val="0"/>
        <w:ind w:firstLine="567"/>
        <w:rPr>
          <w:rFonts w:eastAsia="Times New Roman" w:cs="Times New Roman"/>
          <w:lang w:val="es-ES"/>
        </w:rPr>
      </w:pPr>
      <w:r w:rsidRPr="00BB34C0">
        <w:rPr>
          <w:rFonts w:eastAsia="Times New Roman" w:cs="Times New Roman"/>
          <w:lang w:val="es-ES"/>
        </w:rPr>
        <w:t xml:space="preserve">Lượng nước mưa chảy tràn trên khu vực </w:t>
      </w:r>
      <w:r w:rsidR="008010CB" w:rsidRPr="00BB34C0">
        <w:rPr>
          <w:rFonts w:eastAsia="Times New Roman" w:cs="Times New Roman"/>
          <w:lang w:val="es-ES"/>
        </w:rPr>
        <w:t>D</w:t>
      </w:r>
      <w:r w:rsidRPr="00BB34C0">
        <w:rPr>
          <w:rFonts w:eastAsia="Times New Roman" w:cs="Times New Roman"/>
          <w:lang w:val="es-ES"/>
        </w:rPr>
        <w:t>ự án được tính toán theo phương pháp</w:t>
      </w:r>
      <w:r w:rsidR="00937238" w:rsidRPr="00BB34C0">
        <w:rPr>
          <w:rFonts w:eastAsia="Times New Roman" w:cs="Times New Roman"/>
          <w:lang w:val="es-ES"/>
        </w:rPr>
        <w:t xml:space="preserve"> </w:t>
      </w:r>
      <w:r w:rsidRPr="00BB34C0">
        <w:rPr>
          <w:rFonts w:eastAsia="Times New Roman" w:cs="Times New Roman"/>
          <w:lang w:val="es-ES"/>
        </w:rPr>
        <w:t xml:space="preserve">cường độ giới hạn (Các công thức tính toán được lấy từ </w:t>
      </w:r>
      <w:r w:rsidR="00942A67" w:rsidRPr="00BB34C0">
        <w:rPr>
          <w:rFonts w:eastAsia="Times New Roman" w:cs="Times New Roman"/>
          <w:lang w:val="es-ES"/>
        </w:rPr>
        <w:t>TCVN 7957:2023 Thoát nước Mạng lưới và công trình bên ngoài Yêu cầu thiết kế</w:t>
      </w:r>
      <w:r w:rsidRPr="00BB34C0">
        <w:rPr>
          <w:rFonts w:eastAsia="Times New Roman" w:cs="Times New Roman"/>
          <w:lang w:val="es-ES"/>
        </w:rPr>
        <w:t>):</w:t>
      </w:r>
    </w:p>
    <w:p w14:paraId="50BCB22B" w14:textId="0BB90562" w:rsidR="00847E07" w:rsidRPr="00BB34C0" w:rsidRDefault="0003028F" w:rsidP="00761BDC">
      <w:pPr>
        <w:widowControl w:val="0"/>
        <w:jc w:val="center"/>
        <w:rPr>
          <w:rFonts w:eastAsia="Times New Roman" w:cs="Times New Roman"/>
          <w:lang w:val="es-ES"/>
        </w:rPr>
      </w:pPr>
      <w:r w:rsidRPr="00BB34C0">
        <w:rPr>
          <w:rFonts w:eastAsia="Times New Roman" w:cs="Times New Roman"/>
          <w:lang w:val="es-ES"/>
        </w:rPr>
        <w:t>Q</w:t>
      </w:r>
      <w:r w:rsidR="000524FB" w:rsidRPr="00BB34C0">
        <w:rPr>
          <w:rFonts w:eastAsia="Times New Roman" w:cs="Times New Roman"/>
          <w:lang w:val="es-ES"/>
        </w:rPr>
        <w:t xml:space="preserve"> </w:t>
      </w:r>
      <w:r w:rsidR="00157702" w:rsidRPr="00BB34C0">
        <w:rPr>
          <w:rFonts w:eastAsia="Times New Roman" w:cs="Times New Roman"/>
          <w:lang w:val="es-ES"/>
        </w:rPr>
        <w:t xml:space="preserve">(l/s) </w:t>
      </w:r>
      <w:r w:rsidRPr="00BB34C0">
        <w:rPr>
          <w:rFonts w:eastAsia="Times New Roman" w:cs="Times New Roman"/>
          <w:lang w:val="es-ES"/>
        </w:rPr>
        <w:t>= q.F.β.ψ</w:t>
      </w:r>
      <w:r w:rsidR="00847E07" w:rsidRPr="00BB34C0">
        <w:rPr>
          <w:rFonts w:eastAsia="Times New Roman" w:cs="Times New Roman"/>
          <w:lang w:val="es-ES"/>
        </w:rPr>
        <w:t xml:space="preserve"> </w:t>
      </w:r>
      <w:r w:rsidR="00157702" w:rsidRPr="00BB34C0">
        <w:rPr>
          <w:rFonts w:eastAsia="Times New Roman" w:cs="Times New Roman"/>
          <w:lang w:val="es-ES"/>
        </w:rPr>
        <w:t>(3.3)</w:t>
      </w:r>
    </w:p>
    <w:p w14:paraId="43476B4E" w14:textId="120961DE" w:rsidR="00847E07" w:rsidRPr="00BB34C0" w:rsidRDefault="00847E07" w:rsidP="00761BDC">
      <w:pPr>
        <w:widowControl w:val="0"/>
        <w:ind w:firstLine="567"/>
        <w:rPr>
          <w:rFonts w:eastAsia="Times New Roman" w:cs="Times New Roman"/>
          <w:lang w:val="es-ES"/>
        </w:rPr>
      </w:pPr>
      <w:r w:rsidRPr="00BB34C0">
        <w:rPr>
          <w:rFonts w:eastAsia="Times New Roman" w:cs="Times New Roman"/>
          <w:lang w:val="es-ES"/>
        </w:rPr>
        <w:t>Vậy lưu lượng nước mưa khu vực Dự án</w:t>
      </w:r>
      <w:r w:rsidR="00FB4425" w:rsidRPr="00BB34C0">
        <w:rPr>
          <w:rFonts w:eastAsia="Times New Roman" w:cs="Times New Roman"/>
          <w:lang w:val="es-ES"/>
        </w:rPr>
        <w:t xml:space="preserve"> theo công thức </w:t>
      </w:r>
      <w:r w:rsidR="007023BC" w:rsidRPr="00BB34C0">
        <w:rPr>
          <w:rFonts w:eastAsia="Times New Roman" w:cs="Times New Roman"/>
          <w:lang w:val="es-ES"/>
        </w:rPr>
        <w:t>(3.3)</w:t>
      </w:r>
      <w:r w:rsidRPr="00BB34C0">
        <w:rPr>
          <w:rFonts w:eastAsia="Times New Roman" w:cs="Times New Roman"/>
          <w:lang w:val="es-ES"/>
        </w:rPr>
        <w:t xml:space="preserve"> là:</w:t>
      </w:r>
    </w:p>
    <w:p w14:paraId="049C6B03" w14:textId="0985FD68" w:rsidR="00847E07" w:rsidRPr="00BB34C0" w:rsidRDefault="00847E07" w:rsidP="00761BDC">
      <w:pPr>
        <w:widowControl w:val="0"/>
        <w:jc w:val="center"/>
        <w:rPr>
          <w:rFonts w:eastAsia="Times New Roman" w:cs="Times New Roman"/>
          <w:lang w:val="es-ES"/>
        </w:rPr>
      </w:pPr>
      <w:r w:rsidRPr="00BB34C0">
        <w:rPr>
          <w:rFonts w:eastAsia="Times New Roman" w:cs="Times New Roman"/>
          <w:lang w:val="es-ES"/>
        </w:rPr>
        <w:t xml:space="preserve">Q = </w:t>
      </w:r>
      <w:r w:rsidR="00BF6010" w:rsidRPr="00BB34C0">
        <w:rPr>
          <w:rFonts w:eastAsia="Times New Roman" w:cs="Times New Roman"/>
          <w:lang w:val="es-ES"/>
        </w:rPr>
        <w:t xml:space="preserve">142 × </w:t>
      </w:r>
      <w:r w:rsidR="00F96F49">
        <w:rPr>
          <w:rFonts w:eastAsia="Times New Roman" w:cs="Times New Roman"/>
        </w:rPr>
        <w:t>16,2</w:t>
      </w:r>
      <w:r w:rsidR="005B329F" w:rsidRPr="00BB34C0">
        <w:rPr>
          <w:rFonts w:eastAsia="Times New Roman" w:cs="Times New Roman"/>
        </w:rPr>
        <w:t xml:space="preserve"> </w:t>
      </w:r>
      <w:r w:rsidR="00BF6010" w:rsidRPr="00BB34C0">
        <w:rPr>
          <w:rFonts w:eastAsia="Times New Roman" w:cs="Times New Roman"/>
          <w:lang w:val="es-ES"/>
        </w:rPr>
        <w:t>× 1 × 0,34</w:t>
      </w:r>
      <w:r w:rsidRPr="00BB34C0">
        <w:rPr>
          <w:rFonts w:eastAsia="Times New Roman" w:cs="Times New Roman"/>
          <w:lang w:val="es-ES"/>
        </w:rPr>
        <w:t xml:space="preserve"> = </w:t>
      </w:r>
      <w:r w:rsidR="00F96F49">
        <w:rPr>
          <w:rFonts w:eastAsia="Times New Roman" w:cs="Times New Roman"/>
          <w:lang w:val="es-ES"/>
        </w:rPr>
        <w:t>782,136 l/s</w:t>
      </w:r>
    </w:p>
    <w:p w14:paraId="5361C611" w14:textId="6472714A" w:rsidR="00847E07" w:rsidRPr="00BB34C0" w:rsidRDefault="00F4557F" w:rsidP="00761BDC">
      <w:pPr>
        <w:widowControl w:val="0"/>
        <w:ind w:firstLine="567"/>
        <w:rPr>
          <w:rFonts w:eastAsia="Times New Roman" w:cs="Times New Roman"/>
          <w:lang w:val="es-ES"/>
        </w:rPr>
      </w:pPr>
      <w:r w:rsidRPr="00BB34C0">
        <w:rPr>
          <w:rFonts w:eastAsia="Times New Roman" w:cs="Times New Roman"/>
          <w:i/>
          <w:iCs/>
          <w:u w:val="single"/>
          <w:lang w:val="es-ES"/>
        </w:rPr>
        <w:t>Đánh giá tác động</w:t>
      </w:r>
      <w:r w:rsidRPr="00BB34C0">
        <w:rPr>
          <w:rFonts w:eastAsia="Times New Roman" w:cs="Times New Roman"/>
          <w:i/>
          <w:iCs/>
          <w:lang w:val="es-ES"/>
        </w:rPr>
        <w:t>:</w:t>
      </w:r>
      <w:r w:rsidRPr="00BB34C0">
        <w:rPr>
          <w:rFonts w:eastAsia="Times New Roman" w:cs="Times New Roman"/>
          <w:lang w:val="es-ES"/>
        </w:rPr>
        <w:t xml:space="preserve"> </w:t>
      </w:r>
      <w:r w:rsidR="00B866FC" w:rsidRPr="00BB34C0">
        <w:rPr>
          <w:rFonts w:eastAsia="Times New Roman" w:cs="Times New Roman"/>
          <w:lang w:val="es-ES"/>
        </w:rPr>
        <w:t xml:space="preserve">Nước mưa chảy tràn thường mang theo nhiều chất ô nhiễm như chất rắn lơ lửng (TSS), nitơ, phốt pho, và COD (chất hữu cơ) từ các bề mặt mà nó chảy qua/ Khi nước này chảy qua các khu vực chứa chất thải, hàm lượng ô nhiễm có thể gia tăng, gây ảnh hưởng nghiêm trọng đến chất lượng nguồn nước mặt và nước </w:t>
      </w:r>
      <w:r w:rsidR="00B866FC" w:rsidRPr="00BB34C0">
        <w:rPr>
          <w:rFonts w:eastAsia="Times New Roman" w:cs="Times New Roman"/>
          <w:lang w:val="es-ES"/>
        </w:rPr>
        <w:lastRenderedPageBreak/>
        <w:t>ngầm</w:t>
      </w:r>
      <w:r w:rsidR="00847E07" w:rsidRPr="00BB34C0">
        <w:rPr>
          <w:rFonts w:eastAsia="Times New Roman" w:cs="Times New Roman"/>
          <w:lang w:val="es-ES"/>
        </w:rPr>
        <w:t xml:space="preserve">. </w:t>
      </w:r>
      <w:r w:rsidR="00B866FC" w:rsidRPr="00BB34C0">
        <w:rPr>
          <w:rFonts w:eastAsia="Times New Roman" w:cs="Times New Roman"/>
          <w:lang w:val="es-ES"/>
        </w:rPr>
        <w:t>Do đó, Chủ dự án sẽ có biện pháp giảm thiểu thích hợp.</w:t>
      </w:r>
    </w:p>
    <w:p w14:paraId="23EE602D" w14:textId="51C4A4AF" w:rsidR="00CA4FF1" w:rsidRPr="00BB34C0" w:rsidRDefault="00CA4FF1" w:rsidP="00761BDC">
      <w:pPr>
        <w:pStyle w:val="abcd"/>
        <w:rPr>
          <w:rStyle w:val="Vnbnnidung"/>
          <w:sz w:val="27"/>
          <w:szCs w:val="27"/>
        </w:rPr>
      </w:pPr>
      <w:r w:rsidRPr="00BB34C0">
        <w:rPr>
          <w:rStyle w:val="Vnbnnidung"/>
          <w:sz w:val="27"/>
          <w:szCs w:val="27"/>
        </w:rPr>
        <w:t xml:space="preserve">Tác động do </w:t>
      </w:r>
      <w:r w:rsidR="002B6868" w:rsidRPr="00BB34C0">
        <w:rPr>
          <w:rStyle w:val="Vnbnnidung"/>
          <w:sz w:val="27"/>
          <w:szCs w:val="27"/>
        </w:rPr>
        <w:t>CTR thông thường, CTNH</w:t>
      </w:r>
    </w:p>
    <w:p w14:paraId="0528D7FC" w14:textId="33E24E21" w:rsidR="00E36A2F" w:rsidRPr="00BB34C0" w:rsidRDefault="005F5B31" w:rsidP="007400AA">
      <w:pPr>
        <w:pStyle w:val="Heading6"/>
      </w:pPr>
      <w:r>
        <w:t>CTR</w:t>
      </w:r>
      <w:r w:rsidR="00E36A2F" w:rsidRPr="00BB34C0">
        <w:t xml:space="preserve"> sinh hoạt</w:t>
      </w:r>
    </w:p>
    <w:p w14:paraId="0AF29FAA" w14:textId="555E84E5" w:rsidR="00E36A2F" w:rsidRPr="00BB34C0" w:rsidRDefault="00E36A2F" w:rsidP="00761BDC">
      <w:pPr>
        <w:widowControl w:val="0"/>
        <w:ind w:firstLine="567"/>
      </w:pPr>
      <w:r w:rsidRPr="00BB34C0">
        <w:t xml:space="preserve">Tổng số lượng công nhân thi công của Dự án khoảng </w:t>
      </w:r>
      <w:r w:rsidR="003B34D6">
        <w:t>3</w:t>
      </w:r>
      <w:r w:rsidRPr="00BB34C0">
        <w:t xml:space="preserve">0 người, với định mức phát sinh </w:t>
      </w:r>
      <w:r w:rsidR="005F5B31">
        <w:t>CTR</w:t>
      </w:r>
      <w:r w:rsidRPr="00BB34C0">
        <w:t xml:space="preserve"> sinh hoạt là 0,5 kg/người/ngày</w:t>
      </w:r>
      <w:sdt>
        <w:sdtPr>
          <w:id w:val="-1527014475"/>
          <w:citation/>
        </w:sdtPr>
        <w:sdtContent>
          <w:r w:rsidRPr="00BB34C0">
            <w:fldChar w:fldCharType="begin"/>
          </w:r>
          <w:r w:rsidRPr="00BB34C0">
            <w:instrText xml:space="preserve"> CITATION GST01 \l 1033 </w:instrText>
          </w:r>
          <w:r w:rsidRPr="00BB34C0">
            <w:fldChar w:fldCharType="separate"/>
          </w:r>
          <w:r w:rsidR="00680160" w:rsidRPr="00BB34C0">
            <w:rPr>
              <w:noProof/>
            </w:rPr>
            <w:t xml:space="preserve"> [7]</w:t>
          </w:r>
          <w:r w:rsidRPr="00BB34C0">
            <w:fldChar w:fldCharType="end"/>
          </w:r>
        </w:sdtContent>
      </w:sdt>
      <w:r w:rsidRPr="00BB34C0">
        <w:t xml:space="preserve">, thì lượng </w:t>
      </w:r>
      <w:r w:rsidR="005F5B31">
        <w:t>CTR</w:t>
      </w:r>
      <w:r w:rsidRPr="00BB34C0">
        <w:t xml:space="preserve"> sinh hoạt của Dự án là </w:t>
      </w:r>
      <w:r w:rsidR="003B34D6">
        <w:t>1</w:t>
      </w:r>
      <w:r w:rsidR="005B329F" w:rsidRPr="00BB34C0">
        <w:t>5</w:t>
      </w:r>
      <w:r w:rsidRPr="00BB34C0">
        <w:t xml:space="preserve"> kg/ngày. Thành phần </w:t>
      </w:r>
      <w:r w:rsidR="005F5B31">
        <w:t>CTR</w:t>
      </w:r>
      <w:r w:rsidRPr="00BB34C0">
        <w:t xml:space="preserve"> sinh hoạt bao gồm: thức ăn thừa, bao bì, giấy vệ sinh, vỏ chai,…</w:t>
      </w:r>
    </w:p>
    <w:p w14:paraId="18E3EA51" w14:textId="77777777" w:rsidR="00E36A2F" w:rsidRPr="00BB34C0" w:rsidRDefault="00E36A2F" w:rsidP="00761BDC">
      <w:pPr>
        <w:widowControl w:val="0"/>
        <w:ind w:firstLine="567"/>
        <w:rPr>
          <w:bCs/>
          <w:iCs/>
          <w:spacing w:val="-2"/>
        </w:rPr>
      </w:pPr>
      <w:r w:rsidRPr="00BB34C0">
        <w:rPr>
          <w:bCs/>
          <w:i/>
          <w:iCs/>
          <w:spacing w:val="-2"/>
          <w:u w:val="single"/>
        </w:rPr>
        <w:t>Đánh giá tác động</w:t>
      </w:r>
      <w:r w:rsidRPr="00BB34C0">
        <w:rPr>
          <w:bCs/>
          <w:i/>
          <w:iCs/>
          <w:spacing w:val="-2"/>
        </w:rPr>
        <w:t xml:space="preserve">: </w:t>
      </w:r>
      <w:r w:rsidRPr="00BB34C0">
        <w:rPr>
          <w:bCs/>
          <w:iCs/>
          <w:spacing w:val="-2"/>
        </w:rPr>
        <w:t>Đối với CTR sinh hoạt chủ yếu chứa các thành phần hữu cơ như thức ăn thừa có khả năng phân hủy gây mùi hôi ảnh hưởng đến sức khỏe công nhân. Ngoài ra, nước mưa và gió có thể cuốn theo CTR làm mất mỹ quan khu vực cũng như làm ô nhiễm nguồn nước mặt gần. Do đó, Chủ dự án sẽ yêu cầu Nhà thầu thu gom tận dụng và xử lý thích hợp.</w:t>
      </w:r>
    </w:p>
    <w:p w14:paraId="7AA0E9AF" w14:textId="3C4D00B3" w:rsidR="00E36A2F" w:rsidRPr="00BB34C0" w:rsidRDefault="00E36A2F" w:rsidP="007400AA">
      <w:pPr>
        <w:pStyle w:val="Heading6"/>
      </w:pPr>
      <w:r w:rsidRPr="00BB34C0">
        <w:t>CTR xây dựng</w:t>
      </w:r>
    </w:p>
    <w:p w14:paraId="0A31CAA0" w14:textId="421B5451" w:rsidR="00E36A2F" w:rsidRPr="00BB34C0" w:rsidRDefault="005C6947" w:rsidP="00761BDC">
      <w:pPr>
        <w:widowControl w:val="0"/>
        <w:ind w:firstLine="567"/>
        <w:rPr>
          <w:rFonts w:cs="Times New Roman"/>
        </w:rPr>
      </w:pPr>
      <w:r w:rsidRPr="00BB34C0">
        <w:rPr>
          <w:spacing w:val="-2"/>
        </w:rPr>
        <w:t xml:space="preserve">CTR hoạt động thi công xây dựng bao gồm đất đá rơi vãi trong quá trình vận chuyển, bốc dỡ; đất đổ thải từ quá trình đào lớp đất mặt; các loại bao bì đựng xi măng; sắt thép vụn; CTR từ quá trình đổ bê tông... Lượng phế thải xây dựng ước tính bằng 0,3% khối lượng nguyên vật liệu xây dựng. Căn cứ vào khối lượng nguyên vật liệu dự tính cho xây dựng là </w:t>
      </w:r>
      <w:r w:rsidR="00F451FC" w:rsidRPr="00BB34C0">
        <w:rPr>
          <w:spacing w:val="-2"/>
        </w:rPr>
        <w:t xml:space="preserve">188.363 </w:t>
      </w:r>
      <w:r w:rsidRPr="00BB34C0">
        <w:rPr>
          <w:spacing w:val="-2"/>
        </w:rPr>
        <w:t xml:space="preserve">tấn, </w:t>
      </w:r>
      <w:r w:rsidR="005F5B31">
        <w:rPr>
          <w:spacing w:val="-2"/>
        </w:rPr>
        <w:t>CTR</w:t>
      </w:r>
      <w:r w:rsidRPr="00BB34C0">
        <w:rPr>
          <w:spacing w:val="-2"/>
        </w:rPr>
        <w:t xml:space="preserve"> xây dựng phát sinh là: </w:t>
      </w:r>
      <w:r w:rsidR="00F451FC" w:rsidRPr="00BB34C0">
        <w:rPr>
          <w:spacing w:val="-2"/>
        </w:rPr>
        <w:t xml:space="preserve">3.850 </w:t>
      </w:r>
      <w:r w:rsidRPr="00BB34C0">
        <w:rPr>
          <w:spacing w:val="-2"/>
        </w:rPr>
        <w:t>tấn</w:t>
      </w:r>
      <w:r w:rsidR="00D70EC8" w:rsidRPr="00BB34C0">
        <w:rPr>
          <w:rFonts w:cs="Times New Roman"/>
        </w:rPr>
        <w:t>.</w:t>
      </w:r>
    </w:p>
    <w:p w14:paraId="50DEE048" w14:textId="754D7223" w:rsidR="008B29FA" w:rsidRPr="00BB34C0" w:rsidRDefault="008B29FA" w:rsidP="008B29FA">
      <w:pPr>
        <w:pStyle w:val="Danhmcbng"/>
      </w:pPr>
      <w:bookmarkStart w:id="332" w:name="_Toc197518128"/>
      <w:r w:rsidRPr="00BB34C0">
        <w:t>Khối lượng CTR xây dựng phát sinh</w:t>
      </w:r>
      <w:bookmarkEnd w:id="332"/>
    </w:p>
    <w:tbl>
      <w:tblPr>
        <w:tblStyle w:val="TableGrid1"/>
        <w:tblW w:w="5000" w:type="pct"/>
        <w:tblLook w:val="04A0" w:firstRow="1" w:lastRow="0" w:firstColumn="1" w:lastColumn="0" w:noHBand="0" w:noVBand="1"/>
      </w:tblPr>
      <w:tblGrid>
        <w:gridCol w:w="563"/>
        <w:gridCol w:w="2552"/>
        <w:gridCol w:w="1983"/>
        <w:gridCol w:w="1986"/>
        <w:gridCol w:w="1977"/>
      </w:tblGrid>
      <w:tr w:rsidR="00BB34C0" w:rsidRPr="00BB34C0" w14:paraId="153AD32B" w14:textId="77777777" w:rsidTr="00F17776">
        <w:trPr>
          <w:trHeight w:val="20"/>
        </w:trPr>
        <w:tc>
          <w:tcPr>
            <w:tcW w:w="311" w:type="pct"/>
            <w:vAlign w:val="center"/>
            <w:hideMark/>
          </w:tcPr>
          <w:p w14:paraId="1316B288" w14:textId="77777777" w:rsidR="008B29FA" w:rsidRPr="00BB34C0" w:rsidRDefault="008B29FA" w:rsidP="008B29FA">
            <w:pPr>
              <w:pStyle w:val="TableIn"/>
              <w:ind w:left="0" w:right="0"/>
              <w:rPr>
                <w:b/>
                <w:bCs/>
                <w:lang w:val="vi-VN" w:eastAsia="vi-VN"/>
              </w:rPr>
            </w:pPr>
            <w:r w:rsidRPr="00BB34C0">
              <w:rPr>
                <w:b/>
                <w:bCs/>
                <w:lang w:val="vi-VN" w:eastAsia="vi-VN"/>
              </w:rPr>
              <w:t>TT</w:t>
            </w:r>
          </w:p>
        </w:tc>
        <w:tc>
          <w:tcPr>
            <w:tcW w:w="1408" w:type="pct"/>
            <w:vAlign w:val="center"/>
            <w:hideMark/>
          </w:tcPr>
          <w:p w14:paraId="68CBCA45" w14:textId="77777777" w:rsidR="008B29FA" w:rsidRPr="00BB34C0" w:rsidRDefault="008B29FA" w:rsidP="008B29FA">
            <w:pPr>
              <w:pStyle w:val="TableIn"/>
              <w:ind w:left="0" w:right="0"/>
              <w:rPr>
                <w:b/>
                <w:bCs/>
                <w:lang w:eastAsia="vi-VN"/>
              </w:rPr>
            </w:pPr>
            <w:r w:rsidRPr="00BB34C0">
              <w:rPr>
                <w:b/>
                <w:bCs/>
                <w:lang w:val="vi-VN" w:eastAsia="vi-VN"/>
              </w:rPr>
              <w:t>Loại</w:t>
            </w:r>
            <w:r w:rsidRPr="00BB34C0">
              <w:rPr>
                <w:b/>
                <w:bCs/>
                <w:lang w:eastAsia="vi-VN"/>
              </w:rPr>
              <w:t xml:space="preserve"> vật liệu</w:t>
            </w:r>
          </w:p>
        </w:tc>
        <w:tc>
          <w:tcPr>
            <w:tcW w:w="1094" w:type="pct"/>
            <w:vAlign w:val="center"/>
            <w:hideMark/>
          </w:tcPr>
          <w:p w14:paraId="6D1BA21D" w14:textId="77777777" w:rsidR="008B29FA" w:rsidRPr="00BB34C0" w:rsidRDefault="008B29FA" w:rsidP="008B29FA">
            <w:pPr>
              <w:pStyle w:val="TableIn"/>
              <w:ind w:left="0" w:right="0"/>
              <w:rPr>
                <w:b/>
                <w:bCs/>
                <w:lang w:val="vi-VN" w:eastAsia="vi-VN"/>
              </w:rPr>
            </w:pPr>
            <w:r w:rsidRPr="00BB34C0">
              <w:rPr>
                <w:b/>
                <w:bCs/>
                <w:lang w:val="vi-VN" w:eastAsia="vi-VN"/>
              </w:rPr>
              <w:t>Khối lượng (tấn)</w:t>
            </w:r>
          </w:p>
        </w:tc>
        <w:tc>
          <w:tcPr>
            <w:tcW w:w="1096" w:type="pct"/>
            <w:vAlign w:val="center"/>
            <w:hideMark/>
          </w:tcPr>
          <w:p w14:paraId="582725B3" w14:textId="77777777" w:rsidR="008B29FA" w:rsidRPr="00BB34C0" w:rsidRDefault="008B29FA" w:rsidP="008B29FA">
            <w:pPr>
              <w:pStyle w:val="TableIn"/>
              <w:ind w:left="0" w:right="0"/>
              <w:rPr>
                <w:b/>
                <w:bCs/>
                <w:lang w:val="vi-VN" w:eastAsia="vi-VN"/>
              </w:rPr>
            </w:pPr>
            <w:r w:rsidRPr="00BB34C0">
              <w:rPr>
                <w:b/>
                <w:bCs/>
              </w:rPr>
              <w:t>Tỷ lệ hao hụt (%)</w:t>
            </w:r>
          </w:p>
        </w:tc>
        <w:tc>
          <w:tcPr>
            <w:tcW w:w="1091" w:type="pct"/>
            <w:vAlign w:val="center"/>
            <w:hideMark/>
          </w:tcPr>
          <w:p w14:paraId="70DE24E8" w14:textId="77777777" w:rsidR="008B29FA" w:rsidRPr="00BB34C0" w:rsidRDefault="008B29FA" w:rsidP="008B29FA">
            <w:pPr>
              <w:pStyle w:val="TableIn"/>
              <w:ind w:left="0" w:right="0"/>
              <w:rPr>
                <w:b/>
                <w:bCs/>
                <w:lang w:val="vi-VN" w:eastAsia="vi-VN"/>
              </w:rPr>
            </w:pPr>
            <w:r w:rsidRPr="00BB34C0">
              <w:rPr>
                <w:b/>
                <w:bCs/>
              </w:rPr>
              <w:t>Khối lượng phát sinh (tấn)</w:t>
            </w:r>
          </w:p>
        </w:tc>
      </w:tr>
      <w:tr w:rsidR="00BB34C0" w:rsidRPr="00BB34C0" w14:paraId="3421A164" w14:textId="77777777" w:rsidTr="000E6355">
        <w:trPr>
          <w:trHeight w:val="20"/>
        </w:trPr>
        <w:tc>
          <w:tcPr>
            <w:tcW w:w="311" w:type="pct"/>
            <w:vAlign w:val="center"/>
          </w:tcPr>
          <w:p w14:paraId="0CC3C7E8" w14:textId="77777777" w:rsidR="008F1807" w:rsidRPr="00BB34C0" w:rsidRDefault="008F1807" w:rsidP="007A77A5">
            <w:pPr>
              <w:pStyle w:val="TableIn"/>
              <w:numPr>
                <w:ilvl w:val="0"/>
                <w:numId w:val="47"/>
              </w:numPr>
              <w:ind w:right="0"/>
              <w:rPr>
                <w:lang w:val="vi-VN" w:eastAsia="vi-VN"/>
              </w:rPr>
            </w:pPr>
          </w:p>
        </w:tc>
        <w:tc>
          <w:tcPr>
            <w:tcW w:w="1408" w:type="pct"/>
            <w:vAlign w:val="center"/>
            <w:hideMark/>
          </w:tcPr>
          <w:p w14:paraId="4DD8B3FF" w14:textId="77777777" w:rsidR="008F1807" w:rsidRPr="00BB34C0" w:rsidRDefault="008F1807" w:rsidP="008F1807">
            <w:pPr>
              <w:pStyle w:val="TableIn"/>
              <w:ind w:left="0" w:right="0"/>
              <w:rPr>
                <w:lang w:val="vi-VN" w:eastAsia="vi-VN"/>
              </w:rPr>
            </w:pPr>
            <w:r w:rsidRPr="00BB34C0">
              <w:rPr>
                <w:lang w:val="vi-VN" w:eastAsia="vi-VN"/>
              </w:rPr>
              <w:t>Cát các loại</w:t>
            </w:r>
          </w:p>
        </w:tc>
        <w:tc>
          <w:tcPr>
            <w:tcW w:w="1094" w:type="pct"/>
            <w:hideMark/>
          </w:tcPr>
          <w:p w14:paraId="0D7E17A1" w14:textId="61AB8CF0" w:rsidR="008F1807" w:rsidRPr="00BB34C0" w:rsidRDefault="008F1807" w:rsidP="008F1807">
            <w:pPr>
              <w:pStyle w:val="TableIn"/>
              <w:ind w:left="0" w:right="0"/>
              <w:rPr>
                <w:lang w:val="vi-VN" w:eastAsia="vi-VN"/>
              </w:rPr>
            </w:pPr>
            <w:r w:rsidRPr="00BB34C0">
              <w:t>12.667</w:t>
            </w:r>
          </w:p>
        </w:tc>
        <w:tc>
          <w:tcPr>
            <w:tcW w:w="1096" w:type="pct"/>
            <w:noWrap/>
            <w:hideMark/>
          </w:tcPr>
          <w:p w14:paraId="395D34BC" w14:textId="071B9D5A" w:rsidR="008F1807" w:rsidRPr="00BB34C0" w:rsidRDefault="008F1807" w:rsidP="008F1807">
            <w:pPr>
              <w:pStyle w:val="TableIn"/>
              <w:ind w:left="0" w:right="0"/>
              <w:rPr>
                <w:lang w:val="vi-VN" w:eastAsia="vi-VN"/>
              </w:rPr>
            </w:pPr>
            <w:r w:rsidRPr="00BB34C0">
              <w:t>5</w:t>
            </w:r>
          </w:p>
        </w:tc>
        <w:tc>
          <w:tcPr>
            <w:tcW w:w="1091" w:type="pct"/>
            <w:noWrap/>
            <w:hideMark/>
          </w:tcPr>
          <w:p w14:paraId="47BCE172" w14:textId="7433BD4A" w:rsidR="008F1807" w:rsidRPr="00BB34C0" w:rsidRDefault="008F1807" w:rsidP="008F1807">
            <w:pPr>
              <w:pStyle w:val="TableIn"/>
              <w:ind w:left="0" w:right="0"/>
              <w:rPr>
                <w:lang w:val="vi-VN" w:eastAsia="vi-VN"/>
              </w:rPr>
            </w:pPr>
            <w:r w:rsidRPr="00BB34C0">
              <w:t xml:space="preserve"> 633   </w:t>
            </w:r>
          </w:p>
        </w:tc>
      </w:tr>
      <w:tr w:rsidR="00BB34C0" w:rsidRPr="00BB34C0" w14:paraId="205C3E17" w14:textId="77777777" w:rsidTr="000E6355">
        <w:trPr>
          <w:trHeight w:val="20"/>
        </w:trPr>
        <w:tc>
          <w:tcPr>
            <w:tcW w:w="311" w:type="pct"/>
            <w:vAlign w:val="center"/>
          </w:tcPr>
          <w:p w14:paraId="09393E0B" w14:textId="77777777" w:rsidR="008F1807" w:rsidRPr="00BB34C0" w:rsidRDefault="008F1807" w:rsidP="007A77A5">
            <w:pPr>
              <w:pStyle w:val="TableIn"/>
              <w:numPr>
                <w:ilvl w:val="0"/>
                <w:numId w:val="47"/>
              </w:numPr>
              <w:ind w:right="0"/>
              <w:rPr>
                <w:lang w:val="vi-VN" w:eastAsia="vi-VN"/>
              </w:rPr>
            </w:pPr>
          </w:p>
        </w:tc>
        <w:tc>
          <w:tcPr>
            <w:tcW w:w="1408" w:type="pct"/>
            <w:vAlign w:val="center"/>
            <w:hideMark/>
          </w:tcPr>
          <w:p w14:paraId="740DCEC3" w14:textId="77777777" w:rsidR="008F1807" w:rsidRPr="00BB34C0" w:rsidRDefault="008F1807" w:rsidP="008F1807">
            <w:pPr>
              <w:pStyle w:val="TableIn"/>
              <w:ind w:left="0" w:right="0"/>
              <w:rPr>
                <w:lang w:val="vi-VN" w:eastAsia="vi-VN"/>
              </w:rPr>
            </w:pPr>
            <w:r w:rsidRPr="00BB34C0">
              <w:rPr>
                <w:lang w:val="vi-VN" w:eastAsia="vi-VN"/>
              </w:rPr>
              <w:t>Đá các loại</w:t>
            </w:r>
          </w:p>
        </w:tc>
        <w:tc>
          <w:tcPr>
            <w:tcW w:w="1094" w:type="pct"/>
            <w:hideMark/>
          </w:tcPr>
          <w:p w14:paraId="50C1F378" w14:textId="74358DD8" w:rsidR="008F1807" w:rsidRPr="00BB34C0" w:rsidRDefault="008F1807" w:rsidP="008F1807">
            <w:pPr>
              <w:pStyle w:val="TableIn"/>
              <w:ind w:left="0" w:right="0"/>
              <w:rPr>
                <w:lang w:val="vi-VN" w:eastAsia="vi-VN"/>
              </w:rPr>
            </w:pPr>
            <w:r w:rsidRPr="00BB34C0">
              <w:t>19.286</w:t>
            </w:r>
          </w:p>
        </w:tc>
        <w:tc>
          <w:tcPr>
            <w:tcW w:w="1096" w:type="pct"/>
            <w:noWrap/>
            <w:hideMark/>
          </w:tcPr>
          <w:p w14:paraId="3BA61A56" w14:textId="317DEA70" w:rsidR="008F1807" w:rsidRPr="00BB34C0" w:rsidRDefault="008F1807" w:rsidP="008F1807">
            <w:pPr>
              <w:pStyle w:val="TableIn"/>
              <w:ind w:left="0" w:right="0"/>
              <w:rPr>
                <w:lang w:val="vi-VN" w:eastAsia="vi-VN"/>
              </w:rPr>
            </w:pPr>
            <w:r w:rsidRPr="00BB34C0">
              <w:t>10</w:t>
            </w:r>
          </w:p>
        </w:tc>
        <w:tc>
          <w:tcPr>
            <w:tcW w:w="1091" w:type="pct"/>
            <w:noWrap/>
            <w:hideMark/>
          </w:tcPr>
          <w:p w14:paraId="6E4D239D" w14:textId="41C949A3" w:rsidR="008F1807" w:rsidRPr="00BB34C0" w:rsidRDefault="008F1807" w:rsidP="008F1807">
            <w:pPr>
              <w:pStyle w:val="TableIn"/>
              <w:ind w:left="0" w:right="0"/>
              <w:rPr>
                <w:lang w:val="vi-VN" w:eastAsia="vi-VN"/>
              </w:rPr>
            </w:pPr>
            <w:r w:rsidRPr="00BB34C0">
              <w:t xml:space="preserve"> 1.929   </w:t>
            </w:r>
          </w:p>
        </w:tc>
      </w:tr>
      <w:tr w:rsidR="00BB34C0" w:rsidRPr="00BB34C0" w14:paraId="0B546ECE" w14:textId="77777777" w:rsidTr="000E6355">
        <w:trPr>
          <w:trHeight w:val="20"/>
        </w:trPr>
        <w:tc>
          <w:tcPr>
            <w:tcW w:w="311" w:type="pct"/>
            <w:vAlign w:val="center"/>
          </w:tcPr>
          <w:p w14:paraId="0DC6BC2B" w14:textId="77777777" w:rsidR="008F1807" w:rsidRPr="00BB34C0" w:rsidRDefault="008F1807" w:rsidP="007A77A5">
            <w:pPr>
              <w:pStyle w:val="TableIn"/>
              <w:numPr>
                <w:ilvl w:val="0"/>
                <w:numId w:val="47"/>
              </w:numPr>
              <w:ind w:right="0"/>
              <w:rPr>
                <w:lang w:val="vi-VN" w:eastAsia="vi-VN"/>
              </w:rPr>
            </w:pPr>
          </w:p>
        </w:tc>
        <w:tc>
          <w:tcPr>
            <w:tcW w:w="1408" w:type="pct"/>
            <w:vAlign w:val="center"/>
            <w:hideMark/>
          </w:tcPr>
          <w:p w14:paraId="1C2D7FDC" w14:textId="77777777" w:rsidR="008F1807" w:rsidRPr="00BB34C0" w:rsidRDefault="008F1807" w:rsidP="008F1807">
            <w:pPr>
              <w:pStyle w:val="TableIn"/>
              <w:ind w:left="0" w:right="0"/>
              <w:rPr>
                <w:lang w:val="vi-VN" w:eastAsia="vi-VN"/>
              </w:rPr>
            </w:pPr>
            <w:r w:rsidRPr="00BB34C0">
              <w:rPr>
                <w:lang w:val="vi-VN" w:eastAsia="vi-VN"/>
              </w:rPr>
              <w:t>Sắt thép</w:t>
            </w:r>
          </w:p>
        </w:tc>
        <w:tc>
          <w:tcPr>
            <w:tcW w:w="1094" w:type="pct"/>
            <w:hideMark/>
          </w:tcPr>
          <w:p w14:paraId="188EE448" w14:textId="3B604C3F" w:rsidR="008F1807" w:rsidRPr="00BB34C0" w:rsidRDefault="008F1807" w:rsidP="008F1807">
            <w:pPr>
              <w:pStyle w:val="TableIn"/>
              <w:ind w:left="0" w:right="0"/>
              <w:rPr>
                <w:lang w:val="vi-VN" w:eastAsia="vi-VN"/>
              </w:rPr>
            </w:pPr>
            <w:r w:rsidRPr="00BB34C0">
              <w:t>2.652</w:t>
            </w:r>
          </w:p>
        </w:tc>
        <w:tc>
          <w:tcPr>
            <w:tcW w:w="1096" w:type="pct"/>
            <w:noWrap/>
            <w:hideMark/>
          </w:tcPr>
          <w:p w14:paraId="3CD84AF7" w14:textId="2BC46171" w:rsidR="008F1807" w:rsidRPr="00BB34C0" w:rsidRDefault="008F1807" w:rsidP="008F1807">
            <w:pPr>
              <w:pStyle w:val="TableIn"/>
              <w:ind w:left="0" w:right="0"/>
              <w:rPr>
                <w:lang w:val="vi-VN" w:eastAsia="vi-VN"/>
              </w:rPr>
            </w:pPr>
            <w:r w:rsidRPr="00BB34C0">
              <w:t>5</w:t>
            </w:r>
          </w:p>
        </w:tc>
        <w:tc>
          <w:tcPr>
            <w:tcW w:w="1091" w:type="pct"/>
            <w:noWrap/>
            <w:hideMark/>
          </w:tcPr>
          <w:p w14:paraId="50C0B108" w14:textId="176F99A9" w:rsidR="008F1807" w:rsidRPr="00BB34C0" w:rsidRDefault="008F1807" w:rsidP="008F1807">
            <w:pPr>
              <w:pStyle w:val="TableIn"/>
              <w:ind w:left="0" w:right="0"/>
              <w:rPr>
                <w:lang w:val="vi-VN" w:eastAsia="vi-VN"/>
              </w:rPr>
            </w:pPr>
            <w:r w:rsidRPr="00BB34C0">
              <w:t xml:space="preserve"> 133   </w:t>
            </w:r>
          </w:p>
        </w:tc>
      </w:tr>
      <w:tr w:rsidR="00BB34C0" w:rsidRPr="00BB34C0" w14:paraId="3DFCF5AB" w14:textId="77777777" w:rsidTr="000E6355">
        <w:trPr>
          <w:trHeight w:val="20"/>
        </w:trPr>
        <w:tc>
          <w:tcPr>
            <w:tcW w:w="311" w:type="pct"/>
            <w:vAlign w:val="center"/>
          </w:tcPr>
          <w:p w14:paraId="412B81B8" w14:textId="77777777" w:rsidR="008F1807" w:rsidRPr="00BB34C0" w:rsidRDefault="008F1807" w:rsidP="007A77A5">
            <w:pPr>
              <w:pStyle w:val="TableIn"/>
              <w:numPr>
                <w:ilvl w:val="0"/>
                <w:numId w:val="47"/>
              </w:numPr>
              <w:ind w:right="0"/>
              <w:rPr>
                <w:lang w:val="vi-VN" w:eastAsia="vi-VN"/>
              </w:rPr>
            </w:pPr>
          </w:p>
        </w:tc>
        <w:tc>
          <w:tcPr>
            <w:tcW w:w="1408" w:type="pct"/>
            <w:vAlign w:val="center"/>
            <w:hideMark/>
          </w:tcPr>
          <w:p w14:paraId="3D1C421E" w14:textId="77777777" w:rsidR="008F1807" w:rsidRPr="00BB34C0" w:rsidRDefault="008F1807" w:rsidP="008F1807">
            <w:pPr>
              <w:pStyle w:val="TableIn"/>
              <w:ind w:left="0" w:right="0"/>
              <w:rPr>
                <w:lang w:val="vi-VN" w:eastAsia="vi-VN"/>
              </w:rPr>
            </w:pPr>
            <w:r w:rsidRPr="00BB34C0">
              <w:rPr>
                <w:lang w:val="vi-VN" w:eastAsia="vi-VN"/>
              </w:rPr>
              <w:t>Xi măng</w:t>
            </w:r>
          </w:p>
        </w:tc>
        <w:tc>
          <w:tcPr>
            <w:tcW w:w="1094" w:type="pct"/>
            <w:hideMark/>
          </w:tcPr>
          <w:p w14:paraId="00213D50" w14:textId="0EF505FF" w:rsidR="008F1807" w:rsidRPr="00BB34C0" w:rsidRDefault="008F1807" w:rsidP="008F1807">
            <w:pPr>
              <w:pStyle w:val="TableIn"/>
              <w:ind w:left="0" w:right="0"/>
              <w:rPr>
                <w:lang w:val="vi-VN" w:eastAsia="vi-VN"/>
              </w:rPr>
            </w:pPr>
            <w:r w:rsidRPr="00BB34C0">
              <w:t>13.957</w:t>
            </w:r>
          </w:p>
        </w:tc>
        <w:tc>
          <w:tcPr>
            <w:tcW w:w="1096" w:type="pct"/>
            <w:noWrap/>
            <w:hideMark/>
          </w:tcPr>
          <w:p w14:paraId="1639D352" w14:textId="6ADF47E0" w:rsidR="008F1807" w:rsidRPr="00BB34C0" w:rsidRDefault="008F1807" w:rsidP="008F1807">
            <w:pPr>
              <w:pStyle w:val="TableIn"/>
              <w:ind w:left="0" w:right="0"/>
              <w:rPr>
                <w:lang w:val="vi-VN" w:eastAsia="vi-VN"/>
              </w:rPr>
            </w:pPr>
            <w:r w:rsidRPr="00BB34C0">
              <w:t>5</w:t>
            </w:r>
          </w:p>
        </w:tc>
        <w:tc>
          <w:tcPr>
            <w:tcW w:w="1091" w:type="pct"/>
            <w:noWrap/>
            <w:hideMark/>
          </w:tcPr>
          <w:p w14:paraId="436CBF8A" w14:textId="1BF7866A" w:rsidR="008F1807" w:rsidRPr="00BB34C0" w:rsidRDefault="008F1807" w:rsidP="008F1807">
            <w:pPr>
              <w:pStyle w:val="TableIn"/>
              <w:ind w:left="0" w:right="0"/>
              <w:rPr>
                <w:lang w:val="vi-VN" w:eastAsia="vi-VN"/>
              </w:rPr>
            </w:pPr>
            <w:r w:rsidRPr="00BB34C0">
              <w:t xml:space="preserve"> 698   </w:t>
            </w:r>
          </w:p>
        </w:tc>
      </w:tr>
      <w:tr w:rsidR="00BB34C0" w:rsidRPr="00BB34C0" w14:paraId="2BB90157" w14:textId="77777777" w:rsidTr="000E6355">
        <w:trPr>
          <w:trHeight w:val="20"/>
        </w:trPr>
        <w:tc>
          <w:tcPr>
            <w:tcW w:w="311" w:type="pct"/>
            <w:vAlign w:val="center"/>
            <w:hideMark/>
          </w:tcPr>
          <w:p w14:paraId="2C6979B0" w14:textId="77777777" w:rsidR="008F1807" w:rsidRPr="00BB34C0" w:rsidRDefault="008F1807" w:rsidP="008F1807">
            <w:pPr>
              <w:pStyle w:val="TableIn"/>
              <w:ind w:left="0" w:right="0"/>
              <w:rPr>
                <w:b/>
                <w:bCs/>
                <w:lang w:val="vi-VN" w:eastAsia="vi-VN"/>
              </w:rPr>
            </w:pPr>
          </w:p>
        </w:tc>
        <w:tc>
          <w:tcPr>
            <w:tcW w:w="1408" w:type="pct"/>
            <w:vAlign w:val="center"/>
            <w:hideMark/>
          </w:tcPr>
          <w:p w14:paraId="656E233C" w14:textId="77777777" w:rsidR="008F1807" w:rsidRPr="00BB34C0" w:rsidRDefault="008F1807" w:rsidP="008F1807">
            <w:pPr>
              <w:pStyle w:val="TableIn"/>
              <w:ind w:left="0" w:right="0"/>
              <w:rPr>
                <w:b/>
                <w:bCs/>
                <w:lang w:val="vi-VN" w:eastAsia="vi-VN"/>
              </w:rPr>
            </w:pPr>
            <w:r w:rsidRPr="00BB34C0">
              <w:rPr>
                <w:b/>
                <w:bCs/>
                <w:lang w:val="vi-VN" w:eastAsia="vi-VN"/>
              </w:rPr>
              <w:t>Tổng cộng</w:t>
            </w:r>
          </w:p>
        </w:tc>
        <w:tc>
          <w:tcPr>
            <w:tcW w:w="1094" w:type="pct"/>
            <w:hideMark/>
          </w:tcPr>
          <w:p w14:paraId="4D4AADE1" w14:textId="62ECEA34" w:rsidR="008F1807" w:rsidRPr="00BB34C0" w:rsidRDefault="008F1807" w:rsidP="008F1807">
            <w:pPr>
              <w:pStyle w:val="TableIn"/>
              <w:ind w:left="0" w:right="0"/>
              <w:rPr>
                <w:b/>
                <w:bCs/>
                <w:lang w:val="vi-VN" w:eastAsia="vi-VN"/>
              </w:rPr>
            </w:pPr>
            <w:r w:rsidRPr="00BB34C0">
              <w:rPr>
                <w:b/>
                <w:bCs/>
              </w:rPr>
              <w:t>199.836</w:t>
            </w:r>
          </w:p>
        </w:tc>
        <w:tc>
          <w:tcPr>
            <w:tcW w:w="1096" w:type="pct"/>
            <w:noWrap/>
            <w:hideMark/>
          </w:tcPr>
          <w:p w14:paraId="44FD7EF5" w14:textId="77777777" w:rsidR="008F1807" w:rsidRPr="00BB34C0" w:rsidRDefault="008F1807" w:rsidP="008F1807">
            <w:pPr>
              <w:pStyle w:val="TableIn"/>
              <w:ind w:left="0" w:right="0"/>
              <w:rPr>
                <w:b/>
                <w:bCs/>
                <w:lang w:val="vi-VN" w:eastAsia="vi-VN"/>
              </w:rPr>
            </w:pPr>
          </w:p>
        </w:tc>
        <w:tc>
          <w:tcPr>
            <w:tcW w:w="1091" w:type="pct"/>
            <w:noWrap/>
            <w:hideMark/>
          </w:tcPr>
          <w:p w14:paraId="4BFC5E43" w14:textId="3101EBDB" w:rsidR="008F1807" w:rsidRPr="00BB34C0" w:rsidRDefault="008F1807" w:rsidP="008F1807">
            <w:pPr>
              <w:pStyle w:val="TableIn"/>
              <w:ind w:left="0" w:right="0"/>
              <w:rPr>
                <w:b/>
                <w:bCs/>
                <w:lang w:val="vi-VN" w:eastAsia="vi-VN"/>
              </w:rPr>
            </w:pPr>
            <w:r w:rsidRPr="00BB34C0">
              <w:rPr>
                <w:b/>
                <w:bCs/>
              </w:rPr>
              <w:t>3.392</w:t>
            </w:r>
          </w:p>
        </w:tc>
      </w:tr>
    </w:tbl>
    <w:p w14:paraId="737527A4" w14:textId="40533A2C" w:rsidR="008B29FA" w:rsidRPr="00BB34C0" w:rsidRDefault="008B29FA" w:rsidP="008848F1">
      <w:pPr>
        <w:widowControl w:val="0"/>
        <w:jc w:val="center"/>
        <w:rPr>
          <w:i/>
          <w:iCs/>
        </w:rPr>
      </w:pPr>
      <w:r w:rsidRPr="00BB34C0">
        <w:rPr>
          <w:i/>
          <w:iCs/>
          <w:u w:val="single"/>
        </w:rPr>
        <w:t>Ghi chú</w:t>
      </w:r>
      <w:r w:rsidRPr="00BB34C0">
        <w:rPr>
          <w:i/>
          <w:iCs/>
        </w:rPr>
        <w:t xml:space="preserve">: </w:t>
      </w:r>
      <w:r w:rsidR="00C26221" w:rsidRPr="00BB34C0">
        <w:rPr>
          <w:i/>
          <w:iCs/>
        </w:rPr>
        <w:t>Tỷ lệ</w:t>
      </w:r>
      <w:r w:rsidR="00C65E75" w:rsidRPr="00BB34C0">
        <w:rPr>
          <w:i/>
          <w:iCs/>
        </w:rPr>
        <w:t xml:space="preserve"> hao hụt nguyên liệu tham khảo theo </w:t>
      </w:r>
      <w:r w:rsidR="00C65E75" w:rsidRPr="00BB34C0">
        <w:rPr>
          <w:i/>
          <w:iCs/>
          <w:spacing w:val="-2"/>
        </w:rPr>
        <w:t xml:space="preserve">Định mức sử dụng </w:t>
      </w:r>
      <w:r w:rsidR="008848F1" w:rsidRPr="00BB34C0">
        <w:rPr>
          <w:i/>
          <w:iCs/>
          <w:spacing w:val="-2"/>
        </w:rPr>
        <w:t>VLXD</w:t>
      </w:r>
      <w:r w:rsidR="00C65E75" w:rsidRPr="00BB34C0">
        <w:rPr>
          <w:i/>
          <w:iCs/>
          <w:spacing w:val="-2"/>
        </w:rPr>
        <w:t xml:space="preserve"> - Ban hành kèm theo Thông tư 12/2021/TT-BXD ngày 31/8/2021 của Bộ Xây dựng</w:t>
      </w:r>
      <w:r w:rsidRPr="00BB34C0">
        <w:rPr>
          <w:i/>
          <w:iCs/>
        </w:rPr>
        <w:t>.</w:t>
      </w:r>
    </w:p>
    <w:p w14:paraId="33370CE8" w14:textId="77777777" w:rsidR="00E36A2F" w:rsidRPr="00BB34C0" w:rsidRDefault="00E36A2F" w:rsidP="00761BDC">
      <w:pPr>
        <w:widowControl w:val="0"/>
        <w:ind w:firstLine="567"/>
        <w:rPr>
          <w:bCs/>
          <w:iCs/>
          <w:spacing w:val="-2"/>
        </w:rPr>
      </w:pPr>
      <w:r w:rsidRPr="00BB34C0">
        <w:rPr>
          <w:bCs/>
          <w:i/>
          <w:iCs/>
          <w:u w:val="single"/>
        </w:rPr>
        <w:t>Đánh giá tác động</w:t>
      </w:r>
      <w:r w:rsidRPr="00BB34C0">
        <w:rPr>
          <w:bCs/>
          <w:i/>
          <w:iCs/>
        </w:rPr>
        <w:t>:</w:t>
      </w:r>
      <w:r w:rsidRPr="00BB34C0">
        <w:rPr>
          <w:bCs/>
          <w:iCs/>
        </w:rPr>
        <w:t xml:space="preserve"> Tuy phần lớn CTR xây dựng có khả năng tận dụng như: gia cố nền móng; bán; tái sử dụng nhưng nếu để phát tán tự do ra môi trường sẽ làm mất mỹ quan khu vực, xâm nhập vào đất làm thay đổi kết cấu đất, gây ô nhiễm đất; nước mưa có thể cuốn theo các chất</w:t>
      </w:r>
      <w:r w:rsidRPr="00BB34C0">
        <w:rPr>
          <w:bCs/>
          <w:iCs/>
          <w:spacing w:val="-2"/>
        </w:rPr>
        <w:t xml:space="preserve"> thải xây dựng làm ô nhiễm môi trường nước. </w:t>
      </w:r>
    </w:p>
    <w:p w14:paraId="61F6DD45" w14:textId="0E9E6406" w:rsidR="00E36A2F" w:rsidRPr="00BB34C0" w:rsidRDefault="005F5B31" w:rsidP="00761BDC">
      <w:pPr>
        <w:pStyle w:val="Heading6"/>
        <w:rPr>
          <w:lang w:val="es-ES"/>
        </w:rPr>
      </w:pPr>
      <w:r>
        <w:rPr>
          <w:lang w:val="es-ES"/>
        </w:rPr>
        <w:t>CTNH</w:t>
      </w:r>
    </w:p>
    <w:p w14:paraId="3993EA1B" w14:textId="15921837" w:rsidR="00761BDC" w:rsidRPr="00BB34C0" w:rsidRDefault="00761BDC" w:rsidP="00761BDC">
      <w:pPr>
        <w:ind w:firstLine="567"/>
        <w:rPr>
          <w:lang w:val="vi-VN"/>
        </w:rPr>
      </w:pPr>
      <w:r w:rsidRPr="00BB34C0">
        <w:rPr>
          <w:lang w:val="vi-VN"/>
        </w:rPr>
        <w:t>CTNH phát sinh trong giai đoạn này</w:t>
      </w:r>
      <w:r w:rsidRPr="00BB34C0">
        <w:t xml:space="preserve"> chủ yếu </w:t>
      </w:r>
      <w:r w:rsidRPr="00BB34C0">
        <w:rPr>
          <w:lang w:val="sv-SE"/>
        </w:rPr>
        <w:t xml:space="preserve">từ quá trình sửa chữa máy móc, thiết bị thi công, bao gồm các loại như: giẻ lau, dầu mỡ thải,... </w:t>
      </w:r>
      <w:r w:rsidRPr="00BB34C0">
        <w:t xml:space="preserve">thuộc vào mục </w:t>
      </w:r>
      <w:r w:rsidR="005F5B31">
        <w:t>CTNH</w:t>
      </w:r>
      <w:r w:rsidRPr="00BB34C0">
        <w:t xml:space="preserve"> theo quy định tại Thông tư </w:t>
      </w:r>
      <w:r w:rsidR="004E2BA2" w:rsidRPr="00BB34C0">
        <w:t>02</w:t>
      </w:r>
      <w:r w:rsidRPr="00BB34C0">
        <w:t>/20</w:t>
      </w:r>
      <w:r w:rsidR="004E2BA2" w:rsidRPr="00BB34C0">
        <w:t>22</w:t>
      </w:r>
      <w:r w:rsidRPr="00BB34C0">
        <w:t>/TT-BTNMT. K</w:t>
      </w:r>
      <w:r w:rsidRPr="00BB34C0">
        <w:rPr>
          <w:lang w:val="vi-VN"/>
        </w:rPr>
        <w:t xml:space="preserve">hối lượng </w:t>
      </w:r>
      <w:r w:rsidRPr="00BB34C0">
        <w:t xml:space="preserve">CTNH </w:t>
      </w:r>
      <w:r w:rsidRPr="00BB34C0">
        <w:rPr>
          <w:lang w:val="vi-VN"/>
        </w:rPr>
        <w:t xml:space="preserve">phát sinh </w:t>
      </w:r>
      <w:r w:rsidRPr="00BB34C0">
        <w:t xml:space="preserve">tại Dự án </w:t>
      </w:r>
      <w:r w:rsidRPr="00BB34C0">
        <w:rPr>
          <w:lang w:val="vi-VN"/>
        </w:rPr>
        <w:t xml:space="preserve">khoảng </w:t>
      </w:r>
      <w:r w:rsidR="003B34D6">
        <w:t>5</w:t>
      </w:r>
      <w:r w:rsidRPr="00BB34C0">
        <w:t xml:space="preserve"> </w:t>
      </w:r>
      <w:r w:rsidRPr="00BB34C0">
        <w:rPr>
          <w:lang w:val="vi-VN"/>
        </w:rPr>
        <w:t>kg/tháng.</w:t>
      </w:r>
    </w:p>
    <w:p w14:paraId="3842BD4A" w14:textId="7E647079" w:rsidR="003E4D45" w:rsidRPr="00BB34C0" w:rsidRDefault="00761BDC" w:rsidP="00761BDC">
      <w:pPr>
        <w:widowControl w:val="0"/>
        <w:ind w:firstLine="567"/>
      </w:pPr>
      <w:r w:rsidRPr="00BB34C0">
        <w:rPr>
          <w:i/>
          <w:u w:val="single"/>
        </w:rPr>
        <w:t>Đánh giá tác động</w:t>
      </w:r>
      <w:r w:rsidRPr="00BB34C0">
        <w:rPr>
          <w:i/>
        </w:rPr>
        <w:t>:</w:t>
      </w:r>
      <w:r w:rsidRPr="00BB34C0">
        <w:rPr>
          <w:lang w:val="vi-VN"/>
        </w:rPr>
        <w:t xml:space="preserve"> Lượng </w:t>
      </w:r>
      <w:r w:rsidR="005F5B31">
        <w:rPr>
          <w:lang w:val="vi-VN"/>
        </w:rPr>
        <w:t>CTNH</w:t>
      </w:r>
      <w:r w:rsidRPr="00BB34C0">
        <w:rPr>
          <w:lang w:val="vi-VN"/>
        </w:rPr>
        <w:t xml:space="preserve"> phát sinh từ Dự án với khối lượng không lớn</w:t>
      </w:r>
      <w:r w:rsidRPr="00BB34C0">
        <w:t xml:space="preserve">, đồng thời </w:t>
      </w:r>
      <w:r w:rsidRPr="00BB34C0">
        <w:rPr>
          <w:lang w:val="sv-SE"/>
        </w:rPr>
        <w:t xml:space="preserve">công tác bảo dưỡng, thay thế và sửa chữa máy móc, thiết bị sẽ được Chủ dự án và nhà thầu thực hiện ở các garage trên địa bàn nên sẽ hạn chế được tình trạng </w:t>
      </w:r>
      <w:r w:rsidRPr="00BB34C0">
        <w:rPr>
          <w:lang w:val="sv-SE"/>
        </w:rPr>
        <w:lastRenderedPageBreak/>
        <w:t xml:space="preserve">phát sinh </w:t>
      </w:r>
      <w:r w:rsidR="005F5B31">
        <w:rPr>
          <w:lang w:val="sv-SE"/>
        </w:rPr>
        <w:t>CTNH</w:t>
      </w:r>
      <w:r w:rsidRPr="00BB34C0">
        <w:rPr>
          <w:lang w:val="sv-SE"/>
        </w:rPr>
        <w:t xml:space="preserve"> tại khu vực công trường. Trong trường hợp lượng </w:t>
      </w:r>
      <w:r w:rsidR="005F5B31">
        <w:rPr>
          <w:lang w:val="sv-SE"/>
        </w:rPr>
        <w:t>CTNH</w:t>
      </w:r>
      <w:r w:rsidRPr="00BB34C0">
        <w:rPr>
          <w:lang w:val="sv-SE"/>
        </w:rPr>
        <w:t xml:space="preserve"> này phát sinh tại công trường, Chủ dự án sẽ có biện pháp quản lý, thu gom và xử lý thích hợp</w:t>
      </w:r>
      <w:r w:rsidR="00017187" w:rsidRPr="00BB34C0">
        <w:t>.</w:t>
      </w:r>
    </w:p>
    <w:p w14:paraId="5770CB79" w14:textId="77777777" w:rsidR="003D4F83" w:rsidRPr="00BB34C0" w:rsidRDefault="003D4F83" w:rsidP="00761BDC">
      <w:pPr>
        <w:pStyle w:val="abcd"/>
      </w:pPr>
      <w:r w:rsidRPr="00BB34C0">
        <w:t>Đánh giá, dự báo tác động đến kinh tế xã hội</w:t>
      </w:r>
    </w:p>
    <w:p w14:paraId="1D3AC1C4" w14:textId="3D57CC6C" w:rsidR="003D4F83" w:rsidRPr="00BB34C0" w:rsidRDefault="003D4F83" w:rsidP="00B02BB3">
      <w:pPr>
        <w:pStyle w:val="Heading6"/>
        <w:rPr>
          <w:lang w:val="vi-VN"/>
        </w:rPr>
      </w:pPr>
      <w:bookmarkStart w:id="333" w:name="_Toc245955775"/>
      <w:bookmarkStart w:id="334" w:name="_Toc309299913"/>
      <w:bookmarkStart w:id="335" w:name="_Toc311463588"/>
      <w:bookmarkStart w:id="336" w:name="_Toc333822196"/>
      <w:bookmarkStart w:id="337" w:name="_Toc335202756"/>
      <w:bookmarkStart w:id="338" w:name="_Toc53821535"/>
      <w:bookmarkStart w:id="339" w:name="_Toc54074618"/>
      <w:r w:rsidRPr="00BB34C0">
        <w:rPr>
          <w:lang w:val="vi-VN"/>
        </w:rPr>
        <w:t>Tích cực</w:t>
      </w:r>
      <w:bookmarkEnd w:id="333"/>
      <w:bookmarkEnd w:id="334"/>
      <w:bookmarkEnd w:id="335"/>
      <w:bookmarkEnd w:id="336"/>
      <w:bookmarkEnd w:id="337"/>
      <w:bookmarkEnd w:id="338"/>
      <w:bookmarkEnd w:id="339"/>
    </w:p>
    <w:p w14:paraId="722849C0" w14:textId="01D7ED71" w:rsidR="003D4F83" w:rsidRPr="00BB34C0" w:rsidRDefault="003D4F83" w:rsidP="007A77A5">
      <w:pPr>
        <w:pStyle w:val="-List"/>
        <w:numPr>
          <w:ilvl w:val="0"/>
          <w:numId w:val="53"/>
        </w:numPr>
        <w:ind w:left="0" w:firstLine="567"/>
      </w:pPr>
      <w:r w:rsidRPr="00BB34C0">
        <w:t>Việc thu mua nguyên vật liệu thi công trên địa bàn xây sẽ làm tăng các khoản thuế, phí và lệ phí cho tỉnh.</w:t>
      </w:r>
    </w:p>
    <w:p w14:paraId="0EA24AE1" w14:textId="53BCC9FD" w:rsidR="003D4F83" w:rsidRPr="00BB34C0" w:rsidRDefault="003D4F83" w:rsidP="007A77A5">
      <w:pPr>
        <w:pStyle w:val="-List"/>
        <w:numPr>
          <w:ilvl w:val="0"/>
          <w:numId w:val="53"/>
        </w:numPr>
        <w:ind w:left="0" w:firstLine="567"/>
        <w:rPr>
          <w:spacing w:val="-4"/>
        </w:rPr>
      </w:pPr>
      <w:r w:rsidRPr="00BB34C0">
        <w:rPr>
          <w:spacing w:val="-4"/>
        </w:rPr>
        <w:t xml:space="preserve">Quá trình thi công dự án sẽ tạo ra công ăn việc làm cho khoảng </w:t>
      </w:r>
      <w:r w:rsidR="0041734B" w:rsidRPr="00BB34C0">
        <w:rPr>
          <w:spacing w:val="-4"/>
        </w:rPr>
        <w:t>3</w:t>
      </w:r>
      <w:r w:rsidRPr="00BB34C0">
        <w:rPr>
          <w:spacing w:val="-4"/>
        </w:rPr>
        <w:t>0 lao động.</w:t>
      </w:r>
    </w:p>
    <w:p w14:paraId="031F6498" w14:textId="0C9DD122" w:rsidR="003D4F83" w:rsidRPr="00BB34C0" w:rsidRDefault="003D4F83" w:rsidP="007A77A5">
      <w:pPr>
        <w:pStyle w:val="-List"/>
        <w:numPr>
          <w:ilvl w:val="0"/>
          <w:numId w:val="53"/>
        </w:numPr>
        <w:ind w:left="0" w:firstLine="567"/>
      </w:pPr>
      <w:r w:rsidRPr="00BB34C0">
        <w:t>Sự có mặt của công nhân thi công sẽ góp phần tăng nhu cầu tiêu thụ hàng hoá của khu vực.</w:t>
      </w:r>
    </w:p>
    <w:p w14:paraId="6662E04D" w14:textId="029881C8" w:rsidR="003D4F83" w:rsidRPr="00BB34C0" w:rsidRDefault="003D4F83" w:rsidP="00B02BB3">
      <w:pPr>
        <w:pStyle w:val="Heading6"/>
      </w:pPr>
      <w:bookmarkStart w:id="340" w:name="_Toc245955776"/>
      <w:bookmarkStart w:id="341" w:name="_Toc309299914"/>
      <w:bookmarkStart w:id="342" w:name="_Toc311463589"/>
      <w:bookmarkStart w:id="343" w:name="_Toc333822197"/>
      <w:bookmarkStart w:id="344" w:name="_Toc335202757"/>
      <w:bookmarkStart w:id="345" w:name="_Toc53821536"/>
      <w:bookmarkStart w:id="346" w:name="_Toc54074619"/>
      <w:r w:rsidRPr="00BB34C0">
        <w:rPr>
          <w:lang w:val="vi-VN"/>
        </w:rPr>
        <w:t>Tiêu cực</w:t>
      </w:r>
      <w:bookmarkEnd w:id="340"/>
      <w:bookmarkEnd w:id="341"/>
      <w:bookmarkEnd w:id="342"/>
      <w:bookmarkEnd w:id="343"/>
      <w:bookmarkEnd w:id="344"/>
      <w:bookmarkEnd w:id="345"/>
      <w:bookmarkEnd w:id="346"/>
    </w:p>
    <w:p w14:paraId="7A43D5F2" w14:textId="016E9468" w:rsidR="003D4F83" w:rsidRPr="00BB34C0" w:rsidRDefault="003D4F83" w:rsidP="007A77A5">
      <w:pPr>
        <w:pStyle w:val="-List"/>
        <w:numPr>
          <w:ilvl w:val="0"/>
          <w:numId w:val="53"/>
        </w:numPr>
        <w:ind w:left="0" w:firstLine="567"/>
      </w:pPr>
      <w:r w:rsidRPr="00BB34C0">
        <w:t xml:space="preserve">Phát sinh </w:t>
      </w:r>
      <w:r w:rsidR="005F5B31">
        <w:t>CTR</w:t>
      </w:r>
      <w:r w:rsidRPr="00BB34C0">
        <w:t>, khí thải, bụi, tiếng ồn,... ảnh hưởng đến môi trường không khí, môi trường đất, chất lượng nguồn nước mặt, ảnh hưởng đến sức khỏe của công nhân lao động và người dân lân cận khu vực dự án;</w:t>
      </w:r>
    </w:p>
    <w:p w14:paraId="24CF4569" w14:textId="6FBEE5E4" w:rsidR="003D4F83" w:rsidRPr="00BB34C0" w:rsidRDefault="003D4F83" w:rsidP="007A77A5">
      <w:pPr>
        <w:pStyle w:val="-List"/>
        <w:numPr>
          <w:ilvl w:val="0"/>
          <w:numId w:val="53"/>
        </w:numPr>
        <w:ind w:left="0" w:firstLine="567"/>
      </w:pPr>
      <w:r w:rsidRPr="00BB34C0">
        <w:t>Việc tập trung nhiều công nhân xây dựng sẽ làm phát sinh các tệ nạn xã hội.</w:t>
      </w:r>
    </w:p>
    <w:p w14:paraId="1183D230" w14:textId="65495CA4" w:rsidR="00A676B0" w:rsidRPr="00BB34C0" w:rsidRDefault="00A676B0" w:rsidP="00761BDC">
      <w:pPr>
        <w:pStyle w:val="Heading4"/>
      </w:pPr>
      <w:r w:rsidRPr="00BB34C0">
        <w:t>Tác động do rủi ro, sự cố môi trường</w:t>
      </w:r>
    </w:p>
    <w:p w14:paraId="0EAE4B26" w14:textId="77777777" w:rsidR="00761BDC" w:rsidRPr="00BB34C0" w:rsidRDefault="00761BDC" w:rsidP="007A77A5">
      <w:pPr>
        <w:pStyle w:val="abcd"/>
        <w:numPr>
          <w:ilvl w:val="0"/>
          <w:numId w:val="36"/>
        </w:numPr>
      </w:pPr>
      <w:r w:rsidRPr="00BB34C0">
        <w:t>Đối với s</w:t>
      </w:r>
      <w:r w:rsidRPr="00BB34C0">
        <w:rPr>
          <w:lang w:val="vi-VN"/>
        </w:rPr>
        <w:t>ự cố cháy</w:t>
      </w:r>
      <w:r w:rsidRPr="00BB34C0">
        <w:t>,</w:t>
      </w:r>
      <w:r w:rsidRPr="00BB34C0">
        <w:rPr>
          <w:lang w:val="vi-VN"/>
        </w:rPr>
        <w:t xml:space="preserve"> nổ</w:t>
      </w:r>
    </w:p>
    <w:p w14:paraId="4F859E49" w14:textId="09864FE5" w:rsidR="00761BDC" w:rsidRPr="00BB34C0" w:rsidRDefault="00761BDC" w:rsidP="00761BDC">
      <w:pPr>
        <w:ind w:firstLine="567"/>
        <w:rPr>
          <w:lang w:val="de-DE"/>
        </w:rPr>
      </w:pPr>
      <w:r w:rsidRPr="00BB34C0">
        <w:t>Khả năng gây cháy, nổ có thể được chia thành những nhóm chính:</w:t>
      </w:r>
      <w:r w:rsidRPr="00BB34C0">
        <w:rPr>
          <w:lang w:val="de-DE"/>
        </w:rPr>
        <w:t xml:space="preserve"> </w:t>
      </w:r>
    </w:p>
    <w:p w14:paraId="54163A2C" w14:textId="60FFF5F8" w:rsidR="00761BDC" w:rsidRPr="00BB34C0" w:rsidRDefault="00761BDC" w:rsidP="007A77A5">
      <w:pPr>
        <w:pStyle w:val="-List"/>
        <w:numPr>
          <w:ilvl w:val="0"/>
          <w:numId w:val="53"/>
        </w:numPr>
        <w:ind w:left="0" w:firstLine="567"/>
      </w:pPr>
      <w:r w:rsidRPr="00BB34C0">
        <w:t>Sự bất cẩn của CBCNV như: hút thuốc, vứt tàn thuốc bừa bãi tại những nơi dễ cháy nổ.</w:t>
      </w:r>
    </w:p>
    <w:p w14:paraId="73C29A26" w14:textId="568C1471" w:rsidR="00761BDC" w:rsidRPr="00BB34C0" w:rsidRDefault="00761BDC" w:rsidP="007A77A5">
      <w:pPr>
        <w:pStyle w:val="-List"/>
        <w:numPr>
          <w:ilvl w:val="0"/>
          <w:numId w:val="53"/>
        </w:numPr>
        <w:ind w:left="0" w:firstLine="567"/>
      </w:pPr>
      <w:r w:rsidRPr="00BB34C0">
        <w:t>Công nhân không tuân thủ các nguyên tắc khi vận hành máy móc, thiết bị. Không tuân thủ các quy định an toàn lao động do Chủ dự án đề ra.</w:t>
      </w:r>
    </w:p>
    <w:p w14:paraId="0BA0A0CA" w14:textId="56F91BB9" w:rsidR="00761BDC" w:rsidRPr="00BB34C0" w:rsidRDefault="00761BDC" w:rsidP="007A77A5">
      <w:pPr>
        <w:pStyle w:val="-List"/>
        <w:numPr>
          <w:ilvl w:val="0"/>
          <w:numId w:val="53"/>
        </w:numPr>
        <w:ind w:left="0" w:firstLine="567"/>
      </w:pPr>
      <w:r w:rsidRPr="001231FD">
        <w:t xml:space="preserve">Sự cố do sét đánh: </w:t>
      </w:r>
      <w:r w:rsidRPr="00BB34C0">
        <w:t>Trang trại</w:t>
      </w:r>
      <w:r w:rsidRPr="001231FD">
        <w:t xml:space="preserve"> xây dựng trên mặt bằng tương đối rộng, mái nhà bằng tôn nên rất dễ tích tụ điện trong những ngày giông tố nếu Chủ dự án không thực hiện tốt các biện pháp phòng chống sét đánh.</w:t>
      </w:r>
    </w:p>
    <w:p w14:paraId="6C1C7277" w14:textId="2DA97EE5" w:rsidR="00714EF6" w:rsidRPr="00BB34C0" w:rsidRDefault="00714EF6" w:rsidP="007A77A5">
      <w:pPr>
        <w:pStyle w:val="-List"/>
        <w:numPr>
          <w:ilvl w:val="0"/>
          <w:numId w:val="53"/>
        </w:numPr>
        <w:ind w:left="0" w:firstLine="567"/>
      </w:pPr>
      <w:bookmarkStart w:id="347" w:name="suco_chayno"/>
      <w:r w:rsidRPr="00BB34C0">
        <w:t>Sự cố cháy nổ do bom mìn: Những loại bom mìn vật nổ còn sót lại từ chiến tranh có thể gây ra nguy hiểm cho con người và môi trường trong quá trình thi công các dự án xây dựng. Việc phát hiện và xử lý an toàn các loại vật liệu nổ này là rất cần thiết để đảm bảo an toàn cho công nhân.</w:t>
      </w:r>
    </w:p>
    <w:bookmarkEnd w:id="347"/>
    <w:p w14:paraId="2C4517F6" w14:textId="00B3C59C" w:rsidR="00761BDC" w:rsidRPr="00BB34C0" w:rsidRDefault="00761BDC" w:rsidP="007A77A5">
      <w:pPr>
        <w:pStyle w:val="-List"/>
        <w:numPr>
          <w:ilvl w:val="0"/>
          <w:numId w:val="53"/>
        </w:numPr>
        <w:ind w:left="0" w:firstLine="567"/>
      </w:pPr>
      <w:r w:rsidRPr="00BB34C0">
        <w:t>Sự cố cháy nổ nếu xảy ra sẽ gây thiệt hại lớn về kinh tế và làm ô nhiễm hệ sinh thái đất, nước, không khí, có thể ảnh hưởng đến tính mạng con người, làm chậm kế hoạch thi công của Dự án,... Do vậy, Chủ dự án sẽ có nội quy và các biện pháp nghiêm ngặt về phòng chống cháy nổ.</w:t>
      </w:r>
    </w:p>
    <w:p w14:paraId="71B50325" w14:textId="77777777" w:rsidR="00761BDC" w:rsidRPr="00BB34C0" w:rsidRDefault="00761BDC" w:rsidP="00761BDC">
      <w:pPr>
        <w:pStyle w:val="abcd"/>
      </w:pPr>
      <w:r w:rsidRPr="00BB34C0">
        <w:rPr>
          <w:lang w:val="vi-VN"/>
        </w:rPr>
        <w:t>Sự cố tai nạn lao động</w:t>
      </w:r>
    </w:p>
    <w:p w14:paraId="484686EC" w14:textId="0BB094BE" w:rsidR="00761BDC" w:rsidRPr="00BB34C0" w:rsidRDefault="00761BDC" w:rsidP="007A77A5">
      <w:pPr>
        <w:pStyle w:val="-List"/>
        <w:numPr>
          <w:ilvl w:val="0"/>
          <w:numId w:val="53"/>
        </w:numPr>
        <w:ind w:left="0" w:firstLine="567"/>
      </w:pPr>
      <w:r w:rsidRPr="00BB34C0">
        <w:t>Nguyên nhân về kỹ thuật: Do dụng cụ, phương tiện thiết bị máy móc không hoàn chỉnh hay hư hỏng, thiếu cơ cấu an toàn, thiếu che chắn, thiếu hệ thống báo hiệu phòng ngừa.</w:t>
      </w:r>
    </w:p>
    <w:p w14:paraId="54B2D58A" w14:textId="1046F0CE" w:rsidR="00761BDC" w:rsidRPr="00BB34C0" w:rsidRDefault="00761BDC" w:rsidP="007A77A5">
      <w:pPr>
        <w:pStyle w:val="-List"/>
        <w:numPr>
          <w:ilvl w:val="0"/>
          <w:numId w:val="53"/>
        </w:numPr>
        <w:ind w:left="0" w:firstLine="567"/>
      </w:pPr>
      <w:r w:rsidRPr="00BB34C0">
        <w:t xml:space="preserve">Thiếu kiểm tra giám sát thường xuyên: Việc kiểm tra giám sát nhằm mục đích phát hiện những sai phạm trong quá trình thi công xây dựng, nếu không làm thường xuyên dẫn đến thiếu ý thức trách nhiệm và ý thức thực hiện các yêu cầu về công tác </w:t>
      </w:r>
      <w:r w:rsidRPr="00BB34C0">
        <w:lastRenderedPageBreak/>
        <w:t>an toàn hay các sai phạm không phát hiện một cách kịp thời dẫn đến xảy ra sự cố gây tai nạn lao động.</w:t>
      </w:r>
    </w:p>
    <w:p w14:paraId="6BB6E5BF" w14:textId="0C90BB29" w:rsidR="00761BDC" w:rsidRPr="00BB34C0" w:rsidRDefault="00761BDC" w:rsidP="007A77A5">
      <w:pPr>
        <w:pStyle w:val="-List"/>
        <w:numPr>
          <w:ilvl w:val="0"/>
          <w:numId w:val="53"/>
        </w:numPr>
        <w:ind w:left="0" w:firstLine="567"/>
      </w:pPr>
      <w:r w:rsidRPr="00BB34C0">
        <w:t>Không thực hiện nghiêm chỉnh các chế độ bảo hộ lao động như: Chế độ làm việc, nghỉ ngơi, trang bị các phương tiện bảo vệ cá nhân… Nếu không thực hiện một cách nghiêm chỉnh sẽ làm giảm sức khỏe người lao động, làm tăng khả năng xảy ra tai nạn.</w:t>
      </w:r>
    </w:p>
    <w:p w14:paraId="0CAC60A4" w14:textId="2768C516" w:rsidR="00A676B0" w:rsidRPr="00BB34C0" w:rsidRDefault="00761BDC" w:rsidP="007A77A5">
      <w:pPr>
        <w:pStyle w:val="-List"/>
        <w:numPr>
          <w:ilvl w:val="0"/>
          <w:numId w:val="53"/>
        </w:numPr>
        <w:ind w:left="0" w:firstLine="567"/>
      </w:pPr>
      <w:r w:rsidRPr="00BB34C0">
        <w:t>Nguyên nhân do bản thân người lao động: Thao tác vận hành không đúng kỹ thuật, không đúng quy trình hay do sức khỏe không đảm bảo</w:t>
      </w:r>
      <w:r w:rsidR="008F18DD" w:rsidRPr="00BB34C0">
        <w:t>.</w:t>
      </w:r>
    </w:p>
    <w:p w14:paraId="6BBA1774" w14:textId="223D1130" w:rsidR="00F405FA" w:rsidRPr="00BB34C0" w:rsidRDefault="00F405FA" w:rsidP="00F405FA">
      <w:pPr>
        <w:pStyle w:val="abcd"/>
        <w:rPr>
          <w:lang w:val="vi-VN"/>
        </w:rPr>
      </w:pPr>
      <w:r w:rsidRPr="00BB34C0">
        <w:rPr>
          <w:lang w:val="vi-VN"/>
        </w:rPr>
        <w:t>Sự cố tai nạn giao thông</w:t>
      </w:r>
    </w:p>
    <w:p w14:paraId="6B9B1EDE" w14:textId="1ED637B8" w:rsidR="00F405FA" w:rsidRPr="00BB34C0" w:rsidRDefault="00F405FA" w:rsidP="00FE05FB">
      <w:pPr>
        <w:widowControl w:val="0"/>
        <w:ind w:firstLine="567"/>
        <w:rPr>
          <w:lang w:val="vi-VN"/>
        </w:rPr>
      </w:pPr>
      <w:r w:rsidRPr="00BB34C0">
        <w:t>Việc vận chuyển nguyên vật liệu và thi công khi đang có người và phương tiện lưu thông tiềm ẩn nhiều nguy cơ tai nạn do xung đột giữa hoạt động thi công và giao thông. Xe cộ, máy móc ra vào công trường, di chuyển trên đường có thể gây cản trở giao thông và nguy hiểm nếu không được quản lý chặt chẽ. Vị trí có nguy cơ xảy ra tai nạn giao thông cụ thể là điểm giao giữa đường liên xã với tuyến đường vào khu vực Dự án.</w:t>
      </w:r>
    </w:p>
    <w:p w14:paraId="6B003B36" w14:textId="08565BFD" w:rsidR="00CA4FF1" w:rsidRPr="00BB34C0" w:rsidRDefault="00CA4FF1" w:rsidP="0041734B">
      <w:pPr>
        <w:pStyle w:val="Heading3"/>
        <w:rPr>
          <w:rStyle w:val="Vnbnnidung"/>
          <w:sz w:val="27"/>
          <w:szCs w:val="27"/>
        </w:rPr>
      </w:pPr>
      <w:bookmarkStart w:id="348" w:name="_Toc163458019"/>
      <w:bookmarkStart w:id="349" w:name="_Toc197686664"/>
      <w:r w:rsidRPr="00BB34C0">
        <w:rPr>
          <w:rStyle w:val="Vnbnnidung"/>
          <w:sz w:val="27"/>
          <w:szCs w:val="27"/>
        </w:rPr>
        <w:t>Các công trình, biện pháp thu gom, lưu giữ, xử lý chất thải và biện pháp giảm thiểu tác động tiêu cực khác đến môi trường</w:t>
      </w:r>
      <w:bookmarkEnd w:id="348"/>
      <w:bookmarkEnd w:id="349"/>
    </w:p>
    <w:p w14:paraId="593B114B" w14:textId="79A7D771" w:rsidR="0099557E" w:rsidRPr="00BB34C0" w:rsidRDefault="0099557E" w:rsidP="0041734B">
      <w:pPr>
        <w:pStyle w:val="Heading4"/>
      </w:pPr>
      <w:r w:rsidRPr="00BB34C0">
        <w:rPr>
          <w:lang w:val="nl-NL"/>
        </w:rPr>
        <w:t>Các biện pháp, công trình xử lý bụi, khí thải</w:t>
      </w:r>
    </w:p>
    <w:p w14:paraId="1D1C6118" w14:textId="77777777" w:rsidR="0099557E" w:rsidRPr="00BB34C0" w:rsidRDefault="0099557E" w:rsidP="007A77A5">
      <w:pPr>
        <w:pStyle w:val="abcd"/>
        <w:numPr>
          <w:ilvl w:val="0"/>
          <w:numId w:val="27"/>
        </w:numPr>
        <w:rPr>
          <w:lang w:val="nl-NL"/>
        </w:rPr>
      </w:pPr>
      <w:r w:rsidRPr="00BB34C0">
        <w:rPr>
          <w:lang w:val="nl-NL"/>
        </w:rPr>
        <w:t xml:space="preserve">Đối với tác động </w:t>
      </w:r>
      <w:r w:rsidRPr="00BB34C0">
        <w:t>của</w:t>
      </w:r>
      <w:r w:rsidRPr="00BB34C0">
        <w:rPr>
          <w:lang w:val="nl-NL"/>
        </w:rPr>
        <w:t xml:space="preserve"> bụi và khí thải từ phương tiện vận chuyển, bụi rơi vãi trên tuyến đường vận chuyển, bụi cuốn lên từ mặt đường</w:t>
      </w:r>
    </w:p>
    <w:p w14:paraId="2138A8B9" w14:textId="19C79BCD" w:rsidR="009E5F57" w:rsidRPr="00BB34C0" w:rsidRDefault="009E5F57" w:rsidP="007A77A5">
      <w:pPr>
        <w:pStyle w:val="-List"/>
        <w:numPr>
          <w:ilvl w:val="0"/>
          <w:numId w:val="53"/>
        </w:numPr>
        <w:ind w:left="0" w:firstLine="567"/>
      </w:pPr>
      <w:r w:rsidRPr="00BB34C0">
        <w:t>Lập phương án thi công, tiến độ thi công, lựa chọn loại phương tiện vận chuyển phù hợp sẽ giảm thiểu đáng kể bụi và khí thải phát sinh.</w:t>
      </w:r>
    </w:p>
    <w:p w14:paraId="15AD90EF" w14:textId="19B0CA63" w:rsidR="009E5F57" w:rsidRPr="00BB34C0" w:rsidRDefault="009E5F57" w:rsidP="007A77A5">
      <w:pPr>
        <w:pStyle w:val="-List"/>
        <w:numPr>
          <w:ilvl w:val="0"/>
          <w:numId w:val="53"/>
        </w:numPr>
        <w:ind w:left="0" w:firstLine="567"/>
      </w:pPr>
      <w:r w:rsidRPr="001231FD">
        <w:t xml:space="preserve">Các xe vận chuyển </w:t>
      </w:r>
      <w:r w:rsidRPr="00BB34C0">
        <w:t xml:space="preserve">nguyên </w:t>
      </w:r>
      <w:r w:rsidRPr="001231FD">
        <w:t xml:space="preserve">vật liệu sẽ được </w:t>
      </w:r>
      <w:r w:rsidRPr="00BB34C0">
        <w:t>phủ bạt kín</w:t>
      </w:r>
      <w:r w:rsidRPr="001231FD">
        <w:t xml:space="preserve"> khi hoạt động</w:t>
      </w:r>
      <w:r w:rsidRPr="00BB34C0">
        <w:t xml:space="preserve"> để tránh làm rơi vãi các loại vật liệu.</w:t>
      </w:r>
    </w:p>
    <w:p w14:paraId="3E9DDE7E" w14:textId="2E50F34F" w:rsidR="009E5F57" w:rsidRPr="001231FD" w:rsidRDefault="009E5F57" w:rsidP="007A77A5">
      <w:pPr>
        <w:pStyle w:val="-List"/>
        <w:numPr>
          <w:ilvl w:val="0"/>
          <w:numId w:val="53"/>
        </w:numPr>
        <w:ind w:left="0" w:firstLine="567"/>
      </w:pPr>
      <w:r w:rsidRPr="001231FD">
        <w:t>Vào những ngày trời khô</w:t>
      </w:r>
      <w:r w:rsidRPr="00BB34C0">
        <w:t>, nóng</w:t>
      </w:r>
      <w:r w:rsidRPr="001231FD">
        <w:t xml:space="preserve"> phát sinh bụi nhiều sẽ tưới nước tại tuyến đường vận chuyển vật liệu (</w:t>
      </w:r>
      <w:r w:rsidRPr="00BB34C0">
        <w:t>đoạn vào khu vực Dự án với chiều dài khoảng 500m</w:t>
      </w:r>
      <w:r w:rsidRPr="001231FD">
        <w:t xml:space="preserve">) với tần suất tối thiểu </w:t>
      </w:r>
      <w:r w:rsidRPr="00BB34C0">
        <w:t>03</w:t>
      </w:r>
      <w:r w:rsidRPr="001231FD">
        <w:t xml:space="preserve"> lần/ngày.</w:t>
      </w:r>
    </w:p>
    <w:p w14:paraId="496D4E0E" w14:textId="7292F224" w:rsidR="009E5F57" w:rsidRPr="00BB34C0" w:rsidRDefault="009E5F57" w:rsidP="007A77A5">
      <w:pPr>
        <w:pStyle w:val="-List"/>
        <w:numPr>
          <w:ilvl w:val="0"/>
          <w:numId w:val="53"/>
        </w:numPr>
        <w:ind w:left="0" w:firstLine="567"/>
      </w:pPr>
      <w:r w:rsidRPr="00BB34C0">
        <w:t>Các phương tiện vận tải, máy móc, thiết bị sử dụng bắt buộc phải có Giấy Chứng nhận kiểm định an toàn kỹ thuật và bảo vệ môi trường phương tiện giao thông cơ giới đường bộ.</w:t>
      </w:r>
    </w:p>
    <w:p w14:paraId="2C4B76C7" w14:textId="0A60441F" w:rsidR="0099557E" w:rsidRPr="00BB34C0" w:rsidRDefault="009E5F57" w:rsidP="007A77A5">
      <w:pPr>
        <w:pStyle w:val="-List"/>
        <w:numPr>
          <w:ilvl w:val="0"/>
          <w:numId w:val="53"/>
        </w:numPr>
        <w:ind w:left="0" w:firstLine="567"/>
      </w:pPr>
      <w:r w:rsidRPr="00BB34C0">
        <w:t>Chủ dự án yêu cầu nhà thầu thi công xây dựng tiến hành thu dọn sạch sẽ các vật liệu như đất, đá, cát,… rơi vãi trong quá trình vận chuyển tại các vị trí phát sinh</w:t>
      </w:r>
      <w:r w:rsidR="0099557E" w:rsidRPr="00BB34C0">
        <w:t>.</w:t>
      </w:r>
    </w:p>
    <w:p w14:paraId="661882A3" w14:textId="77777777" w:rsidR="0099557E" w:rsidRPr="00BB34C0" w:rsidRDefault="0099557E" w:rsidP="00B02BB3">
      <w:pPr>
        <w:pStyle w:val="abcd"/>
        <w:rPr>
          <w:lang w:val="es-ES"/>
        </w:rPr>
      </w:pPr>
      <w:r w:rsidRPr="00BB34C0">
        <w:rPr>
          <w:lang w:val="es-ES"/>
        </w:rPr>
        <w:t xml:space="preserve">Đối với tác động của bụi từ quá trình </w:t>
      </w:r>
      <w:r w:rsidRPr="00BB34C0">
        <w:rPr>
          <w:lang w:val="vi-VN"/>
        </w:rPr>
        <w:t>đào đắp</w:t>
      </w:r>
      <w:r w:rsidRPr="00BB34C0">
        <w:rPr>
          <w:lang w:val="es-ES"/>
        </w:rPr>
        <w:t>, san ủi mặt bằng</w:t>
      </w:r>
    </w:p>
    <w:p w14:paraId="555898F4" w14:textId="2A220240" w:rsidR="0099557E" w:rsidRPr="00BB34C0" w:rsidRDefault="0099557E" w:rsidP="007A77A5">
      <w:pPr>
        <w:pStyle w:val="-List"/>
        <w:numPr>
          <w:ilvl w:val="0"/>
          <w:numId w:val="53"/>
        </w:numPr>
        <w:ind w:left="0" w:firstLine="567"/>
      </w:pPr>
      <w:r w:rsidRPr="00BB34C0">
        <w:t>San lấp mặt bằng theo đúng phạm vi Dự án và tập trung bố trí kinh phí đủ theo dự án, huy động lực lượng, thiết bị thi công theo tiến độ đã phê duyệt. Thi công theo phương pháp “cuốn chiếu”, thi công đoạn nào gọn đoạn đó.</w:t>
      </w:r>
    </w:p>
    <w:p w14:paraId="42F0BE81" w14:textId="75BD126F" w:rsidR="0099557E" w:rsidRPr="00BB34C0" w:rsidRDefault="0099557E" w:rsidP="007A77A5">
      <w:pPr>
        <w:pStyle w:val="-List"/>
        <w:numPr>
          <w:ilvl w:val="0"/>
          <w:numId w:val="53"/>
        </w:numPr>
        <w:ind w:left="0" w:firstLine="567"/>
      </w:pPr>
      <w:r w:rsidRPr="00BB34C0">
        <w:t>Trong những ngày nắng nóng và có gió lớn sẽ phun ẩm tại các vị trí phát sinh nhiều bụi với tần suất tối thiểu 0</w:t>
      </w:r>
      <w:r w:rsidR="0041734B" w:rsidRPr="00BB34C0">
        <w:t>3</w:t>
      </w:r>
      <w:r w:rsidRPr="00BB34C0">
        <w:t xml:space="preserve"> lần/ngày. </w:t>
      </w:r>
    </w:p>
    <w:p w14:paraId="28C929FD" w14:textId="71792D93" w:rsidR="0099557E" w:rsidRPr="001231FD" w:rsidRDefault="0099557E" w:rsidP="007A77A5">
      <w:pPr>
        <w:pStyle w:val="-List"/>
        <w:numPr>
          <w:ilvl w:val="0"/>
          <w:numId w:val="53"/>
        </w:numPr>
        <w:ind w:left="0" w:firstLine="567"/>
      </w:pPr>
      <w:r w:rsidRPr="001231FD">
        <w:t xml:space="preserve">Thi công theo hình thức cuốn chiếu, dứt điểm từng hạng mục để dễ kiểm soát và hạn chế </w:t>
      </w:r>
      <w:r w:rsidRPr="00BB34C0">
        <w:t>bụi phát tán</w:t>
      </w:r>
      <w:r w:rsidRPr="001231FD">
        <w:t xml:space="preserve"> trên diện rộng.</w:t>
      </w:r>
    </w:p>
    <w:p w14:paraId="485CA18E" w14:textId="50D646FA" w:rsidR="0099557E" w:rsidRPr="00BB34C0" w:rsidRDefault="0099557E" w:rsidP="007A77A5">
      <w:pPr>
        <w:pStyle w:val="-List"/>
        <w:numPr>
          <w:ilvl w:val="0"/>
          <w:numId w:val="53"/>
        </w:numPr>
        <w:ind w:left="0" w:firstLine="567"/>
        <w:rPr>
          <w:lang w:val="vi-VN"/>
        </w:rPr>
      </w:pPr>
      <w:r w:rsidRPr="001231FD">
        <w:lastRenderedPageBreak/>
        <w:t>Trang bị bảo hộ lao động cho công nhân làm việc tại công trường</w:t>
      </w:r>
      <w:r w:rsidRPr="00BB34C0">
        <w:rPr>
          <w:lang w:val="vi-VN"/>
        </w:rPr>
        <w:t xml:space="preserve"> như: khẩu trang, găng tay, mũ, giày,...</w:t>
      </w:r>
    </w:p>
    <w:p w14:paraId="7D7473E2" w14:textId="476DD849" w:rsidR="0099557E" w:rsidRPr="001231FD" w:rsidRDefault="0099557E" w:rsidP="007A77A5">
      <w:pPr>
        <w:pStyle w:val="-List"/>
        <w:numPr>
          <w:ilvl w:val="0"/>
          <w:numId w:val="53"/>
        </w:numPr>
        <w:ind w:left="0" w:firstLine="567"/>
      </w:pPr>
      <w:r w:rsidRPr="001231FD">
        <w:t>Các máy móc thi công sẽ bố trí khoảng cách và thời gian hoạt động hợp lý nhằm giảm nồng độ các chất ô nhiễm không khí trong công trường làm việc.</w:t>
      </w:r>
    </w:p>
    <w:p w14:paraId="778E9005" w14:textId="5C0F3ED6" w:rsidR="0099557E" w:rsidRPr="001231FD" w:rsidRDefault="0099557E" w:rsidP="007A77A5">
      <w:pPr>
        <w:pStyle w:val="-List"/>
        <w:numPr>
          <w:ilvl w:val="0"/>
          <w:numId w:val="53"/>
        </w:numPr>
        <w:ind w:left="0" w:firstLine="567"/>
      </w:pPr>
      <w:r w:rsidRPr="001231FD">
        <w:t>Chỉ sử dụng các phương tiện giao thông đã được đăng kiểm, không sử dụng các loại máy móc cũ có khả năng gây ô nhiễm cao.</w:t>
      </w:r>
    </w:p>
    <w:p w14:paraId="2B59A5DE" w14:textId="455BC9AC" w:rsidR="00CA4FF1" w:rsidRPr="00BB34C0" w:rsidRDefault="00CA4FF1" w:rsidP="00B02BB3">
      <w:pPr>
        <w:pStyle w:val="Heading4"/>
        <w:rPr>
          <w:rStyle w:val="Vnbnnidung"/>
          <w:sz w:val="27"/>
          <w:szCs w:val="27"/>
        </w:rPr>
      </w:pPr>
      <w:r w:rsidRPr="00BB34C0">
        <w:rPr>
          <w:rStyle w:val="Vnbnnidung"/>
          <w:sz w:val="27"/>
          <w:szCs w:val="27"/>
        </w:rPr>
        <w:t>Đối với nước thả</w:t>
      </w:r>
      <w:r w:rsidR="00CC6213" w:rsidRPr="00BB34C0">
        <w:rPr>
          <w:rStyle w:val="Vnbnnidung"/>
          <w:sz w:val="27"/>
          <w:szCs w:val="27"/>
        </w:rPr>
        <w:t>i</w:t>
      </w:r>
    </w:p>
    <w:p w14:paraId="51053A72" w14:textId="77777777" w:rsidR="0099557E" w:rsidRPr="00BB34C0" w:rsidRDefault="0099557E" w:rsidP="007A77A5">
      <w:pPr>
        <w:pStyle w:val="abcd"/>
        <w:numPr>
          <w:ilvl w:val="0"/>
          <w:numId w:val="28"/>
        </w:numPr>
      </w:pPr>
      <w:r w:rsidRPr="00BB34C0">
        <w:t>Nước thải xây dựng</w:t>
      </w:r>
    </w:p>
    <w:p w14:paraId="4635CEC3" w14:textId="77777777" w:rsidR="00A36848" w:rsidRPr="00BB34C0" w:rsidRDefault="00A36848" w:rsidP="00B02BB3">
      <w:pPr>
        <w:pStyle w:val="BodyTextIndent3"/>
        <w:spacing w:before="120" w:line="240" w:lineRule="auto"/>
        <w:ind w:firstLine="567"/>
        <w:rPr>
          <w:rFonts w:ascii="Times New Roman" w:hAnsi="Times New Roman"/>
          <w:sz w:val="27"/>
          <w:szCs w:val="27"/>
          <w:lang w:val="pt-BR"/>
        </w:rPr>
      </w:pPr>
      <w:r w:rsidRPr="00BB34C0">
        <w:rPr>
          <w:rFonts w:ascii="Times New Roman" w:hAnsi="Times New Roman"/>
          <w:sz w:val="27"/>
          <w:szCs w:val="27"/>
          <w:lang w:val="pt-BR"/>
        </w:rPr>
        <w:t>Để giảm thiểu mức độ ảnh hưởng của nước thải xây dựng đến môi trường trong giai đoạn thi công, Chủ dự án sẽ quản lý chặt chẽ và yêu cầu đơn vị thi công áp dụng các biện pháp sau:</w:t>
      </w:r>
    </w:p>
    <w:p w14:paraId="1949F56B" w14:textId="4FEA7B2C" w:rsidR="00A36848" w:rsidRPr="00BB34C0" w:rsidRDefault="00A36848" w:rsidP="007A77A5">
      <w:pPr>
        <w:pStyle w:val="-List"/>
        <w:numPr>
          <w:ilvl w:val="0"/>
          <w:numId w:val="53"/>
        </w:numPr>
        <w:ind w:left="0" w:firstLine="567"/>
      </w:pPr>
      <w:r w:rsidRPr="00BB34C0">
        <w:t>Quá trình thi công tận dụng tối đa nguồn nước để phục vụ cho việc bảo dưỡng công trình;</w:t>
      </w:r>
    </w:p>
    <w:p w14:paraId="4558D6E6" w14:textId="7184223F" w:rsidR="00A36848" w:rsidRPr="00BB34C0" w:rsidRDefault="00A36848" w:rsidP="007A77A5">
      <w:pPr>
        <w:pStyle w:val="-List"/>
        <w:numPr>
          <w:ilvl w:val="0"/>
          <w:numId w:val="53"/>
        </w:numPr>
        <w:ind w:left="0" w:firstLine="567"/>
      </w:pPr>
      <w:r w:rsidRPr="00BB34C0">
        <w:t>Tiết kiệm nước trong quá trình trộn bê tông, vữa, hạn chế tối đa thất thoát ra môi trường;</w:t>
      </w:r>
    </w:p>
    <w:p w14:paraId="7BA2BD21" w14:textId="7522ADDD" w:rsidR="0099557E" w:rsidRPr="00BB34C0" w:rsidRDefault="00A36848" w:rsidP="007A77A5">
      <w:pPr>
        <w:pStyle w:val="-List"/>
        <w:numPr>
          <w:ilvl w:val="0"/>
          <w:numId w:val="53"/>
        </w:numPr>
        <w:ind w:left="0" w:firstLine="567"/>
      </w:pPr>
      <w:r w:rsidRPr="00BB34C0">
        <w:t>Hạn chế tối đa việc rò rỉ dầu mỡ từ các phương tiện, máy móc thi công bằng cách che đậy hoặc chứa trong nhà có mái che khi có mưa</w:t>
      </w:r>
      <w:r w:rsidR="0099557E" w:rsidRPr="00BB34C0">
        <w:t>.</w:t>
      </w:r>
    </w:p>
    <w:p w14:paraId="2D3E9772" w14:textId="77777777" w:rsidR="0099557E" w:rsidRPr="00BB34C0" w:rsidRDefault="0099557E" w:rsidP="00B02BB3">
      <w:pPr>
        <w:pStyle w:val="abcd"/>
      </w:pPr>
      <w:bookmarkStart w:id="350" w:name="bienphap_XLNTSH_thicong"/>
      <w:r w:rsidRPr="00BB34C0">
        <w:t>Nước thải sinh hoạt</w:t>
      </w:r>
    </w:p>
    <w:bookmarkEnd w:id="350"/>
    <w:p w14:paraId="0381ED35" w14:textId="2B897F04" w:rsidR="00A36848" w:rsidRPr="00BB34C0" w:rsidRDefault="00A36848" w:rsidP="007D48FD">
      <w:pPr>
        <w:widowControl w:val="0"/>
        <w:ind w:firstLine="567"/>
      </w:pPr>
      <w:r w:rsidRPr="00BB34C0">
        <w:t>Để thu gom và xử lý triệt để nước thải sinh hoạt của Dự án, Chủ dự án sẽ đầu tư nhà vệ sinh có bố trí bể tự hoại 3 ngăn, phục vụ cho giai đoạn triển khai xây dựng cũng như khi đi vào vận hành</w:t>
      </w:r>
      <w:r w:rsidR="00A23EDB" w:rsidRPr="00BB34C0">
        <w:t xml:space="preserve"> (số lượng CBCNV khi đi vào vận hành là </w:t>
      </w:r>
      <w:r w:rsidR="003B34D6">
        <w:t>50</w:t>
      </w:r>
      <w:r w:rsidR="00A23EDB" w:rsidRPr="00BB34C0">
        <w:t xml:space="preserve"> người)</w:t>
      </w:r>
      <w:r w:rsidRPr="00BB34C0">
        <w:t>.</w:t>
      </w:r>
    </w:p>
    <w:p w14:paraId="2A75B4AA" w14:textId="77777777" w:rsidR="00A36848" w:rsidRPr="00BB34C0" w:rsidRDefault="00A36848" w:rsidP="007D48FD">
      <w:pPr>
        <w:widowControl w:val="0"/>
        <w:ind w:firstLine="567"/>
        <w:rPr>
          <w:bCs/>
        </w:rPr>
      </w:pPr>
      <w:r w:rsidRPr="00BB34C0">
        <w:rPr>
          <w:bCs/>
          <w:lang w:val="vi-VN"/>
        </w:rPr>
        <w:t>Mô hình một bể tự hoại như sau:</w:t>
      </w:r>
    </w:p>
    <w:p w14:paraId="00A0B042" w14:textId="77777777" w:rsidR="00A36848" w:rsidRPr="00BB34C0" w:rsidRDefault="00A36848" w:rsidP="001673EA">
      <w:pPr>
        <w:widowControl w:val="0"/>
        <w:spacing w:before="0" w:after="0"/>
        <w:ind w:firstLine="567"/>
        <w:rPr>
          <w:b/>
          <w:bCs/>
        </w:rPr>
      </w:pPr>
      <w:r w:rsidRPr="00BB34C0">
        <w:rPr>
          <w:bCs/>
          <w:i/>
          <w:noProof/>
        </w:rPr>
        <w:drawing>
          <wp:inline distT="0" distB="0" distL="0" distR="0" wp14:anchorId="7F7CDD0E" wp14:editId="36D5FD27">
            <wp:extent cx="5553075" cy="1840230"/>
            <wp:effectExtent l="0" t="0" r="9525" b="7620"/>
            <wp:docPr id="19" name="Picture 19" descr="Diagram of a wall with a window and a window with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Diagram of a wall with a window and a window with text&#10;&#10;Description automatically generated with medium confidence"/>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553075" cy="1840230"/>
                    </a:xfrm>
                    <a:prstGeom prst="rect">
                      <a:avLst/>
                    </a:prstGeom>
                    <a:noFill/>
                    <a:ln>
                      <a:noFill/>
                    </a:ln>
                  </pic:spPr>
                </pic:pic>
              </a:graphicData>
            </a:graphic>
          </wp:inline>
        </w:drawing>
      </w:r>
    </w:p>
    <w:p w14:paraId="0409BB1A" w14:textId="77777777" w:rsidR="00A36848" w:rsidRPr="00BB34C0" w:rsidRDefault="00A36848" w:rsidP="002400B6">
      <w:pPr>
        <w:pStyle w:val="Figure"/>
      </w:pPr>
      <w:bookmarkStart w:id="351" w:name="_Toc518031834"/>
      <w:bookmarkStart w:id="352" w:name="_Toc518378197"/>
      <w:bookmarkStart w:id="353" w:name="_Toc518378216"/>
      <w:bookmarkStart w:id="354" w:name="_Toc525740206"/>
      <w:bookmarkStart w:id="355" w:name="_Toc525740305"/>
      <w:bookmarkStart w:id="356" w:name="_Toc10785517"/>
      <w:bookmarkStart w:id="357" w:name="_Toc66259317"/>
      <w:bookmarkStart w:id="358" w:name="_Toc72479231"/>
      <w:bookmarkStart w:id="359" w:name="_Toc197518151"/>
      <w:r w:rsidRPr="00BB34C0">
        <w:t xml:space="preserve">Mô hình </w:t>
      </w:r>
      <w:r w:rsidRPr="00BB34C0">
        <w:rPr>
          <w:lang w:val="en-US"/>
        </w:rPr>
        <w:t xml:space="preserve">bể </w:t>
      </w:r>
      <w:r w:rsidRPr="00BB34C0">
        <w:t xml:space="preserve">tự </w:t>
      </w:r>
      <w:r w:rsidRPr="00BB34C0">
        <w:rPr>
          <w:lang w:val="en-US"/>
        </w:rPr>
        <w:t xml:space="preserve">hoại </w:t>
      </w:r>
      <w:r w:rsidRPr="00BB34C0">
        <w:t>3 ngăn</w:t>
      </w:r>
      <w:bookmarkEnd w:id="351"/>
      <w:bookmarkEnd w:id="352"/>
      <w:bookmarkEnd w:id="353"/>
      <w:bookmarkEnd w:id="354"/>
      <w:bookmarkEnd w:id="355"/>
      <w:bookmarkEnd w:id="356"/>
      <w:bookmarkEnd w:id="357"/>
      <w:bookmarkEnd w:id="358"/>
      <w:bookmarkEnd w:id="359"/>
    </w:p>
    <w:p w14:paraId="045B993C" w14:textId="3AE0E740" w:rsidR="00A36848" w:rsidRPr="00BB34C0" w:rsidRDefault="00A36848" w:rsidP="00A36848">
      <w:pPr>
        <w:ind w:firstLine="567"/>
        <w:rPr>
          <w:bCs/>
        </w:rPr>
      </w:pPr>
      <w:r w:rsidRPr="00BB34C0">
        <w:rPr>
          <w:bCs/>
        </w:rPr>
        <w:t xml:space="preserve">Tính toán kích thước của bể tự hoại với lượng công nhân </w:t>
      </w:r>
      <w:r w:rsidR="008F1807" w:rsidRPr="00BB34C0">
        <w:rPr>
          <w:bCs/>
        </w:rPr>
        <w:t>5</w:t>
      </w:r>
      <w:r w:rsidR="003B34D6">
        <w:rPr>
          <w:bCs/>
        </w:rPr>
        <w:t>0</w:t>
      </w:r>
      <w:r w:rsidRPr="00BB34C0">
        <w:rPr>
          <w:bCs/>
        </w:rPr>
        <w:t xml:space="preserve"> người</w:t>
      </w:r>
      <w:sdt>
        <w:sdtPr>
          <w:rPr>
            <w:bCs/>
          </w:rPr>
          <w:id w:val="-10382784"/>
          <w:citation/>
        </w:sdtPr>
        <w:sdtContent>
          <w:r w:rsidRPr="00BB34C0">
            <w:rPr>
              <w:bCs/>
            </w:rPr>
            <w:fldChar w:fldCharType="begin"/>
          </w:r>
          <w:r w:rsidRPr="00BB34C0">
            <w:rPr>
              <w:bCs/>
            </w:rPr>
            <w:instrText xml:space="preserve"> CITATION Trầ \l 1033 </w:instrText>
          </w:r>
          <w:r w:rsidRPr="00BB34C0">
            <w:rPr>
              <w:bCs/>
            </w:rPr>
            <w:fldChar w:fldCharType="separate"/>
          </w:r>
          <w:r w:rsidR="00680160" w:rsidRPr="00BB34C0">
            <w:rPr>
              <w:bCs/>
              <w:noProof/>
            </w:rPr>
            <w:t xml:space="preserve"> </w:t>
          </w:r>
          <w:r w:rsidR="00680160" w:rsidRPr="00BB34C0">
            <w:rPr>
              <w:noProof/>
            </w:rPr>
            <w:t>[9]</w:t>
          </w:r>
          <w:r w:rsidRPr="00BB34C0">
            <w:rPr>
              <w:bCs/>
            </w:rPr>
            <w:fldChar w:fldCharType="end"/>
          </w:r>
        </w:sdtContent>
      </w:sdt>
      <w:r w:rsidRPr="00BB34C0">
        <w:rPr>
          <w:bCs/>
        </w:rPr>
        <w:t>:</w:t>
      </w:r>
    </w:p>
    <w:p w14:paraId="49123C88" w14:textId="6BE4BC18" w:rsidR="00A36848" w:rsidRPr="00BB34C0" w:rsidRDefault="00A36848" w:rsidP="00A36848">
      <w:pPr>
        <w:ind w:firstLine="567"/>
        <w:rPr>
          <w:bCs/>
        </w:rPr>
      </w:pPr>
      <w:r w:rsidRPr="00BB34C0">
        <w:rPr>
          <w:bCs/>
        </w:rPr>
        <w:t>Thể tích phần lắng của bể tự hoại:</w:t>
      </w:r>
      <w:r w:rsidRPr="00BB34C0">
        <w:rPr>
          <w:bCs/>
        </w:rPr>
        <w:tab/>
      </w:r>
      <w:r w:rsidRPr="00BB34C0">
        <w:rPr>
          <w:bCs/>
        </w:rPr>
        <w:tab/>
        <w:t xml:space="preserve"> W</w:t>
      </w:r>
      <w:r w:rsidRPr="00BB34C0">
        <w:rPr>
          <w:bCs/>
          <w:vertAlign w:val="subscript"/>
        </w:rPr>
        <w:t>1</w:t>
      </w:r>
      <w:r w:rsidRPr="00BB34C0">
        <w:rPr>
          <w:bCs/>
        </w:rPr>
        <w:t xml:space="preserve"> = a.N.T</w:t>
      </w:r>
      <w:r w:rsidRPr="00BB34C0">
        <w:rPr>
          <w:bCs/>
          <w:vertAlign w:val="subscript"/>
        </w:rPr>
        <w:t>1</w:t>
      </w:r>
      <w:r w:rsidRPr="00BB34C0">
        <w:rPr>
          <w:bCs/>
        </w:rPr>
        <w:t>/1.000 (m</w:t>
      </w:r>
      <w:r w:rsidRPr="00BB34C0">
        <w:rPr>
          <w:bCs/>
          <w:vertAlign w:val="superscript"/>
        </w:rPr>
        <w:t>3</w:t>
      </w:r>
      <w:r w:rsidRPr="00BB34C0">
        <w:rPr>
          <w:bCs/>
        </w:rPr>
        <w:t>);</w:t>
      </w:r>
    </w:p>
    <w:p w14:paraId="5BA90DEA" w14:textId="4110DF60" w:rsidR="00A36848" w:rsidRPr="00BB34C0" w:rsidRDefault="00A36848" w:rsidP="00A36848">
      <w:pPr>
        <w:ind w:firstLine="567"/>
        <w:rPr>
          <w:bCs/>
        </w:rPr>
      </w:pPr>
      <w:r w:rsidRPr="00BB34C0">
        <w:rPr>
          <w:bCs/>
        </w:rPr>
        <w:t>Thể tích phần chứa và lên men phân hủy cặn: W</w:t>
      </w:r>
      <w:r w:rsidRPr="00BB34C0">
        <w:rPr>
          <w:bCs/>
          <w:vertAlign w:val="subscript"/>
        </w:rPr>
        <w:t>2</w:t>
      </w:r>
      <w:r w:rsidRPr="00BB34C0">
        <w:rPr>
          <w:bCs/>
        </w:rPr>
        <w:t xml:space="preserve"> = b.N.T</w:t>
      </w:r>
      <w:r w:rsidRPr="00BB34C0">
        <w:rPr>
          <w:bCs/>
          <w:vertAlign w:val="subscript"/>
        </w:rPr>
        <w:t>2</w:t>
      </w:r>
      <w:r w:rsidRPr="00BB34C0">
        <w:rPr>
          <w:bCs/>
        </w:rPr>
        <w:t>/1.000 (m</w:t>
      </w:r>
      <w:r w:rsidRPr="00BB34C0">
        <w:rPr>
          <w:bCs/>
          <w:vertAlign w:val="superscript"/>
        </w:rPr>
        <w:t>3</w:t>
      </w:r>
      <w:r w:rsidRPr="00BB34C0">
        <w:rPr>
          <w:bCs/>
        </w:rPr>
        <w:t>);</w:t>
      </w:r>
    </w:p>
    <w:p w14:paraId="7F87A20C" w14:textId="3F564D0D" w:rsidR="00A36848" w:rsidRPr="00BB34C0" w:rsidRDefault="00A36848" w:rsidP="00A36848">
      <w:pPr>
        <w:ind w:firstLine="567"/>
        <w:rPr>
          <w:bCs/>
          <w:lang w:val="pl-PL"/>
        </w:rPr>
      </w:pPr>
      <w:r w:rsidRPr="00BB34C0">
        <w:rPr>
          <w:bCs/>
          <w:lang w:val="pl-PL"/>
        </w:rPr>
        <w:t>Tổng thể tích bể tự hoại (W, m</w:t>
      </w:r>
      <w:r w:rsidRPr="00BB34C0">
        <w:rPr>
          <w:bCs/>
          <w:vertAlign w:val="superscript"/>
          <w:lang w:val="pl-PL"/>
        </w:rPr>
        <w:t>3</w:t>
      </w:r>
      <w:r w:rsidRPr="00BB34C0">
        <w:rPr>
          <w:bCs/>
          <w:lang w:val="pl-PL"/>
        </w:rPr>
        <w:t>):</w:t>
      </w:r>
      <w:r w:rsidRPr="00BB34C0">
        <w:rPr>
          <w:bCs/>
          <w:lang w:val="pl-PL"/>
        </w:rPr>
        <w:tab/>
      </w:r>
      <w:r w:rsidRPr="00BB34C0">
        <w:rPr>
          <w:bCs/>
          <w:lang w:val="pl-PL"/>
        </w:rPr>
        <w:tab/>
        <w:t xml:space="preserve"> W = W</w:t>
      </w:r>
      <w:r w:rsidRPr="00BB34C0">
        <w:rPr>
          <w:bCs/>
          <w:vertAlign w:val="subscript"/>
          <w:lang w:val="pl-PL"/>
        </w:rPr>
        <w:t>1</w:t>
      </w:r>
      <w:r w:rsidRPr="00BB34C0">
        <w:rPr>
          <w:bCs/>
          <w:lang w:val="pl-PL"/>
        </w:rPr>
        <w:t xml:space="preserve"> W</w:t>
      </w:r>
      <w:r w:rsidRPr="00BB34C0">
        <w:rPr>
          <w:bCs/>
          <w:vertAlign w:val="subscript"/>
          <w:lang w:val="pl-PL"/>
        </w:rPr>
        <w:t>2</w:t>
      </w:r>
      <w:r w:rsidRPr="00BB34C0">
        <w:rPr>
          <w:bCs/>
          <w:lang w:val="pl-PL"/>
        </w:rPr>
        <w:t>.</w:t>
      </w:r>
    </w:p>
    <w:p w14:paraId="1160909C" w14:textId="77777777" w:rsidR="00A36848" w:rsidRPr="00BB34C0" w:rsidRDefault="00A36848" w:rsidP="00A36848">
      <w:pPr>
        <w:ind w:firstLine="567"/>
        <w:rPr>
          <w:bCs/>
          <w:lang w:val="pt-BR"/>
        </w:rPr>
      </w:pPr>
      <w:r w:rsidRPr="00BB34C0">
        <w:rPr>
          <w:bCs/>
          <w:lang w:val="pt-BR"/>
        </w:rPr>
        <w:t xml:space="preserve">Trong đó: </w:t>
      </w:r>
    </w:p>
    <w:p w14:paraId="40987A07" w14:textId="20E62F13" w:rsidR="00A36848" w:rsidRPr="00BB34C0" w:rsidRDefault="00A36848" w:rsidP="008E263F">
      <w:pPr>
        <w:pStyle w:val="ListParagraph"/>
        <w:ind w:firstLine="567"/>
        <w:rPr>
          <w:i/>
          <w:iCs/>
        </w:rPr>
      </w:pPr>
      <w:r w:rsidRPr="00BB34C0">
        <w:rPr>
          <w:i/>
          <w:iCs/>
        </w:rPr>
        <w:t>N số người sử dụng (N=</w:t>
      </w:r>
      <w:r w:rsidR="008F1807" w:rsidRPr="00BB34C0">
        <w:rPr>
          <w:i/>
          <w:iCs/>
        </w:rPr>
        <w:t>5</w:t>
      </w:r>
      <w:r w:rsidR="003B34D6">
        <w:rPr>
          <w:i/>
          <w:iCs/>
        </w:rPr>
        <w:t>0</w:t>
      </w:r>
      <w:r w:rsidRPr="00BB34C0">
        <w:rPr>
          <w:i/>
          <w:iCs/>
        </w:rPr>
        <w:t>);</w:t>
      </w:r>
    </w:p>
    <w:p w14:paraId="348E31B7" w14:textId="305CFDA9" w:rsidR="00A36848" w:rsidRPr="00BB34C0" w:rsidRDefault="00A36848" w:rsidP="008E263F">
      <w:pPr>
        <w:pStyle w:val="ListParagraph"/>
        <w:ind w:firstLine="567"/>
        <w:rPr>
          <w:i/>
          <w:iCs/>
        </w:rPr>
      </w:pPr>
      <w:r w:rsidRPr="00BB34C0">
        <w:rPr>
          <w:i/>
          <w:iCs/>
        </w:rPr>
        <w:lastRenderedPageBreak/>
        <w:t>a tiêu chuẩn thải nước của một người trong một ngày (a = 1</w:t>
      </w:r>
      <w:r w:rsidR="007023BC" w:rsidRPr="00BB34C0">
        <w:rPr>
          <w:i/>
          <w:iCs/>
        </w:rPr>
        <w:t>2</w:t>
      </w:r>
      <w:r w:rsidRPr="00BB34C0">
        <w:rPr>
          <w:i/>
          <w:iCs/>
        </w:rPr>
        <w:t>0 L/người.ngày × 100% = 1</w:t>
      </w:r>
      <w:r w:rsidR="007023BC" w:rsidRPr="00BB34C0">
        <w:rPr>
          <w:i/>
          <w:iCs/>
        </w:rPr>
        <w:t>2</w:t>
      </w:r>
      <w:r w:rsidRPr="00BB34C0">
        <w:rPr>
          <w:i/>
          <w:iCs/>
        </w:rPr>
        <w:t>0 L/người.ngày);</w:t>
      </w:r>
    </w:p>
    <w:p w14:paraId="4E1604C8" w14:textId="7A7C175B" w:rsidR="00A36848" w:rsidRPr="00BB34C0" w:rsidRDefault="00A36848" w:rsidP="008E263F">
      <w:pPr>
        <w:pStyle w:val="ListParagraph"/>
        <w:ind w:firstLine="567"/>
        <w:rPr>
          <w:i/>
          <w:iCs/>
        </w:rPr>
      </w:pPr>
      <w:r w:rsidRPr="00BB34C0">
        <w:rPr>
          <w:i/>
          <w:iCs/>
        </w:rPr>
        <w:t>b tiêu chuẩn cặn lắng lại trong bể tự hoại của một người trong một ngày; giá trị của b phụ thuộc vào chu kỳ hút cặn khỏi bể; thời gian ≥1 năm thì b=0,1 L/người.ngày;</w:t>
      </w:r>
    </w:p>
    <w:p w14:paraId="3DC25B8D" w14:textId="0598EB88" w:rsidR="00A36848" w:rsidRPr="00BB34C0" w:rsidRDefault="00A36848" w:rsidP="008E263F">
      <w:pPr>
        <w:pStyle w:val="ListParagraph"/>
        <w:ind w:firstLine="567"/>
        <w:rPr>
          <w:i/>
          <w:iCs/>
        </w:rPr>
      </w:pPr>
      <w:r w:rsidRPr="00BB34C0">
        <w:rPr>
          <w:i/>
          <w:iCs/>
        </w:rPr>
        <w:t>T</w:t>
      </w:r>
      <w:r w:rsidRPr="008E263F">
        <w:rPr>
          <w:i/>
          <w:iCs/>
        </w:rPr>
        <w:t>1</w:t>
      </w:r>
      <w:r w:rsidRPr="00BB34C0">
        <w:rPr>
          <w:i/>
          <w:iCs/>
        </w:rPr>
        <w:t xml:space="preserve"> thời gian lưu của bể tự hoại, thường lấy 1÷3 ngày (chọn 2 ngày);</w:t>
      </w:r>
    </w:p>
    <w:p w14:paraId="643F0377" w14:textId="5690826B" w:rsidR="00A36848" w:rsidRPr="00BB34C0" w:rsidRDefault="00A36848" w:rsidP="008E263F">
      <w:pPr>
        <w:pStyle w:val="ListParagraph"/>
        <w:ind w:firstLine="567"/>
        <w:rPr>
          <w:i/>
          <w:iCs/>
        </w:rPr>
      </w:pPr>
      <w:r w:rsidRPr="00BB34C0">
        <w:rPr>
          <w:i/>
          <w:iCs/>
        </w:rPr>
        <w:t>T</w:t>
      </w:r>
      <w:r w:rsidRPr="008E263F">
        <w:rPr>
          <w:i/>
          <w:iCs/>
        </w:rPr>
        <w:t>2</w:t>
      </w:r>
      <w:r w:rsidRPr="00BB34C0">
        <w:rPr>
          <w:i/>
          <w:iCs/>
        </w:rPr>
        <w:t xml:space="preserve"> thời gian giữa hai lần hút bùn cặn lên men; ta tính cho thời gian 1 năm (T</w:t>
      </w:r>
      <w:r w:rsidRPr="008E263F">
        <w:rPr>
          <w:i/>
          <w:iCs/>
        </w:rPr>
        <w:t>2</w:t>
      </w:r>
      <w:r w:rsidRPr="00BB34C0">
        <w:rPr>
          <w:i/>
          <w:iCs/>
        </w:rPr>
        <w:t xml:space="preserve"> = 365 ngày);</w:t>
      </w:r>
    </w:p>
    <w:p w14:paraId="093F636B" w14:textId="0A4C58DD" w:rsidR="0099557E" w:rsidRPr="00BB34C0" w:rsidRDefault="00A36848" w:rsidP="00A36848">
      <w:pPr>
        <w:widowControl w:val="0"/>
        <w:ind w:firstLine="567"/>
        <w:rPr>
          <w:lang w:eastAsia="vi-VN"/>
        </w:rPr>
      </w:pPr>
      <w:r w:rsidRPr="00BB34C0">
        <w:rPr>
          <w:bCs/>
          <w:lang w:val="pt-BR"/>
        </w:rPr>
        <w:t>Vậy thể tích toàn bộ bể tự hoại là: W =</w:t>
      </w:r>
      <w:r w:rsidRPr="00BB34C0">
        <w:rPr>
          <w:bCs/>
          <w:lang w:val="pl-PL"/>
        </w:rPr>
        <w:t xml:space="preserve"> W</w:t>
      </w:r>
      <w:r w:rsidRPr="00BB34C0">
        <w:rPr>
          <w:bCs/>
          <w:vertAlign w:val="subscript"/>
          <w:lang w:val="pl-PL"/>
        </w:rPr>
        <w:t>1</w:t>
      </w:r>
      <w:r w:rsidRPr="00BB34C0">
        <w:rPr>
          <w:bCs/>
          <w:lang w:val="pl-PL"/>
        </w:rPr>
        <w:t xml:space="preserve"> W</w:t>
      </w:r>
      <w:r w:rsidRPr="00BB34C0">
        <w:rPr>
          <w:bCs/>
          <w:vertAlign w:val="subscript"/>
          <w:lang w:val="pl-PL"/>
        </w:rPr>
        <w:t>2</w:t>
      </w:r>
      <w:r w:rsidRPr="00BB34C0">
        <w:rPr>
          <w:bCs/>
          <w:lang w:val="pl-PL"/>
        </w:rPr>
        <w:t xml:space="preserve"> = </w:t>
      </w:r>
      <w:r w:rsidR="008F1807" w:rsidRPr="00BB34C0">
        <w:rPr>
          <w:bCs/>
        </w:rPr>
        <w:t>13,7</w:t>
      </w:r>
      <w:r w:rsidR="00847450" w:rsidRPr="00BB34C0">
        <w:rPr>
          <w:bCs/>
          <w:lang w:val="pl-PL"/>
        </w:rPr>
        <w:t xml:space="preserve"> +</w:t>
      </w:r>
      <w:r w:rsidRPr="00BB34C0">
        <w:rPr>
          <w:bCs/>
          <w:lang w:val="pl-PL"/>
        </w:rPr>
        <w:t xml:space="preserve"> </w:t>
      </w:r>
      <w:r w:rsidR="008F1807" w:rsidRPr="00BB34C0">
        <w:rPr>
          <w:bCs/>
          <w:lang w:val="pl-PL"/>
        </w:rPr>
        <w:t>2,1</w:t>
      </w:r>
      <w:r w:rsidRPr="00BB34C0">
        <w:rPr>
          <w:bCs/>
          <w:lang w:val="pl-PL"/>
        </w:rPr>
        <w:t xml:space="preserve"> = </w:t>
      </w:r>
      <w:r w:rsidR="008F1807" w:rsidRPr="00BB34C0">
        <w:rPr>
          <w:bCs/>
          <w:lang w:val="pl-PL"/>
        </w:rPr>
        <w:t>15,8</w:t>
      </w:r>
      <w:r w:rsidRPr="00BB34C0">
        <w:rPr>
          <w:bCs/>
          <w:lang w:val="pt-BR"/>
        </w:rPr>
        <w:t xml:space="preserve"> m</w:t>
      </w:r>
      <w:r w:rsidR="00E44AA7" w:rsidRPr="00BB34C0">
        <w:rPr>
          <w:bCs/>
          <w:lang w:val="pt-BR"/>
        </w:rPr>
        <w:t xml:space="preserve">³ (Chọn thể tích xây dựng </w:t>
      </w:r>
      <w:r w:rsidR="008F1807" w:rsidRPr="00BB34C0">
        <w:rPr>
          <w:bCs/>
          <w:lang w:val="pt-BR"/>
        </w:rPr>
        <w:t>16</w:t>
      </w:r>
      <w:r w:rsidR="00E44AA7" w:rsidRPr="00BB34C0">
        <w:rPr>
          <w:bCs/>
          <w:lang w:val="pt-BR"/>
        </w:rPr>
        <w:t>m³</w:t>
      </w:r>
      <w:r w:rsidR="00835C53" w:rsidRPr="00BB34C0">
        <w:rPr>
          <w:bCs/>
          <w:lang w:val="pt-BR"/>
        </w:rPr>
        <w:t xml:space="preserve">, xây dựng 02 bể, thể tích </w:t>
      </w:r>
      <w:r w:rsidR="008F1807" w:rsidRPr="00BB34C0">
        <w:rPr>
          <w:bCs/>
          <w:lang w:val="pt-BR"/>
        </w:rPr>
        <w:t>8</w:t>
      </w:r>
      <w:r w:rsidR="00835C53" w:rsidRPr="00BB34C0">
        <w:rPr>
          <w:bCs/>
          <w:lang w:val="pt-BR"/>
        </w:rPr>
        <w:t xml:space="preserve"> m³/bể</w:t>
      </w:r>
      <w:r w:rsidR="00E44AA7" w:rsidRPr="00BB34C0">
        <w:rPr>
          <w:bCs/>
          <w:lang w:val="pt-BR"/>
        </w:rPr>
        <w:t>).</w:t>
      </w:r>
    </w:p>
    <w:p w14:paraId="5FD5BB36" w14:textId="77777777" w:rsidR="0099557E" w:rsidRPr="00BB34C0" w:rsidRDefault="0099557E" w:rsidP="005C693E">
      <w:pPr>
        <w:pStyle w:val="abcd"/>
        <w:rPr>
          <w:lang w:val="pt-BR"/>
        </w:rPr>
      </w:pPr>
      <w:r w:rsidRPr="00BB34C0">
        <w:rPr>
          <w:lang w:val="pt-BR"/>
        </w:rPr>
        <w:t>Nước mưa chảy tràn</w:t>
      </w:r>
    </w:p>
    <w:p w14:paraId="4FBF0F31" w14:textId="77777777" w:rsidR="00A36848" w:rsidRPr="00BB34C0" w:rsidRDefault="00A36848" w:rsidP="005C693E">
      <w:pPr>
        <w:ind w:firstLine="567"/>
        <w:rPr>
          <w:lang w:val="pt-BR"/>
        </w:rPr>
      </w:pPr>
      <w:r w:rsidRPr="00BB34C0">
        <w:rPr>
          <w:lang w:val="pt-BR"/>
        </w:rPr>
        <w:t>Trong quá trình thi công, Chủ dự án sẽ hạn chế nước mưa chảy tràn có thể cuốn theo các chất bẩn xuống thủy vực tiếp nhận bằng các biện pháp sau:</w:t>
      </w:r>
    </w:p>
    <w:p w14:paraId="6FB6A1CA" w14:textId="00E81DB0" w:rsidR="00A36848" w:rsidRPr="00BB34C0" w:rsidRDefault="00A36848" w:rsidP="007A77A5">
      <w:pPr>
        <w:pStyle w:val="-List"/>
        <w:numPr>
          <w:ilvl w:val="0"/>
          <w:numId w:val="53"/>
        </w:numPr>
        <w:ind w:left="0" w:firstLine="567"/>
      </w:pPr>
      <w:r w:rsidRPr="00BB34C0">
        <w:t>Chủ dự án sẽ xây dựng hệ thống thu gom, thoát nước mưa đồng bộ và đồng thời với xây dựng móng công trình. Sau đó nước mưa thoát ra ngoài môi trường.</w:t>
      </w:r>
    </w:p>
    <w:p w14:paraId="4C69BE2A" w14:textId="63C7A21B" w:rsidR="00A36848" w:rsidRPr="00BB34C0" w:rsidRDefault="00A36848" w:rsidP="007A77A5">
      <w:pPr>
        <w:pStyle w:val="-List"/>
        <w:numPr>
          <w:ilvl w:val="0"/>
          <w:numId w:val="53"/>
        </w:numPr>
        <w:ind w:left="0" w:firstLine="567"/>
      </w:pPr>
      <w:r w:rsidRPr="00BB34C0">
        <w:t>Thường xuyên thu gom CTR vào các thùng chứa, tránh vứt bừa bãi ra môi trường có thể gây tác nghẽn các hệ thống thoát nước;</w:t>
      </w:r>
    </w:p>
    <w:p w14:paraId="0FB12DCC" w14:textId="7CA2D659" w:rsidR="00A36848" w:rsidRPr="00BB34C0" w:rsidRDefault="00A36848" w:rsidP="007A77A5">
      <w:pPr>
        <w:pStyle w:val="-List"/>
        <w:numPr>
          <w:ilvl w:val="0"/>
          <w:numId w:val="53"/>
        </w:numPr>
        <w:ind w:left="0" w:firstLine="567"/>
      </w:pPr>
      <w:r w:rsidRPr="00BB34C0">
        <w:t>Xây dựng nhà chứa vật liệu hoặc phủ bạt đối với máy móc thi công khi trời mưa;</w:t>
      </w:r>
    </w:p>
    <w:p w14:paraId="1B36AB1A" w14:textId="0E061942" w:rsidR="00A36848" w:rsidRPr="00BB34C0" w:rsidRDefault="00A36848" w:rsidP="007A77A5">
      <w:pPr>
        <w:pStyle w:val="-List"/>
        <w:numPr>
          <w:ilvl w:val="0"/>
          <w:numId w:val="53"/>
        </w:numPr>
        <w:ind w:left="0" w:firstLine="567"/>
      </w:pPr>
      <w:r w:rsidRPr="00BB34C0">
        <w:t>Tránh tập trung các loại nguyên nhiên vật liệu cạnh các tuyến thoát nước để ngăn ngừa rơi vật liệu vào đường thoát nước;</w:t>
      </w:r>
    </w:p>
    <w:p w14:paraId="1B4EBC92" w14:textId="1B03B572" w:rsidR="00A36848" w:rsidRPr="00BB34C0" w:rsidRDefault="00A36848" w:rsidP="007A77A5">
      <w:pPr>
        <w:pStyle w:val="-List"/>
        <w:numPr>
          <w:ilvl w:val="0"/>
          <w:numId w:val="53"/>
        </w:numPr>
        <w:ind w:left="0" w:firstLine="567"/>
      </w:pPr>
      <w:r w:rsidRPr="00BB34C0">
        <w:t>Thực hiện việc thay thế dầu nhờn, dầu máy, sửa chữa máy móc, phương tiện tại các gara sửa chữa để không làm phát sinh dầu mỡ thải trên công trường;</w:t>
      </w:r>
    </w:p>
    <w:p w14:paraId="468AAC6A" w14:textId="7854A04A" w:rsidR="0099557E" w:rsidRPr="00BB34C0" w:rsidRDefault="00A36848" w:rsidP="007A77A5">
      <w:pPr>
        <w:pStyle w:val="-List"/>
        <w:numPr>
          <w:ilvl w:val="0"/>
          <w:numId w:val="53"/>
        </w:numPr>
        <w:ind w:left="0" w:firstLine="567"/>
      </w:pPr>
      <w:r w:rsidRPr="00BB34C0">
        <w:t>Sắp xếp kế hoạch trong xây dựng để thi công các hạng mục chính trong mùa khô nhằm tránh và hạn chế nước mưa chảy tràn</w:t>
      </w:r>
      <w:r w:rsidR="0099557E" w:rsidRPr="00BB34C0">
        <w:t xml:space="preserve">. </w:t>
      </w:r>
    </w:p>
    <w:p w14:paraId="151CFF32" w14:textId="6B3F6524" w:rsidR="0099557E" w:rsidRPr="00BB34C0" w:rsidRDefault="0099557E" w:rsidP="005C693E">
      <w:pPr>
        <w:pStyle w:val="Heading4"/>
        <w:rPr>
          <w:rStyle w:val="Vnbnnidung"/>
          <w:sz w:val="27"/>
          <w:szCs w:val="27"/>
        </w:rPr>
      </w:pPr>
      <w:r w:rsidRPr="00BB34C0">
        <w:rPr>
          <w:lang w:val="nl-NL"/>
        </w:rPr>
        <w:t xml:space="preserve">Các biện pháp, công trình xử lý </w:t>
      </w:r>
      <w:r w:rsidR="005F5B31">
        <w:rPr>
          <w:lang w:val="nl-NL"/>
        </w:rPr>
        <w:t>CTR</w:t>
      </w:r>
      <w:r w:rsidRPr="00BB34C0">
        <w:rPr>
          <w:rStyle w:val="Vnbnnidung"/>
          <w:sz w:val="27"/>
          <w:szCs w:val="27"/>
        </w:rPr>
        <w:t xml:space="preserve"> </w:t>
      </w:r>
    </w:p>
    <w:p w14:paraId="1476D910" w14:textId="77777777" w:rsidR="0099557E" w:rsidRPr="00BB34C0" w:rsidRDefault="0099557E" w:rsidP="007A77A5">
      <w:pPr>
        <w:pStyle w:val="abcd"/>
        <w:numPr>
          <w:ilvl w:val="0"/>
          <w:numId w:val="29"/>
        </w:numPr>
        <w:rPr>
          <w:lang w:val="pt-BR"/>
        </w:rPr>
      </w:pPr>
      <w:r w:rsidRPr="00BB34C0">
        <w:rPr>
          <w:lang w:val="pt-BR"/>
        </w:rPr>
        <w:t>CTR sinh hoạt</w:t>
      </w:r>
    </w:p>
    <w:p w14:paraId="7678331A" w14:textId="61963AD4" w:rsidR="00517FA1" w:rsidRPr="00BB34C0" w:rsidRDefault="00517FA1" w:rsidP="007A77A5">
      <w:pPr>
        <w:pStyle w:val="-List"/>
        <w:numPr>
          <w:ilvl w:val="0"/>
          <w:numId w:val="53"/>
        </w:numPr>
        <w:ind w:left="0" w:firstLine="567"/>
      </w:pPr>
      <w:bookmarkStart w:id="360" w:name="sinhkhoi_thucvat"/>
      <w:bookmarkStart w:id="361" w:name="_Toc28854529"/>
      <w:bookmarkStart w:id="362" w:name="_Toc35116023"/>
      <w:r w:rsidRPr="00BB34C0">
        <w:t>Đối với sinh khối phát sinh từ hoạt động phát quang thảm thực vật, Chủ dự án sẽ cho người dân địa phương thu gom để làm phân bón hữu cơ hoặc củi đốt.</w:t>
      </w:r>
    </w:p>
    <w:bookmarkEnd w:id="360"/>
    <w:p w14:paraId="5DBF0515" w14:textId="5B5BD245" w:rsidR="00A36848" w:rsidRPr="00BB34C0" w:rsidRDefault="00A36848" w:rsidP="007A77A5">
      <w:pPr>
        <w:pStyle w:val="-List"/>
        <w:numPr>
          <w:ilvl w:val="0"/>
          <w:numId w:val="53"/>
        </w:numPr>
        <w:ind w:left="0" w:firstLine="567"/>
      </w:pPr>
      <w:r w:rsidRPr="00BB34C0">
        <w:t>Trang bị 03 thùng đựng rác sinh hoạt loại 60L ở khu vực lán trại để thu gom, phân loại CTR sinh hoạt của công nhân xây dựng. Bên cạnh đó sẽ nhắc nhở công nhân cần thải bỏ rác đúng nơi quy định. Sau khi đi vào hoạt động cũng tiếp tục sử dụng các thùng rác này.</w:t>
      </w:r>
    </w:p>
    <w:p w14:paraId="2E72019F" w14:textId="79357D0C" w:rsidR="0099557E" w:rsidRPr="001231FD" w:rsidRDefault="00A36848" w:rsidP="007A77A5">
      <w:pPr>
        <w:pStyle w:val="-List"/>
        <w:numPr>
          <w:ilvl w:val="0"/>
          <w:numId w:val="53"/>
        </w:numPr>
        <w:ind w:left="0" w:firstLine="567"/>
      </w:pPr>
      <w:r w:rsidRPr="00BB34C0">
        <w:t xml:space="preserve">Tiến hành phân loại khi thải bỏ rác: Rác hữu cơ cho vào thùng rác chuyên dụng và hợp đồng với </w:t>
      </w:r>
      <w:r w:rsidR="008F1807" w:rsidRPr="00BB34C0">
        <w:t xml:space="preserve">Trung tâm Môi trường và Đô thị </w:t>
      </w:r>
      <w:r w:rsidR="00BE3B6C">
        <w:t>huyện Hải Lăng</w:t>
      </w:r>
      <w:r w:rsidRPr="00BB34C0">
        <w:t xml:space="preserve"> tiến hành thu gom đưa đi xử lý.</w:t>
      </w:r>
      <w:bookmarkEnd w:id="361"/>
      <w:bookmarkEnd w:id="362"/>
    </w:p>
    <w:p w14:paraId="66B4FD30" w14:textId="77777777" w:rsidR="0099557E" w:rsidRPr="00BB34C0" w:rsidRDefault="0099557E" w:rsidP="005C693E">
      <w:pPr>
        <w:pStyle w:val="abcd"/>
        <w:rPr>
          <w:lang w:val="pt-BR"/>
        </w:rPr>
      </w:pPr>
      <w:r w:rsidRPr="00BB34C0">
        <w:rPr>
          <w:lang w:val="pt-BR"/>
        </w:rPr>
        <w:t>CTR xây dựng</w:t>
      </w:r>
    </w:p>
    <w:p w14:paraId="7F226172" w14:textId="781A792E" w:rsidR="00841F91" w:rsidRPr="00BB34C0" w:rsidRDefault="00841F91" w:rsidP="007A77A5">
      <w:pPr>
        <w:pStyle w:val="-List"/>
        <w:numPr>
          <w:ilvl w:val="0"/>
          <w:numId w:val="53"/>
        </w:numPr>
        <w:ind w:left="0" w:firstLine="567"/>
      </w:pPr>
      <w:r w:rsidRPr="00BB34C0">
        <w:t>CTR xây dựng như gạch vỡ, bê tông vụn có thể được tái chế thành vật liệu xây dựng mới.</w:t>
      </w:r>
    </w:p>
    <w:p w14:paraId="7277875B" w14:textId="54B134DC" w:rsidR="0099557E" w:rsidRPr="001231FD" w:rsidRDefault="00841F91" w:rsidP="007A77A5">
      <w:pPr>
        <w:pStyle w:val="-List"/>
        <w:numPr>
          <w:ilvl w:val="0"/>
          <w:numId w:val="53"/>
        </w:numPr>
        <w:ind w:left="0" w:firstLine="567"/>
      </w:pPr>
      <w:bookmarkStart w:id="363" w:name="bienphap_datdao"/>
      <w:r w:rsidRPr="00BB34C0">
        <w:lastRenderedPageBreak/>
        <w:t>CTR xây dựng như đất, đá có thể được tái sử dụng cho các mục đích khác như san lấp mặt bằng</w:t>
      </w:r>
      <w:r w:rsidR="00517FA1" w:rsidRPr="00BB34C0">
        <w:t xml:space="preserve"> (các khu vực thấp trũng)</w:t>
      </w:r>
      <w:r w:rsidRPr="00BB34C0">
        <w:t>, làm đường,</w:t>
      </w:r>
      <w:r w:rsidR="006A510B" w:rsidRPr="00BB34C0">
        <w:t>… trong khuôn viên Dự án.</w:t>
      </w:r>
    </w:p>
    <w:bookmarkEnd w:id="363"/>
    <w:p w14:paraId="036A5391" w14:textId="7A5B5815" w:rsidR="00841F91" w:rsidRPr="001231FD" w:rsidRDefault="00841F91" w:rsidP="007A77A5">
      <w:pPr>
        <w:pStyle w:val="-List"/>
        <w:numPr>
          <w:ilvl w:val="0"/>
          <w:numId w:val="53"/>
        </w:numPr>
        <w:ind w:left="0" w:firstLine="567"/>
      </w:pPr>
      <w:r w:rsidRPr="001231FD">
        <w:t xml:space="preserve">CTR xây dựng </w:t>
      </w:r>
      <w:r w:rsidRPr="00BB34C0">
        <w:t>không thể tái chế hoặc tái sử dụng</w:t>
      </w:r>
      <w:r w:rsidRPr="001231FD">
        <w:t xml:space="preserve"> sẽ Hợp đồng với </w:t>
      </w:r>
      <w:r w:rsidR="008F1807" w:rsidRPr="00BB34C0">
        <w:t xml:space="preserve">Trung tâm Môi trường và Đô thị </w:t>
      </w:r>
      <w:r w:rsidR="00BE3B6C">
        <w:t>huyện Hải Lăng</w:t>
      </w:r>
      <w:r w:rsidRPr="001231FD">
        <w:t xml:space="preserve"> đưa đi xử lý.</w:t>
      </w:r>
    </w:p>
    <w:p w14:paraId="2FFD5B5C" w14:textId="562F04F0" w:rsidR="00841F91" w:rsidRPr="00BB34C0" w:rsidRDefault="00841F91" w:rsidP="007A77A5">
      <w:pPr>
        <w:pStyle w:val="-List"/>
        <w:numPr>
          <w:ilvl w:val="0"/>
          <w:numId w:val="53"/>
        </w:numPr>
        <w:ind w:left="0" w:firstLine="567"/>
      </w:pPr>
      <w:r w:rsidRPr="00BB34C0">
        <w:t>Nâng cao ý thức và trách nhiệm của các nhà thầu xây dựng, chủ đầu tư và người lao động trong việc quản lý và xử lý CTR xây dựng</w:t>
      </w:r>
      <w:r w:rsidR="002D29F9" w:rsidRPr="00BB34C0">
        <w:t>.</w:t>
      </w:r>
    </w:p>
    <w:p w14:paraId="6E90AC4F" w14:textId="62647BBF" w:rsidR="0099557E" w:rsidRPr="00BB34C0" w:rsidRDefault="005F5B31" w:rsidP="005C693E">
      <w:pPr>
        <w:pStyle w:val="abcd"/>
        <w:rPr>
          <w:lang w:val="pt-BR"/>
        </w:rPr>
      </w:pPr>
      <w:r>
        <w:rPr>
          <w:lang w:val="pt-BR"/>
        </w:rPr>
        <w:t>CTNH</w:t>
      </w:r>
    </w:p>
    <w:p w14:paraId="2B92DFF4" w14:textId="5B114E37" w:rsidR="00A36848" w:rsidRPr="00BB34C0" w:rsidRDefault="00A36848" w:rsidP="007A77A5">
      <w:pPr>
        <w:pStyle w:val="-List"/>
        <w:numPr>
          <w:ilvl w:val="0"/>
          <w:numId w:val="53"/>
        </w:numPr>
        <w:ind w:left="0" w:firstLine="567"/>
      </w:pPr>
      <w:r w:rsidRPr="00BB34C0">
        <w:t xml:space="preserve">Đối với việc sửa chữa, bảo dưỡng duy tu lớn cho phương tiện, thiết bị thi công sẽ hợp đồng với các cơ sở sửa chữa trên địa bàn có đủ năng lực thực hiện. Do đó lượng </w:t>
      </w:r>
      <w:r w:rsidR="005F5B31">
        <w:t>CTNH</w:t>
      </w:r>
      <w:r w:rsidRPr="00BB34C0">
        <w:t xml:space="preserve"> lớn như dầu thải sẽ không phát sinh trên khu vực công trường. </w:t>
      </w:r>
    </w:p>
    <w:p w14:paraId="3A62FC45" w14:textId="086D4745" w:rsidR="006E7BCD" w:rsidRPr="001231FD" w:rsidRDefault="00A36848" w:rsidP="007A77A5">
      <w:pPr>
        <w:pStyle w:val="-List"/>
        <w:numPr>
          <w:ilvl w:val="0"/>
          <w:numId w:val="53"/>
        </w:numPr>
        <w:ind w:left="0" w:firstLine="567"/>
      </w:pPr>
      <w:r w:rsidRPr="00BB34C0">
        <w:t xml:space="preserve">Đối với giẻ lau, dầu, mỡ thải từ quá trình sửa chữa sẽ được thu gom, tập trung vào thùng đựng CTNH chuyên dụng, tránh vứt bừa bãi làm mất mỹ quan và nước mưa có thể cuốn theo làm ô nhiễm các thủy vực. Sau đó, Nhà thầu sẽ hợp đồng với các đơn vị có chức năng để xử lý theo đúng hướng dẫn tại </w:t>
      </w:r>
      <w:r w:rsidR="0099557E" w:rsidRPr="001231FD">
        <w:t>Thông tư 02/2022/TT</w:t>
      </w:r>
      <w:r w:rsidR="003947F9" w:rsidRPr="001231FD">
        <w:t>-</w:t>
      </w:r>
      <w:r w:rsidR="0099557E" w:rsidRPr="001231FD">
        <w:t xml:space="preserve">BTNMT ngày 10/01/2022. </w:t>
      </w:r>
    </w:p>
    <w:p w14:paraId="417FCEF6" w14:textId="77777777" w:rsidR="00A36848" w:rsidRPr="00BB34C0" w:rsidRDefault="00A36848" w:rsidP="005C693E">
      <w:pPr>
        <w:pStyle w:val="Heading4"/>
      </w:pPr>
      <w:bookmarkStart w:id="364" w:name="_Toc34025593"/>
      <w:r w:rsidRPr="00BB34C0">
        <w:t>Về tiếng ồn, độ rung</w:t>
      </w:r>
      <w:bookmarkEnd w:id="364"/>
    </w:p>
    <w:p w14:paraId="531D72AA" w14:textId="6B9F747A" w:rsidR="00A36848" w:rsidRPr="00BB34C0" w:rsidRDefault="00A36848" w:rsidP="007A77A5">
      <w:pPr>
        <w:pStyle w:val="-List"/>
        <w:numPr>
          <w:ilvl w:val="0"/>
          <w:numId w:val="53"/>
        </w:numPr>
        <w:ind w:left="0" w:firstLine="567"/>
      </w:pPr>
      <w:r w:rsidRPr="00BB34C0">
        <w:t>Chất lượng các máy móc, thiết bị phải đảm bảo đúng quy định. Có giấy phép của Cơ quan Đăng kiểm (trong đó có quy định về độ ồn cho phép).</w:t>
      </w:r>
    </w:p>
    <w:p w14:paraId="2BC4B68E" w14:textId="5F445EBC" w:rsidR="00A36848" w:rsidRPr="00BB34C0" w:rsidRDefault="00A36848" w:rsidP="007A77A5">
      <w:pPr>
        <w:pStyle w:val="-List"/>
        <w:numPr>
          <w:ilvl w:val="0"/>
          <w:numId w:val="53"/>
        </w:numPr>
        <w:ind w:left="0" w:firstLine="567"/>
      </w:pPr>
      <w:r w:rsidRPr="00BB34C0">
        <w:t>Trang bị dụng cụ bảo hộ lao động cho công nhân vận hành các máy móc phương tiện phát sinh độ ồn cao.</w:t>
      </w:r>
    </w:p>
    <w:p w14:paraId="349C3469" w14:textId="5CF33A39" w:rsidR="00A36848" w:rsidRPr="00BB34C0" w:rsidRDefault="00A36848" w:rsidP="007A77A5">
      <w:pPr>
        <w:pStyle w:val="-List"/>
        <w:numPr>
          <w:ilvl w:val="0"/>
          <w:numId w:val="53"/>
        </w:numPr>
        <w:ind w:left="0" w:firstLine="567"/>
      </w:pPr>
      <w:r w:rsidRPr="00BB34C0">
        <w:t>Không thi công với cường độ lớn, tránh thi công một lần nhiều hạng mục nhằm giảm sự cộng hưởng của tiếng ồn.</w:t>
      </w:r>
    </w:p>
    <w:p w14:paraId="67937D47" w14:textId="7A0D7412" w:rsidR="00A36848" w:rsidRPr="00BB34C0" w:rsidRDefault="00A36848" w:rsidP="007A77A5">
      <w:pPr>
        <w:pStyle w:val="-List"/>
        <w:numPr>
          <w:ilvl w:val="0"/>
          <w:numId w:val="53"/>
        </w:numPr>
        <w:ind w:left="0" w:firstLine="567"/>
      </w:pPr>
      <w:r w:rsidRPr="00BB34C0">
        <w:t>Thường xuyên kiểm tra, bão dưỡng nhằm hạn chế tiếng ồn phát sinh từ hoạt động của máy móc, thiết bị.</w:t>
      </w:r>
    </w:p>
    <w:p w14:paraId="66B1791A" w14:textId="712ACECC" w:rsidR="00A36848" w:rsidRPr="001231FD" w:rsidRDefault="00A36848" w:rsidP="007A77A5">
      <w:pPr>
        <w:pStyle w:val="-List"/>
        <w:numPr>
          <w:ilvl w:val="0"/>
          <w:numId w:val="53"/>
        </w:numPr>
        <w:ind w:left="0" w:firstLine="567"/>
      </w:pPr>
      <w:r w:rsidRPr="00BB34C0">
        <w:t>Các phương tiện, máy móc trước khi sử dụng được cân chỉnh cố định</w:t>
      </w:r>
      <w:r w:rsidRPr="001231FD">
        <w:t>.</w:t>
      </w:r>
    </w:p>
    <w:p w14:paraId="33741003" w14:textId="7149F639" w:rsidR="00E134AE" w:rsidRPr="00BB34C0" w:rsidRDefault="00A36848" w:rsidP="00E134AE">
      <w:pPr>
        <w:pStyle w:val="Heading4"/>
        <w:rPr>
          <w:lang w:val="en-US"/>
        </w:rPr>
      </w:pPr>
      <w:bookmarkStart w:id="365" w:name="_Toc34025596"/>
      <w:r w:rsidRPr="00BB34C0">
        <w:t>Các biện pháp bảo vệ môi trường khác</w:t>
      </w:r>
      <w:bookmarkEnd w:id="365"/>
    </w:p>
    <w:p w14:paraId="33115409" w14:textId="124C567B" w:rsidR="00A36848" w:rsidRPr="00BB34C0" w:rsidRDefault="00A36848" w:rsidP="007A77A5">
      <w:pPr>
        <w:pStyle w:val="abcd"/>
        <w:numPr>
          <w:ilvl w:val="0"/>
          <w:numId w:val="48"/>
        </w:numPr>
      </w:pPr>
      <w:r w:rsidRPr="00BB34C0">
        <w:t>Biện pháp giảm thiểu tác động đến kinh tế xã hội</w:t>
      </w:r>
    </w:p>
    <w:p w14:paraId="3AD1BC6E" w14:textId="159E7597" w:rsidR="00A36848" w:rsidRPr="001231FD" w:rsidRDefault="00A36848" w:rsidP="007A77A5">
      <w:pPr>
        <w:pStyle w:val="-List"/>
        <w:numPr>
          <w:ilvl w:val="0"/>
          <w:numId w:val="53"/>
        </w:numPr>
        <w:ind w:left="0" w:firstLine="567"/>
      </w:pPr>
      <w:bookmarkStart w:id="366" w:name="_Toc239044756"/>
      <w:bookmarkStart w:id="367" w:name="_Toc231805435"/>
      <w:r w:rsidRPr="00BB34C0">
        <w:t>Chủ dự án sẽ thực hiện nghiêm ngặt các biện pháp bảo vệ môi trường, tránh để chất thải phát thải ra môi trường ảnh hưởng tới sức khỏe của công nhân và người dân.</w:t>
      </w:r>
    </w:p>
    <w:p w14:paraId="1B3695AA" w14:textId="7B11F193" w:rsidR="00A36848" w:rsidRPr="001231FD" w:rsidRDefault="00A36848" w:rsidP="007A77A5">
      <w:pPr>
        <w:pStyle w:val="-List"/>
        <w:numPr>
          <w:ilvl w:val="0"/>
          <w:numId w:val="53"/>
        </w:numPr>
        <w:ind w:left="0" w:firstLine="567"/>
      </w:pPr>
      <w:r w:rsidRPr="00BB34C0">
        <w:t>Kết hợp với chính quyền địa phương và các cơ quan chức năng có liên quan để tổ chức các chương trình: giáo dục, tuyên truyền ý thức công dân đối với công nhân xây dựng tại Dự án; giới thiệu với lao động nhập cư về phong tục, tập quán của người dân địa phương để tránh những hiểu lầm đáng tiếc giữa người lao động nhập cư và người dân địa phương.</w:t>
      </w:r>
    </w:p>
    <w:p w14:paraId="18185C19" w14:textId="7A6D9ECB" w:rsidR="00A36848" w:rsidRPr="00BB34C0" w:rsidRDefault="00A36848" w:rsidP="007A77A5">
      <w:pPr>
        <w:pStyle w:val="-List"/>
        <w:numPr>
          <w:ilvl w:val="0"/>
          <w:numId w:val="53"/>
        </w:numPr>
        <w:ind w:left="0" w:firstLine="567"/>
      </w:pPr>
      <w:r w:rsidRPr="001231FD">
        <w:t>Quản lý tốt công nhân trong thời gian làm việc và lưu trú tại khu vực</w:t>
      </w:r>
      <w:bookmarkStart w:id="368" w:name="_Toc231805436"/>
      <w:bookmarkStart w:id="369" w:name="_Toc239044757"/>
      <w:bookmarkStart w:id="370" w:name="_Toc241335607"/>
      <w:bookmarkStart w:id="371" w:name="_Toc241340559"/>
      <w:bookmarkStart w:id="372" w:name="_Toc333822244"/>
      <w:bookmarkStart w:id="373" w:name="_Toc335202804"/>
      <w:bookmarkStart w:id="374" w:name="_Toc351100889"/>
      <w:r w:rsidRPr="001231FD">
        <w:t>; Phổ biến quán triệt công nhân lao động nghiêm túc thực hiện an ninh trật tự.</w:t>
      </w:r>
    </w:p>
    <w:p w14:paraId="2A64F798" w14:textId="2A00B487" w:rsidR="00E134AE" w:rsidRPr="00BB34C0" w:rsidRDefault="00A36848" w:rsidP="007A77A5">
      <w:pPr>
        <w:pStyle w:val="-List"/>
        <w:numPr>
          <w:ilvl w:val="0"/>
          <w:numId w:val="53"/>
        </w:numPr>
        <w:ind w:left="0" w:firstLine="567"/>
      </w:pPr>
      <w:r w:rsidRPr="00BB34C0">
        <w:t>Phối hợp với chính quyền địa phương trong việc thực hiện pháp luật, bảo đảm an ninh trật tự và ngăn ngừa các tệ nạn xã hội</w:t>
      </w:r>
      <w:bookmarkEnd w:id="368"/>
      <w:bookmarkEnd w:id="369"/>
      <w:bookmarkEnd w:id="370"/>
      <w:bookmarkEnd w:id="371"/>
      <w:bookmarkEnd w:id="372"/>
      <w:bookmarkEnd w:id="373"/>
      <w:bookmarkEnd w:id="374"/>
      <w:r w:rsidRPr="00BB34C0">
        <w:t>.</w:t>
      </w:r>
    </w:p>
    <w:p w14:paraId="6E52CBC1" w14:textId="77777777" w:rsidR="00A36848" w:rsidRPr="00BB34C0" w:rsidRDefault="00A36848" w:rsidP="00E134AE">
      <w:pPr>
        <w:pStyle w:val="abcd"/>
      </w:pPr>
      <w:bookmarkStart w:id="375" w:name="_Toc34025597"/>
      <w:bookmarkStart w:id="376" w:name="_Toc28331255"/>
      <w:bookmarkEnd w:id="366"/>
      <w:bookmarkEnd w:id="367"/>
      <w:r w:rsidRPr="00BB34C0">
        <w:lastRenderedPageBreak/>
        <w:t>Biện pháp quản lý, phòng ngừa và ứng phó rủi ro, sự cố của Dự án</w:t>
      </w:r>
      <w:bookmarkEnd w:id="375"/>
      <w:bookmarkEnd w:id="376"/>
    </w:p>
    <w:p w14:paraId="795F986E" w14:textId="77777777" w:rsidR="00A36848" w:rsidRPr="00BB34C0" w:rsidRDefault="00A36848" w:rsidP="00A36848">
      <w:pPr>
        <w:pStyle w:val="Heading6"/>
      </w:pPr>
      <w:r w:rsidRPr="00BB34C0">
        <w:t>Phòng chống cháy nổ</w:t>
      </w:r>
    </w:p>
    <w:p w14:paraId="718E10BC" w14:textId="6C27D4CF" w:rsidR="00254F2A" w:rsidRPr="00BB34C0" w:rsidRDefault="00254F2A" w:rsidP="007A77A5">
      <w:pPr>
        <w:pStyle w:val="-List"/>
        <w:numPr>
          <w:ilvl w:val="0"/>
          <w:numId w:val="53"/>
        </w:numPr>
        <w:ind w:left="0" w:firstLine="567"/>
      </w:pPr>
      <w:bookmarkStart w:id="377" w:name="bienphap_suco_chayno"/>
      <w:bookmarkStart w:id="378" w:name="_Toc304646414"/>
      <w:bookmarkStart w:id="379" w:name="_Toc304647936"/>
      <w:bookmarkStart w:id="380" w:name="_Toc305098743"/>
      <w:bookmarkStart w:id="381" w:name="_Toc305144955"/>
      <w:r w:rsidRPr="00BB34C0">
        <w:t>Chủ dự án sẽ hợp đồng với đơn vị chức năng để rà phá bom mìn triệt để trước khi triển khai dự án. Tuân thủ nghiêm ngặt các quy trình, quy chuẩn, tiêu chuẩn về rà phá bom mìn và thi công, đảm bảo an toàn cho người và thiết bị.</w:t>
      </w:r>
    </w:p>
    <w:bookmarkEnd w:id="377"/>
    <w:p w14:paraId="6367B4C3" w14:textId="4F1BEAE8" w:rsidR="00A36848" w:rsidRPr="00BB34C0" w:rsidRDefault="00A36848" w:rsidP="007A77A5">
      <w:pPr>
        <w:pStyle w:val="-List"/>
        <w:numPr>
          <w:ilvl w:val="0"/>
          <w:numId w:val="53"/>
        </w:numPr>
        <w:ind w:left="0" w:firstLine="567"/>
      </w:pPr>
      <w:r w:rsidRPr="001231FD">
        <w:t>Thực hiện các biện pháp an toàn đối với khu vực chứa nhiên liệu, vật liệu dể cháy nổ (xăng, dầu,…)</w:t>
      </w:r>
      <w:r w:rsidRPr="00BB34C0">
        <w:t>.</w:t>
      </w:r>
    </w:p>
    <w:p w14:paraId="1C8E7FF9" w14:textId="7D0F9AB9" w:rsidR="00A36848" w:rsidRPr="00BB34C0" w:rsidRDefault="00A36848" w:rsidP="007A77A5">
      <w:pPr>
        <w:pStyle w:val="-List"/>
        <w:numPr>
          <w:ilvl w:val="0"/>
          <w:numId w:val="53"/>
        </w:numPr>
        <w:ind w:left="0" w:firstLine="567"/>
      </w:pPr>
      <w:r w:rsidRPr="001231FD">
        <w:t xml:space="preserve">Đường dây điện </w:t>
      </w:r>
      <w:r w:rsidRPr="00BB34C0">
        <w:t xml:space="preserve">từ trạm biến áp của Trang trại đến khu vực thi công </w:t>
      </w:r>
      <w:r w:rsidRPr="001231FD">
        <w:t>phải là các đường dây kín, đảm bảo an toàn trong sử dụng.</w:t>
      </w:r>
    </w:p>
    <w:bookmarkEnd w:id="378"/>
    <w:bookmarkEnd w:id="379"/>
    <w:bookmarkEnd w:id="380"/>
    <w:bookmarkEnd w:id="381"/>
    <w:p w14:paraId="15392DF0" w14:textId="3FD9243A" w:rsidR="00254F2A" w:rsidRPr="00BB34C0" w:rsidRDefault="00A36848" w:rsidP="007A77A5">
      <w:pPr>
        <w:pStyle w:val="-List"/>
        <w:numPr>
          <w:ilvl w:val="0"/>
          <w:numId w:val="53"/>
        </w:numPr>
        <w:ind w:left="0" w:firstLine="567"/>
      </w:pPr>
      <w:r w:rsidRPr="001231FD">
        <w:t>Trang bị các máy bơm nước và các dây, ống dẫn nước để ứng phó kịp thời khi có đám cháy xảy ra</w:t>
      </w:r>
      <w:r w:rsidRPr="00BB34C0">
        <w:t>.</w:t>
      </w:r>
    </w:p>
    <w:p w14:paraId="4B3B7BEF" w14:textId="77777777" w:rsidR="00A36848" w:rsidRPr="00BB34C0" w:rsidRDefault="00A36848" w:rsidP="00A36848">
      <w:pPr>
        <w:pStyle w:val="Heading6"/>
      </w:pPr>
      <w:r w:rsidRPr="00BB34C0">
        <w:t>Phòng ngừa sự cố tại nạn lao động</w:t>
      </w:r>
    </w:p>
    <w:p w14:paraId="440E5624" w14:textId="084F8C2E" w:rsidR="00A36848" w:rsidRPr="00BB34C0" w:rsidRDefault="00A36848" w:rsidP="007A77A5">
      <w:pPr>
        <w:pStyle w:val="-List"/>
        <w:numPr>
          <w:ilvl w:val="0"/>
          <w:numId w:val="53"/>
        </w:numPr>
        <w:ind w:left="0" w:firstLine="567"/>
      </w:pPr>
      <w:r w:rsidRPr="00BB34C0">
        <w:t>Chủ dự án sẽ tổ chức đấu thầu để chọn ra đơn vị thi công có năng lực, đội ngũ công nhân có tay nghề cũng như kỷ luật cao.</w:t>
      </w:r>
    </w:p>
    <w:p w14:paraId="750B8681" w14:textId="6EC182A5" w:rsidR="00A36848" w:rsidRPr="00BB34C0" w:rsidRDefault="00A36848" w:rsidP="007A77A5">
      <w:pPr>
        <w:pStyle w:val="-List"/>
        <w:numPr>
          <w:ilvl w:val="0"/>
          <w:numId w:val="53"/>
        </w:numPr>
        <w:ind w:left="0" w:firstLine="567"/>
      </w:pPr>
      <w:r w:rsidRPr="00BB34C0">
        <w:t>Trang bị đầy đủ, đúng chủng loại các phương tiện bảo hộ lao động và thực hiện các chế độ về an toàn, vệ sinh sức khỏe đối với người lao động theo quy định.</w:t>
      </w:r>
    </w:p>
    <w:p w14:paraId="5634047D" w14:textId="10BDEE27" w:rsidR="00A36848" w:rsidRPr="00BB34C0" w:rsidRDefault="00A36848" w:rsidP="007A77A5">
      <w:pPr>
        <w:pStyle w:val="-List"/>
        <w:numPr>
          <w:ilvl w:val="0"/>
          <w:numId w:val="53"/>
        </w:numPr>
        <w:ind w:left="0" w:firstLine="567"/>
      </w:pPr>
      <w:r w:rsidRPr="00BB34C0">
        <w:t>Thường xuyên kiểm tra, nhắc nhở công nhân phải sử dụng các phương tiện bảo hộ lao động khi làm việc.</w:t>
      </w:r>
    </w:p>
    <w:p w14:paraId="249D128B" w14:textId="61660B88" w:rsidR="00A36848" w:rsidRPr="00BB34C0" w:rsidRDefault="00A36848" w:rsidP="007A77A5">
      <w:pPr>
        <w:pStyle w:val="-List"/>
        <w:numPr>
          <w:ilvl w:val="0"/>
          <w:numId w:val="53"/>
        </w:numPr>
        <w:ind w:left="0" w:firstLine="567"/>
      </w:pPr>
      <w:r w:rsidRPr="00BB34C0">
        <w:t>CBCNV phải chấp hành nghiêm chỉnh các nội quy, qui trình, qui phạm về an toàn lao động, xây dựng và bảo dưỡng thiết bị, nhằm không để xảy ra các sự cố và rủi ro về tai nạn lao động.</w:t>
      </w:r>
    </w:p>
    <w:p w14:paraId="38DD1DE3" w14:textId="22D5578B" w:rsidR="00A36848" w:rsidRPr="00BB34C0" w:rsidRDefault="00A36848" w:rsidP="007A77A5">
      <w:pPr>
        <w:pStyle w:val="-List"/>
        <w:numPr>
          <w:ilvl w:val="0"/>
          <w:numId w:val="53"/>
        </w:numPr>
        <w:ind w:left="0" w:firstLine="567"/>
      </w:pPr>
      <w:r w:rsidRPr="00BB34C0">
        <w:t>Thành lập ban thực hiện an toàn lao động do chỉ huy trưởng công trường phụ trách nhằm mục đích theo dõi, kiểm tra việc thực hiện bảo hộ lao động an toàn lao động trên công trường của công nhân.</w:t>
      </w:r>
    </w:p>
    <w:p w14:paraId="15D05A92" w14:textId="77777777" w:rsidR="00A36848" w:rsidRPr="00BB34C0" w:rsidRDefault="00A36848" w:rsidP="00A36848">
      <w:pPr>
        <w:pStyle w:val="Heading6"/>
      </w:pPr>
      <w:r w:rsidRPr="00BB34C0">
        <w:t>Phòng ngừa sự cố tai nạn giao thông</w:t>
      </w:r>
    </w:p>
    <w:p w14:paraId="752F42FE" w14:textId="77777777" w:rsidR="00A36848" w:rsidRPr="00BB34C0" w:rsidRDefault="00A36848" w:rsidP="007A77A5">
      <w:pPr>
        <w:pStyle w:val="-List"/>
        <w:numPr>
          <w:ilvl w:val="0"/>
          <w:numId w:val="53"/>
        </w:numPr>
        <w:ind w:left="0" w:firstLine="567"/>
      </w:pPr>
      <w:r w:rsidRPr="00BB34C0">
        <w:t>Quá trình thi công xây dựng Dự án ảnh hưởng đến nhiều tuyến đường hiện hữu và khu dân cư. Vì vậy, việc đảm bảo an toàn giao thông trong thi công là rất quan trọng. Chủ dự án sẽ yêu cầu đơn vị thi công phải thực hiện các biện pháp sau:</w:t>
      </w:r>
    </w:p>
    <w:p w14:paraId="3129EDB4" w14:textId="6D8C41FD" w:rsidR="00A36848" w:rsidRPr="00BB34C0" w:rsidRDefault="00A36848" w:rsidP="007A77A5">
      <w:pPr>
        <w:pStyle w:val="-List"/>
        <w:numPr>
          <w:ilvl w:val="0"/>
          <w:numId w:val="53"/>
        </w:numPr>
        <w:ind w:left="0" w:firstLine="567"/>
      </w:pPr>
      <w:r w:rsidRPr="00BB34C0">
        <w:t xml:space="preserve">Trước khi thi công </w:t>
      </w:r>
      <w:r w:rsidR="00E21A16" w:rsidRPr="00BB34C0">
        <w:t>Chủ dự án sẽ</w:t>
      </w:r>
      <w:r w:rsidRPr="00BB34C0">
        <w:t xml:space="preserve"> tiến hành kiểm tra các phương tiện với yêu cầu đã được Đăng kiểm như trong hồ sơ dự thầu xây dựng của Nhà thầu.</w:t>
      </w:r>
    </w:p>
    <w:p w14:paraId="3090EDBB" w14:textId="38CC8697" w:rsidR="00A36848" w:rsidRPr="00BB34C0" w:rsidRDefault="00A36848" w:rsidP="007A77A5">
      <w:pPr>
        <w:pStyle w:val="-List"/>
        <w:numPr>
          <w:ilvl w:val="0"/>
          <w:numId w:val="53"/>
        </w:numPr>
        <w:ind w:left="0" w:firstLine="567"/>
      </w:pPr>
      <w:r w:rsidRPr="00BB34C0">
        <w:t>Có nội quy nghiêm ngặt cấm sử dụng chất kích thích (bia, rượu,...) trước và trong khi lái xe.</w:t>
      </w:r>
    </w:p>
    <w:p w14:paraId="42FCE285" w14:textId="1954161D" w:rsidR="00A36848" w:rsidRPr="00BB34C0" w:rsidRDefault="00A36848" w:rsidP="007A77A5">
      <w:pPr>
        <w:pStyle w:val="-List"/>
        <w:numPr>
          <w:ilvl w:val="0"/>
          <w:numId w:val="53"/>
        </w:numPr>
        <w:ind w:left="0" w:firstLine="567"/>
      </w:pPr>
      <w:r w:rsidRPr="00BB34C0">
        <w:t>Các xe chở nguyên vật liệu có khả năng phát sinh bụi phải được che chắn kỹ để tránh ảnh hưởng đến người tham gia giao thông.</w:t>
      </w:r>
    </w:p>
    <w:p w14:paraId="33A59A91" w14:textId="49E12669" w:rsidR="00B86CEE" w:rsidRPr="001231FD" w:rsidRDefault="00A36848" w:rsidP="007A77A5">
      <w:pPr>
        <w:pStyle w:val="-List"/>
        <w:numPr>
          <w:ilvl w:val="0"/>
          <w:numId w:val="53"/>
        </w:numPr>
        <w:ind w:left="0" w:firstLine="567"/>
      </w:pPr>
      <w:r w:rsidRPr="00BB34C0">
        <w:t>Dọn dẹp vệ sinh đường sá sau mỗi ngày thi công và sau khi thi công xong.</w:t>
      </w:r>
    </w:p>
    <w:p w14:paraId="09420C38" w14:textId="77777777" w:rsidR="00E452B2" w:rsidRPr="00BB34C0" w:rsidRDefault="00E452B2" w:rsidP="00D1309D">
      <w:pPr>
        <w:pStyle w:val="Heading2"/>
      </w:pPr>
      <w:bookmarkStart w:id="382" w:name="_Toc51225097"/>
      <w:bookmarkStart w:id="383" w:name="_Toc59433629"/>
      <w:bookmarkStart w:id="384" w:name="_Toc163458020"/>
      <w:bookmarkStart w:id="385" w:name="_Toc197686665"/>
      <w:r w:rsidRPr="00BB34C0">
        <w:t>Đánh giá tác động và đề xuất các biện pháp, công trình bảo vệ môi trường trong giai đoạn dự án đi vào vận hành</w:t>
      </w:r>
      <w:bookmarkStart w:id="386" w:name="_Toc51225098"/>
      <w:bookmarkEnd w:id="382"/>
      <w:bookmarkEnd w:id="383"/>
      <w:bookmarkEnd w:id="384"/>
      <w:bookmarkEnd w:id="385"/>
    </w:p>
    <w:p w14:paraId="1B146BEC" w14:textId="321B6A01" w:rsidR="00EF7719" w:rsidRPr="00BB34C0" w:rsidRDefault="00EF7719" w:rsidP="000E6BF4">
      <w:pPr>
        <w:pStyle w:val="Heading3"/>
      </w:pPr>
      <w:bookmarkStart w:id="387" w:name="_Toc163458021"/>
      <w:bookmarkStart w:id="388" w:name="_Toc197686666"/>
      <w:bookmarkEnd w:id="386"/>
      <w:r w:rsidRPr="00BB34C0">
        <w:rPr>
          <w:rStyle w:val="Vnbnnidung"/>
          <w:sz w:val="27"/>
          <w:szCs w:val="27"/>
        </w:rPr>
        <w:t>Đánh giá, dự báo các tác động</w:t>
      </w:r>
      <w:bookmarkEnd w:id="387"/>
      <w:bookmarkEnd w:id="388"/>
    </w:p>
    <w:p w14:paraId="4BB01B6A" w14:textId="3E1E6D9E" w:rsidR="00EF7719" w:rsidRPr="00BB34C0" w:rsidRDefault="00EF7719" w:rsidP="000E6BF4">
      <w:pPr>
        <w:pStyle w:val="Heading4"/>
        <w:rPr>
          <w:rStyle w:val="Vnbnnidung"/>
          <w:sz w:val="27"/>
          <w:szCs w:val="27"/>
        </w:rPr>
      </w:pPr>
      <w:r w:rsidRPr="00BB34C0">
        <w:rPr>
          <w:rStyle w:val="Vnbnnidung"/>
          <w:sz w:val="27"/>
          <w:szCs w:val="27"/>
        </w:rPr>
        <w:lastRenderedPageBreak/>
        <w:t>Đánh giá, dự báo tác động liên quan đến chất thả</w:t>
      </w:r>
      <w:r w:rsidR="00BA3431" w:rsidRPr="00BB34C0">
        <w:rPr>
          <w:rStyle w:val="Vnbnnidung"/>
          <w:sz w:val="27"/>
          <w:szCs w:val="27"/>
        </w:rPr>
        <w:t>i</w:t>
      </w:r>
    </w:p>
    <w:p w14:paraId="4E511277" w14:textId="77777777" w:rsidR="00DE0C5C" w:rsidRPr="00BB34C0" w:rsidRDefault="00DE0C5C" w:rsidP="007A77A5">
      <w:pPr>
        <w:pStyle w:val="abcd"/>
        <w:numPr>
          <w:ilvl w:val="0"/>
          <w:numId w:val="43"/>
        </w:numPr>
        <w:rPr>
          <w:lang w:val="sv-SE"/>
        </w:rPr>
      </w:pPr>
      <w:r w:rsidRPr="00BB34C0">
        <w:rPr>
          <w:lang w:val="sv-SE"/>
        </w:rPr>
        <w:t>Tác động đến môi trường không khí</w:t>
      </w:r>
    </w:p>
    <w:p w14:paraId="462450A8" w14:textId="77777777" w:rsidR="00DE0C5C" w:rsidRPr="00BB34C0" w:rsidRDefault="00DE0C5C" w:rsidP="000E6BF4">
      <w:pPr>
        <w:pStyle w:val="Heading6"/>
      </w:pPr>
      <w:r w:rsidRPr="00BB34C0">
        <w:t>Ô nhiễm không khí do phát sinh mùi hôi</w:t>
      </w:r>
    </w:p>
    <w:p w14:paraId="7A371C69" w14:textId="1EB13DB9" w:rsidR="00DE0C5C" w:rsidRPr="00BB34C0" w:rsidRDefault="00DE0C5C" w:rsidP="000E6BF4">
      <w:pPr>
        <w:widowControl w:val="0"/>
        <w:tabs>
          <w:tab w:val="left" w:pos="0"/>
        </w:tabs>
        <w:ind w:firstLine="562"/>
        <w:rPr>
          <w:rFonts w:eastAsia="Times New Roman" w:cs="Times New Roman"/>
        </w:rPr>
      </w:pPr>
      <w:r w:rsidRPr="00BB34C0">
        <w:rPr>
          <w:rFonts w:eastAsia="Times New Roman" w:cs="Times New Roman"/>
        </w:rPr>
        <w:t xml:space="preserve">Trong chăn nuôi </w:t>
      </w:r>
      <w:r w:rsidR="000551D1" w:rsidRPr="00BB34C0">
        <w:rPr>
          <w:rFonts w:eastAsia="Times New Roman" w:cs="Times New Roman"/>
        </w:rPr>
        <w:t>heo</w:t>
      </w:r>
      <w:r w:rsidRPr="00BB34C0">
        <w:rPr>
          <w:rFonts w:eastAsia="Times New Roman" w:cs="Times New Roman"/>
        </w:rPr>
        <w:t xml:space="preserve"> có gần 200 chất tạo mùi hôi là hỗn hợp phức tạp của nhiều khí, hơi được tạo ra từ quá trình phân hủy sinh học các chất hữu cơ có trong phân, nước tiểu, thức ăn thừa </w:t>
      </w:r>
      <w:r w:rsidRPr="00BB34C0">
        <w:rPr>
          <w:rFonts w:eastAsia="Times New Roman" w:cs="Times New Roman"/>
          <w:bCs/>
          <w:iCs/>
        </w:rPr>
        <w:t>phát sinh ra các khí gây mùi hôi như: H</w:t>
      </w:r>
      <w:r w:rsidRPr="00BB34C0">
        <w:rPr>
          <w:rFonts w:eastAsia="Times New Roman" w:cs="Times New Roman"/>
          <w:bCs/>
          <w:iCs/>
          <w:vertAlign w:val="subscript"/>
        </w:rPr>
        <w:t>2</w:t>
      </w:r>
      <w:r w:rsidRPr="00BB34C0">
        <w:rPr>
          <w:rFonts w:eastAsia="Times New Roman" w:cs="Times New Roman"/>
          <w:bCs/>
          <w:iCs/>
        </w:rPr>
        <w:t>S, CH</w:t>
      </w:r>
      <w:r w:rsidRPr="00BB34C0">
        <w:rPr>
          <w:rFonts w:eastAsia="Times New Roman" w:cs="Times New Roman"/>
          <w:bCs/>
          <w:iCs/>
          <w:vertAlign w:val="subscript"/>
        </w:rPr>
        <w:t>3</w:t>
      </w:r>
      <w:r w:rsidRPr="00BB34C0">
        <w:rPr>
          <w:rFonts w:eastAsia="Times New Roman" w:cs="Times New Roman"/>
          <w:bCs/>
          <w:iCs/>
        </w:rPr>
        <w:t>SH (mecaptan), NH</w:t>
      </w:r>
      <w:r w:rsidRPr="00BB34C0">
        <w:rPr>
          <w:rFonts w:eastAsia="Times New Roman" w:cs="Times New Roman"/>
          <w:bCs/>
          <w:iCs/>
          <w:vertAlign w:val="subscript"/>
        </w:rPr>
        <w:t>3</w:t>
      </w:r>
      <w:r w:rsidRPr="00BB34C0">
        <w:rPr>
          <w:rFonts w:eastAsia="Times New Roman" w:cs="Times New Roman"/>
          <w:bCs/>
          <w:iCs/>
        </w:rPr>
        <w:t>,…</w:t>
      </w:r>
      <w:r w:rsidRPr="00BB34C0">
        <w:rPr>
          <w:rFonts w:eastAsia="Times New Roman" w:cs="Times New Roman"/>
        </w:rPr>
        <w:t xml:space="preserve"> Cường độ mùi phụ thuộc vào mức lưu trữ và xử lý chất thải, các điều kiện bên ngoài như nhiệt độ, độ ẩm, vận tốc cùng hướng gió theo các thời điểm trong ngày, mật độ nuôi nhốt </w:t>
      </w:r>
      <w:r w:rsidR="000551D1" w:rsidRPr="00BB34C0">
        <w:rPr>
          <w:rFonts w:eastAsia="Times New Roman" w:cs="Times New Roman"/>
        </w:rPr>
        <w:t>heo</w:t>
      </w:r>
      <w:r w:rsidRPr="00BB34C0">
        <w:rPr>
          <w:rFonts w:eastAsia="Times New Roman" w:cs="Times New Roman"/>
        </w:rPr>
        <w:t xml:space="preserve"> cũng như khẩu phần thức ăn,… Do đó, thành phần khí tạo ra sẽ khác nhau, mùi tương ứng cũng khác nhau.</w:t>
      </w:r>
    </w:p>
    <w:p w14:paraId="2F49F11D" w14:textId="77777777" w:rsidR="00DE0C5C" w:rsidRPr="00BB34C0" w:rsidRDefault="00DE0C5C" w:rsidP="000E6BF4">
      <w:pPr>
        <w:widowControl w:val="0"/>
        <w:tabs>
          <w:tab w:val="left" w:pos="0"/>
        </w:tabs>
        <w:ind w:firstLine="562"/>
        <w:rPr>
          <w:rFonts w:eastAsia="Times New Roman" w:cs="Times New Roman"/>
          <w:bCs/>
          <w:iCs/>
        </w:rPr>
      </w:pPr>
      <w:r w:rsidRPr="00BB34C0">
        <w:rPr>
          <w:rFonts w:eastAsia="Times New Roman" w:cs="Times New Roman"/>
          <w:bCs/>
          <w:iCs/>
        </w:rPr>
        <w:t xml:space="preserve">Tải lượng, nồng độ các loại khí có mùi này phụ thuộc vào số lượng và hình thức hoạt động của các vi sinh vật (kỵ khí, thiếu khí, hiếu khí), thời gian tiếp xúc với không khí, … Các vi sinh vật này chịu ảnh hưởng bởi độ ẩm, nhiệt độ, pH, nồng độ oxy và các thông số môi trường khác. Khi nhiệt độ tăng cao, hoạt động của các vi sinh vật tăng lên do đó vào những ngày trời nóng mùi phát sinh cao hơn mức bình thường. Tuy nhiên, khi nhiệt độ giảm xuống thì hoạt động của các vi sinh vật giảm đi nên trong mùa đông lượng mùi sẽ phát sinh ít hơn so với bình thường. </w:t>
      </w:r>
    </w:p>
    <w:p w14:paraId="42B3C0DF" w14:textId="2314130F" w:rsidR="00DE0C5C" w:rsidRPr="00BB34C0" w:rsidRDefault="00DE0C5C" w:rsidP="000E6BF4">
      <w:pPr>
        <w:widowControl w:val="0"/>
        <w:ind w:firstLine="562"/>
        <w:rPr>
          <w:rFonts w:eastAsia="Times New Roman" w:cs="Times New Roman"/>
          <w:lang w:val="es-ES"/>
        </w:rPr>
      </w:pPr>
      <w:bookmarkStart w:id="389" w:name="_Toc452623582"/>
      <w:r w:rsidRPr="00BB34C0">
        <w:rPr>
          <w:rFonts w:eastAsia="Times New Roman" w:cs="Times New Roman"/>
          <w:lang w:val="es-ES"/>
        </w:rPr>
        <w:t xml:space="preserve">Để đánh giá mức độ ô nhiễm không khí do </w:t>
      </w:r>
      <w:r w:rsidR="005F5B31">
        <w:rPr>
          <w:rFonts w:eastAsia="Times New Roman" w:cs="Times New Roman"/>
          <w:lang w:val="es-ES"/>
        </w:rPr>
        <w:t>CTR</w:t>
      </w:r>
      <w:r w:rsidRPr="00BB34C0">
        <w:rPr>
          <w:rFonts w:eastAsia="Times New Roman" w:cs="Times New Roman"/>
          <w:lang w:val="es-ES"/>
        </w:rPr>
        <w:t xml:space="preserve"> chăn nuôi thường người ta quan tâm đến NH</w:t>
      </w:r>
      <w:r w:rsidRPr="00BB34C0">
        <w:rPr>
          <w:rFonts w:eastAsia="Times New Roman" w:cs="Times New Roman"/>
          <w:vertAlign w:val="subscript"/>
          <w:lang w:val="es-ES"/>
        </w:rPr>
        <w:t>3</w:t>
      </w:r>
      <w:r w:rsidRPr="00BB34C0">
        <w:rPr>
          <w:rFonts w:eastAsia="Times New Roman" w:cs="Times New Roman"/>
          <w:lang w:val="es-ES"/>
        </w:rPr>
        <w:t xml:space="preserve"> và H</w:t>
      </w:r>
      <w:r w:rsidRPr="00BB34C0">
        <w:rPr>
          <w:rFonts w:eastAsia="Times New Roman" w:cs="Times New Roman"/>
          <w:vertAlign w:val="subscript"/>
          <w:lang w:val="es-ES"/>
        </w:rPr>
        <w:t>2</w:t>
      </w:r>
      <w:r w:rsidRPr="00BB34C0">
        <w:rPr>
          <w:rFonts w:eastAsia="Times New Roman" w:cs="Times New Roman"/>
          <w:lang w:val="es-ES"/>
        </w:rPr>
        <w:t>S, đây là hai khí tạo mùi chiếm phần lớn trong các khí sinh ra do quá trình phân hủy kỵ khí bởi vi sinh vật.</w:t>
      </w:r>
    </w:p>
    <w:p w14:paraId="04FB14F7" w14:textId="714F1261" w:rsidR="00DE0C5C" w:rsidRPr="00BB34C0" w:rsidRDefault="00DE0C5C" w:rsidP="00DE0C5C">
      <w:pPr>
        <w:pStyle w:val="Danhmcbng"/>
      </w:pPr>
      <w:bookmarkStart w:id="390" w:name="_Toc75787728"/>
      <w:bookmarkStart w:id="391" w:name="_Toc197518131"/>
      <w:bookmarkStart w:id="392" w:name="_Toc42602822"/>
      <w:bookmarkEnd w:id="389"/>
      <w:r w:rsidRPr="00BB34C0">
        <w:t>Hàm lượng khí NH</w:t>
      </w:r>
      <w:r w:rsidRPr="00BB34C0">
        <w:rPr>
          <w:vertAlign w:val="subscript"/>
        </w:rPr>
        <w:t>3</w:t>
      </w:r>
      <w:r w:rsidRPr="00BB34C0">
        <w:t>, H</w:t>
      </w:r>
      <w:r w:rsidRPr="00BB34C0">
        <w:rPr>
          <w:vertAlign w:val="subscript"/>
        </w:rPr>
        <w:t>2</w:t>
      </w:r>
      <w:r w:rsidRPr="00BB34C0">
        <w:t xml:space="preserve">S phát tán trong khu vực chăn nuôi </w:t>
      </w:r>
      <w:r w:rsidR="000551D1" w:rsidRPr="00BB34C0">
        <w:t>heo</w:t>
      </w:r>
      <w:bookmarkEnd w:id="390"/>
      <w:bookmarkEnd w:id="391"/>
      <w:r w:rsidRPr="00BB34C0">
        <w:t xml:space="preserve"> </w:t>
      </w:r>
      <w:bookmarkEnd w:id="39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7"/>
        <w:gridCol w:w="677"/>
        <w:gridCol w:w="908"/>
        <w:gridCol w:w="1275"/>
        <w:gridCol w:w="1275"/>
        <w:gridCol w:w="1275"/>
        <w:gridCol w:w="2969"/>
      </w:tblGrid>
      <w:tr w:rsidR="00BB34C0" w:rsidRPr="00BB34C0" w14:paraId="37F702BE" w14:textId="77777777" w:rsidTr="00E315FC">
        <w:trPr>
          <w:jc w:val="center"/>
        </w:trPr>
        <w:tc>
          <w:tcPr>
            <w:tcW w:w="627" w:type="dxa"/>
            <w:vMerge w:val="restart"/>
            <w:shd w:val="clear" w:color="auto" w:fill="auto"/>
            <w:vAlign w:val="center"/>
          </w:tcPr>
          <w:p w14:paraId="2F5FF510" w14:textId="77777777" w:rsidR="00DE0C5C" w:rsidRPr="00BB34C0" w:rsidRDefault="00DE0C5C" w:rsidP="00E315FC">
            <w:pPr>
              <w:spacing w:before="20" w:after="20"/>
              <w:jc w:val="center"/>
              <w:rPr>
                <w:rFonts w:eastAsia="Times New Roman" w:cs="Times New Roman"/>
                <w:b/>
                <w:bCs/>
                <w:sz w:val="26"/>
                <w:szCs w:val="26"/>
                <w:lang w:val="es-ES"/>
              </w:rPr>
            </w:pPr>
            <w:r w:rsidRPr="00BB34C0">
              <w:rPr>
                <w:rFonts w:eastAsia="Times New Roman" w:cs="Times New Roman"/>
                <w:b/>
                <w:bCs/>
                <w:sz w:val="26"/>
                <w:szCs w:val="26"/>
                <w:lang w:val="es-ES"/>
              </w:rPr>
              <w:t>TT</w:t>
            </w:r>
          </w:p>
        </w:tc>
        <w:tc>
          <w:tcPr>
            <w:tcW w:w="677" w:type="dxa"/>
            <w:vMerge w:val="restart"/>
            <w:shd w:val="clear" w:color="auto" w:fill="auto"/>
            <w:vAlign w:val="center"/>
          </w:tcPr>
          <w:p w14:paraId="0F493C89" w14:textId="77777777" w:rsidR="00DE0C5C" w:rsidRPr="00BB34C0" w:rsidRDefault="00DE0C5C" w:rsidP="00E315FC">
            <w:pPr>
              <w:spacing w:before="20" w:after="20"/>
              <w:jc w:val="center"/>
              <w:rPr>
                <w:rFonts w:eastAsia="Times New Roman" w:cs="Times New Roman"/>
                <w:b/>
                <w:bCs/>
                <w:sz w:val="26"/>
                <w:szCs w:val="26"/>
                <w:lang w:val="es-ES"/>
              </w:rPr>
            </w:pPr>
            <w:r w:rsidRPr="00BB34C0">
              <w:rPr>
                <w:rFonts w:eastAsia="Times New Roman" w:cs="Times New Roman"/>
                <w:b/>
                <w:bCs/>
                <w:sz w:val="26"/>
                <w:szCs w:val="26"/>
                <w:lang w:val="es-ES"/>
              </w:rPr>
              <w:t>Khí thải</w:t>
            </w:r>
          </w:p>
        </w:tc>
        <w:tc>
          <w:tcPr>
            <w:tcW w:w="908" w:type="dxa"/>
            <w:vMerge w:val="restart"/>
            <w:shd w:val="clear" w:color="auto" w:fill="auto"/>
            <w:vAlign w:val="center"/>
          </w:tcPr>
          <w:p w14:paraId="07A3FF75" w14:textId="77777777" w:rsidR="00DE0C5C" w:rsidRPr="00BB34C0" w:rsidRDefault="00DE0C5C" w:rsidP="00E315FC">
            <w:pPr>
              <w:spacing w:before="20" w:after="20"/>
              <w:jc w:val="center"/>
              <w:rPr>
                <w:rFonts w:eastAsia="Times New Roman" w:cs="Times New Roman"/>
                <w:b/>
                <w:bCs/>
                <w:sz w:val="26"/>
                <w:szCs w:val="26"/>
                <w:lang w:val="es-ES"/>
              </w:rPr>
            </w:pPr>
            <w:r w:rsidRPr="00BB34C0">
              <w:rPr>
                <w:rFonts w:eastAsia="Times New Roman" w:cs="Times New Roman"/>
                <w:b/>
                <w:bCs/>
                <w:sz w:val="26"/>
                <w:szCs w:val="26"/>
                <w:lang w:val="es-ES"/>
              </w:rPr>
              <w:t>Đơn vị</w:t>
            </w:r>
          </w:p>
        </w:tc>
        <w:tc>
          <w:tcPr>
            <w:tcW w:w="3825" w:type="dxa"/>
            <w:gridSpan w:val="3"/>
            <w:shd w:val="clear" w:color="auto" w:fill="auto"/>
            <w:vAlign w:val="center"/>
          </w:tcPr>
          <w:p w14:paraId="398BDB02" w14:textId="41890EC4" w:rsidR="00DE0C5C" w:rsidRPr="00BB34C0" w:rsidRDefault="00DE0C5C" w:rsidP="00E315FC">
            <w:pPr>
              <w:spacing w:before="20" w:after="20"/>
              <w:jc w:val="center"/>
              <w:rPr>
                <w:rFonts w:eastAsia="Times New Roman" w:cs="Times New Roman"/>
                <w:b/>
                <w:bCs/>
                <w:sz w:val="26"/>
                <w:szCs w:val="26"/>
                <w:lang w:val="es-ES"/>
              </w:rPr>
            </w:pPr>
            <w:r w:rsidRPr="00BB34C0">
              <w:rPr>
                <w:rFonts w:eastAsia="Times New Roman" w:cs="Times New Roman"/>
                <w:b/>
                <w:bCs/>
                <w:sz w:val="26"/>
                <w:szCs w:val="26"/>
                <w:lang w:val="es-ES"/>
              </w:rPr>
              <w:t xml:space="preserve">Khoảng cách phát tán (m) </w:t>
            </w:r>
            <w:sdt>
              <w:sdtPr>
                <w:rPr>
                  <w:rFonts w:eastAsia="Times New Roman" w:cs="Times New Roman"/>
                  <w:b/>
                  <w:bCs/>
                  <w:sz w:val="26"/>
                  <w:szCs w:val="26"/>
                  <w:lang w:val="es-ES"/>
                </w:rPr>
                <w:id w:val="-653445103"/>
                <w:citation/>
              </w:sdtPr>
              <w:sdtContent>
                <w:r w:rsidRPr="00BB34C0">
                  <w:rPr>
                    <w:rFonts w:eastAsia="Times New Roman" w:cs="Times New Roman"/>
                    <w:b/>
                    <w:bCs/>
                    <w:sz w:val="26"/>
                    <w:szCs w:val="26"/>
                    <w:lang w:val="es-ES"/>
                  </w:rPr>
                  <w:fldChar w:fldCharType="begin"/>
                </w:r>
                <w:r w:rsidRPr="00BB34C0">
                  <w:rPr>
                    <w:rFonts w:eastAsia="Times New Roman" w:cs="Times New Roman"/>
                    <w:b/>
                    <w:bCs/>
                    <w:sz w:val="26"/>
                    <w:szCs w:val="26"/>
                  </w:rPr>
                  <w:instrText xml:space="preserve"> CITATION ThS17 \l 1033 </w:instrText>
                </w:r>
                <w:r w:rsidRPr="00BB34C0">
                  <w:rPr>
                    <w:rFonts w:eastAsia="Times New Roman" w:cs="Times New Roman"/>
                    <w:b/>
                    <w:bCs/>
                    <w:sz w:val="26"/>
                    <w:szCs w:val="26"/>
                    <w:lang w:val="es-ES"/>
                  </w:rPr>
                  <w:fldChar w:fldCharType="separate"/>
                </w:r>
                <w:r w:rsidR="00680160" w:rsidRPr="00BB34C0">
                  <w:rPr>
                    <w:rFonts w:eastAsia="Times New Roman" w:cs="Times New Roman"/>
                    <w:noProof/>
                    <w:sz w:val="26"/>
                    <w:szCs w:val="26"/>
                  </w:rPr>
                  <w:t>[10]</w:t>
                </w:r>
                <w:r w:rsidRPr="00BB34C0">
                  <w:rPr>
                    <w:rFonts w:eastAsia="Times New Roman" w:cs="Times New Roman"/>
                    <w:b/>
                    <w:bCs/>
                    <w:sz w:val="26"/>
                    <w:szCs w:val="26"/>
                    <w:lang w:val="es-ES"/>
                  </w:rPr>
                  <w:fldChar w:fldCharType="end"/>
                </w:r>
              </w:sdtContent>
            </w:sdt>
          </w:p>
        </w:tc>
        <w:tc>
          <w:tcPr>
            <w:tcW w:w="2969" w:type="dxa"/>
            <w:vMerge w:val="restart"/>
            <w:vAlign w:val="center"/>
          </w:tcPr>
          <w:p w14:paraId="455DBBB6" w14:textId="77777777" w:rsidR="00DE0C5C" w:rsidRPr="00BB34C0" w:rsidRDefault="00DE0C5C" w:rsidP="00E315FC">
            <w:pPr>
              <w:spacing w:before="20" w:after="20"/>
              <w:jc w:val="center"/>
              <w:rPr>
                <w:rFonts w:eastAsia="Times New Roman" w:cs="Times New Roman"/>
                <w:b/>
                <w:bCs/>
                <w:sz w:val="26"/>
                <w:szCs w:val="26"/>
                <w:lang w:val="es-ES"/>
              </w:rPr>
            </w:pPr>
            <w:r w:rsidRPr="00BB34C0">
              <w:rPr>
                <w:rFonts w:eastAsia="Times New Roman" w:cs="Times New Roman"/>
                <w:b/>
                <w:bCs/>
                <w:sz w:val="26"/>
                <w:szCs w:val="26"/>
                <w:lang w:val="es-ES"/>
              </w:rPr>
              <w:t>QCVN 06:2009/BTNMT</w:t>
            </w:r>
          </w:p>
        </w:tc>
      </w:tr>
      <w:tr w:rsidR="00BB34C0" w:rsidRPr="00BB34C0" w14:paraId="70109376" w14:textId="77777777" w:rsidTr="00E315FC">
        <w:trPr>
          <w:jc w:val="center"/>
        </w:trPr>
        <w:tc>
          <w:tcPr>
            <w:tcW w:w="627" w:type="dxa"/>
            <w:vMerge/>
            <w:shd w:val="clear" w:color="auto" w:fill="auto"/>
            <w:vAlign w:val="center"/>
          </w:tcPr>
          <w:p w14:paraId="1A3113C2" w14:textId="77777777" w:rsidR="00DE0C5C" w:rsidRPr="00BB34C0" w:rsidRDefault="00DE0C5C" w:rsidP="00E315FC">
            <w:pPr>
              <w:spacing w:before="20" w:after="20"/>
              <w:jc w:val="center"/>
              <w:rPr>
                <w:rFonts w:eastAsia="Times New Roman" w:cs="Times New Roman"/>
                <w:b/>
                <w:sz w:val="26"/>
                <w:szCs w:val="26"/>
                <w:lang w:val="es-ES"/>
              </w:rPr>
            </w:pPr>
          </w:p>
        </w:tc>
        <w:tc>
          <w:tcPr>
            <w:tcW w:w="677" w:type="dxa"/>
            <w:vMerge/>
            <w:shd w:val="clear" w:color="auto" w:fill="auto"/>
            <w:vAlign w:val="center"/>
          </w:tcPr>
          <w:p w14:paraId="67CFC00F" w14:textId="77777777" w:rsidR="00DE0C5C" w:rsidRPr="00BB34C0" w:rsidRDefault="00DE0C5C" w:rsidP="00E315FC">
            <w:pPr>
              <w:spacing w:before="20" w:after="20"/>
              <w:jc w:val="center"/>
              <w:rPr>
                <w:rFonts w:eastAsia="Times New Roman" w:cs="Times New Roman"/>
                <w:b/>
                <w:sz w:val="26"/>
                <w:szCs w:val="26"/>
                <w:lang w:val="es-ES"/>
              </w:rPr>
            </w:pPr>
          </w:p>
        </w:tc>
        <w:tc>
          <w:tcPr>
            <w:tcW w:w="908" w:type="dxa"/>
            <w:vMerge/>
            <w:shd w:val="clear" w:color="auto" w:fill="auto"/>
            <w:vAlign w:val="center"/>
          </w:tcPr>
          <w:p w14:paraId="2807DD56" w14:textId="77777777" w:rsidR="00DE0C5C" w:rsidRPr="00BB34C0" w:rsidRDefault="00DE0C5C" w:rsidP="00E315FC">
            <w:pPr>
              <w:spacing w:before="20" w:after="20"/>
              <w:jc w:val="center"/>
              <w:rPr>
                <w:rFonts w:eastAsia="Times New Roman" w:cs="Times New Roman"/>
                <w:b/>
                <w:sz w:val="26"/>
                <w:szCs w:val="26"/>
                <w:lang w:val="es-ES"/>
              </w:rPr>
            </w:pPr>
          </w:p>
        </w:tc>
        <w:tc>
          <w:tcPr>
            <w:tcW w:w="1275" w:type="dxa"/>
            <w:shd w:val="clear" w:color="auto" w:fill="auto"/>
            <w:vAlign w:val="center"/>
          </w:tcPr>
          <w:p w14:paraId="50C2F692" w14:textId="77777777" w:rsidR="00DE0C5C" w:rsidRPr="00BB34C0" w:rsidRDefault="00DE0C5C" w:rsidP="00E315FC">
            <w:pPr>
              <w:spacing w:before="20" w:after="20"/>
              <w:jc w:val="center"/>
              <w:rPr>
                <w:rFonts w:eastAsia="Times New Roman" w:cs="Times New Roman"/>
                <w:b/>
                <w:bCs/>
                <w:sz w:val="26"/>
                <w:szCs w:val="26"/>
                <w:lang w:val="es-ES"/>
              </w:rPr>
            </w:pPr>
            <w:r w:rsidRPr="00BB34C0">
              <w:rPr>
                <w:rFonts w:eastAsia="Times New Roman" w:cs="Times New Roman"/>
                <w:b/>
                <w:bCs/>
                <w:sz w:val="26"/>
                <w:szCs w:val="26"/>
                <w:lang w:val="es-ES"/>
              </w:rPr>
              <w:t>0</w:t>
            </w:r>
          </w:p>
        </w:tc>
        <w:tc>
          <w:tcPr>
            <w:tcW w:w="1275" w:type="dxa"/>
            <w:shd w:val="clear" w:color="auto" w:fill="auto"/>
            <w:vAlign w:val="center"/>
          </w:tcPr>
          <w:p w14:paraId="627A2012" w14:textId="77777777" w:rsidR="00DE0C5C" w:rsidRPr="00BB34C0" w:rsidRDefault="00DE0C5C" w:rsidP="00E315FC">
            <w:pPr>
              <w:spacing w:before="20" w:after="20"/>
              <w:jc w:val="center"/>
              <w:rPr>
                <w:rFonts w:eastAsia="Times New Roman" w:cs="Times New Roman"/>
                <w:b/>
                <w:bCs/>
                <w:sz w:val="26"/>
                <w:szCs w:val="26"/>
                <w:lang w:val="es-ES"/>
              </w:rPr>
            </w:pPr>
            <w:r w:rsidRPr="00BB34C0">
              <w:rPr>
                <w:rFonts w:eastAsia="Times New Roman" w:cs="Times New Roman"/>
                <w:b/>
                <w:bCs/>
                <w:sz w:val="26"/>
                <w:szCs w:val="26"/>
                <w:lang w:val="es-ES"/>
              </w:rPr>
              <w:t>5</w:t>
            </w:r>
          </w:p>
        </w:tc>
        <w:tc>
          <w:tcPr>
            <w:tcW w:w="1275" w:type="dxa"/>
            <w:shd w:val="clear" w:color="auto" w:fill="auto"/>
            <w:vAlign w:val="center"/>
          </w:tcPr>
          <w:p w14:paraId="022D3500" w14:textId="77777777" w:rsidR="00DE0C5C" w:rsidRPr="00BB34C0" w:rsidRDefault="00DE0C5C" w:rsidP="00E315FC">
            <w:pPr>
              <w:spacing w:before="20" w:after="20"/>
              <w:jc w:val="center"/>
              <w:rPr>
                <w:rFonts w:eastAsia="Times New Roman" w:cs="Times New Roman"/>
                <w:b/>
                <w:bCs/>
                <w:sz w:val="26"/>
                <w:szCs w:val="26"/>
                <w:lang w:val="es-ES"/>
              </w:rPr>
            </w:pPr>
            <w:r w:rsidRPr="00BB34C0">
              <w:rPr>
                <w:rFonts w:eastAsia="Times New Roman" w:cs="Times New Roman"/>
                <w:b/>
                <w:bCs/>
                <w:sz w:val="26"/>
                <w:szCs w:val="26"/>
                <w:lang w:val="es-ES"/>
              </w:rPr>
              <w:t>10</w:t>
            </w:r>
          </w:p>
        </w:tc>
        <w:tc>
          <w:tcPr>
            <w:tcW w:w="2969" w:type="dxa"/>
            <w:vMerge/>
          </w:tcPr>
          <w:p w14:paraId="1B56E80A" w14:textId="77777777" w:rsidR="00DE0C5C" w:rsidRPr="00BB34C0" w:rsidRDefault="00DE0C5C" w:rsidP="00E315FC">
            <w:pPr>
              <w:spacing w:before="20" w:after="20"/>
              <w:jc w:val="center"/>
              <w:rPr>
                <w:rFonts w:eastAsia="Times New Roman" w:cs="Times New Roman"/>
                <w:b/>
                <w:sz w:val="26"/>
                <w:szCs w:val="26"/>
                <w:lang w:val="es-ES"/>
              </w:rPr>
            </w:pPr>
          </w:p>
        </w:tc>
      </w:tr>
      <w:tr w:rsidR="00BB34C0" w:rsidRPr="00BB34C0" w14:paraId="68E96D07" w14:textId="77777777" w:rsidTr="00E315FC">
        <w:trPr>
          <w:jc w:val="center"/>
        </w:trPr>
        <w:tc>
          <w:tcPr>
            <w:tcW w:w="627" w:type="dxa"/>
            <w:vMerge w:val="restart"/>
            <w:shd w:val="clear" w:color="auto" w:fill="auto"/>
            <w:vAlign w:val="center"/>
          </w:tcPr>
          <w:p w14:paraId="46F5FFD1"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1</w:t>
            </w:r>
          </w:p>
        </w:tc>
        <w:tc>
          <w:tcPr>
            <w:tcW w:w="677" w:type="dxa"/>
            <w:vMerge w:val="restart"/>
            <w:shd w:val="clear" w:color="auto" w:fill="auto"/>
            <w:vAlign w:val="center"/>
          </w:tcPr>
          <w:p w14:paraId="6663C8C5"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NH</w:t>
            </w:r>
            <w:r w:rsidRPr="00BB34C0">
              <w:rPr>
                <w:rFonts w:eastAsia="Times New Roman" w:cs="Times New Roman"/>
                <w:sz w:val="26"/>
                <w:szCs w:val="26"/>
                <w:vertAlign w:val="subscript"/>
                <w:lang w:val="es-ES"/>
              </w:rPr>
              <w:t>3</w:t>
            </w:r>
          </w:p>
        </w:tc>
        <w:tc>
          <w:tcPr>
            <w:tcW w:w="908" w:type="dxa"/>
            <w:vMerge w:val="restart"/>
            <w:shd w:val="clear" w:color="auto" w:fill="auto"/>
            <w:vAlign w:val="center"/>
          </w:tcPr>
          <w:p w14:paraId="1D1A1139" w14:textId="458F9971"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mg/</w:t>
            </w:r>
            <w:r w:rsidR="00302258" w:rsidRPr="00BB34C0">
              <w:rPr>
                <w:rFonts w:eastAsia="Times New Roman" w:cs="Times New Roman"/>
                <w:sz w:val="26"/>
                <w:szCs w:val="26"/>
                <w:lang w:val="es-ES"/>
              </w:rPr>
              <w:t>m³</w:t>
            </w:r>
          </w:p>
        </w:tc>
        <w:tc>
          <w:tcPr>
            <w:tcW w:w="1275" w:type="dxa"/>
            <w:shd w:val="clear" w:color="auto" w:fill="auto"/>
            <w:vAlign w:val="center"/>
          </w:tcPr>
          <w:p w14:paraId="0C138184"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0,471</w:t>
            </w:r>
          </w:p>
        </w:tc>
        <w:tc>
          <w:tcPr>
            <w:tcW w:w="1275" w:type="dxa"/>
            <w:shd w:val="clear" w:color="auto" w:fill="auto"/>
            <w:vAlign w:val="center"/>
          </w:tcPr>
          <w:p w14:paraId="635C5535"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0,36</w:t>
            </w:r>
          </w:p>
        </w:tc>
        <w:tc>
          <w:tcPr>
            <w:tcW w:w="1275" w:type="dxa"/>
            <w:shd w:val="clear" w:color="auto" w:fill="auto"/>
            <w:vAlign w:val="center"/>
          </w:tcPr>
          <w:p w14:paraId="683DAB31"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0,218</w:t>
            </w:r>
          </w:p>
        </w:tc>
        <w:tc>
          <w:tcPr>
            <w:tcW w:w="2969" w:type="dxa"/>
            <w:vMerge w:val="restart"/>
            <w:vAlign w:val="center"/>
          </w:tcPr>
          <w:p w14:paraId="20DD67F2"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0,2</w:t>
            </w:r>
          </w:p>
        </w:tc>
      </w:tr>
      <w:tr w:rsidR="00BB34C0" w:rsidRPr="00BB34C0" w14:paraId="28217C9C" w14:textId="77777777" w:rsidTr="00E315FC">
        <w:trPr>
          <w:jc w:val="center"/>
        </w:trPr>
        <w:tc>
          <w:tcPr>
            <w:tcW w:w="627" w:type="dxa"/>
            <w:vMerge/>
            <w:shd w:val="clear" w:color="auto" w:fill="auto"/>
            <w:vAlign w:val="center"/>
          </w:tcPr>
          <w:p w14:paraId="5E0895A2" w14:textId="77777777" w:rsidR="00DE0C5C" w:rsidRPr="00BB34C0" w:rsidRDefault="00DE0C5C" w:rsidP="00E315FC">
            <w:pPr>
              <w:spacing w:before="20" w:after="20"/>
              <w:jc w:val="center"/>
              <w:rPr>
                <w:rFonts w:eastAsia="Times New Roman" w:cs="Times New Roman"/>
                <w:sz w:val="26"/>
                <w:szCs w:val="26"/>
                <w:lang w:val="es-ES"/>
              </w:rPr>
            </w:pPr>
          </w:p>
        </w:tc>
        <w:tc>
          <w:tcPr>
            <w:tcW w:w="677" w:type="dxa"/>
            <w:vMerge/>
            <w:shd w:val="clear" w:color="auto" w:fill="auto"/>
            <w:vAlign w:val="center"/>
          </w:tcPr>
          <w:p w14:paraId="0A615DDE" w14:textId="77777777" w:rsidR="00DE0C5C" w:rsidRPr="00BB34C0" w:rsidRDefault="00DE0C5C" w:rsidP="00E315FC">
            <w:pPr>
              <w:spacing w:before="20" w:after="20"/>
              <w:jc w:val="center"/>
              <w:rPr>
                <w:rFonts w:eastAsia="Times New Roman" w:cs="Times New Roman"/>
                <w:sz w:val="26"/>
                <w:szCs w:val="26"/>
                <w:lang w:val="es-ES"/>
              </w:rPr>
            </w:pPr>
          </w:p>
        </w:tc>
        <w:tc>
          <w:tcPr>
            <w:tcW w:w="908" w:type="dxa"/>
            <w:vMerge/>
            <w:shd w:val="clear" w:color="auto" w:fill="auto"/>
            <w:vAlign w:val="center"/>
          </w:tcPr>
          <w:p w14:paraId="545AC458" w14:textId="77777777" w:rsidR="00DE0C5C" w:rsidRPr="00BB34C0" w:rsidRDefault="00DE0C5C" w:rsidP="00E315FC">
            <w:pPr>
              <w:spacing w:before="20" w:after="20"/>
              <w:jc w:val="center"/>
              <w:rPr>
                <w:rFonts w:eastAsia="Times New Roman" w:cs="Times New Roman"/>
                <w:sz w:val="26"/>
                <w:szCs w:val="26"/>
                <w:lang w:val="es-ES"/>
              </w:rPr>
            </w:pPr>
          </w:p>
        </w:tc>
        <w:tc>
          <w:tcPr>
            <w:tcW w:w="1275" w:type="dxa"/>
            <w:shd w:val="clear" w:color="auto" w:fill="auto"/>
            <w:vAlign w:val="center"/>
          </w:tcPr>
          <w:p w14:paraId="392B54BD"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0,518</w:t>
            </w:r>
          </w:p>
        </w:tc>
        <w:tc>
          <w:tcPr>
            <w:tcW w:w="1275" w:type="dxa"/>
            <w:shd w:val="clear" w:color="auto" w:fill="auto"/>
            <w:vAlign w:val="center"/>
          </w:tcPr>
          <w:p w14:paraId="4E5E984C"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0,277</w:t>
            </w:r>
          </w:p>
        </w:tc>
        <w:tc>
          <w:tcPr>
            <w:tcW w:w="1275" w:type="dxa"/>
            <w:shd w:val="clear" w:color="auto" w:fill="auto"/>
            <w:vAlign w:val="center"/>
          </w:tcPr>
          <w:p w14:paraId="1E0579F2"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0,125</w:t>
            </w:r>
          </w:p>
        </w:tc>
        <w:tc>
          <w:tcPr>
            <w:tcW w:w="2969" w:type="dxa"/>
            <w:vMerge/>
            <w:vAlign w:val="center"/>
          </w:tcPr>
          <w:p w14:paraId="532406B0" w14:textId="77777777" w:rsidR="00DE0C5C" w:rsidRPr="00BB34C0" w:rsidRDefault="00DE0C5C" w:rsidP="00E315FC">
            <w:pPr>
              <w:spacing w:before="20" w:after="20"/>
              <w:jc w:val="center"/>
              <w:rPr>
                <w:rFonts w:eastAsia="Times New Roman" w:cs="Times New Roman"/>
                <w:sz w:val="26"/>
                <w:szCs w:val="26"/>
                <w:lang w:val="es-ES"/>
              </w:rPr>
            </w:pPr>
          </w:p>
        </w:tc>
      </w:tr>
      <w:tr w:rsidR="00BB34C0" w:rsidRPr="00BB34C0" w14:paraId="7CAD7C5F" w14:textId="77777777" w:rsidTr="00E315FC">
        <w:trPr>
          <w:jc w:val="center"/>
        </w:trPr>
        <w:tc>
          <w:tcPr>
            <w:tcW w:w="627" w:type="dxa"/>
            <w:vMerge/>
            <w:shd w:val="clear" w:color="auto" w:fill="auto"/>
            <w:vAlign w:val="center"/>
          </w:tcPr>
          <w:p w14:paraId="27B62B04" w14:textId="77777777" w:rsidR="00DE0C5C" w:rsidRPr="00BB34C0" w:rsidRDefault="00DE0C5C" w:rsidP="00E315FC">
            <w:pPr>
              <w:spacing w:before="20" w:after="20"/>
              <w:jc w:val="center"/>
              <w:rPr>
                <w:rFonts w:eastAsia="Times New Roman" w:cs="Times New Roman"/>
                <w:sz w:val="26"/>
                <w:szCs w:val="26"/>
                <w:lang w:val="es-ES"/>
              </w:rPr>
            </w:pPr>
          </w:p>
        </w:tc>
        <w:tc>
          <w:tcPr>
            <w:tcW w:w="677" w:type="dxa"/>
            <w:vMerge/>
            <w:shd w:val="clear" w:color="auto" w:fill="auto"/>
            <w:vAlign w:val="center"/>
          </w:tcPr>
          <w:p w14:paraId="129CF0BA" w14:textId="77777777" w:rsidR="00DE0C5C" w:rsidRPr="00BB34C0" w:rsidRDefault="00DE0C5C" w:rsidP="00E315FC">
            <w:pPr>
              <w:spacing w:before="20" w:after="20"/>
              <w:jc w:val="center"/>
              <w:rPr>
                <w:rFonts w:eastAsia="Times New Roman" w:cs="Times New Roman"/>
                <w:sz w:val="26"/>
                <w:szCs w:val="26"/>
                <w:lang w:val="es-ES"/>
              </w:rPr>
            </w:pPr>
          </w:p>
        </w:tc>
        <w:tc>
          <w:tcPr>
            <w:tcW w:w="908" w:type="dxa"/>
            <w:vMerge/>
            <w:shd w:val="clear" w:color="auto" w:fill="auto"/>
            <w:vAlign w:val="center"/>
          </w:tcPr>
          <w:p w14:paraId="29CBD2DC" w14:textId="77777777" w:rsidR="00DE0C5C" w:rsidRPr="00BB34C0" w:rsidRDefault="00DE0C5C" w:rsidP="00E315FC">
            <w:pPr>
              <w:spacing w:before="20" w:after="20"/>
              <w:jc w:val="center"/>
              <w:rPr>
                <w:rFonts w:eastAsia="Times New Roman" w:cs="Times New Roman"/>
                <w:sz w:val="26"/>
                <w:szCs w:val="26"/>
                <w:lang w:val="es-ES"/>
              </w:rPr>
            </w:pPr>
          </w:p>
        </w:tc>
        <w:tc>
          <w:tcPr>
            <w:tcW w:w="1275" w:type="dxa"/>
            <w:shd w:val="clear" w:color="auto" w:fill="auto"/>
            <w:vAlign w:val="center"/>
          </w:tcPr>
          <w:p w14:paraId="0B64F9BF"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1,172</w:t>
            </w:r>
          </w:p>
        </w:tc>
        <w:tc>
          <w:tcPr>
            <w:tcW w:w="1275" w:type="dxa"/>
            <w:shd w:val="clear" w:color="auto" w:fill="auto"/>
            <w:vAlign w:val="center"/>
          </w:tcPr>
          <w:p w14:paraId="3BCDD43A"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0,753</w:t>
            </w:r>
          </w:p>
        </w:tc>
        <w:tc>
          <w:tcPr>
            <w:tcW w:w="1275" w:type="dxa"/>
            <w:shd w:val="clear" w:color="auto" w:fill="auto"/>
            <w:vAlign w:val="center"/>
          </w:tcPr>
          <w:p w14:paraId="6253859E"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0,305</w:t>
            </w:r>
          </w:p>
        </w:tc>
        <w:tc>
          <w:tcPr>
            <w:tcW w:w="2969" w:type="dxa"/>
            <w:vMerge/>
            <w:vAlign w:val="center"/>
          </w:tcPr>
          <w:p w14:paraId="3939E25B" w14:textId="77777777" w:rsidR="00DE0C5C" w:rsidRPr="00BB34C0" w:rsidRDefault="00DE0C5C" w:rsidP="00E315FC">
            <w:pPr>
              <w:spacing w:before="20" w:after="20"/>
              <w:jc w:val="center"/>
              <w:rPr>
                <w:rFonts w:eastAsia="Times New Roman" w:cs="Times New Roman"/>
                <w:sz w:val="26"/>
                <w:szCs w:val="26"/>
                <w:lang w:val="es-ES"/>
              </w:rPr>
            </w:pPr>
          </w:p>
        </w:tc>
      </w:tr>
      <w:tr w:rsidR="00BB34C0" w:rsidRPr="00BB34C0" w14:paraId="6CDD5F78" w14:textId="77777777" w:rsidTr="00E315FC">
        <w:trPr>
          <w:jc w:val="center"/>
        </w:trPr>
        <w:tc>
          <w:tcPr>
            <w:tcW w:w="627" w:type="dxa"/>
            <w:vMerge w:val="restart"/>
            <w:shd w:val="clear" w:color="auto" w:fill="auto"/>
            <w:vAlign w:val="center"/>
          </w:tcPr>
          <w:p w14:paraId="26893502"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2</w:t>
            </w:r>
          </w:p>
        </w:tc>
        <w:tc>
          <w:tcPr>
            <w:tcW w:w="677" w:type="dxa"/>
            <w:vMerge w:val="restart"/>
            <w:shd w:val="clear" w:color="auto" w:fill="auto"/>
            <w:vAlign w:val="center"/>
          </w:tcPr>
          <w:p w14:paraId="78C36829"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H</w:t>
            </w:r>
            <w:r w:rsidRPr="00BB34C0">
              <w:rPr>
                <w:rFonts w:eastAsia="Times New Roman" w:cs="Times New Roman"/>
                <w:sz w:val="26"/>
                <w:szCs w:val="26"/>
                <w:vertAlign w:val="subscript"/>
                <w:lang w:val="es-ES"/>
              </w:rPr>
              <w:t>2</w:t>
            </w:r>
            <w:r w:rsidRPr="00BB34C0">
              <w:rPr>
                <w:rFonts w:eastAsia="Times New Roman" w:cs="Times New Roman"/>
                <w:sz w:val="26"/>
                <w:szCs w:val="26"/>
                <w:lang w:val="es-ES"/>
              </w:rPr>
              <w:t>S</w:t>
            </w:r>
          </w:p>
        </w:tc>
        <w:tc>
          <w:tcPr>
            <w:tcW w:w="908" w:type="dxa"/>
            <w:vMerge w:val="restart"/>
            <w:shd w:val="clear" w:color="auto" w:fill="auto"/>
            <w:vAlign w:val="center"/>
          </w:tcPr>
          <w:p w14:paraId="7B7FF64F" w14:textId="29FFFE85"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mg/</w:t>
            </w:r>
            <w:r w:rsidR="00302258" w:rsidRPr="00BB34C0">
              <w:rPr>
                <w:rFonts w:eastAsia="Times New Roman" w:cs="Times New Roman"/>
                <w:sz w:val="26"/>
                <w:szCs w:val="26"/>
                <w:lang w:val="es-ES"/>
              </w:rPr>
              <w:t>m³</w:t>
            </w:r>
          </w:p>
        </w:tc>
        <w:tc>
          <w:tcPr>
            <w:tcW w:w="1275" w:type="dxa"/>
            <w:shd w:val="clear" w:color="auto" w:fill="auto"/>
            <w:vAlign w:val="center"/>
          </w:tcPr>
          <w:p w14:paraId="771939FE"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0,031</w:t>
            </w:r>
          </w:p>
        </w:tc>
        <w:tc>
          <w:tcPr>
            <w:tcW w:w="1275" w:type="dxa"/>
            <w:shd w:val="clear" w:color="auto" w:fill="auto"/>
            <w:vAlign w:val="center"/>
          </w:tcPr>
          <w:p w14:paraId="1DD2CADF"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0,022</w:t>
            </w:r>
          </w:p>
        </w:tc>
        <w:tc>
          <w:tcPr>
            <w:tcW w:w="1275" w:type="dxa"/>
            <w:shd w:val="clear" w:color="auto" w:fill="auto"/>
            <w:vAlign w:val="center"/>
          </w:tcPr>
          <w:p w14:paraId="3ABDA1C2"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0,017</w:t>
            </w:r>
          </w:p>
        </w:tc>
        <w:tc>
          <w:tcPr>
            <w:tcW w:w="2969" w:type="dxa"/>
            <w:vMerge w:val="restart"/>
            <w:vAlign w:val="center"/>
          </w:tcPr>
          <w:p w14:paraId="17F353AA"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0,042</w:t>
            </w:r>
          </w:p>
        </w:tc>
      </w:tr>
      <w:tr w:rsidR="00BB34C0" w:rsidRPr="00BB34C0" w14:paraId="779A03D4" w14:textId="77777777" w:rsidTr="00E315FC">
        <w:trPr>
          <w:jc w:val="center"/>
        </w:trPr>
        <w:tc>
          <w:tcPr>
            <w:tcW w:w="627" w:type="dxa"/>
            <w:vMerge/>
            <w:shd w:val="clear" w:color="auto" w:fill="auto"/>
            <w:vAlign w:val="center"/>
          </w:tcPr>
          <w:p w14:paraId="03A48013" w14:textId="77777777" w:rsidR="00DE0C5C" w:rsidRPr="00BB34C0" w:rsidRDefault="00DE0C5C" w:rsidP="00E315FC">
            <w:pPr>
              <w:spacing w:before="20" w:after="20"/>
              <w:jc w:val="center"/>
              <w:rPr>
                <w:rFonts w:eastAsia="Times New Roman" w:cs="Times New Roman"/>
                <w:sz w:val="26"/>
                <w:szCs w:val="26"/>
                <w:lang w:val="es-ES"/>
              </w:rPr>
            </w:pPr>
          </w:p>
        </w:tc>
        <w:tc>
          <w:tcPr>
            <w:tcW w:w="677" w:type="dxa"/>
            <w:vMerge/>
            <w:shd w:val="clear" w:color="auto" w:fill="auto"/>
            <w:vAlign w:val="center"/>
          </w:tcPr>
          <w:p w14:paraId="58D20795" w14:textId="77777777" w:rsidR="00DE0C5C" w:rsidRPr="00BB34C0" w:rsidRDefault="00DE0C5C" w:rsidP="00E315FC">
            <w:pPr>
              <w:spacing w:before="20" w:after="20"/>
              <w:jc w:val="center"/>
              <w:rPr>
                <w:rFonts w:eastAsia="Times New Roman" w:cs="Times New Roman"/>
                <w:sz w:val="26"/>
                <w:szCs w:val="26"/>
                <w:lang w:val="es-ES"/>
              </w:rPr>
            </w:pPr>
          </w:p>
        </w:tc>
        <w:tc>
          <w:tcPr>
            <w:tcW w:w="908" w:type="dxa"/>
            <w:vMerge/>
            <w:shd w:val="clear" w:color="auto" w:fill="auto"/>
            <w:vAlign w:val="center"/>
          </w:tcPr>
          <w:p w14:paraId="0C79BF31" w14:textId="77777777" w:rsidR="00DE0C5C" w:rsidRPr="00BB34C0" w:rsidRDefault="00DE0C5C" w:rsidP="00E315FC">
            <w:pPr>
              <w:spacing w:before="20" w:after="20"/>
              <w:jc w:val="center"/>
              <w:rPr>
                <w:rFonts w:eastAsia="Times New Roman" w:cs="Times New Roman"/>
                <w:sz w:val="26"/>
                <w:szCs w:val="26"/>
                <w:lang w:val="es-ES"/>
              </w:rPr>
            </w:pPr>
          </w:p>
        </w:tc>
        <w:tc>
          <w:tcPr>
            <w:tcW w:w="1275" w:type="dxa"/>
            <w:shd w:val="clear" w:color="auto" w:fill="auto"/>
            <w:vAlign w:val="center"/>
          </w:tcPr>
          <w:p w14:paraId="35A86908"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0,02</w:t>
            </w:r>
          </w:p>
        </w:tc>
        <w:tc>
          <w:tcPr>
            <w:tcW w:w="1275" w:type="dxa"/>
            <w:shd w:val="clear" w:color="auto" w:fill="auto"/>
            <w:vAlign w:val="center"/>
          </w:tcPr>
          <w:p w14:paraId="18D23485"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0,016</w:t>
            </w:r>
          </w:p>
        </w:tc>
        <w:tc>
          <w:tcPr>
            <w:tcW w:w="1275" w:type="dxa"/>
            <w:shd w:val="clear" w:color="auto" w:fill="auto"/>
            <w:vAlign w:val="center"/>
          </w:tcPr>
          <w:p w14:paraId="53359946"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0,009</w:t>
            </w:r>
          </w:p>
        </w:tc>
        <w:tc>
          <w:tcPr>
            <w:tcW w:w="2969" w:type="dxa"/>
            <w:vMerge/>
          </w:tcPr>
          <w:p w14:paraId="4A45ECCB" w14:textId="77777777" w:rsidR="00DE0C5C" w:rsidRPr="00BB34C0" w:rsidRDefault="00DE0C5C" w:rsidP="00E315FC">
            <w:pPr>
              <w:spacing w:before="20" w:after="20"/>
              <w:jc w:val="center"/>
              <w:rPr>
                <w:rFonts w:eastAsia="Times New Roman" w:cs="Times New Roman"/>
                <w:sz w:val="26"/>
                <w:szCs w:val="26"/>
                <w:lang w:val="es-ES"/>
              </w:rPr>
            </w:pPr>
          </w:p>
        </w:tc>
      </w:tr>
      <w:tr w:rsidR="00BB34C0" w:rsidRPr="00BB34C0" w14:paraId="3686F06F" w14:textId="77777777" w:rsidTr="00E315FC">
        <w:trPr>
          <w:jc w:val="center"/>
        </w:trPr>
        <w:tc>
          <w:tcPr>
            <w:tcW w:w="627" w:type="dxa"/>
            <w:vMerge/>
            <w:shd w:val="clear" w:color="auto" w:fill="auto"/>
            <w:vAlign w:val="center"/>
          </w:tcPr>
          <w:p w14:paraId="6A91E548" w14:textId="77777777" w:rsidR="00DE0C5C" w:rsidRPr="00BB34C0" w:rsidRDefault="00DE0C5C" w:rsidP="00E315FC">
            <w:pPr>
              <w:spacing w:before="20" w:after="20"/>
              <w:jc w:val="center"/>
              <w:rPr>
                <w:rFonts w:eastAsia="Times New Roman" w:cs="Times New Roman"/>
                <w:sz w:val="26"/>
                <w:szCs w:val="26"/>
                <w:lang w:val="es-ES"/>
              </w:rPr>
            </w:pPr>
          </w:p>
        </w:tc>
        <w:tc>
          <w:tcPr>
            <w:tcW w:w="677" w:type="dxa"/>
            <w:vMerge/>
            <w:shd w:val="clear" w:color="auto" w:fill="auto"/>
            <w:vAlign w:val="center"/>
          </w:tcPr>
          <w:p w14:paraId="7A15F25D" w14:textId="77777777" w:rsidR="00DE0C5C" w:rsidRPr="00BB34C0" w:rsidRDefault="00DE0C5C" w:rsidP="00E315FC">
            <w:pPr>
              <w:spacing w:before="20" w:after="20"/>
              <w:jc w:val="center"/>
              <w:rPr>
                <w:rFonts w:eastAsia="Times New Roman" w:cs="Times New Roman"/>
                <w:sz w:val="26"/>
                <w:szCs w:val="26"/>
                <w:lang w:val="es-ES"/>
              </w:rPr>
            </w:pPr>
          </w:p>
        </w:tc>
        <w:tc>
          <w:tcPr>
            <w:tcW w:w="908" w:type="dxa"/>
            <w:vMerge/>
            <w:shd w:val="clear" w:color="auto" w:fill="auto"/>
            <w:vAlign w:val="center"/>
          </w:tcPr>
          <w:p w14:paraId="36FFD99D" w14:textId="77777777" w:rsidR="00DE0C5C" w:rsidRPr="00BB34C0" w:rsidRDefault="00DE0C5C" w:rsidP="00E315FC">
            <w:pPr>
              <w:spacing w:before="20" w:after="20"/>
              <w:jc w:val="center"/>
              <w:rPr>
                <w:rFonts w:eastAsia="Times New Roman" w:cs="Times New Roman"/>
                <w:sz w:val="26"/>
                <w:szCs w:val="26"/>
                <w:lang w:val="es-ES"/>
              </w:rPr>
            </w:pPr>
          </w:p>
        </w:tc>
        <w:tc>
          <w:tcPr>
            <w:tcW w:w="1275" w:type="dxa"/>
            <w:shd w:val="clear" w:color="auto" w:fill="auto"/>
            <w:vAlign w:val="center"/>
          </w:tcPr>
          <w:p w14:paraId="104C3162"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0,017</w:t>
            </w:r>
          </w:p>
        </w:tc>
        <w:tc>
          <w:tcPr>
            <w:tcW w:w="1275" w:type="dxa"/>
            <w:shd w:val="clear" w:color="auto" w:fill="auto"/>
            <w:vAlign w:val="center"/>
          </w:tcPr>
          <w:p w14:paraId="560F2BCE"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0,019</w:t>
            </w:r>
          </w:p>
        </w:tc>
        <w:tc>
          <w:tcPr>
            <w:tcW w:w="1275" w:type="dxa"/>
            <w:shd w:val="clear" w:color="auto" w:fill="auto"/>
            <w:vAlign w:val="center"/>
          </w:tcPr>
          <w:p w14:paraId="1F106850" w14:textId="77777777" w:rsidR="00DE0C5C" w:rsidRPr="00BB34C0" w:rsidRDefault="00DE0C5C" w:rsidP="00E315FC">
            <w:pPr>
              <w:spacing w:before="20" w:after="20"/>
              <w:jc w:val="center"/>
              <w:rPr>
                <w:rFonts w:eastAsia="Times New Roman" w:cs="Times New Roman"/>
                <w:sz w:val="26"/>
                <w:szCs w:val="26"/>
                <w:lang w:val="es-ES"/>
              </w:rPr>
            </w:pPr>
            <w:r w:rsidRPr="00BB34C0">
              <w:rPr>
                <w:rFonts w:eastAsia="Times New Roman" w:cs="Times New Roman"/>
                <w:sz w:val="26"/>
                <w:szCs w:val="26"/>
                <w:lang w:val="es-ES"/>
              </w:rPr>
              <w:t>0,016</w:t>
            </w:r>
          </w:p>
        </w:tc>
        <w:tc>
          <w:tcPr>
            <w:tcW w:w="2969" w:type="dxa"/>
            <w:vMerge/>
          </w:tcPr>
          <w:p w14:paraId="537E7CCF" w14:textId="77777777" w:rsidR="00DE0C5C" w:rsidRPr="00BB34C0" w:rsidRDefault="00DE0C5C" w:rsidP="00E315FC">
            <w:pPr>
              <w:spacing w:before="20" w:after="20"/>
              <w:jc w:val="center"/>
              <w:rPr>
                <w:rFonts w:eastAsia="Times New Roman" w:cs="Times New Roman"/>
                <w:sz w:val="26"/>
                <w:szCs w:val="26"/>
                <w:lang w:val="es-ES"/>
              </w:rPr>
            </w:pPr>
          </w:p>
        </w:tc>
      </w:tr>
    </w:tbl>
    <w:p w14:paraId="71C2A6FE" w14:textId="58449A33" w:rsidR="00DE0C5C" w:rsidRPr="00BB34C0" w:rsidRDefault="00DE0C5C" w:rsidP="00DE0C5C">
      <w:pPr>
        <w:spacing w:before="100" w:after="100"/>
        <w:ind w:firstLine="567"/>
        <w:rPr>
          <w:rFonts w:eastAsia="Times New Roman" w:cs="Times New Roman"/>
          <w:i/>
          <w:sz w:val="26"/>
          <w:szCs w:val="28"/>
          <w:u w:val="single"/>
          <w:lang w:val="es-ES"/>
        </w:rPr>
      </w:pPr>
      <w:r w:rsidRPr="00BB34C0">
        <w:rPr>
          <w:rFonts w:eastAsia="Times New Roman" w:cs="Times New Roman"/>
          <w:i/>
          <w:sz w:val="26"/>
          <w:szCs w:val="28"/>
          <w:u w:val="single"/>
          <w:lang w:val="es-ES"/>
        </w:rPr>
        <w:t>Ghi chú</w:t>
      </w:r>
      <w:r w:rsidRPr="00BB34C0">
        <w:rPr>
          <w:rFonts w:eastAsia="Times New Roman" w:cs="Times New Roman"/>
          <w:i/>
          <w:sz w:val="26"/>
          <w:szCs w:val="28"/>
          <w:lang w:val="es-ES"/>
        </w:rPr>
        <w:t xml:space="preserve">: </w:t>
      </w:r>
      <w:r w:rsidRPr="00BB34C0">
        <w:rPr>
          <w:rFonts w:eastAsia="Times New Roman" w:cs="Times New Roman"/>
          <w:i/>
          <w:sz w:val="26"/>
          <w:szCs w:val="28"/>
          <w:lang w:val="vi-VN" w:eastAsia="x-none"/>
        </w:rPr>
        <w:t xml:space="preserve">QCVN 06:2009/BTNMT </w:t>
      </w:r>
      <w:r w:rsidR="00A820DE">
        <w:rPr>
          <w:rFonts w:eastAsia="Times New Roman" w:cs="Times New Roman"/>
          <w:i/>
          <w:sz w:val="26"/>
          <w:szCs w:val="28"/>
          <w:lang w:val="vi-VN" w:eastAsia="x-none"/>
        </w:rPr>
        <w:t>QCKTQG</w:t>
      </w:r>
      <w:r w:rsidRPr="00BB34C0">
        <w:rPr>
          <w:rFonts w:eastAsia="Times New Roman" w:cs="Times New Roman"/>
          <w:i/>
          <w:sz w:val="26"/>
          <w:szCs w:val="28"/>
          <w:lang w:val="vi-VN" w:eastAsia="x-none"/>
        </w:rPr>
        <w:t xml:space="preserve"> về một số chất độc hại trong không khí xung quanh.</w:t>
      </w:r>
    </w:p>
    <w:p w14:paraId="538D41DA" w14:textId="17B44990" w:rsidR="00DE0C5C" w:rsidRPr="00BB34C0" w:rsidRDefault="00DE0C5C" w:rsidP="00DE0C5C">
      <w:pPr>
        <w:widowControl w:val="0"/>
        <w:tabs>
          <w:tab w:val="left" w:pos="0"/>
        </w:tabs>
        <w:ind w:firstLine="562"/>
        <w:rPr>
          <w:rFonts w:eastAsia="Times New Roman" w:cs="Times New Roman"/>
          <w:bCs/>
          <w:iCs/>
          <w:lang w:val="vi-VN"/>
        </w:rPr>
      </w:pPr>
      <w:r w:rsidRPr="00BB34C0">
        <w:rPr>
          <w:rFonts w:eastAsia="Times New Roman" w:cs="Times New Roman"/>
          <w:i/>
          <w:u w:val="single"/>
          <w:lang w:val="vi-VN"/>
        </w:rPr>
        <w:t>Đánh giá tác động</w:t>
      </w:r>
      <w:r w:rsidRPr="00BB34C0">
        <w:rPr>
          <w:rFonts w:eastAsia="Times New Roman" w:cs="Times New Roman"/>
          <w:i/>
          <w:lang w:val="vi-VN"/>
        </w:rPr>
        <w:t>:</w:t>
      </w:r>
      <w:r w:rsidRPr="00BB34C0">
        <w:rPr>
          <w:rFonts w:eastAsia="Times New Roman" w:cs="Times New Roman"/>
          <w:lang w:val="vi-VN"/>
        </w:rPr>
        <w:t xml:space="preserve"> </w:t>
      </w:r>
      <w:r w:rsidRPr="00BB34C0">
        <w:rPr>
          <w:rFonts w:eastAsia="Times New Roman" w:cs="Times New Roman"/>
          <w:lang w:val="es-ES"/>
        </w:rPr>
        <w:t>Hàm lượng khí NH</w:t>
      </w:r>
      <w:r w:rsidRPr="00BB34C0">
        <w:rPr>
          <w:rFonts w:eastAsia="Times New Roman" w:cs="Times New Roman"/>
          <w:vertAlign w:val="subscript"/>
          <w:lang w:val="es-ES"/>
        </w:rPr>
        <w:t>3</w:t>
      </w:r>
      <w:r w:rsidRPr="00BB34C0">
        <w:rPr>
          <w:rFonts w:eastAsia="Times New Roman" w:cs="Times New Roman"/>
          <w:lang w:val="es-ES"/>
        </w:rPr>
        <w:t>, H</w:t>
      </w:r>
      <w:r w:rsidRPr="00BB34C0">
        <w:rPr>
          <w:rFonts w:eastAsia="Times New Roman" w:cs="Times New Roman"/>
          <w:vertAlign w:val="subscript"/>
          <w:lang w:val="es-ES"/>
        </w:rPr>
        <w:t>2</w:t>
      </w:r>
      <w:r w:rsidRPr="00BB34C0">
        <w:rPr>
          <w:rFonts w:eastAsia="Times New Roman" w:cs="Times New Roman"/>
          <w:lang w:val="es-ES"/>
        </w:rPr>
        <w:t xml:space="preserve">S trong khu vực chuồng nuôi </w:t>
      </w:r>
      <w:r w:rsidR="000551D1" w:rsidRPr="00BB34C0">
        <w:rPr>
          <w:rFonts w:eastAsia="Times New Roman" w:cs="Times New Roman"/>
          <w:lang w:val="es-ES"/>
        </w:rPr>
        <w:t>heo</w:t>
      </w:r>
      <w:r w:rsidRPr="00BB34C0">
        <w:rPr>
          <w:rFonts w:eastAsia="Times New Roman" w:cs="Times New Roman"/>
          <w:lang w:val="es-ES"/>
        </w:rPr>
        <w:t xml:space="preserve"> là khá cao, thường vượt quy chuẩn cho phép nhiều lần</w:t>
      </w:r>
      <w:r w:rsidRPr="00BB34C0">
        <w:rPr>
          <w:rFonts w:eastAsia="Times New Roman" w:cs="Times New Roman"/>
          <w:lang w:val="vi-VN"/>
        </w:rPr>
        <w:t xml:space="preserve">. Hầu hết các mô hình chăn nuôi </w:t>
      </w:r>
      <w:r w:rsidR="000551D1" w:rsidRPr="00BB34C0">
        <w:rPr>
          <w:rFonts w:eastAsia="Times New Roman" w:cs="Times New Roman"/>
          <w:lang w:val="vi-VN"/>
        </w:rPr>
        <w:t>heo</w:t>
      </w:r>
      <w:r w:rsidRPr="00BB34C0">
        <w:rPr>
          <w:rFonts w:eastAsia="Times New Roman" w:cs="Times New Roman"/>
          <w:lang w:val="vi-VN"/>
        </w:rPr>
        <w:t xml:space="preserve"> Trang trại thường có nồng độ các khí gây mùi khá cao, vượt quy chuẩn cho phép (QCVN 06:2009/BTNMT). </w:t>
      </w:r>
      <w:r w:rsidRPr="00BB34C0">
        <w:rPr>
          <w:rFonts w:eastAsia="Times New Roman" w:cs="Times New Roman"/>
          <w:bCs/>
          <w:iCs/>
          <w:lang w:val="vi-VN"/>
        </w:rPr>
        <w:t>Mùi hôi phát sinh sẽ ảnh hưởng trực tiếp đến sức khoẻ của đàn gia súc và công nhân làm việc. Nếu điều kiện thu gom, vệ sinh, xử lý kém có thể phát tán mùi ra những khu vực lân cận Trại chăn nuôi</w:t>
      </w:r>
      <w:r w:rsidRPr="00BB34C0">
        <w:rPr>
          <w:rFonts w:eastAsia="Times New Roman" w:cs="Times New Roman"/>
          <w:bCs/>
          <w:iCs/>
        </w:rPr>
        <w:t xml:space="preserve">. </w:t>
      </w:r>
      <w:r w:rsidRPr="00BB34C0">
        <w:rPr>
          <w:rFonts w:eastAsia="Times New Roman" w:cs="Times New Roman"/>
          <w:bCs/>
          <w:iCs/>
          <w:lang w:val="vi-VN"/>
        </w:rPr>
        <w:t xml:space="preserve">Tuy vậy, mùi hôi và khí phát sinh từ khu vực chuồng trại có thể kiểm soát được bằng biện pháp vệ sinh chuồng trại, thiết kế khoảng cách giữa các dãy chuồng nuôi hợp lý, tạo sự thông thoáng không gian nuôi,… Mặt khác, khu vực xung quanh Dự án chủ yếu là </w:t>
      </w:r>
      <w:r w:rsidRPr="00BB34C0">
        <w:rPr>
          <w:rFonts w:eastAsia="Times New Roman" w:cs="Times New Roman"/>
          <w:bCs/>
          <w:iCs/>
        </w:rPr>
        <w:t>cây cối</w:t>
      </w:r>
      <w:r w:rsidRPr="00BB34C0">
        <w:rPr>
          <w:rFonts w:eastAsia="Times New Roman" w:cs="Times New Roman"/>
          <w:bCs/>
          <w:iCs/>
          <w:lang w:val="vi-VN"/>
        </w:rPr>
        <w:t xml:space="preserve"> nên hạn chế được rất lớn ảnh hưởng của mùi hôi đến người dân.</w:t>
      </w:r>
      <w:r w:rsidRPr="00BB34C0">
        <w:rPr>
          <w:rFonts w:eastAsia="Times New Roman" w:cs="Times New Roman"/>
          <w:lang w:val="vi-VN"/>
        </w:rPr>
        <w:t xml:space="preserve"> </w:t>
      </w:r>
      <w:r w:rsidRPr="00BB34C0">
        <w:rPr>
          <w:rFonts w:eastAsia="Times New Roman" w:cs="Times New Roman"/>
          <w:bCs/>
          <w:iCs/>
          <w:lang w:val="vi-VN"/>
        </w:rPr>
        <w:t xml:space="preserve"> </w:t>
      </w:r>
    </w:p>
    <w:p w14:paraId="6D243178" w14:textId="12DF115B" w:rsidR="00DE0C5C" w:rsidRPr="00BB34C0" w:rsidRDefault="00DE0C5C" w:rsidP="00DE0C5C">
      <w:pPr>
        <w:pStyle w:val="Heading6"/>
      </w:pPr>
      <w:r w:rsidRPr="00BB34C0">
        <w:lastRenderedPageBreak/>
        <w:t>Ô nhiễm do mùi hôi phát sinh từ hoạt động vận chuyển</w:t>
      </w:r>
    </w:p>
    <w:p w14:paraId="208AAA4D" w14:textId="3B9827AD" w:rsidR="00DE0C5C" w:rsidRPr="00BB34C0" w:rsidRDefault="00DE0C5C" w:rsidP="006C3E3D">
      <w:pPr>
        <w:widowControl w:val="0"/>
        <w:tabs>
          <w:tab w:val="left" w:pos="0"/>
          <w:tab w:val="left" w:pos="1418"/>
        </w:tabs>
        <w:ind w:firstLine="562"/>
        <w:rPr>
          <w:rFonts w:eastAsia="Times New Roman" w:cs="Times New Roman"/>
        </w:rPr>
      </w:pPr>
      <w:r w:rsidRPr="00BB34C0">
        <w:rPr>
          <w:rFonts w:eastAsia="Times New Roman" w:cs="Times New Roman"/>
        </w:rPr>
        <w:t xml:space="preserve">Trong quá trình hoạt động của Dự án, việc vận chuyển </w:t>
      </w:r>
      <w:r w:rsidR="004733EE" w:rsidRPr="00BB34C0">
        <w:rPr>
          <w:rFonts w:eastAsia="Times New Roman" w:cs="Times New Roman"/>
        </w:rPr>
        <w:t xml:space="preserve">heo </w:t>
      </w:r>
      <w:r w:rsidRPr="00BB34C0">
        <w:rPr>
          <w:rFonts w:eastAsia="Times New Roman" w:cs="Times New Roman"/>
        </w:rPr>
        <w:t>thương phẩm được thực hiện bởi các ô tô tải thùng. Các phương tiện này hoạt động ngoài việc thải ra môi trường các chất ô nhiễm như NO</w:t>
      </w:r>
      <w:r w:rsidRPr="00BB34C0">
        <w:rPr>
          <w:rFonts w:eastAsia="Times New Roman" w:cs="Times New Roman"/>
          <w:vertAlign w:val="subscript"/>
        </w:rPr>
        <w:t>2</w:t>
      </w:r>
      <w:r w:rsidRPr="00BB34C0">
        <w:rPr>
          <w:rFonts w:eastAsia="Times New Roman" w:cs="Times New Roman"/>
        </w:rPr>
        <w:t>, SO</w:t>
      </w:r>
      <w:r w:rsidRPr="00BB34C0">
        <w:rPr>
          <w:rFonts w:eastAsia="Times New Roman" w:cs="Times New Roman"/>
          <w:vertAlign w:val="subscript"/>
        </w:rPr>
        <w:t>2</w:t>
      </w:r>
      <w:r w:rsidRPr="00BB34C0">
        <w:rPr>
          <w:rFonts w:eastAsia="Times New Roman" w:cs="Times New Roman"/>
        </w:rPr>
        <w:t xml:space="preserve">, CO, bụi, sẽ phát sinh thêm tác động đáng quan tâm hơn cả là mùi hôi từ phân và nước tiểu của </w:t>
      </w:r>
      <w:r w:rsidR="000551D1" w:rsidRPr="00BB34C0">
        <w:rPr>
          <w:rFonts w:eastAsia="Times New Roman" w:cs="Times New Roman"/>
        </w:rPr>
        <w:t>heo</w:t>
      </w:r>
      <w:r w:rsidRPr="00BB34C0">
        <w:rPr>
          <w:rFonts w:eastAsia="Times New Roman" w:cs="Times New Roman"/>
        </w:rPr>
        <w:t>.</w:t>
      </w:r>
    </w:p>
    <w:p w14:paraId="673A19D7" w14:textId="3588316A" w:rsidR="00F70977" w:rsidRPr="00BB34C0" w:rsidRDefault="00DE0C5C" w:rsidP="006C3E3D">
      <w:pPr>
        <w:widowControl w:val="0"/>
        <w:tabs>
          <w:tab w:val="left" w:pos="0"/>
          <w:tab w:val="left" w:pos="1418"/>
        </w:tabs>
        <w:ind w:firstLine="562"/>
        <w:rPr>
          <w:rFonts w:eastAsia="Times New Roman" w:cs="Times New Roman"/>
          <w:bCs/>
          <w:iCs/>
        </w:rPr>
      </w:pPr>
      <w:r w:rsidRPr="00BB34C0">
        <w:rPr>
          <w:rFonts w:eastAsia="Times New Roman" w:cs="Times New Roman"/>
          <w:bCs/>
          <w:iCs/>
        </w:rPr>
        <w:t>Như đã phân tích ở phần trên, mùi hôi phát sinh là do các khí gây nên như: H</w:t>
      </w:r>
      <w:r w:rsidRPr="00BB34C0">
        <w:rPr>
          <w:rFonts w:eastAsia="Times New Roman" w:cs="Times New Roman"/>
          <w:bCs/>
          <w:iCs/>
          <w:vertAlign w:val="subscript"/>
        </w:rPr>
        <w:t>2</w:t>
      </w:r>
      <w:r w:rsidRPr="00BB34C0">
        <w:rPr>
          <w:rFonts w:eastAsia="Times New Roman" w:cs="Times New Roman"/>
          <w:bCs/>
          <w:iCs/>
        </w:rPr>
        <w:t>S, CH</w:t>
      </w:r>
      <w:r w:rsidRPr="00BB34C0">
        <w:rPr>
          <w:rFonts w:eastAsia="Times New Roman" w:cs="Times New Roman"/>
          <w:bCs/>
          <w:iCs/>
          <w:vertAlign w:val="subscript"/>
        </w:rPr>
        <w:t>3</w:t>
      </w:r>
      <w:r w:rsidRPr="00BB34C0">
        <w:rPr>
          <w:rFonts w:eastAsia="Times New Roman" w:cs="Times New Roman"/>
          <w:bCs/>
          <w:iCs/>
        </w:rPr>
        <w:t>SH (mecaptan), NH</w:t>
      </w:r>
      <w:r w:rsidRPr="00BB34C0">
        <w:rPr>
          <w:rFonts w:eastAsia="Times New Roman" w:cs="Times New Roman"/>
          <w:bCs/>
          <w:iCs/>
          <w:vertAlign w:val="subscript"/>
        </w:rPr>
        <w:t>3</w:t>
      </w:r>
      <w:r w:rsidRPr="00BB34C0">
        <w:rPr>
          <w:rFonts w:eastAsia="Times New Roman" w:cs="Times New Roman"/>
          <w:bCs/>
          <w:iCs/>
        </w:rPr>
        <w:t xml:space="preserve">,…khả năng ảnh hưởng của tác động này là khá lớn, phạm vi tác động gồm các tuyến đường vận chuyển và </w:t>
      </w:r>
      <w:r w:rsidR="004733EE" w:rsidRPr="00BB34C0">
        <w:rPr>
          <w:rFonts w:eastAsia="Times New Roman" w:cs="Times New Roman"/>
          <w:bCs/>
          <w:iCs/>
        </w:rPr>
        <w:t>các tuyến</w:t>
      </w:r>
      <w:r w:rsidRPr="00BB34C0">
        <w:rPr>
          <w:rFonts w:eastAsia="Times New Roman" w:cs="Times New Roman"/>
          <w:bCs/>
          <w:iCs/>
        </w:rPr>
        <w:t xml:space="preserve"> đường liên xã. Đối tượng chịu tác động gồm người dân sống dọc tuyến đường vận chuyển và người tham gia giao thông.</w:t>
      </w:r>
    </w:p>
    <w:p w14:paraId="73F03F92" w14:textId="27823BD1" w:rsidR="00F70977" w:rsidRPr="00BB34C0" w:rsidRDefault="00F70977" w:rsidP="00AE1864">
      <w:pPr>
        <w:pStyle w:val="Heading6"/>
      </w:pPr>
      <w:r w:rsidRPr="00BB34C0">
        <w:t xml:space="preserve">Mùi hôi phát sinh </w:t>
      </w:r>
      <w:r w:rsidR="002A1696" w:rsidRPr="00BB34C0">
        <w:t>từ khu vực ép phân</w:t>
      </w:r>
    </w:p>
    <w:p w14:paraId="62C3C3DD" w14:textId="6F3C5D21" w:rsidR="00F70977" w:rsidRPr="00BB34C0" w:rsidRDefault="00F70977" w:rsidP="00AE1864">
      <w:pPr>
        <w:widowControl w:val="0"/>
        <w:tabs>
          <w:tab w:val="left" w:pos="0"/>
          <w:tab w:val="left" w:pos="1418"/>
        </w:tabs>
        <w:ind w:firstLine="562"/>
        <w:rPr>
          <w:rFonts w:eastAsia="Times New Roman" w:cs="Times New Roman"/>
          <w:bCs/>
          <w:iCs/>
        </w:rPr>
      </w:pPr>
      <w:r w:rsidRPr="00BB34C0">
        <w:rPr>
          <w:rFonts w:eastAsia="Times New Roman" w:cs="Times New Roman"/>
          <w:bCs/>
          <w:iCs/>
        </w:rPr>
        <w:t xml:space="preserve">Đặc trưng mùi hôi từ </w:t>
      </w:r>
      <w:r w:rsidR="002A1696" w:rsidRPr="00BB34C0">
        <w:rPr>
          <w:rFonts w:eastAsia="Times New Roman" w:cs="Times New Roman"/>
          <w:bCs/>
          <w:iCs/>
        </w:rPr>
        <w:t>khu vực ép</w:t>
      </w:r>
      <w:r w:rsidRPr="00BB34C0">
        <w:rPr>
          <w:rFonts w:eastAsia="Times New Roman" w:cs="Times New Roman"/>
          <w:bCs/>
          <w:iCs/>
        </w:rPr>
        <w:t xml:space="preserve"> là do sự phân hủy của phân làm phát sinh mùi hôi tương tự như mùi hôi từ nhà nuôi, mùi hôi thối ảnh hưởng trực tiếp đến người lao động, khi lượng phân lớn nồng độ ô nhiễm không khí tăng sẽ ảnh hưởng đến trại</w:t>
      </w:r>
      <w:r w:rsidR="00847260" w:rsidRPr="00BB34C0">
        <w:rPr>
          <w:rFonts w:eastAsia="Times New Roman" w:cs="Times New Roman"/>
          <w:bCs/>
          <w:iCs/>
        </w:rPr>
        <w:t xml:space="preserve"> </w:t>
      </w:r>
      <w:r w:rsidR="000551D1" w:rsidRPr="00BB34C0">
        <w:rPr>
          <w:rFonts w:eastAsia="Times New Roman" w:cs="Times New Roman"/>
          <w:bCs/>
          <w:iCs/>
        </w:rPr>
        <w:t>heo</w:t>
      </w:r>
      <w:r w:rsidR="00847260" w:rsidRPr="00BB34C0">
        <w:rPr>
          <w:rFonts w:eastAsia="Times New Roman" w:cs="Times New Roman"/>
          <w:bCs/>
          <w:iCs/>
        </w:rPr>
        <w:t xml:space="preserve"> </w:t>
      </w:r>
      <w:r w:rsidRPr="00BB34C0">
        <w:rPr>
          <w:rFonts w:eastAsia="Times New Roman" w:cs="Times New Roman"/>
          <w:bCs/>
          <w:iCs/>
        </w:rPr>
        <w:t xml:space="preserve">và các khu vực xung quanh. Do dự án nằm cách xa khu dân cư và có nhiều lớp cây xanh xung quanh, phân được bán liền cho các cơ sở thu mua xung quanh do đó sẽ giảm thiểu lượng phân chứa và mùi hôi phát sinh nên khả năng phát tán mùi hôi đến khu dân cư là rất ít. Tuy nhiên, trong trường hợp gió to sẽ làm mùi hôi phát tán đi xa ảnh hưởng đến sức khỏe của người dân trong khu vực. Ngoài ra, </w:t>
      </w:r>
      <w:r w:rsidR="002A1696" w:rsidRPr="00BB34C0">
        <w:rPr>
          <w:rFonts w:eastAsia="Times New Roman" w:cs="Times New Roman"/>
          <w:bCs/>
          <w:iCs/>
        </w:rPr>
        <w:t>khu vực ép phân</w:t>
      </w:r>
      <w:r w:rsidRPr="00BB34C0">
        <w:rPr>
          <w:rFonts w:eastAsia="Times New Roman" w:cs="Times New Roman"/>
          <w:bCs/>
          <w:iCs/>
        </w:rPr>
        <w:t xml:space="preserve"> là môi trường cho các loài ruồi, muỗi,… phát triển, ảnh hưởng đến môi trường trong trại và khu vực xung quanh. Nhất là khi lượng ruồi, muỗi phát triển mạnh mang các mầm bệnh ảnh hưởng trực tiếp đến đời sống, sinh hoạt của người dân khu vực.</w:t>
      </w:r>
    </w:p>
    <w:p w14:paraId="5FA85BE0" w14:textId="5477FC25" w:rsidR="00F70977" w:rsidRPr="00BB34C0" w:rsidRDefault="00F70977" w:rsidP="00AE1864">
      <w:pPr>
        <w:pStyle w:val="Heading6"/>
      </w:pPr>
      <w:r w:rsidRPr="00BB34C0">
        <w:t>Hóa chất khử trùng, khử mùi phát sinh từ khâu khử trùng, khử mùi trại heo</w:t>
      </w:r>
    </w:p>
    <w:p w14:paraId="58D98FB8" w14:textId="60C78442" w:rsidR="00F70977" w:rsidRPr="00BB34C0" w:rsidRDefault="00F70977" w:rsidP="00AE1864">
      <w:pPr>
        <w:widowControl w:val="0"/>
        <w:tabs>
          <w:tab w:val="left" w:pos="0"/>
          <w:tab w:val="left" w:pos="1418"/>
        </w:tabs>
        <w:ind w:firstLine="562"/>
        <w:rPr>
          <w:rFonts w:eastAsia="Times New Roman" w:cs="Times New Roman"/>
          <w:bCs/>
          <w:iCs/>
        </w:rPr>
      </w:pPr>
      <w:r w:rsidRPr="00BB34C0">
        <w:rPr>
          <w:rFonts w:eastAsia="Times New Roman" w:cs="Times New Roman"/>
          <w:bCs/>
          <w:iCs/>
        </w:rPr>
        <w:t xml:space="preserve">Trong chăn nuôi, vấn đề sát trùng và khử mùi chuồng trại là hết sức cần thiết, nó là yếu tố quan trọng để giảm đi bệnh tật cho vật nuôi, góp một phần đáng kể cho sự thành công hay thất bại trong nghề chăn nuôi. Chính vì vậy, công việc sát trùng và khử mùi định kỳ hàng tuần và sau mỗi chu kỳ </w:t>
      </w:r>
      <w:r w:rsidR="00847260" w:rsidRPr="00BB34C0">
        <w:rPr>
          <w:rFonts w:eastAsia="Times New Roman" w:cs="Times New Roman"/>
          <w:bCs/>
          <w:iCs/>
        </w:rPr>
        <w:t xml:space="preserve">nuôi </w:t>
      </w:r>
      <w:r w:rsidR="000551D1" w:rsidRPr="00BB34C0">
        <w:rPr>
          <w:rFonts w:eastAsia="Times New Roman" w:cs="Times New Roman"/>
          <w:bCs/>
          <w:iCs/>
        </w:rPr>
        <w:t>heo</w:t>
      </w:r>
      <w:r w:rsidRPr="00BB34C0">
        <w:rPr>
          <w:rFonts w:eastAsia="Times New Roman" w:cs="Times New Roman"/>
          <w:bCs/>
          <w:iCs/>
        </w:rPr>
        <w:t xml:space="preserve"> sẽ phát sinh hơi hóa chất khử trùng, khử mùi có thể tác động đến sức khỏe của công nhân ở trang trại.</w:t>
      </w:r>
    </w:p>
    <w:p w14:paraId="30332108" w14:textId="1A5A90C9" w:rsidR="00F70977" w:rsidRPr="00BB34C0" w:rsidRDefault="00F70977" w:rsidP="002539E5">
      <w:pPr>
        <w:widowControl w:val="0"/>
        <w:tabs>
          <w:tab w:val="left" w:pos="0"/>
          <w:tab w:val="left" w:pos="1418"/>
        </w:tabs>
        <w:ind w:firstLine="562"/>
        <w:rPr>
          <w:rFonts w:eastAsia="Times New Roman" w:cs="Times New Roman"/>
          <w:bCs/>
          <w:iCs/>
        </w:rPr>
      </w:pPr>
      <w:r w:rsidRPr="00BB34C0">
        <w:rPr>
          <w:rFonts w:eastAsia="Times New Roman" w:cs="Times New Roman"/>
          <w:bCs/>
          <w:iCs/>
        </w:rPr>
        <w:t>Tuy nhiên, quá trình này mang tính thời điểm, chỉ thực hiện khoảng 2 lần/tuần và sau khi</w:t>
      </w:r>
      <w:r w:rsidR="00847260" w:rsidRPr="00BB34C0">
        <w:rPr>
          <w:rFonts w:eastAsia="Times New Roman" w:cs="Times New Roman"/>
          <w:bCs/>
          <w:iCs/>
        </w:rPr>
        <w:t xml:space="preserve"> </w:t>
      </w:r>
      <w:r w:rsidR="000551D1" w:rsidRPr="00BB34C0">
        <w:rPr>
          <w:rFonts w:eastAsia="Times New Roman" w:cs="Times New Roman"/>
          <w:bCs/>
          <w:iCs/>
        </w:rPr>
        <w:t>heo</w:t>
      </w:r>
      <w:r w:rsidR="00847260" w:rsidRPr="00BB34C0">
        <w:rPr>
          <w:rFonts w:eastAsia="Times New Roman" w:cs="Times New Roman"/>
          <w:bCs/>
          <w:iCs/>
        </w:rPr>
        <w:t xml:space="preserve"> </w:t>
      </w:r>
      <w:r w:rsidRPr="00BB34C0">
        <w:rPr>
          <w:rFonts w:eastAsia="Times New Roman" w:cs="Times New Roman"/>
          <w:bCs/>
          <w:iCs/>
        </w:rPr>
        <w:t>xuất chuồng, đồng thời hóa chất sử dụng để khử trùng, khử mùi có nguồn gốc sinh học và với hàm lượng nhỏ và nồng độ thấp nên mức độ ảnh hưởng không đáng kể. Hơn nữa, chuồng nuôi cách xa văn phòng và các công trình khác, mặt khác vị trí Dự án cách xa khu dân cư. Do đó, khả năng phát tán mùi hôi đến môi trường xung quanh là rất nhỏ.</w:t>
      </w:r>
    </w:p>
    <w:p w14:paraId="72768366" w14:textId="5ADFEE64" w:rsidR="002B787A" w:rsidRPr="00BB34C0" w:rsidRDefault="002B787A" w:rsidP="002B787A">
      <w:pPr>
        <w:pStyle w:val="Heading6"/>
      </w:pPr>
      <w:r w:rsidRPr="00BB34C0">
        <w:t>Khí thải phát sinh từ hầm biogas</w:t>
      </w:r>
    </w:p>
    <w:p w14:paraId="55D4CFC6" w14:textId="45AAD8B9" w:rsidR="002B787A" w:rsidRPr="00BB34C0" w:rsidRDefault="002B787A" w:rsidP="002B787A">
      <w:pPr>
        <w:ind w:firstLine="567"/>
      </w:pPr>
      <w:r w:rsidRPr="00BB34C0">
        <w:t>Chất thải được đưa vào hầm biogas sẽ trải qua quá trình phân hủy kỵ khí bởi vi sinh vật, tạo ra hỗn hợp khí gọi là “khí sinh học” (biogas), bao gồm chủ yếu methane (CH</w:t>
      </w:r>
      <w:r w:rsidRPr="00BB34C0">
        <w:rPr>
          <w:rFonts w:ascii="Cambria Math" w:hAnsi="Cambria Math" w:cs="Cambria Math"/>
        </w:rPr>
        <w:t>₄</w:t>
      </w:r>
      <w:r w:rsidRPr="00BB34C0">
        <w:t>), carbon dioxide (CO</w:t>
      </w:r>
      <w:r w:rsidRPr="00BB34C0">
        <w:rPr>
          <w:rFonts w:ascii="Cambria Math" w:hAnsi="Cambria Math" w:cs="Cambria Math"/>
        </w:rPr>
        <w:t>₂</w:t>
      </w:r>
      <w:r w:rsidRPr="00BB34C0">
        <w:t>), v</w:t>
      </w:r>
      <w:r w:rsidRPr="00BB34C0">
        <w:rPr>
          <w:rFonts w:cs="Times New Roman"/>
        </w:rPr>
        <w:t>à</w:t>
      </w:r>
      <w:r w:rsidRPr="00BB34C0">
        <w:t xml:space="preserve"> một lượng nhỏ các khí khác như hydrogen sulfide (H</w:t>
      </w:r>
      <w:r w:rsidRPr="00BB34C0">
        <w:rPr>
          <w:rFonts w:ascii="Cambria Math" w:hAnsi="Cambria Math" w:cs="Cambria Math"/>
        </w:rPr>
        <w:t>₂</w:t>
      </w:r>
      <w:r w:rsidRPr="00BB34C0">
        <w:t xml:space="preserve">S). Mỗi con </w:t>
      </w:r>
      <w:r w:rsidR="000551D1" w:rsidRPr="00BB34C0">
        <w:t>heo</w:t>
      </w:r>
      <w:r w:rsidRPr="00BB34C0">
        <w:t xml:space="preserve"> thịt trung bình có thể tạo ra khoảng 0,45 m³ CH</w:t>
      </w:r>
      <w:r w:rsidRPr="00BB34C0">
        <w:rPr>
          <w:rFonts w:ascii="Cambria Math" w:hAnsi="Cambria Math" w:cs="Cambria Math"/>
        </w:rPr>
        <w:t>₄</w:t>
      </w:r>
      <w:r w:rsidRPr="00BB34C0">
        <w:t>/ng</w:t>
      </w:r>
      <w:r w:rsidRPr="00BB34C0">
        <w:rPr>
          <w:rFonts w:cs="Times New Roman"/>
        </w:rPr>
        <w:t>à</w:t>
      </w:r>
      <w:r w:rsidRPr="00BB34C0">
        <w:t>y th</w:t>
      </w:r>
      <w:r w:rsidRPr="00BB34C0">
        <w:rPr>
          <w:rFonts w:cs="Times New Roman"/>
        </w:rPr>
        <w:t>ô</w:t>
      </w:r>
      <w:r w:rsidRPr="00BB34C0">
        <w:t>ng qua qu</w:t>
      </w:r>
      <w:r w:rsidRPr="00BB34C0">
        <w:rPr>
          <w:rFonts w:cs="Times New Roman"/>
        </w:rPr>
        <w:t>á</w:t>
      </w:r>
      <w:r w:rsidRPr="00BB34C0">
        <w:t xml:space="preserve"> tr</w:t>
      </w:r>
      <w:r w:rsidRPr="00BB34C0">
        <w:rPr>
          <w:rFonts w:cs="Times New Roman"/>
        </w:rPr>
        <w:t>ì</w:t>
      </w:r>
      <w:r w:rsidRPr="00BB34C0">
        <w:t>nh ph</w:t>
      </w:r>
      <w:r w:rsidRPr="00BB34C0">
        <w:rPr>
          <w:rFonts w:cs="Times New Roman"/>
        </w:rPr>
        <w:t>â</w:t>
      </w:r>
      <w:r w:rsidRPr="00BB34C0">
        <w:t>n hủy kỵ khí</w:t>
      </w:r>
      <w:r w:rsidR="002206AC" w:rsidRPr="00BB34C0">
        <w:t xml:space="preserve"> </w:t>
      </w:r>
      <w:sdt>
        <w:sdtPr>
          <w:id w:val="2120477096"/>
          <w:citation/>
        </w:sdtPr>
        <w:sdtContent>
          <w:r w:rsidR="002206AC" w:rsidRPr="00BB34C0">
            <w:fldChar w:fldCharType="begin"/>
          </w:r>
          <w:r w:rsidR="002206AC" w:rsidRPr="00BB34C0">
            <w:instrText xml:space="preserve"> CITATION Bio \l 1033 </w:instrText>
          </w:r>
          <w:r w:rsidR="002206AC" w:rsidRPr="00BB34C0">
            <w:fldChar w:fldCharType="separate"/>
          </w:r>
          <w:r w:rsidR="00680160" w:rsidRPr="00BB34C0">
            <w:rPr>
              <w:noProof/>
            </w:rPr>
            <w:t>[11]</w:t>
          </w:r>
          <w:r w:rsidR="002206AC" w:rsidRPr="00BB34C0">
            <w:fldChar w:fldCharType="end"/>
          </w:r>
        </w:sdtContent>
      </w:sdt>
      <w:r w:rsidRPr="00BB34C0">
        <w:t xml:space="preserve">. </w:t>
      </w:r>
      <w:r w:rsidR="006C3E3D" w:rsidRPr="00BB34C0">
        <w:t xml:space="preserve">Với quy mô trang trại 18.000 con </w:t>
      </w:r>
      <w:r w:rsidR="000551D1" w:rsidRPr="00BB34C0">
        <w:t>heo</w:t>
      </w:r>
      <w:r w:rsidR="006C3E3D" w:rsidRPr="00BB34C0">
        <w:t xml:space="preserve"> thịt, tổng lượng khí CH</w:t>
      </w:r>
      <w:r w:rsidR="006C3E3D" w:rsidRPr="00BB34C0">
        <w:rPr>
          <w:rFonts w:ascii="Cambria Math" w:hAnsi="Cambria Math" w:cs="Cambria Math"/>
        </w:rPr>
        <w:t>₄</w:t>
      </w:r>
      <w:r w:rsidR="006C3E3D" w:rsidRPr="00BB34C0">
        <w:t xml:space="preserve"> </w:t>
      </w:r>
      <w:r w:rsidR="006C3E3D" w:rsidRPr="00BB34C0">
        <w:rPr>
          <w:rFonts w:cs="Times New Roman"/>
        </w:rPr>
        <w:t>ư</w:t>
      </w:r>
      <w:r w:rsidR="006C3E3D" w:rsidRPr="00BB34C0">
        <w:t xml:space="preserve">ớc tính phát sinh hàng ngày từ quá trình phân hủy kỵ khí chất thải sẽ vào </w:t>
      </w:r>
      <w:r w:rsidR="006C3E3D" w:rsidRPr="00BB34C0">
        <w:lastRenderedPageBreak/>
        <w:t xml:space="preserve">khoảng </w:t>
      </w:r>
      <w:r w:rsidR="008F1807" w:rsidRPr="00BB34C0">
        <w:t>8.100</w:t>
      </w:r>
      <w:r w:rsidR="006C3E3D" w:rsidRPr="00BB34C0">
        <w:t xml:space="preserve"> m³</w:t>
      </w:r>
      <w:r w:rsidRPr="00BB34C0">
        <w:t>. Nếu không được thu hồi hiệu quả, lượng CH</w:t>
      </w:r>
      <w:r w:rsidRPr="00BB34C0">
        <w:rPr>
          <w:rFonts w:ascii="Cambria Math" w:hAnsi="Cambria Math" w:cs="Cambria Math"/>
        </w:rPr>
        <w:t>₄</w:t>
      </w:r>
      <w:r w:rsidRPr="00BB34C0">
        <w:t xml:space="preserve"> n</w:t>
      </w:r>
      <w:r w:rsidRPr="00BB34C0">
        <w:rPr>
          <w:rFonts w:cs="Times New Roman"/>
        </w:rPr>
        <w:t>à</w:t>
      </w:r>
      <w:r w:rsidRPr="00BB34C0">
        <w:t>y sẽ gây tác động lớn đến biến đổi khí hậu do khả năng giữ nhiệt cao của nó.</w:t>
      </w:r>
    </w:p>
    <w:p w14:paraId="534C778C" w14:textId="1880014A" w:rsidR="00DE0C5C" w:rsidRPr="00BB34C0" w:rsidRDefault="002B787A" w:rsidP="00DE0C5C">
      <w:pPr>
        <w:pStyle w:val="Heading6"/>
        <w:rPr>
          <w:lang w:val="de-DE"/>
        </w:rPr>
      </w:pPr>
      <w:r w:rsidRPr="00BB34C0">
        <w:rPr>
          <w:lang w:val="de-DE"/>
        </w:rPr>
        <w:t>Bụi và khí thải phát sinh</w:t>
      </w:r>
      <w:r w:rsidR="00DE0C5C" w:rsidRPr="00BB34C0">
        <w:rPr>
          <w:lang w:val="de-DE"/>
        </w:rPr>
        <w:t xml:space="preserve"> từ hoạt động của máy phát điện</w:t>
      </w:r>
    </w:p>
    <w:p w14:paraId="7F5C17D6" w14:textId="679E522E" w:rsidR="002B787A" w:rsidRPr="00BB34C0" w:rsidRDefault="00DE0C5C" w:rsidP="00C67BE3">
      <w:pPr>
        <w:widowControl w:val="0"/>
        <w:tabs>
          <w:tab w:val="left" w:pos="0"/>
          <w:tab w:val="left" w:pos="1418"/>
        </w:tabs>
        <w:ind w:firstLine="562"/>
        <w:rPr>
          <w:rFonts w:eastAsia="Arial" w:cs="Times New Roman"/>
          <w:lang w:val="de-DE"/>
        </w:rPr>
      </w:pPr>
      <w:r w:rsidRPr="00BB34C0">
        <w:rPr>
          <w:rFonts w:eastAsia="Arial" w:cs="Times New Roman"/>
          <w:lang w:val="de-DE"/>
        </w:rPr>
        <w:t xml:space="preserve">Khi đi vào hoạt động Trang trại sử dụng 01 máy phát điện loại 35kW chạy bằng khí biogas để phục vụ cho hoạt động của trang trại như: quạt thông gió, máy bơm, đèn chiếu sáng,.... Quá trình chạy máy sẽ phát sinh khí thải chủ yếu là hơi nước, </w:t>
      </w:r>
      <w:r w:rsidR="00DE41B5" w:rsidRPr="00BB34C0">
        <w:rPr>
          <w:rFonts w:eastAsia="Arial" w:cs="Times New Roman"/>
          <w:lang w:val="de-DE"/>
        </w:rPr>
        <w:t>CO</w:t>
      </w:r>
      <w:r w:rsidR="00DE41B5" w:rsidRPr="00BB34C0">
        <w:rPr>
          <w:rFonts w:ascii="Cambria Math" w:eastAsia="Arial" w:hAnsi="Cambria Math" w:cs="Cambria Math"/>
          <w:lang w:val="de-DE"/>
        </w:rPr>
        <w:t>₂</w:t>
      </w:r>
      <w:r w:rsidRPr="00BB34C0">
        <w:rPr>
          <w:rFonts w:eastAsia="Arial" w:cs="Times New Roman"/>
          <w:lang w:val="de-DE"/>
        </w:rPr>
        <w:t xml:space="preserve"> và SO</w:t>
      </w:r>
      <w:r w:rsidRPr="00BB34C0">
        <w:rPr>
          <w:rFonts w:eastAsia="Arial" w:cs="Times New Roman"/>
          <w:vertAlign w:val="subscript"/>
          <w:lang w:val="de-DE"/>
        </w:rPr>
        <w:t>2</w:t>
      </w:r>
      <w:r w:rsidRPr="00BB34C0">
        <w:rPr>
          <w:rFonts w:eastAsia="Arial" w:cs="Times New Roman"/>
          <w:lang w:val="de-DE"/>
        </w:rPr>
        <w:t>. Đặc biệt trong thành phần khí biogas có H</w:t>
      </w:r>
      <w:r w:rsidRPr="00BB34C0">
        <w:rPr>
          <w:rFonts w:eastAsia="Arial" w:cs="Times New Roman"/>
          <w:vertAlign w:val="subscript"/>
          <w:lang w:val="de-DE"/>
        </w:rPr>
        <w:t>2</w:t>
      </w:r>
      <w:r w:rsidRPr="00BB34C0">
        <w:rPr>
          <w:rFonts w:eastAsia="Arial" w:cs="Times New Roman"/>
          <w:lang w:val="de-DE"/>
        </w:rPr>
        <w:t>S khi ở nhiệt độ cao sẽ gây ăn mòn các chi tiết buồng đốt của máy phát điện, do đó cần phải xử lý triệt để nhằm vừa giảm thiểu ô nhiễm môi trường vừa tránh hư hỏng máy móc.</w:t>
      </w:r>
    </w:p>
    <w:p w14:paraId="1E360112" w14:textId="77777777" w:rsidR="00DE0C5C" w:rsidRPr="00BB34C0" w:rsidRDefault="00DE0C5C" w:rsidP="00344942">
      <w:pPr>
        <w:pStyle w:val="abcd"/>
      </w:pPr>
      <w:r w:rsidRPr="00BB34C0">
        <w:t>Nguồn phát sinh nước thải</w:t>
      </w:r>
    </w:p>
    <w:p w14:paraId="253621E8" w14:textId="77777777" w:rsidR="008B0871" w:rsidRPr="00BB34C0" w:rsidRDefault="008B0871" w:rsidP="007B6FE8">
      <w:pPr>
        <w:pStyle w:val="Heading6"/>
      </w:pPr>
      <w:r w:rsidRPr="00BB34C0">
        <w:rPr>
          <w:lang w:val="vi-VN"/>
        </w:rPr>
        <w:t>Nước thải sinh hoạt</w:t>
      </w:r>
    </w:p>
    <w:p w14:paraId="28BF750F" w14:textId="064BD2FD" w:rsidR="008B0871" w:rsidRPr="00BB34C0" w:rsidRDefault="008B0871" w:rsidP="00005A9E">
      <w:pPr>
        <w:pStyle w:val="-List"/>
        <w:numPr>
          <w:ilvl w:val="0"/>
          <w:numId w:val="0"/>
        </w:numPr>
        <w:ind w:left="-142" w:firstLine="704"/>
        <w:rPr>
          <w:b/>
        </w:rPr>
      </w:pPr>
      <w:r w:rsidRPr="00BB34C0">
        <w:t xml:space="preserve">Hoạt động sinh hoạt hàng ngày của </w:t>
      </w:r>
      <w:r w:rsidR="00005A9E">
        <w:t>5</w:t>
      </w:r>
      <w:r w:rsidR="002B60F5" w:rsidRPr="00BB34C0">
        <w:t>0</w:t>
      </w:r>
      <w:r w:rsidRPr="00BB34C0">
        <w:t xml:space="preserve"> CBCNV phát sinh một lượng nước thải có khả năng gây ô nhiễm môi trường. Thành phần nước thải sinh hoạt chủ yếu chứa các chất rắn lơ lửng, chất hữu cơ và các vi sinh vật.</w:t>
      </w:r>
    </w:p>
    <w:p w14:paraId="53FA87A1" w14:textId="3B8BBAAB" w:rsidR="008B0871" w:rsidRPr="00BB34C0" w:rsidRDefault="00005A9E" w:rsidP="00005A9E">
      <w:pPr>
        <w:pStyle w:val="-List"/>
        <w:numPr>
          <w:ilvl w:val="0"/>
          <w:numId w:val="0"/>
        </w:numPr>
        <w:ind w:left="-142" w:firstLine="704"/>
      </w:pPr>
      <w:r>
        <w:t>T</w:t>
      </w:r>
      <w:r w:rsidR="008B0871" w:rsidRPr="00BB34C0">
        <w:t>ải lượng: Với định mức cấp nước 1</w:t>
      </w:r>
      <w:r>
        <w:t>0</w:t>
      </w:r>
      <w:r w:rsidR="008B0871" w:rsidRPr="00BB34C0">
        <w:t xml:space="preserve">0 lít/người/ngày </w:t>
      </w:r>
      <w:sdt>
        <w:sdtPr>
          <w:id w:val="1170295418"/>
          <w:citation/>
        </w:sdtPr>
        <w:sdtContent>
          <w:r w:rsidR="008B0871" w:rsidRPr="00BB34C0">
            <w:fldChar w:fldCharType="begin"/>
          </w:r>
          <w:r w:rsidR="00D97728" w:rsidRPr="00BB34C0">
            <w:instrText xml:space="preserve">CITATION TCX \l 1033 </w:instrText>
          </w:r>
          <w:r w:rsidR="008B0871" w:rsidRPr="00BB34C0">
            <w:fldChar w:fldCharType="separate"/>
          </w:r>
          <w:r w:rsidR="00680160" w:rsidRPr="00BB34C0">
            <w:rPr>
              <w:noProof/>
            </w:rPr>
            <w:t>[12]</w:t>
          </w:r>
          <w:r w:rsidR="008B0871" w:rsidRPr="00BB34C0">
            <w:fldChar w:fldCharType="end"/>
          </w:r>
        </w:sdtContent>
      </w:sdt>
      <w:r w:rsidR="008B0871" w:rsidRPr="00BB34C0">
        <w:t xml:space="preserve"> và tỷ lệ thải là 100% lượng nước cấp </w:t>
      </w:r>
      <w:sdt>
        <w:sdtPr>
          <w:id w:val="572240637"/>
          <w:citation/>
        </w:sdtPr>
        <w:sdtContent>
          <w:r w:rsidR="008B0871" w:rsidRPr="00BB34C0">
            <w:fldChar w:fldCharType="begin"/>
          </w:r>
          <w:r w:rsidR="008B0871" w:rsidRPr="00BB34C0">
            <w:instrText xml:space="preserve"> CITATION Ngh \l 1033 </w:instrText>
          </w:r>
          <w:r w:rsidR="008B0871" w:rsidRPr="00BB34C0">
            <w:fldChar w:fldCharType="separate"/>
          </w:r>
          <w:r w:rsidR="00680160" w:rsidRPr="00BB34C0">
            <w:rPr>
              <w:noProof/>
            </w:rPr>
            <w:t>[13]</w:t>
          </w:r>
          <w:r w:rsidR="008B0871" w:rsidRPr="00BB34C0">
            <w:fldChar w:fldCharType="end"/>
          </w:r>
        </w:sdtContent>
      </w:sdt>
      <w:r w:rsidR="008B0871" w:rsidRPr="00BB34C0">
        <w:t xml:space="preserve">, lượng nước thải sinh hoạt phát sinh hàng ngày là: </w:t>
      </w:r>
      <w:r>
        <w:t>50</w:t>
      </w:r>
      <w:r w:rsidR="008B0871" w:rsidRPr="00BB34C0">
        <w:t xml:space="preserve"> người×1</w:t>
      </w:r>
      <w:r>
        <w:t>0</w:t>
      </w:r>
      <w:r w:rsidR="008B0871" w:rsidRPr="00BB34C0">
        <w:t xml:space="preserve">0 lít/người/ngày×100% = </w:t>
      </w:r>
      <w:r>
        <w:t>5</w:t>
      </w:r>
      <w:r w:rsidR="008B0871" w:rsidRPr="00BB34C0">
        <w:t xml:space="preserve"> </w:t>
      </w:r>
      <w:r w:rsidR="00302258" w:rsidRPr="00BB34C0">
        <w:t>m³</w:t>
      </w:r>
      <w:r w:rsidR="008B0871" w:rsidRPr="00BB34C0">
        <w:t>/ngày.</w:t>
      </w:r>
    </w:p>
    <w:p w14:paraId="43FC90A8" w14:textId="77777777" w:rsidR="00A134DC" w:rsidRPr="00BB34C0" w:rsidRDefault="00A134DC" w:rsidP="00A134DC">
      <w:pPr>
        <w:pStyle w:val="Danhmcbng"/>
        <w:keepNext/>
      </w:pPr>
      <w:bookmarkStart w:id="393" w:name="_Toc178929361"/>
      <w:bookmarkStart w:id="394" w:name="_Toc197518132"/>
      <w:r w:rsidRPr="00BB34C0">
        <w:rPr>
          <w:lang w:val="vi-VN" w:eastAsia="vi-VN" w:bidi="vi-VN"/>
        </w:rPr>
        <w:t>Tải lượng và nồng độ chất ô nhiễm trong nước thải sinh hoạt</w:t>
      </w:r>
      <w:bookmarkEnd w:id="393"/>
      <w:bookmarkEnd w:id="394"/>
    </w:p>
    <w:tbl>
      <w:tblPr>
        <w:tblStyle w:val="TableGrid1"/>
        <w:tblW w:w="9924" w:type="dxa"/>
        <w:tblInd w:w="-431" w:type="dxa"/>
        <w:tblLayout w:type="fixed"/>
        <w:tblLook w:val="04A0" w:firstRow="1" w:lastRow="0" w:firstColumn="1" w:lastColumn="0" w:noHBand="0" w:noVBand="1"/>
      </w:tblPr>
      <w:tblGrid>
        <w:gridCol w:w="546"/>
        <w:gridCol w:w="1670"/>
        <w:gridCol w:w="1612"/>
        <w:gridCol w:w="993"/>
        <w:gridCol w:w="1275"/>
        <w:gridCol w:w="1258"/>
        <w:gridCol w:w="1034"/>
        <w:gridCol w:w="1536"/>
      </w:tblGrid>
      <w:tr w:rsidR="00BB34C0" w:rsidRPr="003B34D6" w14:paraId="1406F26B" w14:textId="77777777" w:rsidTr="008333B1">
        <w:trPr>
          <w:trHeight w:val="423"/>
        </w:trPr>
        <w:tc>
          <w:tcPr>
            <w:tcW w:w="546" w:type="dxa"/>
            <w:noWrap/>
            <w:vAlign w:val="center"/>
            <w:hideMark/>
          </w:tcPr>
          <w:p w14:paraId="4B465752" w14:textId="77777777" w:rsidR="00A134DC" w:rsidRPr="003B34D6" w:rsidRDefault="00A134DC" w:rsidP="008333B1">
            <w:pPr>
              <w:pStyle w:val="TableIn"/>
              <w:rPr>
                <w:b/>
                <w:bCs/>
                <w:sz w:val="24"/>
                <w:szCs w:val="24"/>
              </w:rPr>
            </w:pPr>
            <w:bookmarkStart w:id="395" w:name="tinhtoan_tailuong_NTSH"/>
            <w:r w:rsidRPr="003B34D6">
              <w:rPr>
                <w:b/>
                <w:bCs/>
                <w:sz w:val="24"/>
                <w:szCs w:val="24"/>
              </w:rPr>
              <w:t>TT</w:t>
            </w:r>
          </w:p>
        </w:tc>
        <w:tc>
          <w:tcPr>
            <w:tcW w:w="1670" w:type="dxa"/>
            <w:noWrap/>
            <w:vAlign w:val="center"/>
            <w:hideMark/>
          </w:tcPr>
          <w:p w14:paraId="6490B9E8" w14:textId="77777777" w:rsidR="00A134DC" w:rsidRPr="003B34D6" w:rsidRDefault="00A134DC" w:rsidP="008333B1">
            <w:pPr>
              <w:pStyle w:val="TableIn"/>
              <w:rPr>
                <w:b/>
                <w:bCs/>
                <w:sz w:val="24"/>
                <w:szCs w:val="24"/>
              </w:rPr>
            </w:pPr>
            <w:r w:rsidRPr="003B34D6">
              <w:rPr>
                <w:b/>
                <w:bCs/>
                <w:sz w:val="24"/>
                <w:szCs w:val="24"/>
              </w:rPr>
              <w:t>Thông số ô nhiễm</w:t>
            </w:r>
          </w:p>
        </w:tc>
        <w:tc>
          <w:tcPr>
            <w:tcW w:w="1612" w:type="dxa"/>
            <w:vAlign w:val="center"/>
            <w:hideMark/>
          </w:tcPr>
          <w:p w14:paraId="1F38E04F" w14:textId="77777777" w:rsidR="00A134DC" w:rsidRPr="003B34D6" w:rsidRDefault="00A134DC" w:rsidP="008333B1">
            <w:pPr>
              <w:pStyle w:val="TableIn"/>
              <w:rPr>
                <w:b/>
                <w:bCs/>
                <w:sz w:val="24"/>
                <w:szCs w:val="24"/>
              </w:rPr>
            </w:pPr>
            <w:r w:rsidRPr="003B34D6">
              <w:rPr>
                <w:b/>
                <w:bCs/>
                <w:sz w:val="24"/>
                <w:szCs w:val="24"/>
              </w:rPr>
              <w:t>Hệ số tính theo đầu người</w:t>
            </w:r>
            <w:r w:rsidRPr="003B34D6">
              <w:rPr>
                <w:b/>
                <w:bCs/>
                <w:sz w:val="24"/>
                <w:szCs w:val="24"/>
              </w:rPr>
              <w:br/>
              <w:t>(g/người/ng.đ)</w:t>
            </w:r>
          </w:p>
        </w:tc>
        <w:tc>
          <w:tcPr>
            <w:tcW w:w="993" w:type="dxa"/>
            <w:noWrap/>
            <w:vAlign w:val="center"/>
            <w:hideMark/>
          </w:tcPr>
          <w:p w14:paraId="6402072C" w14:textId="77777777" w:rsidR="00A134DC" w:rsidRPr="003B34D6" w:rsidRDefault="00A134DC" w:rsidP="008333B1">
            <w:pPr>
              <w:pStyle w:val="TableIn"/>
              <w:rPr>
                <w:b/>
                <w:bCs/>
                <w:sz w:val="24"/>
                <w:szCs w:val="24"/>
              </w:rPr>
            </w:pPr>
            <w:r w:rsidRPr="003B34D6">
              <w:rPr>
                <w:b/>
                <w:bCs/>
                <w:sz w:val="24"/>
                <w:szCs w:val="24"/>
              </w:rPr>
              <w:t>Số người dùng (người)</w:t>
            </w:r>
          </w:p>
        </w:tc>
        <w:tc>
          <w:tcPr>
            <w:tcW w:w="1275" w:type="dxa"/>
            <w:noWrap/>
            <w:vAlign w:val="center"/>
            <w:hideMark/>
          </w:tcPr>
          <w:p w14:paraId="3CD9FFF9" w14:textId="77777777" w:rsidR="00A134DC" w:rsidRPr="003B34D6" w:rsidRDefault="00A134DC" w:rsidP="008333B1">
            <w:pPr>
              <w:pStyle w:val="TableIn"/>
              <w:rPr>
                <w:b/>
                <w:bCs/>
                <w:sz w:val="24"/>
                <w:szCs w:val="24"/>
              </w:rPr>
            </w:pPr>
            <w:r w:rsidRPr="003B34D6">
              <w:rPr>
                <w:b/>
                <w:bCs/>
                <w:sz w:val="24"/>
                <w:szCs w:val="24"/>
              </w:rPr>
              <w:t>Tải lượng (g/ng.đ)</w:t>
            </w:r>
          </w:p>
        </w:tc>
        <w:tc>
          <w:tcPr>
            <w:tcW w:w="1258" w:type="dxa"/>
            <w:noWrap/>
            <w:vAlign w:val="center"/>
            <w:hideMark/>
          </w:tcPr>
          <w:p w14:paraId="123DB6E5" w14:textId="77777777" w:rsidR="00A134DC" w:rsidRPr="003B34D6" w:rsidRDefault="00A134DC" w:rsidP="008333B1">
            <w:pPr>
              <w:pStyle w:val="TableIn"/>
              <w:rPr>
                <w:b/>
                <w:bCs/>
                <w:sz w:val="24"/>
                <w:szCs w:val="24"/>
              </w:rPr>
            </w:pPr>
            <w:r w:rsidRPr="003B34D6">
              <w:rPr>
                <w:b/>
                <w:bCs/>
                <w:sz w:val="24"/>
                <w:szCs w:val="24"/>
              </w:rPr>
              <w:t>Lượng nước thải (m³/ng.đ)</w:t>
            </w:r>
          </w:p>
        </w:tc>
        <w:tc>
          <w:tcPr>
            <w:tcW w:w="1034" w:type="dxa"/>
            <w:noWrap/>
            <w:vAlign w:val="center"/>
            <w:hideMark/>
          </w:tcPr>
          <w:p w14:paraId="649E34F3" w14:textId="77777777" w:rsidR="00A134DC" w:rsidRPr="003B34D6" w:rsidRDefault="00A134DC" w:rsidP="008333B1">
            <w:pPr>
              <w:pStyle w:val="TableIn"/>
              <w:rPr>
                <w:b/>
                <w:bCs/>
                <w:sz w:val="24"/>
                <w:szCs w:val="24"/>
              </w:rPr>
            </w:pPr>
            <w:r w:rsidRPr="003B34D6">
              <w:rPr>
                <w:b/>
                <w:bCs/>
                <w:sz w:val="24"/>
                <w:szCs w:val="24"/>
              </w:rPr>
              <w:t>Nồng độ (mg/l)</w:t>
            </w:r>
          </w:p>
        </w:tc>
        <w:tc>
          <w:tcPr>
            <w:tcW w:w="1536" w:type="dxa"/>
            <w:vAlign w:val="center"/>
            <w:hideMark/>
          </w:tcPr>
          <w:p w14:paraId="24622C3D" w14:textId="77777777" w:rsidR="00A134DC" w:rsidRPr="003B34D6" w:rsidRDefault="00A134DC" w:rsidP="008333B1">
            <w:pPr>
              <w:pStyle w:val="TableIn"/>
              <w:rPr>
                <w:b/>
                <w:bCs/>
                <w:sz w:val="24"/>
                <w:szCs w:val="24"/>
              </w:rPr>
            </w:pPr>
            <w:r w:rsidRPr="003B34D6">
              <w:rPr>
                <w:b/>
                <w:bCs/>
                <w:sz w:val="24"/>
                <w:szCs w:val="24"/>
              </w:rPr>
              <w:t>QCVN 14:2008</w:t>
            </w:r>
          </w:p>
          <w:p w14:paraId="6547F175" w14:textId="77777777" w:rsidR="00A134DC" w:rsidRPr="003B34D6" w:rsidRDefault="00A134DC" w:rsidP="008333B1">
            <w:pPr>
              <w:pStyle w:val="TableIn"/>
              <w:rPr>
                <w:b/>
                <w:bCs/>
                <w:sz w:val="24"/>
                <w:szCs w:val="24"/>
              </w:rPr>
            </w:pPr>
            <w:r w:rsidRPr="003B34D6">
              <w:rPr>
                <w:b/>
                <w:bCs/>
                <w:sz w:val="24"/>
                <w:szCs w:val="24"/>
              </w:rPr>
              <w:t xml:space="preserve">/BTNMT </w:t>
            </w:r>
            <w:r w:rsidRPr="003B34D6">
              <w:rPr>
                <w:b/>
                <w:bCs/>
                <w:sz w:val="24"/>
                <w:szCs w:val="24"/>
              </w:rPr>
              <w:br/>
              <w:t>(cột B, K=1,2)</w:t>
            </w:r>
          </w:p>
        </w:tc>
      </w:tr>
      <w:tr w:rsidR="00BB34C0" w:rsidRPr="003B34D6" w14:paraId="349C1215" w14:textId="77777777" w:rsidTr="008333B1">
        <w:trPr>
          <w:trHeight w:val="330"/>
        </w:trPr>
        <w:tc>
          <w:tcPr>
            <w:tcW w:w="546" w:type="dxa"/>
            <w:noWrap/>
            <w:vAlign w:val="center"/>
            <w:hideMark/>
          </w:tcPr>
          <w:p w14:paraId="698EAF56" w14:textId="77777777" w:rsidR="008333B1" w:rsidRPr="003B34D6" w:rsidRDefault="008333B1" w:rsidP="008333B1">
            <w:pPr>
              <w:pStyle w:val="TableIn"/>
              <w:rPr>
                <w:sz w:val="24"/>
                <w:szCs w:val="24"/>
              </w:rPr>
            </w:pPr>
            <w:r w:rsidRPr="003B34D6">
              <w:rPr>
                <w:sz w:val="24"/>
                <w:szCs w:val="24"/>
              </w:rPr>
              <w:t>1</w:t>
            </w:r>
          </w:p>
        </w:tc>
        <w:tc>
          <w:tcPr>
            <w:tcW w:w="1670" w:type="dxa"/>
            <w:noWrap/>
            <w:vAlign w:val="center"/>
            <w:hideMark/>
          </w:tcPr>
          <w:p w14:paraId="21E9667D" w14:textId="77777777" w:rsidR="008333B1" w:rsidRPr="003B34D6" w:rsidRDefault="008333B1" w:rsidP="008333B1">
            <w:pPr>
              <w:pStyle w:val="TableIn"/>
              <w:rPr>
                <w:sz w:val="24"/>
                <w:szCs w:val="24"/>
              </w:rPr>
            </w:pPr>
            <w:r w:rsidRPr="003B34D6">
              <w:rPr>
                <w:sz w:val="24"/>
                <w:szCs w:val="24"/>
              </w:rPr>
              <w:t>Chất rắn lơ lửng (SS)</w:t>
            </w:r>
          </w:p>
        </w:tc>
        <w:tc>
          <w:tcPr>
            <w:tcW w:w="1612" w:type="dxa"/>
            <w:noWrap/>
            <w:vAlign w:val="center"/>
            <w:hideMark/>
          </w:tcPr>
          <w:p w14:paraId="120D80A3" w14:textId="77777777" w:rsidR="008333B1" w:rsidRPr="003B34D6" w:rsidRDefault="008333B1" w:rsidP="008333B1">
            <w:pPr>
              <w:pStyle w:val="TableIn"/>
              <w:rPr>
                <w:sz w:val="24"/>
                <w:szCs w:val="24"/>
              </w:rPr>
            </w:pPr>
            <w:r w:rsidRPr="003B34D6">
              <w:rPr>
                <w:sz w:val="24"/>
                <w:szCs w:val="24"/>
              </w:rPr>
              <w:t>60÷65</w:t>
            </w:r>
          </w:p>
        </w:tc>
        <w:tc>
          <w:tcPr>
            <w:tcW w:w="993" w:type="dxa"/>
            <w:noWrap/>
            <w:vAlign w:val="center"/>
            <w:hideMark/>
          </w:tcPr>
          <w:p w14:paraId="2B0C9BAC" w14:textId="283761A9" w:rsidR="008333B1" w:rsidRPr="003B34D6" w:rsidRDefault="008333B1" w:rsidP="00005A9E">
            <w:pPr>
              <w:pStyle w:val="TableIn"/>
              <w:rPr>
                <w:sz w:val="24"/>
                <w:szCs w:val="24"/>
              </w:rPr>
            </w:pPr>
            <w:r w:rsidRPr="003B34D6">
              <w:rPr>
                <w:sz w:val="24"/>
                <w:szCs w:val="24"/>
              </w:rPr>
              <w:t>5</w:t>
            </w:r>
            <w:r w:rsidR="00005A9E" w:rsidRPr="003B34D6">
              <w:rPr>
                <w:sz w:val="24"/>
                <w:szCs w:val="24"/>
              </w:rPr>
              <w:t>0</w:t>
            </w:r>
          </w:p>
        </w:tc>
        <w:tc>
          <w:tcPr>
            <w:tcW w:w="1275" w:type="dxa"/>
            <w:noWrap/>
            <w:vAlign w:val="center"/>
            <w:hideMark/>
          </w:tcPr>
          <w:p w14:paraId="1DBCE0A4" w14:textId="3D277644" w:rsidR="008333B1" w:rsidRPr="003B34D6" w:rsidRDefault="008333B1" w:rsidP="008333B1">
            <w:pPr>
              <w:pStyle w:val="TableIn"/>
              <w:rPr>
                <w:sz w:val="24"/>
                <w:szCs w:val="24"/>
              </w:rPr>
            </w:pPr>
            <w:r w:rsidRPr="003B34D6">
              <w:rPr>
                <w:sz w:val="24"/>
                <w:szCs w:val="24"/>
              </w:rPr>
              <w:t>3.420-3.705</w:t>
            </w:r>
          </w:p>
        </w:tc>
        <w:tc>
          <w:tcPr>
            <w:tcW w:w="1258" w:type="dxa"/>
            <w:noWrap/>
            <w:vAlign w:val="center"/>
            <w:hideMark/>
          </w:tcPr>
          <w:p w14:paraId="7202AE2B" w14:textId="212E5DAC" w:rsidR="008333B1" w:rsidRPr="003B34D6" w:rsidRDefault="008333B1" w:rsidP="008333B1">
            <w:pPr>
              <w:pStyle w:val="TableIn"/>
              <w:rPr>
                <w:sz w:val="24"/>
                <w:szCs w:val="24"/>
              </w:rPr>
            </w:pPr>
            <w:r w:rsidRPr="003B34D6">
              <w:rPr>
                <w:sz w:val="24"/>
                <w:szCs w:val="24"/>
              </w:rPr>
              <w:t>9</w:t>
            </w:r>
          </w:p>
        </w:tc>
        <w:tc>
          <w:tcPr>
            <w:tcW w:w="1034" w:type="dxa"/>
            <w:noWrap/>
            <w:vAlign w:val="center"/>
            <w:hideMark/>
          </w:tcPr>
          <w:p w14:paraId="6BE0A978" w14:textId="316C19F3" w:rsidR="008333B1" w:rsidRPr="003B34D6" w:rsidRDefault="008333B1" w:rsidP="008333B1">
            <w:pPr>
              <w:pStyle w:val="TableIn"/>
              <w:rPr>
                <w:sz w:val="24"/>
                <w:szCs w:val="24"/>
              </w:rPr>
            </w:pPr>
            <w:r w:rsidRPr="003B34D6">
              <w:rPr>
                <w:sz w:val="24"/>
                <w:szCs w:val="24"/>
              </w:rPr>
              <w:t>380-412</w:t>
            </w:r>
          </w:p>
        </w:tc>
        <w:tc>
          <w:tcPr>
            <w:tcW w:w="1536" w:type="dxa"/>
            <w:noWrap/>
            <w:vAlign w:val="center"/>
            <w:hideMark/>
          </w:tcPr>
          <w:p w14:paraId="24D2588E" w14:textId="77777777" w:rsidR="008333B1" w:rsidRPr="003B34D6" w:rsidRDefault="008333B1" w:rsidP="008333B1">
            <w:pPr>
              <w:pStyle w:val="TableIn"/>
              <w:rPr>
                <w:sz w:val="24"/>
                <w:szCs w:val="24"/>
              </w:rPr>
            </w:pPr>
            <w:r w:rsidRPr="003B34D6">
              <w:rPr>
                <w:sz w:val="24"/>
                <w:szCs w:val="24"/>
              </w:rPr>
              <w:t>120</w:t>
            </w:r>
          </w:p>
        </w:tc>
      </w:tr>
      <w:tr w:rsidR="00005A9E" w:rsidRPr="003B34D6" w14:paraId="30009A33" w14:textId="77777777" w:rsidTr="00005A9E">
        <w:trPr>
          <w:trHeight w:val="330"/>
        </w:trPr>
        <w:tc>
          <w:tcPr>
            <w:tcW w:w="546" w:type="dxa"/>
            <w:noWrap/>
            <w:vAlign w:val="center"/>
            <w:hideMark/>
          </w:tcPr>
          <w:p w14:paraId="626E88F1" w14:textId="77777777" w:rsidR="00005A9E" w:rsidRPr="003B34D6" w:rsidRDefault="00005A9E" w:rsidP="00005A9E">
            <w:pPr>
              <w:pStyle w:val="TableIn"/>
              <w:rPr>
                <w:sz w:val="24"/>
                <w:szCs w:val="24"/>
              </w:rPr>
            </w:pPr>
            <w:r w:rsidRPr="003B34D6">
              <w:rPr>
                <w:sz w:val="24"/>
                <w:szCs w:val="24"/>
              </w:rPr>
              <w:t>2</w:t>
            </w:r>
          </w:p>
        </w:tc>
        <w:tc>
          <w:tcPr>
            <w:tcW w:w="1670" w:type="dxa"/>
            <w:noWrap/>
            <w:vAlign w:val="center"/>
            <w:hideMark/>
          </w:tcPr>
          <w:p w14:paraId="4588732C" w14:textId="77777777" w:rsidR="00005A9E" w:rsidRPr="003B34D6" w:rsidRDefault="00005A9E" w:rsidP="00005A9E">
            <w:pPr>
              <w:pStyle w:val="TableIn"/>
              <w:rPr>
                <w:sz w:val="24"/>
                <w:szCs w:val="24"/>
              </w:rPr>
            </w:pPr>
            <w:r w:rsidRPr="003B34D6">
              <w:rPr>
                <w:sz w:val="24"/>
                <w:szCs w:val="24"/>
              </w:rPr>
              <w:t>BOD</w:t>
            </w:r>
            <w:r w:rsidRPr="003B34D6">
              <w:rPr>
                <w:sz w:val="24"/>
                <w:szCs w:val="24"/>
                <w:vertAlign w:val="subscript"/>
              </w:rPr>
              <w:t>5</w:t>
            </w:r>
            <w:r w:rsidRPr="003B34D6">
              <w:rPr>
                <w:sz w:val="24"/>
                <w:szCs w:val="24"/>
              </w:rPr>
              <w:t xml:space="preserve"> của nước thải đã lắng</w:t>
            </w:r>
          </w:p>
        </w:tc>
        <w:tc>
          <w:tcPr>
            <w:tcW w:w="1612" w:type="dxa"/>
            <w:noWrap/>
            <w:vAlign w:val="center"/>
            <w:hideMark/>
          </w:tcPr>
          <w:p w14:paraId="1EB72EDC" w14:textId="77777777" w:rsidR="00005A9E" w:rsidRPr="003B34D6" w:rsidRDefault="00005A9E" w:rsidP="00005A9E">
            <w:pPr>
              <w:pStyle w:val="TableIn"/>
              <w:rPr>
                <w:sz w:val="24"/>
                <w:szCs w:val="24"/>
              </w:rPr>
            </w:pPr>
            <w:r w:rsidRPr="003B34D6">
              <w:rPr>
                <w:sz w:val="24"/>
                <w:szCs w:val="24"/>
              </w:rPr>
              <w:t>30÷35</w:t>
            </w:r>
          </w:p>
        </w:tc>
        <w:tc>
          <w:tcPr>
            <w:tcW w:w="993" w:type="dxa"/>
            <w:noWrap/>
            <w:vAlign w:val="center"/>
            <w:hideMark/>
          </w:tcPr>
          <w:p w14:paraId="748D7986" w14:textId="1C81B2CB" w:rsidR="00005A9E" w:rsidRPr="003B34D6" w:rsidRDefault="00005A9E" w:rsidP="00005A9E">
            <w:pPr>
              <w:pStyle w:val="TableIn"/>
              <w:rPr>
                <w:sz w:val="24"/>
                <w:szCs w:val="24"/>
              </w:rPr>
            </w:pPr>
            <w:r w:rsidRPr="003B34D6">
              <w:rPr>
                <w:sz w:val="24"/>
                <w:szCs w:val="24"/>
              </w:rPr>
              <w:t>50</w:t>
            </w:r>
          </w:p>
        </w:tc>
        <w:tc>
          <w:tcPr>
            <w:tcW w:w="1275" w:type="dxa"/>
            <w:noWrap/>
            <w:vAlign w:val="center"/>
            <w:hideMark/>
          </w:tcPr>
          <w:p w14:paraId="727BEE15" w14:textId="0C27846A" w:rsidR="00005A9E" w:rsidRPr="003B34D6" w:rsidRDefault="00005A9E" w:rsidP="00005A9E">
            <w:pPr>
              <w:pStyle w:val="TableIn"/>
              <w:rPr>
                <w:sz w:val="24"/>
                <w:szCs w:val="24"/>
              </w:rPr>
            </w:pPr>
            <w:r w:rsidRPr="003B34D6">
              <w:rPr>
                <w:sz w:val="24"/>
                <w:szCs w:val="24"/>
              </w:rPr>
              <w:t>1.710-1.995</w:t>
            </w:r>
          </w:p>
        </w:tc>
        <w:tc>
          <w:tcPr>
            <w:tcW w:w="1258" w:type="dxa"/>
            <w:noWrap/>
            <w:vAlign w:val="center"/>
            <w:hideMark/>
          </w:tcPr>
          <w:p w14:paraId="176984C2" w14:textId="5D6D5848" w:rsidR="00005A9E" w:rsidRPr="003B34D6" w:rsidRDefault="00005A9E" w:rsidP="00005A9E">
            <w:pPr>
              <w:pStyle w:val="TableIn"/>
              <w:rPr>
                <w:sz w:val="24"/>
                <w:szCs w:val="24"/>
              </w:rPr>
            </w:pPr>
            <w:r w:rsidRPr="003B34D6">
              <w:rPr>
                <w:sz w:val="24"/>
                <w:szCs w:val="24"/>
              </w:rPr>
              <w:t>9</w:t>
            </w:r>
          </w:p>
        </w:tc>
        <w:tc>
          <w:tcPr>
            <w:tcW w:w="1034" w:type="dxa"/>
            <w:noWrap/>
            <w:vAlign w:val="center"/>
            <w:hideMark/>
          </w:tcPr>
          <w:p w14:paraId="4616B3F5" w14:textId="0DDCB729" w:rsidR="00005A9E" w:rsidRPr="003B34D6" w:rsidRDefault="00005A9E" w:rsidP="00005A9E">
            <w:pPr>
              <w:pStyle w:val="TableIn"/>
              <w:rPr>
                <w:sz w:val="24"/>
                <w:szCs w:val="24"/>
              </w:rPr>
            </w:pPr>
            <w:r w:rsidRPr="003B34D6">
              <w:rPr>
                <w:sz w:val="24"/>
                <w:szCs w:val="24"/>
              </w:rPr>
              <w:t>190-222</w:t>
            </w:r>
          </w:p>
        </w:tc>
        <w:tc>
          <w:tcPr>
            <w:tcW w:w="1536" w:type="dxa"/>
            <w:noWrap/>
            <w:vAlign w:val="center"/>
            <w:hideMark/>
          </w:tcPr>
          <w:p w14:paraId="7002A1A8" w14:textId="77777777" w:rsidR="00005A9E" w:rsidRPr="003B34D6" w:rsidRDefault="00005A9E" w:rsidP="00005A9E">
            <w:pPr>
              <w:pStyle w:val="TableIn"/>
              <w:rPr>
                <w:sz w:val="24"/>
                <w:szCs w:val="24"/>
              </w:rPr>
            </w:pPr>
            <w:r w:rsidRPr="003B34D6">
              <w:rPr>
                <w:sz w:val="24"/>
                <w:szCs w:val="24"/>
              </w:rPr>
              <w:t>60</w:t>
            </w:r>
          </w:p>
        </w:tc>
      </w:tr>
      <w:tr w:rsidR="00005A9E" w:rsidRPr="003B34D6" w14:paraId="7BB90C2E" w14:textId="77777777" w:rsidTr="00005A9E">
        <w:trPr>
          <w:trHeight w:val="330"/>
        </w:trPr>
        <w:tc>
          <w:tcPr>
            <w:tcW w:w="546" w:type="dxa"/>
            <w:noWrap/>
            <w:vAlign w:val="center"/>
            <w:hideMark/>
          </w:tcPr>
          <w:p w14:paraId="22286D39" w14:textId="77777777" w:rsidR="00005A9E" w:rsidRPr="003B34D6" w:rsidRDefault="00005A9E" w:rsidP="00005A9E">
            <w:pPr>
              <w:pStyle w:val="TableIn"/>
              <w:rPr>
                <w:sz w:val="24"/>
                <w:szCs w:val="24"/>
              </w:rPr>
            </w:pPr>
            <w:r w:rsidRPr="003B34D6">
              <w:rPr>
                <w:sz w:val="24"/>
                <w:szCs w:val="24"/>
              </w:rPr>
              <w:t>3</w:t>
            </w:r>
          </w:p>
        </w:tc>
        <w:tc>
          <w:tcPr>
            <w:tcW w:w="1670" w:type="dxa"/>
            <w:noWrap/>
            <w:vAlign w:val="center"/>
            <w:hideMark/>
          </w:tcPr>
          <w:p w14:paraId="03F2DD42" w14:textId="77777777" w:rsidR="00005A9E" w:rsidRPr="003B34D6" w:rsidRDefault="00005A9E" w:rsidP="00005A9E">
            <w:pPr>
              <w:pStyle w:val="TableIn"/>
              <w:rPr>
                <w:sz w:val="24"/>
                <w:szCs w:val="24"/>
              </w:rPr>
            </w:pPr>
            <w:r w:rsidRPr="003B34D6">
              <w:rPr>
                <w:sz w:val="24"/>
                <w:szCs w:val="24"/>
              </w:rPr>
              <w:t>BOD</w:t>
            </w:r>
            <w:r w:rsidRPr="003B34D6">
              <w:rPr>
                <w:sz w:val="24"/>
                <w:szCs w:val="24"/>
                <w:vertAlign w:val="subscript"/>
              </w:rPr>
              <w:t>5</w:t>
            </w:r>
            <w:r w:rsidRPr="003B34D6">
              <w:rPr>
                <w:sz w:val="24"/>
                <w:szCs w:val="24"/>
              </w:rPr>
              <w:t xml:space="preserve"> của nước chưa lắng</w:t>
            </w:r>
          </w:p>
        </w:tc>
        <w:tc>
          <w:tcPr>
            <w:tcW w:w="1612" w:type="dxa"/>
            <w:noWrap/>
            <w:vAlign w:val="center"/>
            <w:hideMark/>
          </w:tcPr>
          <w:p w14:paraId="171ECD46" w14:textId="77777777" w:rsidR="00005A9E" w:rsidRPr="003B34D6" w:rsidRDefault="00005A9E" w:rsidP="00005A9E">
            <w:pPr>
              <w:pStyle w:val="TableIn"/>
              <w:rPr>
                <w:sz w:val="24"/>
                <w:szCs w:val="24"/>
              </w:rPr>
            </w:pPr>
            <w:r w:rsidRPr="003B34D6">
              <w:rPr>
                <w:sz w:val="24"/>
                <w:szCs w:val="24"/>
              </w:rPr>
              <w:t>55÷60</w:t>
            </w:r>
          </w:p>
        </w:tc>
        <w:tc>
          <w:tcPr>
            <w:tcW w:w="993" w:type="dxa"/>
            <w:noWrap/>
            <w:vAlign w:val="center"/>
            <w:hideMark/>
          </w:tcPr>
          <w:p w14:paraId="13B5B4EC" w14:textId="5047E500" w:rsidR="00005A9E" w:rsidRPr="003B34D6" w:rsidRDefault="00005A9E" w:rsidP="00005A9E">
            <w:pPr>
              <w:pStyle w:val="TableIn"/>
              <w:rPr>
                <w:sz w:val="24"/>
                <w:szCs w:val="24"/>
              </w:rPr>
            </w:pPr>
            <w:r w:rsidRPr="003B34D6">
              <w:rPr>
                <w:sz w:val="24"/>
                <w:szCs w:val="24"/>
              </w:rPr>
              <w:t>50</w:t>
            </w:r>
          </w:p>
        </w:tc>
        <w:tc>
          <w:tcPr>
            <w:tcW w:w="1275" w:type="dxa"/>
            <w:noWrap/>
            <w:vAlign w:val="center"/>
            <w:hideMark/>
          </w:tcPr>
          <w:p w14:paraId="3CEA87F1" w14:textId="68D97B70" w:rsidR="00005A9E" w:rsidRPr="003B34D6" w:rsidRDefault="00005A9E" w:rsidP="00005A9E">
            <w:pPr>
              <w:pStyle w:val="TableIn"/>
              <w:rPr>
                <w:sz w:val="24"/>
                <w:szCs w:val="24"/>
              </w:rPr>
            </w:pPr>
            <w:r w:rsidRPr="003B34D6">
              <w:rPr>
                <w:sz w:val="24"/>
                <w:szCs w:val="24"/>
              </w:rPr>
              <w:t>3.135-3.420</w:t>
            </w:r>
          </w:p>
        </w:tc>
        <w:tc>
          <w:tcPr>
            <w:tcW w:w="1258" w:type="dxa"/>
            <w:noWrap/>
            <w:vAlign w:val="center"/>
            <w:hideMark/>
          </w:tcPr>
          <w:p w14:paraId="0C6E09F6" w14:textId="349ED6D9" w:rsidR="00005A9E" w:rsidRPr="003B34D6" w:rsidRDefault="00005A9E" w:rsidP="00005A9E">
            <w:pPr>
              <w:pStyle w:val="TableIn"/>
              <w:rPr>
                <w:sz w:val="24"/>
                <w:szCs w:val="24"/>
              </w:rPr>
            </w:pPr>
            <w:r w:rsidRPr="003B34D6">
              <w:rPr>
                <w:sz w:val="24"/>
                <w:szCs w:val="24"/>
              </w:rPr>
              <w:t>9</w:t>
            </w:r>
          </w:p>
        </w:tc>
        <w:tc>
          <w:tcPr>
            <w:tcW w:w="1034" w:type="dxa"/>
            <w:noWrap/>
            <w:vAlign w:val="center"/>
            <w:hideMark/>
          </w:tcPr>
          <w:p w14:paraId="7480DAEF" w14:textId="1ED9CD9D" w:rsidR="00005A9E" w:rsidRPr="003B34D6" w:rsidRDefault="00005A9E" w:rsidP="00005A9E">
            <w:pPr>
              <w:pStyle w:val="TableIn"/>
              <w:rPr>
                <w:sz w:val="24"/>
                <w:szCs w:val="24"/>
              </w:rPr>
            </w:pPr>
            <w:r w:rsidRPr="003B34D6">
              <w:rPr>
                <w:sz w:val="24"/>
                <w:szCs w:val="24"/>
              </w:rPr>
              <w:t>348-380</w:t>
            </w:r>
          </w:p>
        </w:tc>
        <w:tc>
          <w:tcPr>
            <w:tcW w:w="1536" w:type="dxa"/>
            <w:noWrap/>
            <w:vAlign w:val="center"/>
            <w:hideMark/>
          </w:tcPr>
          <w:p w14:paraId="0E5C085A" w14:textId="77777777" w:rsidR="00005A9E" w:rsidRPr="003B34D6" w:rsidRDefault="00005A9E" w:rsidP="00005A9E">
            <w:pPr>
              <w:pStyle w:val="TableIn"/>
              <w:rPr>
                <w:sz w:val="24"/>
                <w:szCs w:val="24"/>
              </w:rPr>
            </w:pPr>
            <w:r w:rsidRPr="003B34D6">
              <w:rPr>
                <w:sz w:val="24"/>
                <w:szCs w:val="24"/>
              </w:rPr>
              <w:t>60</w:t>
            </w:r>
          </w:p>
        </w:tc>
      </w:tr>
      <w:tr w:rsidR="00005A9E" w:rsidRPr="003B34D6" w14:paraId="217CCFF1" w14:textId="77777777" w:rsidTr="00005A9E">
        <w:trPr>
          <w:trHeight w:val="330"/>
        </w:trPr>
        <w:tc>
          <w:tcPr>
            <w:tcW w:w="546" w:type="dxa"/>
            <w:noWrap/>
            <w:vAlign w:val="center"/>
            <w:hideMark/>
          </w:tcPr>
          <w:p w14:paraId="0515365A" w14:textId="77777777" w:rsidR="00005A9E" w:rsidRPr="003B34D6" w:rsidRDefault="00005A9E" w:rsidP="00005A9E">
            <w:pPr>
              <w:pStyle w:val="TableIn"/>
              <w:rPr>
                <w:sz w:val="24"/>
                <w:szCs w:val="24"/>
              </w:rPr>
            </w:pPr>
            <w:r w:rsidRPr="003B34D6">
              <w:rPr>
                <w:sz w:val="24"/>
                <w:szCs w:val="24"/>
              </w:rPr>
              <w:t>4</w:t>
            </w:r>
          </w:p>
        </w:tc>
        <w:tc>
          <w:tcPr>
            <w:tcW w:w="1670" w:type="dxa"/>
            <w:noWrap/>
            <w:vAlign w:val="center"/>
            <w:hideMark/>
          </w:tcPr>
          <w:p w14:paraId="19D2D511" w14:textId="77777777" w:rsidR="00005A9E" w:rsidRPr="003B34D6" w:rsidRDefault="00005A9E" w:rsidP="00005A9E">
            <w:pPr>
              <w:pStyle w:val="TableIn"/>
              <w:rPr>
                <w:sz w:val="24"/>
                <w:szCs w:val="24"/>
              </w:rPr>
            </w:pPr>
            <w:r w:rsidRPr="003B34D6">
              <w:rPr>
                <w:sz w:val="24"/>
                <w:szCs w:val="24"/>
              </w:rPr>
              <w:t>Nitơ amoni (NH</w:t>
            </w:r>
            <w:r w:rsidRPr="003B34D6">
              <w:rPr>
                <w:sz w:val="24"/>
                <w:szCs w:val="24"/>
                <w:vertAlign w:val="subscript"/>
              </w:rPr>
              <w:t>4</w:t>
            </w:r>
            <w:r w:rsidRPr="003B34D6">
              <w:rPr>
                <w:sz w:val="24"/>
                <w:szCs w:val="24"/>
              </w:rPr>
              <w:t xml:space="preserve"> -N)</w:t>
            </w:r>
          </w:p>
        </w:tc>
        <w:tc>
          <w:tcPr>
            <w:tcW w:w="1612" w:type="dxa"/>
            <w:noWrap/>
            <w:vAlign w:val="center"/>
            <w:hideMark/>
          </w:tcPr>
          <w:p w14:paraId="4844B3C2" w14:textId="77777777" w:rsidR="00005A9E" w:rsidRPr="003B34D6" w:rsidRDefault="00005A9E" w:rsidP="00005A9E">
            <w:pPr>
              <w:pStyle w:val="TableIn"/>
              <w:rPr>
                <w:sz w:val="24"/>
                <w:szCs w:val="24"/>
              </w:rPr>
            </w:pPr>
            <w:r w:rsidRPr="003B34D6">
              <w:rPr>
                <w:sz w:val="24"/>
                <w:szCs w:val="24"/>
              </w:rPr>
              <w:t>8÷10,5</w:t>
            </w:r>
          </w:p>
        </w:tc>
        <w:tc>
          <w:tcPr>
            <w:tcW w:w="993" w:type="dxa"/>
            <w:noWrap/>
            <w:vAlign w:val="center"/>
            <w:hideMark/>
          </w:tcPr>
          <w:p w14:paraId="0EB0F75D" w14:textId="4E8BEC09" w:rsidR="00005A9E" w:rsidRPr="003B34D6" w:rsidRDefault="00005A9E" w:rsidP="00005A9E">
            <w:pPr>
              <w:pStyle w:val="TableIn"/>
              <w:rPr>
                <w:sz w:val="24"/>
                <w:szCs w:val="24"/>
              </w:rPr>
            </w:pPr>
            <w:r w:rsidRPr="003B34D6">
              <w:rPr>
                <w:sz w:val="24"/>
                <w:szCs w:val="24"/>
              </w:rPr>
              <w:t>50</w:t>
            </w:r>
          </w:p>
        </w:tc>
        <w:tc>
          <w:tcPr>
            <w:tcW w:w="1275" w:type="dxa"/>
            <w:noWrap/>
            <w:vAlign w:val="center"/>
            <w:hideMark/>
          </w:tcPr>
          <w:p w14:paraId="360E751D" w14:textId="04EE5DC9" w:rsidR="00005A9E" w:rsidRPr="003B34D6" w:rsidRDefault="00005A9E" w:rsidP="00005A9E">
            <w:pPr>
              <w:pStyle w:val="TableIn"/>
              <w:rPr>
                <w:sz w:val="24"/>
                <w:szCs w:val="24"/>
              </w:rPr>
            </w:pPr>
            <w:r w:rsidRPr="003B34D6">
              <w:rPr>
                <w:sz w:val="24"/>
                <w:szCs w:val="24"/>
              </w:rPr>
              <w:t>456-599</w:t>
            </w:r>
          </w:p>
        </w:tc>
        <w:tc>
          <w:tcPr>
            <w:tcW w:w="1258" w:type="dxa"/>
            <w:noWrap/>
            <w:vAlign w:val="center"/>
            <w:hideMark/>
          </w:tcPr>
          <w:p w14:paraId="63AFBA91" w14:textId="756F2279" w:rsidR="00005A9E" w:rsidRPr="003B34D6" w:rsidRDefault="00005A9E" w:rsidP="00005A9E">
            <w:pPr>
              <w:pStyle w:val="TableIn"/>
              <w:rPr>
                <w:sz w:val="24"/>
                <w:szCs w:val="24"/>
              </w:rPr>
            </w:pPr>
            <w:r w:rsidRPr="003B34D6">
              <w:rPr>
                <w:sz w:val="24"/>
                <w:szCs w:val="24"/>
              </w:rPr>
              <w:t>9</w:t>
            </w:r>
          </w:p>
        </w:tc>
        <w:tc>
          <w:tcPr>
            <w:tcW w:w="1034" w:type="dxa"/>
            <w:noWrap/>
            <w:vAlign w:val="center"/>
            <w:hideMark/>
          </w:tcPr>
          <w:p w14:paraId="67952F21" w14:textId="50ECF280" w:rsidR="00005A9E" w:rsidRPr="003B34D6" w:rsidRDefault="00005A9E" w:rsidP="00005A9E">
            <w:pPr>
              <w:pStyle w:val="TableIn"/>
              <w:rPr>
                <w:sz w:val="24"/>
                <w:szCs w:val="24"/>
              </w:rPr>
            </w:pPr>
            <w:r w:rsidRPr="003B34D6">
              <w:rPr>
                <w:sz w:val="24"/>
                <w:szCs w:val="24"/>
              </w:rPr>
              <w:t>50,7-66,5</w:t>
            </w:r>
          </w:p>
        </w:tc>
        <w:tc>
          <w:tcPr>
            <w:tcW w:w="1536" w:type="dxa"/>
            <w:noWrap/>
            <w:vAlign w:val="center"/>
            <w:hideMark/>
          </w:tcPr>
          <w:p w14:paraId="613DF8C0" w14:textId="77777777" w:rsidR="00005A9E" w:rsidRPr="003B34D6" w:rsidRDefault="00005A9E" w:rsidP="00005A9E">
            <w:pPr>
              <w:pStyle w:val="TableIn"/>
              <w:rPr>
                <w:sz w:val="24"/>
                <w:szCs w:val="24"/>
              </w:rPr>
            </w:pPr>
            <w:r w:rsidRPr="003B34D6">
              <w:rPr>
                <w:sz w:val="24"/>
                <w:szCs w:val="24"/>
              </w:rPr>
              <w:t>12</w:t>
            </w:r>
          </w:p>
        </w:tc>
      </w:tr>
      <w:tr w:rsidR="00005A9E" w:rsidRPr="003B34D6" w14:paraId="3197D00E" w14:textId="77777777" w:rsidTr="00005A9E">
        <w:trPr>
          <w:trHeight w:val="330"/>
        </w:trPr>
        <w:tc>
          <w:tcPr>
            <w:tcW w:w="546" w:type="dxa"/>
            <w:noWrap/>
            <w:vAlign w:val="center"/>
            <w:hideMark/>
          </w:tcPr>
          <w:p w14:paraId="4C42237F" w14:textId="77777777" w:rsidR="00005A9E" w:rsidRPr="003B34D6" w:rsidRDefault="00005A9E" w:rsidP="00005A9E">
            <w:pPr>
              <w:pStyle w:val="TableIn"/>
              <w:rPr>
                <w:sz w:val="24"/>
                <w:szCs w:val="24"/>
              </w:rPr>
            </w:pPr>
            <w:r w:rsidRPr="003B34D6">
              <w:rPr>
                <w:sz w:val="24"/>
                <w:szCs w:val="24"/>
              </w:rPr>
              <w:t>5</w:t>
            </w:r>
          </w:p>
        </w:tc>
        <w:tc>
          <w:tcPr>
            <w:tcW w:w="1670" w:type="dxa"/>
            <w:noWrap/>
            <w:vAlign w:val="center"/>
            <w:hideMark/>
          </w:tcPr>
          <w:p w14:paraId="20589BE6" w14:textId="77777777" w:rsidR="00005A9E" w:rsidRPr="003B34D6" w:rsidRDefault="00005A9E" w:rsidP="00005A9E">
            <w:pPr>
              <w:pStyle w:val="TableIn"/>
              <w:rPr>
                <w:sz w:val="24"/>
                <w:szCs w:val="24"/>
              </w:rPr>
            </w:pPr>
            <w:r w:rsidRPr="003B34D6">
              <w:rPr>
                <w:sz w:val="24"/>
                <w:szCs w:val="24"/>
              </w:rPr>
              <w:t>Tổng photpho (TP)</w:t>
            </w:r>
          </w:p>
        </w:tc>
        <w:tc>
          <w:tcPr>
            <w:tcW w:w="1612" w:type="dxa"/>
            <w:noWrap/>
            <w:vAlign w:val="center"/>
            <w:hideMark/>
          </w:tcPr>
          <w:p w14:paraId="02619B74" w14:textId="4361B18F" w:rsidR="00005A9E" w:rsidRPr="003B34D6" w:rsidRDefault="00005A9E" w:rsidP="00005A9E">
            <w:pPr>
              <w:pStyle w:val="TableIn"/>
              <w:rPr>
                <w:sz w:val="24"/>
                <w:szCs w:val="24"/>
              </w:rPr>
            </w:pPr>
            <w:r w:rsidRPr="003B34D6">
              <w:rPr>
                <w:sz w:val="24"/>
                <w:szCs w:val="24"/>
              </w:rPr>
              <w:t>1,1÷2,2</w:t>
            </w:r>
          </w:p>
        </w:tc>
        <w:tc>
          <w:tcPr>
            <w:tcW w:w="993" w:type="dxa"/>
            <w:noWrap/>
            <w:vAlign w:val="center"/>
            <w:hideMark/>
          </w:tcPr>
          <w:p w14:paraId="75955CE5" w14:textId="190EC966" w:rsidR="00005A9E" w:rsidRPr="003B34D6" w:rsidRDefault="00005A9E" w:rsidP="00005A9E">
            <w:pPr>
              <w:pStyle w:val="TableIn"/>
              <w:rPr>
                <w:sz w:val="24"/>
                <w:szCs w:val="24"/>
              </w:rPr>
            </w:pPr>
            <w:r w:rsidRPr="003B34D6">
              <w:rPr>
                <w:sz w:val="24"/>
                <w:szCs w:val="24"/>
              </w:rPr>
              <w:t>50</w:t>
            </w:r>
          </w:p>
        </w:tc>
        <w:tc>
          <w:tcPr>
            <w:tcW w:w="1275" w:type="dxa"/>
            <w:noWrap/>
            <w:vAlign w:val="center"/>
            <w:hideMark/>
          </w:tcPr>
          <w:p w14:paraId="7E19C064" w14:textId="1073B6C7" w:rsidR="00005A9E" w:rsidRPr="003B34D6" w:rsidRDefault="00005A9E" w:rsidP="00005A9E">
            <w:pPr>
              <w:pStyle w:val="TableIn"/>
              <w:rPr>
                <w:sz w:val="24"/>
                <w:szCs w:val="24"/>
              </w:rPr>
            </w:pPr>
            <w:r w:rsidRPr="003B34D6">
              <w:rPr>
                <w:sz w:val="24"/>
                <w:szCs w:val="24"/>
              </w:rPr>
              <w:t>62,7-125,4</w:t>
            </w:r>
          </w:p>
        </w:tc>
        <w:tc>
          <w:tcPr>
            <w:tcW w:w="1258" w:type="dxa"/>
            <w:noWrap/>
            <w:vAlign w:val="center"/>
            <w:hideMark/>
          </w:tcPr>
          <w:p w14:paraId="3CF6AF32" w14:textId="30713DBF" w:rsidR="00005A9E" w:rsidRPr="003B34D6" w:rsidRDefault="00005A9E" w:rsidP="00005A9E">
            <w:pPr>
              <w:pStyle w:val="TableIn"/>
              <w:rPr>
                <w:sz w:val="24"/>
                <w:szCs w:val="24"/>
              </w:rPr>
            </w:pPr>
            <w:r w:rsidRPr="003B34D6">
              <w:rPr>
                <w:sz w:val="24"/>
                <w:szCs w:val="24"/>
              </w:rPr>
              <w:t>9</w:t>
            </w:r>
          </w:p>
        </w:tc>
        <w:tc>
          <w:tcPr>
            <w:tcW w:w="1034" w:type="dxa"/>
            <w:noWrap/>
            <w:vAlign w:val="center"/>
            <w:hideMark/>
          </w:tcPr>
          <w:p w14:paraId="5EABD62C" w14:textId="40BFE153" w:rsidR="00005A9E" w:rsidRPr="003B34D6" w:rsidRDefault="00005A9E" w:rsidP="00005A9E">
            <w:pPr>
              <w:pStyle w:val="TableIn"/>
              <w:rPr>
                <w:sz w:val="24"/>
                <w:szCs w:val="24"/>
              </w:rPr>
            </w:pPr>
            <w:r w:rsidRPr="003B34D6">
              <w:rPr>
                <w:sz w:val="24"/>
                <w:szCs w:val="24"/>
              </w:rPr>
              <w:t>7,0-13,9</w:t>
            </w:r>
          </w:p>
        </w:tc>
        <w:tc>
          <w:tcPr>
            <w:tcW w:w="1536" w:type="dxa"/>
            <w:noWrap/>
            <w:vAlign w:val="center"/>
            <w:hideMark/>
          </w:tcPr>
          <w:p w14:paraId="01443AFE" w14:textId="77777777" w:rsidR="00005A9E" w:rsidRPr="003B34D6" w:rsidRDefault="00005A9E" w:rsidP="00005A9E">
            <w:pPr>
              <w:pStyle w:val="TableIn"/>
              <w:rPr>
                <w:sz w:val="24"/>
                <w:szCs w:val="24"/>
              </w:rPr>
            </w:pPr>
            <w:r w:rsidRPr="003B34D6">
              <w:rPr>
                <w:sz w:val="24"/>
                <w:szCs w:val="24"/>
              </w:rPr>
              <w:t>12</w:t>
            </w:r>
          </w:p>
        </w:tc>
      </w:tr>
      <w:tr w:rsidR="00BB34C0" w:rsidRPr="00BB34C0" w14:paraId="7E7ABCF7" w14:textId="77777777" w:rsidTr="008333B1">
        <w:trPr>
          <w:trHeight w:val="330"/>
        </w:trPr>
        <w:tc>
          <w:tcPr>
            <w:tcW w:w="9924" w:type="dxa"/>
            <w:gridSpan w:val="8"/>
            <w:noWrap/>
            <w:vAlign w:val="center"/>
          </w:tcPr>
          <w:p w14:paraId="5C4FDA68" w14:textId="53035348" w:rsidR="00A134DC" w:rsidRPr="00BB34C0" w:rsidRDefault="00A134DC" w:rsidP="008333B1">
            <w:pPr>
              <w:pStyle w:val="TableIn"/>
              <w:rPr>
                <w:i/>
                <w:iCs/>
                <w:sz w:val="24"/>
                <w:szCs w:val="24"/>
              </w:rPr>
            </w:pPr>
            <w:r w:rsidRPr="003B34D6">
              <w:rPr>
                <w:i/>
                <w:iCs/>
                <w:sz w:val="24"/>
                <w:szCs w:val="24"/>
                <w:u w:val="single"/>
              </w:rPr>
              <w:t>Ghi chú</w:t>
            </w:r>
            <w:r w:rsidRPr="003B34D6">
              <w:rPr>
                <w:i/>
                <w:iCs/>
                <w:sz w:val="24"/>
                <w:szCs w:val="24"/>
              </w:rPr>
              <w:t>: Hệ số phát thải tính theo đầu người tham khảo tại TCVN 7957:2023</w:t>
            </w:r>
          </w:p>
        </w:tc>
      </w:tr>
    </w:tbl>
    <w:bookmarkEnd w:id="395"/>
    <w:p w14:paraId="4D321AC2" w14:textId="4E462691" w:rsidR="008B0871" w:rsidRPr="00BB34C0" w:rsidRDefault="0086739F" w:rsidP="007B6FE8">
      <w:pPr>
        <w:widowControl w:val="0"/>
        <w:ind w:firstLine="567"/>
        <w:rPr>
          <w:rFonts w:eastAsia="Times New Roman" w:cs="Times New Roman"/>
        </w:rPr>
      </w:pPr>
      <w:r w:rsidRPr="00BB34C0">
        <w:rPr>
          <w:rFonts w:eastAsia="Times New Roman" w:cs="Times New Roman"/>
          <w:i/>
          <w:iCs/>
          <w:u w:val="single"/>
        </w:rPr>
        <w:t>Đánh giá tác động</w:t>
      </w:r>
      <w:r w:rsidRPr="00BB34C0">
        <w:rPr>
          <w:rFonts w:eastAsia="Times New Roman" w:cs="Times New Roman"/>
          <w:i/>
          <w:iCs/>
        </w:rPr>
        <w:t>:</w:t>
      </w:r>
      <w:r w:rsidRPr="00BB34C0">
        <w:rPr>
          <w:rFonts w:eastAsia="Times New Roman" w:cs="Times New Roman"/>
        </w:rPr>
        <w:t xml:space="preserve"> </w:t>
      </w:r>
      <w:r w:rsidR="008B0871" w:rsidRPr="00BB34C0">
        <w:rPr>
          <w:rFonts w:eastAsia="Times New Roman" w:cs="Times New Roman"/>
          <w:lang w:val="vi-VN"/>
        </w:rPr>
        <w:t xml:space="preserve">Lượng nước thải này tuy không nhiều nhưng do chứa các vi sinh vật có khả năng trở thành nơi phát triển, lây lan các vi sinh vật gây bệnh cho người và động vật hoặc gây ảnh hưởng đến nguồn nước mặt gần khu vực Dự án, thấm qua đất gây ô nhiễm nước dưới đất. Do đó, để thu gom và xử lý nước thải sinh hoạt tại Trang trại </w:t>
      </w:r>
      <w:r w:rsidR="000551D1" w:rsidRPr="00BB34C0">
        <w:rPr>
          <w:rFonts w:eastAsia="Times New Roman" w:cs="Times New Roman"/>
          <w:lang w:val="vi-VN"/>
        </w:rPr>
        <w:t>heo</w:t>
      </w:r>
      <w:r w:rsidR="008B0871" w:rsidRPr="00BB34C0">
        <w:rPr>
          <w:rFonts w:eastAsia="Times New Roman" w:cs="Times New Roman"/>
          <w:lang w:val="vi-VN"/>
        </w:rPr>
        <w:t>, Chủ dự án sẽ có biện pháp thích hợp sau này.</w:t>
      </w:r>
    </w:p>
    <w:p w14:paraId="16395434" w14:textId="67219E87" w:rsidR="008B0871" w:rsidRPr="00BB34C0" w:rsidRDefault="008B0871" w:rsidP="00971018">
      <w:pPr>
        <w:pStyle w:val="Heading6"/>
      </w:pPr>
      <w:r w:rsidRPr="00BB34C0">
        <w:t>N</w:t>
      </w:r>
      <w:r w:rsidRPr="00BB34C0">
        <w:rPr>
          <w:lang w:val="vi-VN"/>
        </w:rPr>
        <w:t>ước mưa chảy tràn</w:t>
      </w:r>
    </w:p>
    <w:p w14:paraId="30600C8F" w14:textId="69CF0ECF" w:rsidR="008B0871" w:rsidRPr="00BB34C0" w:rsidRDefault="008B0871" w:rsidP="00897BA0">
      <w:pPr>
        <w:widowControl w:val="0"/>
        <w:ind w:firstLine="561"/>
        <w:rPr>
          <w:rFonts w:eastAsia="Times New Roman" w:cs="Times New Roman"/>
        </w:rPr>
      </w:pPr>
      <w:r w:rsidRPr="00BB34C0">
        <w:rPr>
          <w:rFonts w:eastAsia="Times New Roman" w:cs="Times New Roman"/>
          <w:lang w:val="vi-VN"/>
        </w:rPr>
        <w:t xml:space="preserve">Khi Dự án đi vào hoạt động, </w:t>
      </w:r>
      <w:r w:rsidRPr="00BB34C0">
        <w:rPr>
          <w:rFonts w:eastAsia="Times New Roman" w:cs="Times New Roman"/>
        </w:rPr>
        <w:t xml:space="preserve">lưu lượng nước mưa chảy tràn được tính theo phương pháp như ở giai đoạn thi công, tuy nhiên phần </w:t>
      </w:r>
      <w:r w:rsidRPr="00BB34C0">
        <w:rPr>
          <w:rFonts w:eastAsia="Times New Roman" w:cs="Times New Roman"/>
          <w:lang w:val="vi-VN"/>
        </w:rPr>
        <w:t>diện tích</w:t>
      </w:r>
      <w:r w:rsidRPr="00BB34C0">
        <w:rPr>
          <w:rFonts w:eastAsia="Times New Roman" w:cs="Times New Roman"/>
        </w:rPr>
        <w:t xml:space="preserve"> tính toán chỉ bao gồm</w:t>
      </w:r>
      <w:r w:rsidRPr="00BB34C0">
        <w:rPr>
          <w:rFonts w:eastAsia="Times New Roman" w:cs="Times New Roman"/>
          <w:lang w:val="vi-VN"/>
        </w:rPr>
        <w:t xml:space="preserve"> các công trình</w:t>
      </w:r>
      <w:r w:rsidRPr="00BB34C0">
        <w:rPr>
          <w:rFonts w:eastAsia="Times New Roman" w:cs="Times New Roman"/>
        </w:rPr>
        <w:t xml:space="preserve"> đã được xây dựng. Lưu lượng nước mưa chảy tràn được tính toán </w:t>
      </w:r>
      <w:r w:rsidRPr="00BB34C0">
        <w:rPr>
          <w:rFonts w:eastAsia="Times New Roman" w:cs="Times New Roman"/>
        </w:rPr>
        <w:lastRenderedPageBreak/>
        <w:t>theo công thức (3</w:t>
      </w:r>
      <w:r w:rsidR="006B14D2" w:rsidRPr="00BB34C0">
        <w:rPr>
          <w:rFonts w:eastAsia="Times New Roman" w:cs="Times New Roman"/>
        </w:rPr>
        <w:t>.3</w:t>
      </w:r>
      <w:r w:rsidRPr="00BB34C0">
        <w:rPr>
          <w:rFonts w:eastAsia="Times New Roman" w:cs="Times New Roman"/>
        </w:rPr>
        <w:t>) cho kết quả như sau:</w:t>
      </w:r>
    </w:p>
    <w:p w14:paraId="0B19484A" w14:textId="4AF62711" w:rsidR="006B14D2" w:rsidRPr="00BB34C0" w:rsidRDefault="006B14D2" w:rsidP="006B14D2">
      <w:pPr>
        <w:pStyle w:val="Danhmcbng"/>
      </w:pPr>
      <w:bookmarkStart w:id="396" w:name="_Toc197518133"/>
      <w:r w:rsidRPr="00BB34C0">
        <w:t>Nước mưa chảy tràn qua khu vực Dự án</w:t>
      </w:r>
      <w:bookmarkEnd w:id="396"/>
    </w:p>
    <w:tbl>
      <w:tblPr>
        <w:tblW w:w="96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262"/>
        <w:gridCol w:w="851"/>
        <w:gridCol w:w="1276"/>
        <w:gridCol w:w="850"/>
        <w:gridCol w:w="1139"/>
        <w:gridCol w:w="1276"/>
        <w:gridCol w:w="1418"/>
      </w:tblGrid>
      <w:tr w:rsidR="00BB34C0" w:rsidRPr="00BB34C0" w14:paraId="460D98E9" w14:textId="77777777" w:rsidTr="001D25EC">
        <w:trPr>
          <w:trHeight w:val="315"/>
          <w:jc w:val="center"/>
        </w:trPr>
        <w:tc>
          <w:tcPr>
            <w:tcW w:w="568" w:type="dxa"/>
            <w:shd w:val="clear" w:color="auto" w:fill="auto"/>
            <w:noWrap/>
            <w:vAlign w:val="center"/>
            <w:hideMark/>
          </w:tcPr>
          <w:p w14:paraId="616D7645" w14:textId="77777777" w:rsidR="006B14D2" w:rsidRPr="00BB34C0" w:rsidRDefault="006B14D2" w:rsidP="006B14D2">
            <w:pPr>
              <w:spacing w:before="20" w:after="2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TT</w:t>
            </w:r>
          </w:p>
        </w:tc>
        <w:tc>
          <w:tcPr>
            <w:tcW w:w="2262" w:type="dxa"/>
            <w:shd w:val="clear" w:color="auto" w:fill="auto"/>
            <w:noWrap/>
            <w:vAlign w:val="center"/>
            <w:hideMark/>
          </w:tcPr>
          <w:p w14:paraId="3F5F2AB4" w14:textId="77777777" w:rsidR="006B14D2" w:rsidRPr="00BB34C0" w:rsidRDefault="006B14D2" w:rsidP="006B14D2">
            <w:pPr>
              <w:spacing w:before="20" w:after="2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Hạng mục</w:t>
            </w:r>
          </w:p>
        </w:tc>
        <w:tc>
          <w:tcPr>
            <w:tcW w:w="851" w:type="dxa"/>
            <w:shd w:val="clear" w:color="auto" w:fill="auto"/>
            <w:noWrap/>
            <w:vAlign w:val="center"/>
            <w:hideMark/>
          </w:tcPr>
          <w:p w14:paraId="40F61BF9" w14:textId="77777777" w:rsidR="006B14D2" w:rsidRPr="00BB34C0" w:rsidRDefault="006B14D2" w:rsidP="006B14D2">
            <w:pPr>
              <w:spacing w:before="20" w:after="2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Diện tích (ha)</w:t>
            </w:r>
          </w:p>
        </w:tc>
        <w:tc>
          <w:tcPr>
            <w:tcW w:w="1276" w:type="dxa"/>
            <w:shd w:val="clear" w:color="auto" w:fill="auto"/>
            <w:noWrap/>
            <w:vAlign w:val="center"/>
            <w:hideMark/>
          </w:tcPr>
          <w:p w14:paraId="3C9BFE77" w14:textId="77777777" w:rsidR="006B14D2" w:rsidRPr="00BB34C0" w:rsidRDefault="006B14D2" w:rsidP="006B14D2">
            <w:pPr>
              <w:spacing w:before="20" w:after="2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Cường độ mưa tính toán (L/s.ha)</w:t>
            </w:r>
          </w:p>
        </w:tc>
        <w:tc>
          <w:tcPr>
            <w:tcW w:w="850" w:type="dxa"/>
            <w:shd w:val="clear" w:color="auto" w:fill="auto"/>
            <w:noWrap/>
            <w:vAlign w:val="center"/>
            <w:hideMark/>
          </w:tcPr>
          <w:p w14:paraId="477E015C" w14:textId="77777777" w:rsidR="006B14D2" w:rsidRPr="00BB34C0" w:rsidRDefault="006B14D2" w:rsidP="006B14D2">
            <w:pPr>
              <w:spacing w:before="20" w:after="2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Hệ số phân bố mưa β</w:t>
            </w:r>
          </w:p>
        </w:tc>
        <w:tc>
          <w:tcPr>
            <w:tcW w:w="1139" w:type="dxa"/>
            <w:shd w:val="clear" w:color="auto" w:fill="auto"/>
            <w:noWrap/>
            <w:vAlign w:val="center"/>
            <w:hideMark/>
          </w:tcPr>
          <w:p w14:paraId="4806F000" w14:textId="77777777" w:rsidR="006B14D2" w:rsidRPr="00BB34C0" w:rsidRDefault="006B14D2" w:rsidP="006B14D2">
            <w:pPr>
              <w:spacing w:before="20" w:after="2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Hệ số dòng chảy bề mặt ψ</w:t>
            </w:r>
          </w:p>
        </w:tc>
        <w:tc>
          <w:tcPr>
            <w:tcW w:w="1276" w:type="dxa"/>
            <w:shd w:val="clear" w:color="auto" w:fill="auto"/>
            <w:noWrap/>
            <w:vAlign w:val="center"/>
            <w:hideMark/>
          </w:tcPr>
          <w:p w14:paraId="4D321813" w14:textId="77777777" w:rsidR="006B14D2" w:rsidRPr="00BB34C0" w:rsidRDefault="006B14D2" w:rsidP="006B14D2">
            <w:pPr>
              <w:spacing w:before="20" w:after="2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Lượng nước mưa chảy tràn Q (l/s)</w:t>
            </w:r>
          </w:p>
        </w:tc>
        <w:tc>
          <w:tcPr>
            <w:tcW w:w="1418" w:type="dxa"/>
            <w:shd w:val="clear" w:color="auto" w:fill="auto"/>
            <w:noWrap/>
            <w:vAlign w:val="center"/>
            <w:hideMark/>
          </w:tcPr>
          <w:p w14:paraId="15D27635" w14:textId="77777777" w:rsidR="006B14D2" w:rsidRPr="00BB34C0" w:rsidRDefault="006B14D2" w:rsidP="006B14D2">
            <w:pPr>
              <w:spacing w:before="20" w:after="2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Lượng nước mưa chảy tràn Q (m³/ng.đ)</w:t>
            </w:r>
          </w:p>
        </w:tc>
      </w:tr>
      <w:tr w:rsidR="00BB34C0" w:rsidRPr="00BB34C0" w14:paraId="1EA5E4FD" w14:textId="77777777" w:rsidTr="007C2CEF">
        <w:trPr>
          <w:trHeight w:val="70"/>
          <w:jc w:val="center"/>
        </w:trPr>
        <w:tc>
          <w:tcPr>
            <w:tcW w:w="568" w:type="dxa"/>
            <w:shd w:val="clear" w:color="auto" w:fill="auto"/>
            <w:noWrap/>
            <w:vAlign w:val="center"/>
            <w:hideMark/>
          </w:tcPr>
          <w:p w14:paraId="12AFEB54" w14:textId="77777777" w:rsidR="007C2CEF" w:rsidRPr="00BB34C0" w:rsidRDefault="007C2CEF" w:rsidP="007C2CEF">
            <w:pPr>
              <w:spacing w:before="20" w:after="2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1</w:t>
            </w:r>
          </w:p>
        </w:tc>
        <w:tc>
          <w:tcPr>
            <w:tcW w:w="2262" w:type="dxa"/>
            <w:shd w:val="clear" w:color="auto" w:fill="auto"/>
            <w:vAlign w:val="center"/>
            <w:hideMark/>
          </w:tcPr>
          <w:p w14:paraId="01E3B057" w14:textId="77777777" w:rsidR="007C2CEF" w:rsidRPr="00BB34C0" w:rsidRDefault="007C2CEF" w:rsidP="007C2CEF">
            <w:pPr>
              <w:spacing w:before="20" w:after="20"/>
              <w:ind w:left="-57" w:right="-57"/>
              <w:rPr>
                <w:rFonts w:eastAsia="Times New Roman" w:cs="Times New Roman"/>
                <w:sz w:val="24"/>
                <w:szCs w:val="24"/>
                <w:lang w:val="vi-VN" w:eastAsia="vi-VN"/>
              </w:rPr>
            </w:pPr>
            <w:r w:rsidRPr="00BB34C0">
              <w:rPr>
                <w:rFonts w:eastAsia="Times New Roman" w:cs="Times New Roman"/>
                <w:sz w:val="24"/>
                <w:szCs w:val="24"/>
                <w:lang w:val="vi-VN" w:eastAsia="vi-VN"/>
              </w:rPr>
              <w:t>Hạng mục có mái che</w:t>
            </w:r>
          </w:p>
        </w:tc>
        <w:tc>
          <w:tcPr>
            <w:tcW w:w="851" w:type="dxa"/>
            <w:shd w:val="clear" w:color="auto" w:fill="auto"/>
            <w:noWrap/>
            <w:vAlign w:val="center"/>
            <w:hideMark/>
          </w:tcPr>
          <w:p w14:paraId="16F09D46" w14:textId="2D92629A" w:rsidR="007C2CEF" w:rsidRPr="00BB34C0" w:rsidRDefault="007C2CEF" w:rsidP="003B34D6">
            <w:pPr>
              <w:spacing w:before="20" w:after="20"/>
              <w:ind w:left="-57" w:right="-57"/>
              <w:jc w:val="center"/>
              <w:rPr>
                <w:rFonts w:eastAsia="Times New Roman" w:cs="Times New Roman"/>
                <w:sz w:val="24"/>
                <w:szCs w:val="24"/>
                <w:lang w:val="vi-VN" w:eastAsia="vi-VN"/>
              </w:rPr>
            </w:pPr>
            <w:r w:rsidRPr="00BB34C0">
              <w:rPr>
                <w:sz w:val="24"/>
                <w:szCs w:val="24"/>
              </w:rPr>
              <w:t>9,7</w:t>
            </w:r>
            <w:r w:rsidR="003B34D6">
              <w:rPr>
                <w:sz w:val="24"/>
                <w:szCs w:val="24"/>
              </w:rPr>
              <w:t>3</w:t>
            </w:r>
          </w:p>
        </w:tc>
        <w:tc>
          <w:tcPr>
            <w:tcW w:w="1276" w:type="dxa"/>
            <w:shd w:val="clear" w:color="auto" w:fill="auto"/>
            <w:vAlign w:val="center"/>
            <w:hideMark/>
          </w:tcPr>
          <w:p w14:paraId="27CE4B98" w14:textId="727A6432" w:rsidR="007C2CEF" w:rsidRPr="00BB34C0" w:rsidRDefault="007C2CEF" w:rsidP="007C2CEF">
            <w:pPr>
              <w:spacing w:before="20" w:after="20"/>
              <w:ind w:left="-57" w:right="-57"/>
              <w:jc w:val="center"/>
              <w:rPr>
                <w:rFonts w:eastAsia="Times New Roman" w:cs="Times New Roman"/>
                <w:sz w:val="24"/>
                <w:szCs w:val="24"/>
                <w:lang w:val="vi-VN" w:eastAsia="vi-VN"/>
              </w:rPr>
            </w:pPr>
            <w:r w:rsidRPr="00BB34C0">
              <w:rPr>
                <w:sz w:val="24"/>
                <w:szCs w:val="24"/>
              </w:rPr>
              <w:t>142</w:t>
            </w:r>
          </w:p>
        </w:tc>
        <w:tc>
          <w:tcPr>
            <w:tcW w:w="850" w:type="dxa"/>
            <w:shd w:val="clear" w:color="auto" w:fill="auto"/>
            <w:noWrap/>
            <w:vAlign w:val="center"/>
            <w:hideMark/>
          </w:tcPr>
          <w:p w14:paraId="3036C370" w14:textId="52789C92" w:rsidR="007C2CEF" w:rsidRPr="00BB34C0" w:rsidRDefault="007C2CEF" w:rsidP="007C2CEF">
            <w:pPr>
              <w:spacing w:before="20" w:after="20"/>
              <w:ind w:left="-57" w:right="-57"/>
              <w:jc w:val="center"/>
              <w:rPr>
                <w:rFonts w:eastAsia="Times New Roman" w:cs="Times New Roman"/>
                <w:sz w:val="24"/>
                <w:szCs w:val="24"/>
                <w:lang w:val="vi-VN" w:eastAsia="vi-VN"/>
              </w:rPr>
            </w:pPr>
            <w:r w:rsidRPr="00BB34C0">
              <w:rPr>
                <w:sz w:val="24"/>
                <w:szCs w:val="24"/>
              </w:rPr>
              <w:t>1,0</w:t>
            </w:r>
          </w:p>
        </w:tc>
        <w:tc>
          <w:tcPr>
            <w:tcW w:w="1139" w:type="dxa"/>
            <w:shd w:val="clear" w:color="auto" w:fill="auto"/>
            <w:noWrap/>
            <w:vAlign w:val="center"/>
            <w:hideMark/>
          </w:tcPr>
          <w:p w14:paraId="3FF46286" w14:textId="51D5CE6A" w:rsidR="007C2CEF" w:rsidRPr="00BB34C0" w:rsidRDefault="007C2CEF" w:rsidP="007C2CEF">
            <w:pPr>
              <w:spacing w:before="20" w:after="20"/>
              <w:ind w:left="-57" w:right="-57"/>
              <w:jc w:val="center"/>
              <w:rPr>
                <w:rFonts w:eastAsia="Times New Roman" w:cs="Times New Roman"/>
                <w:sz w:val="24"/>
                <w:szCs w:val="24"/>
                <w:lang w:val="vi-VN" w:eastAsia="vi-VN"/>
              </w:rPr>
            </w:pPr>
            <w:r w:rsidRPr="00BB34C0">
              <w:rPr>
                <w:sz w:val="24"/>
                <w:szCs w:val="24"/>
              </w:rPr>
              <w:t>0,8</w:t>
            </w:r>
          </w:p>
        </w:tc>
        <w:tc>
          <w:tcPr>
            <w:tcW w:w="1276" w:type="dxa"/>
            <w:shd w:val="clear" w:color="auto" w:fill="auto"/>
            <w:noWrap/>
            <w:vAlign w:val="center"/>
            <w:hideMark/>
          </w:tcPr>
          <w:p w14:paraId="1D74896C" w14:textId="040B3625" w:rsidR="007C2CEF" w:rsidRPr="00BB34C0" w:rsidRDefault="007C2CEF" w:rsidP="007C2CEF">
            <w:pPr>
              <w:spacing w:before="20" w:after="20"/>
              <w:ind w:left="-57" w:right="-57"/>
              <w:jc w:val="center"/>
              <w:rPr>
                <w:rFonts w:eastAsia="Times New Roman" w:cs="Times New Roman"/>
                <w:sz w:val="24"/>
                <w:szCs w:val="24"/>
                <w:lang w:val="vi-VN" w:eastAsia="vi-VN"/>
              </w:rPr>
            </w:pPr>
            <w:r w:rsidRPr="00BB34C0">
              <w:rPr>
                <w:sz w:val="24"/>
                <w:szCs w:val="24"/>
              </w:rPr>
              <w:t>1.105</w:t>
            </w:r>
          </w:p>
        </w:tc>
        <w:tc>
          <w:tcPr>
            <w:tcW w:w="1418" w:type="dxa"/>
            <w:shd w:val="clear" w:color="auto" w:fill="auto"/>
            <w:noWrap/>
            <w:vAlign w:val="center"/>
            <w:hideMark/>
          </w:tcPr>
          <w:p w14:paraId="1AC8A670" w14:textId="662298D9" w:rsidR="007C2CEF" w:rsidRPr="00BB34C0" w:rsidRDefault="007C2CEF" w:rsidP="007C2CEF">
            <w:pPr>
              <w:spacing w:before="20" w:after="20"/>
              <w:ind w:left="-57" w:right="-57"/>
              <w:jc w:val="center"/>
              <w:rPr>
                <w:rFonts w:eastAsia="Times New Roman" w:cs="Times New Roman"/>
                <w:sz w:val="24"/>
                <w:szCs w:val="24"/>
                <w:lang w:val="vi-VN" w:eastAsia="vi-VN"/>
              </w:rPr>
            </w:pPr>
            <w:r w:rsidRPr="00BB34C0">
              <w:rPr>
                <w:sz w:val="24"/>
                <w:szCs w:val="24"/>
              </w:rPr>
              <w:t>95.472</w:t>
            </w:r>
          </w:p>
        </w:tc>
      </w:tr>
      <w:tr w:rsidR="00BB34C0" w:rsidRPr="00BB34C0" w14:paraId="63CEAD1F" w14:textId="77777777" w:rsidTr="007C2CEF">
        <w:trPr>
          <w:trHeight w:val="330"/>
          <w:jc w:val="center"/>
        </w:trPr>
        <w:tc>
          <w:tcPr>
            <w:tcW w:w="568" w:type="dxa"/>
            <w:shd w:val="clear" w:color="auto" w:fill="auto"/>
            <w:noWrap/>
            <w:vAlign w:val="center"/>
            <w:hideMark/>
          </w:tcPr>
          <w:p w14:paraId="5D4E90A1" w14:textId="77777777" w:rsidR="007C2CEF" w:rsidRPr="00BB34C0" w:rsidRDefault="007C2CEF" w:rsidP="007C2CEF">
            <w:pPr>
              <w:spacing w:before="20" w:after="2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2</w:t>
            </w:r>
          </w:p>
        </w:tc>
        <w:tc>
          <w:tcPr>
            <w:tcW w:w="2262" w:type="dxa"/>
            <w:shd w:val="clear" w:color="auto" w:fill="auto"/>
            <w:noWrap/>
            <w:vAlign w:val="center"/>
            <w:hideMark/>
          </w:tcPr>
          <w:p w14:paraId="2A0F5EB6" w14:textId="77777777" w:rsidR="007C2CEF" w:rsidRPr="00BB34C0" w:rsidRDefault="007C2CEF" w:rsidP="007C2CEF">
            <w:pPr>
              <w:spacing w:before="20" w:after="20"/>
              <w:ind w:left="-57" w:right="-57"/>
              <w:rPr>
                <w:rFonts w:eastAsia="Times New Roman" w:cs="Times New Roman"/>
                <w:sz w:val="24"/>
                <w:szCs w:val="24"/>
                <w:lang w:val="vi-VN" w:eastAsia="vi-VN"/>
              </w:rPr>
            </w:pPr>
            <w:r w:rsidRPr="00BB34C0">
              <w:rPr>
                <w:rFonts w:eastAsia="Times New Roman" w:cs="Times New Roman"/>
                <w:sz w:val="24"/>
                <w:szCs w:val="24"/>
                <w:lang w:val="vi-VN" w:eastAsia="vi-VN"/>
              </w:rPr>
              <w:t>Hạng mục không có mái che</w:t>
            </w:r>
          </w:p>
        </w:tc>
        <w:tc>
          <w:tcPr>
            <w:tcW w:w="851" w:type="dxa"/>
            <w:shd w:val="clear" w:color="auto" w:fill="auto"/>
            <w:noWrap/>
            <w:vAlign w:val="center"/>
            <w:hideMark/>
          </w:tcPr>
          <w:p w14:paraId="2AB12703" w14:textId="64A2E7E7" w:rsidR="007C2CEF" w:rsidRPr="00BB34C0" w:rsidRDefault="007C2CEF" w:rsidP="007C2CEF">
            <w:pPr>
              <w:spacing w:before="20" w:after="20"/>
              <w:ind w:left="-57" w:right="-57"/>
              <w:jc w:val="center"/>
              <w:rPr>
                <w:rFonts w:eastAsia="Times New Roman" w:cs="Times New Roman"/>
                <w:sz w:val="24"/>
                <w:szCs w:val="24"/>
                <w:lang w:val="vi-VN" w:eastAsia="vi-VN"/>
              </w:rPr>
            </w:pPr>
            <w:r w:rsidRPr="00BB34C0">
              <w:rPr>
                <w:sz w:val="24"/>
                <w:szCs w:val="24"/>
              </w:rPr>
              <w:t>6,47</w:t>
            </w:r>
          </w:p>
        </w:tc>
        <w:tc>
          <w:tcPr>
            <w:tcW w:w="1276" w:type="dxa"/>
            <w:shd w:val="clear" w:color="auto" w:fill="auto"/>
            <w:vAlign w:val="center"/>
            <w:hideMark/>
          </w:tcPr>
          <w:p w14:paraId="69326F16" w14:textId="783C082A" w:rsidR="007C2CEF" w:rsidRPr="00BB34C0" w:rsidRDefault="007C2CEF" w:rsidP="007C2CEF">
            <w:pPr>
              <w:spacing w:before="20" w:after="20"/>
              <w:ind w:left="-57" w:right="-57"/>
              <w:jc w:val="center"/>
              <w:rPr>
                <w:rFonts w:eastAsia="Times New Roman" w:cs="Times New Roman"/>
                <w:sz w:val="24"/>
                <w:szCs w:val="24"/>
                <w:lang w:val="vi-VN" w:eastAsia="vi-VN"/>
              </w:rPr>
            </w:pPr>
            <w:r w:rsidRPr="00BB34C0">
              <w:rPr>
                <w:sz w:val="24"/>
                <w:szCs w:val="24"/>
              </w:rPr>
              <w:t>142</w:t>
            </w:r>
          </w:p>
        </w:tc>
        <w:tc>
          <w:tcPr>
            <w:tcW w:w="850" w:type="dxa"/>
            <w:shd w:val="clear" w:color="auto" w:fill="auto"/>
            <w:noWrap/>
            <w:vAlign w:val="center"/>
            <w:hideMark/>
          </w:tcPr>
          <w:p w14:paraId="4EDC8665" w14:textId="7E5012FE" w:rsidR="007C2CEF" w:rsidRPr="00BB34C0" w:rsidRDefault="007C2CEF" w:rsidP="007C2CEF">
            <w:pPr>
              <w:spacing w:before="20" w:after="20"/>
              <w:ind w:left="-57" w:right="-57"/>
              <w:jc w:val="center"/>
              <w:rPr>
                <w:rFonts w:eastAsia="Times New Roman" w:cs="Times New Roman"/>
                <w:sz w:val="24"/>
                <w:szCs w:val="24"/>
                <w:lang w:val="vi-VN" w:eastAsia="vi-VN"/>
              </w:rPr>
            </w:pPr>
            <w:r w:rsidRPr="00BB34C0">
              <w:rPr>
                <w:sz w:val="24"/>
                <w:szCs w:val="24"/>
              </w:rPr>
              <w:t>1,0</w:t>
            </w:r>
          </w:p>
        </w:tc>
        <w:tc>
          <w:tcPr>
            <w:tcW w:w="1139" w:type="dxa"/>
            <w:shd w:val="clear" w:color="auto" w:fill="auto"/>
            <w:noWrap/>
            <w:vAlign w:val="center"/>
            <w:hideMark/>
          </w:tcPr>
          <w:p w14:paraId="7D1C9DA4" w14:textId="4709451A" w:rsidR="007C2CEF" w:rsidRPr="00BB34C0" w:rsidRDefault="007C2CEF" w:rsidP="007C2CEF">
            <w:pPr>
              <w:spacing w:before="20" w:after="20"/>
              <w:ind w:left="-57" w:right="-57"/>
              <w:jc w:val="center"/>
              <w:rPr>
                <w:rFonts w:eastAsia="Times New Roman" w:cs="Times New Roman"/>
                <w:sz w:val="24"/>
                <w:szCs w:val="24"/>
                <w:lang w:val="vi-VN" w:eastAsia="vi-VN"/>
              </w:rPr>
            </w:pPr>
            <w:r w:rsidRPr="00BB34C0">
              <w:rPr>
                <w:sz w:val="24"/>
                <w:szCs w:val="24"/>
              </w:rPr>
              <w:t>0,34</w:t>
            </w:r>
          </w:p>
        </w:tc>
        <w:tc>
          <w:tcPr>
            <w:tcW w:w="1276" w:type="dxa"/>
            <w:shd w:val="clear" w:color="auto" w:fill="auto"/>
            <w:noWrap/>
            <w:vAlign w:val="center"/>
            <w:hideMark/>
          </w:tcPr>
          <w:p w14:paraId="4DD88B52" w14:textId="063AECA2" w:rsidR="007C2CEF" w:rsidRPr="00BB34C0" w:rsidRDefault="007C2CEF" w:rsidP="007C2CEF">
            <w:pPr>
              <w:spacing w:before="20" w:after="20"/>
              <w:ind w:left="-57" w:right="-57"/>
              <w:jc w:val="center"/>
              <w:rPr>
                <w:rFonts w:eastAsia="Times New Roman" w:cs="Times New Roman"/>
                <w:sz w:val="24"/>
                <w:szCs w:val="24"/>
                <w:lang w:val="vi-VN" w:eastAsia="vi-VN"/>
              </w:rPr>
            </w:pPr>
            <w:r w:rsidRPr="00BB34C0">
              <w:rPr>
                <w:sz w:val="24"/>
                <w:szCs w:val="24"/>
              </w:rPr>
              <w:t>313</w:t>
            </w:r>
          </w:p>
        </w:tc>
        <w:tc>
          <w:tcPr>
            <w:tcW w:w="1418" w:type="dxa"/>
            <w:shd w:val="clear" w:color="auto" w:fill="auto"/>
            <w:noWrap/>
            <w:vAlign w:val="center"/>
            <w:hideMark/>
          </w:tcPr>
          <w:p w14:paraId="0765B49D" w14:textId="6F42CDBE" w:rsidR="007C2CEF" w:rsidRPr="00BB34C0" w:rsidRDefault="007C2CEF" w:rsidP="007C2CEF">
            <w:pPr>
              <w:spacing w:before="20" w:after="20"/>
              <w:ind w:left="-57" w:right="-57"/>
              <w:jc w:val="center"/>
              <w:rPr>
                <w:rFonts w:eastAsia="Times New Roman" w:cs="Times New Roman"/>
                <w:sz w:val="24"/>
                <w:szCs w:val="24"/>
                <w:lang w:val="vi-VN" w:eastAsia="vi-VN"/>
              </w:rPr>
            </w:pPr>
            <w:r w:rsidRPr="00BB34C0">
              <w:rPr>
                <w:sz w:val="24"/>
                <w:szCs w:val="24"/>
              </w:rPr>
              <w:t>27.050</w:t>
            </w:r>
          </w:p>
        </w:tc>
      </w:tr>
      <w:tr w:rsidR="00BB34C0" w:rsidRPr="00BB34C0" w14:paraId="39F17198" w14:textId="77777777" w:rsidTr="007C2CEF">
        <w:trPr>
          <w:trHeight w:val="255"/>
          <w:jc w:val="center"/>
        </w:trPr>
        <w:tc>
          <w:tcPr>
            <w:tcW w:w="568" w:type="dxa"/>
            <w:shd w:val="clear" w:color="auto" w:fill="auto"/>
            <w:noWrap/>
            <w:vAlign w:val="center"/>
            <w:hideMark/>
          </w:tcPr>
          <w:p w14:paraId="0AD4600C" w14:textId="2B8445CF" w:rsidR="007C2CEF" w:rsidRPr="00BB34C0" w:rsidRDefault="007C2CEF" w:rsidP="007C2CEF">
            <w:pPr>
              <w:spacing w:before="20" w:after="20"/>
              <w:ind w:left="-57" w:right="-57"/>
              <w:jc w:val="center"/>
              <w:rPr>
                <w:rFonts w:eastAsia="Times New Roman" w:cs="Times New Roman"/>
                <w:b/>
                <w:bCs/>
                <w:sz w:val="24"/>
                <w:szCs w:val="24"/>
                <w:lang w:val="vi-VN" w:eastAsia="vi-VN"/>
              </w:rPr>
            </w:pPr>
          </w:p>
        </w:tc>
        <w:tc>
          <w:tcPr>
            <w:tcW w:w="2262" w:type="dxa"/>
            <w:shd w:val="clear" w:color="auto" w:fill="auto"/>
            <w:noWrap/>
            <w:vAlign w:val="center"/>
            <w:hideMark/>
          </w:tcPr>
          <w:p w14:paraId="10756169" w14:textId="77777777" w:rsidR="007C2CEF" w:rsidRPr="00BB34C0" w:rsidRDefault="007C2CEF" w:rsidP="007C2CEF">
            <w:pPr>
              <w:spacing w:before="20" w:after="2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Tổng cộng</w:t>
            </w:r>
          </w:p>
        </w:tc>
        <w:tc>
          <w:tcPr>
            <w:tcW w:w="851" w:type="dxa"/>
            <w:shd w:val="clear" w:color="auto" w:fill="auto"/>
            <w:noWrap/>
            <w:vAlign w:val="center"/>
            <w:hideMark/>
          </w:tcPr>
          <w:p w14:paraId="0226C3B4" w14:textId="1E5F4CBC" w:rsidR="007C2CEF" w:rsidRPr="00BB34C0" w:rsidRDefault="007C2CEF" w:rsidP="003B34D6">
            <w:pPr>
              <w:spacing w:before="20" w:after="20"/>
              <w:ind w:left="-57" w:right="-57"/>
              <w:jc w:val="center"/>
              <w:rPr>
                <w:rFonts w:eastAsia="Times New Roman" w:cs="Times New Roman"/>
                <w:b/>
                <w:bCs/>
                <w:sz w:val="24"/>
                <w:szCs w:val="24"/>
                <w:lang w:val="vi-VN" w:eastAsia="vi-VN"/>
              </w:rPr>
            </w:pPr>
            <w:r w:rsidRPr="00BB34C0">
              <w:rPr>
                <w:b/>
                <w:bCs/>
                <w:sz w:val="24"/>
                <w:szCs w:val="24"/>
              </w:rPr>
              <w:t>16,</w:t>
            </w:r>
            <w:r w:rsidR="003B34D6">
              <w:rPr>
                <w:b/>
                <w:bCs/>
                <w:sz w:val="24"/>
                <w:szCs w:val="24"/>
              </w:rPr>
              <w:t>2</w:t>
            </w:r>
          </w:p>
        </w:tc>
        <w:tc>
          <w:tcPr>
            <w:tcW w:w="1276" w:type="dxa"/>
            <w:shd w:val="clear" w:color="auto" w:fill="auto"/>
            <w:noWrap/>
            <w:vAlign w:val="center"/>
            <w:hideMark/>
          </w:tcPr>
          <w:p w14:paraId="242E799A" w14:textId="071589BE" w:rsidR="007C2CEF" w:rsidRPr="00BB34C0" w:rsidRDefault="007C2CEF" w:rsidP="007C2CEF">
            <w:pPr>
              <w:spacing w:before="20" w:after="20"/>
              <w:ind w:left="-57" w:right="-57"/>
              <w:jc w:val="center"/>
              <w:rPr>
                <w:rFonts w:eastAsia="Times New Roman" w:cs="Times New Roman"/>
                <w:b/>
                <w:bCs/>
                <w:sz w:val="24"/>
                <w:szCs w:val="24"/>
                <w:lang w:val="vi-VN" w:eastAsia="vi-VN"/>
              </w:rPr>
            </w:pPr>
            <w:r w:rsidRPr="00BB34C0">
              <w:rPr>
                <w:b/>
                <w:bCs/>
                <w:sz w:val="24"/>
                <w:szCs w:val="24"/>
              </w:rPr>
              <w:t>142</w:t>
            </w:r>
          </w:p>
        </w:tc>
        <w:tc>
          <w:tcPr>
            <w:tcW w:w="850" w:type="dxa"/>
            <w:shd w:val="clear" w:color="auto" w:fill="auto"/>
            <w:noWrap/>
            <w:vAlign w:val="center"/>
            <w:hideMark/>
          </w:tcPr>
          <w:p w14:paraId="25FBDF0B" w14:textId="7B7C3FC1" w:rsidR="007C2CEF" w:rsidRPr="00BB34C0" w:rsidRDefault="007C2CEF" w:rsidP="007C2CEF">
            <w:pPr>
              <w:spacing w:before="20" w:after="20"/>
              <w:ind w:left="-57" w:right="-57"/>
              <w:jc w:val="center"/>
              <w:rPr>
                <w:rFonts w:eastAsia="Times New Roman" w:cs="Times New Roman"/>
                <w:b/>
                <w:bCs/>
                <w:sz w:val="24"/>
                <w:szCs w:val="24"/>
                <w:lang w:val="vi-VN" w:eastAsia="vi-VN"/>
              </w:rPr>
            </w:pPr>
          </w:p>
        </w:tc>
        <w:tc>
          <w:tcPr>
            <w:tcW w:w="1139" w:type="dxa"/>
            <w:shd w:val="clear" w:color="auto" w:fill="auto"/>
            <w:noWrap/>
            <w:vAlign w:val="center"/>
            <w:hideMark/>
          </w:tcPr>
          <w:p w14:paraId="4AA86829" w14:textId="68A6D17D" w:rsidR="007C2CEF" w:rsidRPr="00BB34C0" w:rsidRDefault="007C2CEF" w:rsidP="007C2CEF">
            <w:pPr>
              <w:spacing w:before="20" w:after="20"/>
              <w:ind w:left="-57" w:right="-57"/>
              <w:jc w:val="center"/>
              <w:rPr>
                <w:rFonts w:eastAsia="Times New Roman" w:cs="Times New Roman"/>
                <w:b/>
                <w:bCs/>
                <w:sz w:val="24"/>
                <w:szCs w:val="24"/>
                <w:lang w:val="vi-VN" w:eastAsia="vi-VN"/>
              </w:rPr>
            </w:pPr>
          </w:p>
        </w:tc>
        <w:tc>
          <w:tcPr>
            <w:tcW w:w="1276" w:type="dxa"/>
            <w:shd w:val="clear" w:color="auto" w:fill="auto"/>
            <w:noWrap/>
            <w:vAlign w:val="center"/>
            <w:hideMark/>
          </w:tcPr>
          <w:p w14:paraId="39B0CB74" w14:textId="4487B7B4" w:rsidR="007C2CEF" w:rsidRPr="00BB34C0" w:rsidRDefault="007C2CEF" w:rsidP="007C2CEF">
            <w:pPr>
              <w:spacing w:before="20" w:after="20"/>
              <w:ind w:left="-57" w:right="-57"/>
              <w:jc w:val="center"/>
              <w:rPr>
                <w:rFonts w:eastAsia="Times New Roman" w:cs="Times New Roman"/>
                <w:b/>
                <w:bCs/>
                <w:sz w:val="24"/>
                <w:szCs w:val="24"/>
                <w:lang w:val="vi-VN" w:eastAsia="vi-VN"/>
              </w:rPr>
            </w:pPr>
            <w:r w:rsidRPr="00BB34C0">
              <w:rPr>
                <w:b/>
                <w:bCs/>
                <w:sz w:val="24"/>
                <w:szCs w:val="24"/>
              </w:rPr>
              <w:t>1.418</w:t>
            </w:r>
          </w:p>
        </w:tc>
        <w:tc>
          <w:tcPr>
            <w:tcW w:w="1418" w:type="dxa"/>
            <w:shd w:val="clear" w:color="auto" w:fill="auto"/>
            <w:noWrap/>
            <w:vAlign w:val="center"/>
            <w:hideMark/>
          </w:tcPr>
          <w:p w14:paraId="4E7A03D2" w14:textId="6C6EF4C2" w:rsidR="007C2CEF" w:rsidRPr="00BB34C0" w:rsidRDefault="007C2CEF" w:rsidP="007C2CEF">
            <w:pPr>
              <w:spacing w:before="20" w:after="20"/>
              <w:ind w:left="-57" w:right="-57"/>
              <w:jc w:val="center"/>
              <w:rPr>
                <w:rFonts w:eastAsia="Times New Roman" w:cs="Times New Roman"/>
                <w:b/>
                <w:bCs/>
                <w:sz w:val="24"/>
                <w:szCs w:val="24"/>
                <w:lang w:val="vi-VN" w:eastAsia="vi-VN"/>
              </w:rPr>
            </w:pPr>
            <w:r w:rsidRPr="00BB34C0">
              <w:rPr>
                <w:b/>
                <w:bCs/>
                <w:sz w:val="24"/>
                <w:szCs w:val="24"/>
              </w:rPr>
              <w:t>122.523</w:t>
            </w:r>
          </w:p>
        </w:tc>
      </w:tr>
    </w:tbl>
    <w:p w14:paraId="684B20CC" w14:textId="064886E2" w:rsidR="008B0871" w:rsidRPr="00BB34C0" w:rsidRDefault="008B0871" w:rsidP="002D24C5">
      <w:pPr>
        <w:ind w:firstLine="567"/>
      </w:pPr>
      <w:r w:rsidRPr="00BB34C0">
        <w:rPr>
          <w:rFonts w:eastAsia="Times New Roman" w:cs="Times New Roman"/>
          <w:lang w:val="vi-VN"/>
        </w:rPr>
        <w:t xml:space="preserve">Như vậy lưu lượng nước mưa chảy tràn lớn nhất trên tổng diện tích Dự án là </w:t>
      </w:r>
      <w:r w:rsidR="00671EE6" w:rsidRPr="00BB34C0">
        <w:t xml:space="preserve">122.523 </w:t>
      </w:r>
      <w:r w:rsidR="00400550" w:rsidRPr="00BB34C0">
        <w:t>m³/ng.đ</w:t>
      </w:r>
      <w:r w:rsidRPr="00BB34C0">
        <w:rPr>
          <w:rFonts w:eastAsia="Times New Roman" w:cs="Times New Roman"/>
          <w:lang w:val="vi-VN"/>
        </w:rPr>
        <w:t>.</w:t>
      </w:r>
      <w:r w:rsidRPr="00BB34C0">
        <w:rPr>
          <w:rFonts w:eastAsia="Times New Roman" w:cs="Times New Roman"/>
        </w:rPr>
        <w:t xml:space="preserve"> </w:t>
      </w:r>
      <w:r w:rsidRPr="00BB34C0">
        <w:rPr>
          <w:rFonts w:eastAsia="Times New Roman" w:cs="Times New Roman"/>
          <w:lang w:val="vi-VN"/>
        </w:rPr>
        <w:t>Để thu gom toàn bộ nước mưa chảy tràn trong khuôn viên của Trang trại, Chủ dự án sẽ tiến hành xây dựng hệ thống thoát nước mưa thích hợp sau này.</w:t>
      </w:r>
    </w:p>
    <w:p w14:paraId="6F0FA711" w14:textId="77777777" w:rsidR="00DE0C5C" w:rsidRPr="00BB34C0" w:rsidRDefault="00DE0C5C" w:rsidP="00032987">
      <w:pPr>
        <w:pStyle w:val="Heading6"/>
      </w:pPr>
      <w:r w:rsidRPr="00BB34C0">
        <w:t>Nước thải chăn nuôi</w:t>
      </w:r>
    </w:p>
    <w:p w14:paraId="1946942D" w14:textId="347374FA" w:rsidR="00DE0C5C" w:rsidRPr="00BB34C0" w:rsidRDefault="00DE0C5C" w:rsidP="007A77A5">
      <w:pPr>
        <w:pStyle w:val="-List"/>
        <w:numPr>
          <w:ilvl w:val="0"/>
          <w:numId w:val="53"/>
        </w:numPr>
        <w:ind w:left="0" w:firstLine="567"/>
      </w:pPr>
      <w:r w:rsidRPr="00BB34C0">
        <w:t xml:space="preserve">Nước thải chăn nuôi </w:t>
      </w:r>
      <w:r w:rsidR="000551D1" w:rsidRPr="00BB34C0">
        <w:t>heo</w:t>
      </w:r>
      <w:r w:rsidRPr="00BB34C0">
        <w:t xml:space="preserve"> tại Trang trại thường chứa các chất rắn lơ lửng như phân, thức ăn gia súc, các hợp chất hữu cơ dễ bị phân hủy sinh học, hàm lượng chất dinh dưỡng cao (N, P) và chứa rất nhiều vi sinh vật gây bệnh. </w:t>
      </w:r>
    </w:p>
    <w:p w14:paraId="257085E4" w14:textId="2C8090B0" w:rsidR="00440E8B" w:rsidRPr="00BB34C0" w:rsidRDefault="00440E8B" w:rsidP="007A77A5">
      <w:pPr>
        <w:pStyle w:val="-List"/>
        <w:numPr>
          <w:ilvl w:val="0"/>
          <w:numId w:val="53"/>
        </w:numPr>
        <w:ind w:left="0" w:firstLine="567"/>
      </w:pPr>
      <w:r w:rsidRPr="00BB34C0">
        <w:t>Tải lượng:</w:t>
      </w:r>
      <w:r w:rsidR="00C1316E" w:rsidRPr="00BB34C0">
        <w:t xml:space="preserve"> </w:t>
      </w:r>
      <w:bookmarkStart w:id="397" w:name="luong_nuocthai_channuoi"/>
      <w:r w:rsidR="00C1316E" w:rsidRPr="00BB34C0">
        <w:t>Nước thải chăn nuôi phát sinh bao gồm: nước tiểu và nước vệ sinh chuồng trại và dụng cụ thiết bị. Với lượng sử dụng nước cấp cho hoạt động chăn nuôi</w:t>
      </w:r>
      <w:bookmarkEnd w:id="397"/>
      <w:r w:rsidR="00C1316E" w:rsidRPr="00BB34C0">
        <w:t xml:space="preserve"> lượng nước thải phát sinh như sau:</w:t>
      </w:r>
    </w:p>
    <w:p w14:paraId="1241B596" w14:textId="17CAC8C6" w:rsidR="00C1316E" w:rsidRPr="00BB34C0" w:rsidRDefault="00C1316E" w:rsidP="00C1316E">
      <w:pPr>
        <w:pStyle w:val="Danhmcbng"/>
      </w:pPr>
      <w:bookmarkStart w:id="398" w:name="_Toc197518134"/>
      <w:r w:rsidRPr="00BB34C0">
        <w:t>Luợng nước thải chăn nuôi phát sinh</w:t>
      </w:r>
      <w:bookmarkEnd w:id="398"/>
    </w:p>
    <w:tbl>
      <w:tblPr>
        <w:tblW w:w="96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
        <w:gridCol w:w="3543"/>
        <w:gridCol w:w="1985"/>
        <w:gridCol w:w="1701"/>
        <w:gridCol w:w="1895"/>
      </w:tblGrid>
      <w:tr w:rsidR="00BB34C0" w:rsidRPr="00613B48" w14:paraId="1B8FB678" w14:textId="77777777" w:rsidTr="00C1316E">
        <w:trPr>
          <w:trHeight w:val="1008"/>
          <w:jc w:val="center"/>
        </w:trPr>
        <w:tc>
          <w:tcPr>
            <w:tcW w:w="563" w:type="dxa"/>
            <w:shd w:val="clear" w:color="auto" w:fill="auto"/>
            <w:vAlign w:val="center"/>
            <w:hideMark/>
          </w:tcPr>
          <w:p w14:paraId="1DC73A0C" w14:textId="77777777" w:rsidR="00440E8B" w:rsidRPr="00613B48" w:rsidRDefault="00440E8B" w:rsidP="00440E8B">
            <w:pPr>
              <w:spacing w:before="0" w:after="0"/>
              <w:jc w:val="center"/>
              <w:rPr>
                <w:rFonts w:eastAsia="Times New Roman" w:cs="Times New Roman"/>
                <w:b/>
                <w:bCs/>
                <w:sz w:val="26"/>
                <w:szCs w:val="26"/>
              </w:rPr>
            </w:pPr>
            <w:r w:rsidRPr="00613B48">
              <w:rPr>
                <w:rFonts w:eastAsia="Times New Roman" w:cs="Times New Roman"/>
                <w:b/>
                <w:bCs/>
                <w:sz w:val="26"/>
                <w:szCs w:val="26"/>
              </w:rPr>
              <w:t>TT</w:t>
            </w:r>
          </w:p>
        </w:tc>
        <w:tc>
          <w:tcPr>
            <w:tcW w:w="3543" w:type="dxa"/>
            <w:shd w:val="clear" w:color="auto" w:fill="auto"/>
            <w:vAlign w:val="center"/>
            <w:hideMark/>
          </w:tcPr>
          <w:p w14:paraId="7F0AA6F6" w14:textId="77777777" w:rsidR="00440E8B" w:rsidRPr="00613B48" w:rsidRDefault="00440E8B" w:rsidP="00440E8B">
            <w:pPr>
              <w:spacing w:before="0" w:after="0"/>
              <w:jc w:val="center"/>
              <w:rPr>
                <w:rFonts w:eastAsia="Times New Roman" w:cs="Times New Roman"/>
                <w:b/>
                <w:bCs/>
                <w:sz w:val="26"/>
                <w:szCs w:val="26"/>
              </w:rPr>
            </w:pPr>
            <w:r w:rsidRPr="00613B48">
              <w:rPr>
                <w:rFonts w:eastAsia="Times New Roman" w:cs="Times New Roman"/>
                <w:b/>
                <w:bCs/>
                <w:sz w:val="26"/>
                <w:szCs w:val="26"/>
              </w:rPr>
              <w:t>Nguồn phát sinh</w:t>
            </w:r>
          </w:p>
        </w:tc>
        <w:tc>
          <w:tcPr>
            <w:tcW w:w="1985" w:type="dxa"/>
            <w:shd w:val="clear" w:color="auto" w:fill="auto"/>
            <w:vAlign w:val="center"/>
            <w:hideMark/>
          </w:tcPr>
          <w:p w14:paraId="56B42BF1" w14:textId="77777777" w:rsidR="00440E8B" w:rsidRPr="00613B48" w:rsidRDefault="00440E8B" w:rsidP="00440E8B">
            <w:pPr>
              <w:spacing w:before="0" w:after="0"/>
              <w:jc w:val="center"/>
              <w:rPr>
                <w:rFonts w:eastAsia="Times New Roman" w:cs="Times New Roman"/>
                <w:b/>
                <w:bCs/>
                <w:sz w:val="26"/>
                <w:szCs w:val="26"/>
              </w:rPr>
            </w:pPr>
            <w:r w:rsidRPr="00613B48">
              <w:rPr>
                <w:rFonts w:eastAsia="Times New Roman" w:cs="Times New Roman"/>
                <w:b/>
                <w:bCs/>
                <w:sz w:val="26"/>
                <w:szCs w:val="26"/>
              </w:rPr>
              <w:t>Khối lượng sử dụng</w:t>
            </w:r>
          </w:p>
        </w:tc>
        <w:tc>
          <w:tcPr>
            <w:tcW w:w="1701" w:type="dxa"/>
            <w:shd w:val="clear" w:color="auto" w:fill="auto"/>
            <w:vAlign w:val="center"/>
            <w:hideMark/>
          </w:tcPr>
          <w:p w14:paraId="5906B110" w14:textId="77777777" w:rsidR="00440E8B" w:rsidRPr="00613B48" w:rsidRDefault="00440E8B" w:rsidP="00440E8B">
            <w:pPr>
              <w:spacing w:before="0" w:after="0"/>
              <w:jc w:val="center"/>
              <w:rPr>
                <w:rFonts w:eastAsia="Times New Roman" w:cs="Times New Roman"/>
                <w:b/>
                <w:bCs/>
                <w:sz w:val="26"/>
                <w:szCs w:val="26"/>
              </w:rPr>
            </w:pPr>
            <w:r w:rsidRPr="00613B48">
              <w:rPr>
                <w:rFonts w:eastAsia="Times New Roman" w:cs="Times New Roman"/>
                <w:b/>
                <w:bCs/>
                <w:sz w:val="26"/>
                <w:szCs w:val="26"/>
              </w:rPr>
              <w:t>Định mức phát sinh</w:t>
            </w:r>
          </w:p>
        </w:tc>
        <w:tc>
          <w:tcPr>
            <w:tcW w:w="1895" w:type="dxa"/>
            <w:shd w:val="clear" w:color="auto" w:fill="auto"/>
            <w:vAlign w:val="center"/>
            <w:hideMark/>
          </w:tcPr>
          <w:p w14:paraId="70C39DF5" w14:textId="77777777" w:rsidR="00440E8B" w:rsidRPr="00613B48" w:rsidRDefault="00440E8B" w:rsidP="00440E8B">
            <w:pPr>
              <w:spacing w:before="0" w:after="0"/>
              <w:jc w:val="center"/>
              <w:rPr>
                <w:rFonts w:eastAsia="Times New Roman" w:cs="Times New Roman"/>
                <w:b/>
                <w:bCs/>
                <w:sz w:val="26"/>
                <w:szCs w:val="26"/>
              </w:rPr>
            </w:pPr>
            <w:r w:rsidRPr="00613B48">
              <w:rPr>
                <w:rFonts w:eastAsia="Times New Roman" w:cs="Times New Roman"/>
                <w:b/>
                <w:bCs/>
                <w:sz w:val="26"/>
                <w:szCs w:val="26"/>
              </w:rPr>
              <w:t>Lượng nước thải phát sinh (m³/ng.đ)</w:t>
            </w:r>
          </w:p>
        </w:tc>
      </w:tr>
      <w:tr w:rsidR="00BB34C0" w:rsidRPr="00613B48" w14:paraId="219463EA" w14:textId="77777777" w:rsidTr="00C1316E">
        <w:trPr>
          <w:trHeight w:val="336"/>
          <w:jc w:val="center"/>
        </w:trPr>
        <w:tc>
          <w:tcPr>
            <w:tcW w:w="563" w:type="dxa"/>
            <w:shd w:val="clear" w:color="auto" w:fill="auto"/>
            <w:noWrap/>
            <w:vAlign w:val="center"/>
            <w:hideMark/>
          </w:tcPr>
          <w:p w14:paraId="6DAA3CE7" w14:textId="77777777" w:rsidR="00440E8B" w:rsidRPr="00613B48" w:rsidRDefault="00440E8B" w:rsidP="00440E8B">
            <w:pPr>
              <w:spacing w:before="0" w:after="0"/>
              <w:jc w:val="center"/>
              <w:rPr>
                <w:rFonts w:eastAsia="Times New Roman" w:cs="Times New Roman"/>
                <w:sz w:val="26"/>
                <w:szCs w:val="26"/>
              </w:rPr>
            </w:pPr>
            <w:r w:rsidRPr="00613B48">
              <w:rPr>
                <w:rFonts w:eastAsia="Times New Roman" w:cs="Times New Roman"/>
                <w:sz w:val="26"/>
                <w:szCs w:val="26"/>
              </w:rPr>
              <w:t>-</w:t>
            </w:r>
          </w:p>
        </w:tc>
        <w:tc>
          <w:tcPr>
            <w:tcW w:w="3543" w:type="dxa"/>
            <w:shd w:val="clear" w:color="auto" w:fill="auto"/>
            <w:noWrap/>
            <w:vAlign w:val="center"/>
            <w:hideMark/>
          </w:tcPr>
          <w:p w14:paraId="36EF58F6" w14:textId="77777777" w:rsidR="00440E8B" w:rsidRPr="00613B48" w:rsidRDefault="00440E8B" w:rsidP="00440E8B">
            <w:pPr>
              <w:spacing w:before="0" w:after="0"/>
              <w:rPr>
                <w:rFonts w:eastAsia="Times New Roman" w:cs="Times New Roman"/>
                <w:sz w:val="26"/>
                <w:szCs w:val="26"/>
              </w:rPr>
            </w:pPr>
            <w:r w:rsidRPr="00613B48">
              <w:rPr>
                <w:rFonts w:eastAsia="Times New Roman" w:cs="Times New Roman"/>
                <w:sz w:val="26"/>
                <w:szCs w:val="26"/>
              </w:rPr>
              <w:t>Heo thịt</w:t>
            </w:r>
          </w:p>
        </w:tc>
        <w:tc>
          <w:tcPr>
            <w:tcW w:w="1985" w:type="dxa"/>
            <w:shd w:val="clear" w:color="auto" w:fill="auto"/>
            <w:noWrap/>
            <w:vAlign w:val="center"/>
            <w:hideMark/>
          </w:tcPr>
          <w:p w14:paraId="1734B6B4" w14:textId="7965F6CF" w:rsidR="00440E8B" w:rsidRPr="00613B48" w:rsidRDefault="002C387C" w:rsidP="00440E8B">
            <w:pPr>
              <w:spacing w:before="0" w:after="0"/>
              <w:jc w:val="center"/>
              <w:rPr>
                <w:rFonts w:eastAsia="Times New Roman" w:cs="Times New Roman"/>
                <w:sz w:val="26"/>
                <w:szCs w:val="26"/>
              </w:rPr>
            </w:pPr>
            <w:r w:rsidRPr="00613B48">
              <w:rPr>
                <w:rFonts w:eastAsia="Times New Roman" w:cs="Times New Roman"/>
                <w:sz w:val="26"/>
                <w:szCs w:val="26"/>
              </w:rPr>
              <w:t>480</w:t>
            </w:r>
            <w:r w:rsidR="00440E8B" w:rsidRPr="00613B48">
              <w:rPr>
                <w:rFonts w:eastAsia="Times New Roman" w:cs="Times New Roman"/>
                <w:sz w:val="26"/>
                <w:szCs w:val="26"/>
              </w:rPr>
              <w:t xml:space="preserve"> m³/ng.đ</w:t>
            </w:r>
          </w:p>
        </w:tc>
        <w:tc>
          <w:tcPr>
            <w:tcW w:w="1701" w:type="dxa"/>
            <w:shd w:val="clear" w:color="auto" w:fill="auto"/>
            <w:noWrap/>
            <w:vAlign w:val="center"/>
            <w:hideMark/>
          </w:tcPr>
          <w:p w14:paraId="5C51C8FE" w14:textId="77777777" w:rsidR="00440E8B" w:rsidRPr="00613B48" w:rsidRDefault="00440E8B" w:rsidP="00440E8B">
            <w:pPr>
              <w:spacing w:before="0" w:after="0"/>
              <w:jc w:val="center"/>
              <w:rPr>
                <w:rFonts w:eastAsia="Times New Roman" w:cs="Times New Roman"/>
                <w:sz w:val="26"/>
                <w:szCs w:val="26"/>
              </w:rPr>
            </w:pPr>
            <w:r w:rsidRPr="00613B48">
              <w:rPr>
                <w:rFonts w:eastAsia="Times New Roman" w:cs="Times New Roman"/>
                <w:sz w:val="26"/>
                <w:szCs w:val="26"/>
              </w:rPr>
              <w:t>80%</w:t>
            </w:r>
          </w:p>
        </w:tc>
        <w:tc>
          <w:tcPr>
            <w:tcW w:w="1895" w:type="dxa"/>
            <w:shd w:val="clear" w:color="auto" w:fill="auto"/>
            <w:noWrap/>
            <w:vAlign w:val="center"/>
            <w:hideMark/>
          </w:tcPr>
          <w:p w14:paraId="48989B8E" w14:textId="5FF4AA59" w:rsidR="00440E8B" w:rsidRPr="00613B48" w:rsidRDefault="002C387C" w:rsidP="00440E8B">
            <w:pPr>
              <w:spacing w:before="0" w:after="0"/>
              <w:jc w:val="center"/>
              <w:rPr>
                <w:rFonts w:eastAsia="Times New Roman" w:cs="Times New Roman"/>
                <w:sz w:val="26"/>
                <w:szCs w:val="26"/>
              </w:rPr>
            </w:pPr>
            <w:r w:rsidRPr="00613B48">
              <w:rPr>
                <w:rFonts w:eastAsia="Times New Roman" w:cs="Times New Roman"/>
                <w:sz w:val="26"/>
                <w:szCs w:val="26"/>
              </w:rPr>
              <w:t>384</w:t>
            </w:r>
          </w:p>
        </w:tc>
      </w:tr>
      <w:tr w:rsidR="00BB34C0" w:rsidRPr="00613B48" w14:paraId="08C2392D" w14:textId="77777777" w:rsidTr="00C1316E">
        <w:trPr>
          <w:trHeight w:val="336"/>
          <w:jc w:val="center"/>
        </w:trPr>
        <w:tc>
          <w:tcPr>
            <w:tcW w:w="563" w:type="dxa"/>
            <w:shd w:val="clear" w:color="auto" w:fill="auto"/>
            <w:noWrap/>
            <w:vAlign w:val="center"/>
            <w:hideMark/>
          </w:tcPr>
          <w:p w14:paraId="54C9CCDE" w14:textId="77777777" w:rsidR="00440E8B" w:rsidRPr="00613B48" w:rsidRDefault="00440E8B" w:rsidP="00440E8B">
            <w:pPr>
              <w:spacing w:before="0" w:after="0"/>
              <w:jc w:val="center"/>
              <w:rPr>
                <w:rFonts w:eastAsia="Times New Roman" w:cs="Times New Roman"/>
                <w:sz w:val="26"/>
                <w:szCs w:val="26"/>
              </w:rPr>
            </w:pPr>
            <w:r w:rsidRPr="00613B48">
              <w:rPr>
                <w:rFonts w:eastAsia="Times New Roman" w:cs="Times New Roman"/>
                <w:sz w:val="26"/>
                <w:szCs w:val="26"/>
              </w:rPr>
              <w:t>-</w:t>
            </w:r>
          </w:p>
        </w:tc>
        <w:tc>
          <w:tcPr>
            <w:tcW w:w="3543" w:type="dxa"/>
            <w:shd w:val="clear" w:color="auto" w:fill="auto"/>
            <w:noWrap/>
            <w:vAlign w:val="center"/>
            <w:hideMark/>
          </w:tcPr>
          <w:p w14:paraId="5CC537B7" w14:textId="77777777" w:rsidR="00440E8B" w:rsidRPr="00613B48" w:rsidRDefault="00440E8B" w:rsidP="00440E8B">
            <w:pPr>
              <w:spacing w:before="0" w:after="0"/>
              <w:rPr>
                <w:rFonts w:eastAsia="Times New Roman" w:cs="Times New Roman"/>
                <w:sz w:val="26"/>
                <w:szCs w:val="26"/>
              </w:rPr>
            </w:pPr>
            <w:r w:rsidRPr="00613B48">
              <w:rPr>
                <w:rFonts w:eastAsia="Times New Roman" w:cs="Times New Roman"/>
                <w:sz w:val="26"/>
                <w:szCs w:val="26"/>
              </w:rPr>
              <w:t>Nước thải từ ép phân</w:t>
            </w:r>
          </w:p>
        </w:tc>
        <w:tc>
          <w:tcPr>
            <w:tcW w:w="1985" w:type="dxa"/>
            <w:shd w:val="clear" w:color="auto" w:fill="auto"/>
            <w:noWrap/>
            <w:vAlign w:val="center"/>
            <w:hideMark/>
          </w:tcPr>
          <w:p w14:paraId="14F743DF" w14:textId="77777777" w:rsidR="00440E8B" w:rsidRPr="00613B48" w:rsidRDefault="00440E8B" w:rsidP="00440E8B">
            <w:pPr>
              <w:spacing w:before="0" w:after="0"/>
              <w:jc w:val="center"/>
              <w:rPr>
                <w:rFonts w:eastAsia="Times New Roman" w:cs="Times New Roman"/>
                <w:sz w:val="26"/>
                <w:szCs w:val="26"/>
              </w:rPr>
            </w:pPr>
            <w:r w:rsidRPr="00613B48">
              <w:rPr>
                <w:rFonts w:eastAsia="Times New Roman" w:cs="Times New Roman"/>
                <w:sz w:val="26"/>
                <w:szCs w:val="26"/>
              </w:rPr>
              <w:t>19 tấn phân/ng.đ</w:t>
            </w:r>
          </w:p>
        </w:tc>
        <w:tc>
          <w:tcPr>
            <w:tcW w:w="1701" w:type="dxa"/>
            <w:shd w:val="clear" w:color="auto" w:fill="auto"/>
            <w:noWrap/>
            <w:vAlign w:val="center"/>
            <w:hideMark/>
          </w:tcPr>
          <w:p w14:paraId="6CF37410" w14:textId="77777777" w:rsidR="00440E8B" w:rsidRPr="00613B48" w:rsidRDefault="00440E8B" w:rsidP="00440E8B">
            <w:pPr>
              <w:spacing w:before="0" w:after="0"/>
              <w:jc w:val="center"/>
              <w:rPr>
                <w:rFonts w:eastAsia="Times New Roman" w:cs="Times New Roman"/>
                <w:sz w:val="26"/>
                <w:szCs w:val="26"/>
              </w:rPr>
            </w:pPr>
            <w:r w:rsidRPr="00613B48">
              <w:rPr>
                <w:rFonts w:eastAsia="Times New Roman" w:cs="Times New Roman"/>
                <w:sz w:val="26"/>
                <w:szCs w:val="26"/>
              </w:rPr>
              <w:t>0,625 m³/tấn</w:t>
            </w:r>
          </w:p>
        </w:tc>
        <w:tc>
          <w:tcPr>
            <w:tcW w:w="1895" w:type="dxa"/>
            <w:shd w:val="clear" w:color="auto" w:fill="auto"/>
            <w:noWrap/>
            <w:vAlign w:val="center"/>
            <w:hideMark/>
          </w:tcPr>
          <w:p w14:paraId="52B8708A" w14:textId="77777777" w:rsidR="00440E8B" w:rsidRPr="00613B48" w:rsidRDefault="00440E8B" w:rsidP="00440E8B">
            <w:pPr>
              <w:spacing w:before="0" w:after="0"/>
              <w:jc w:val="center"/>
              <w:rPr>
                <w:rFonts w:eastAsia="Times New Roman" w:cs="Times New Roman"/>
                <w:sz w:val="26"/>
                <w:szCs w:val="26"/>
              </w:rPr>
            </w:pPr>
            <w:r w:rsidRPr="00613B48">
              <w:rPr>
                <w:rFonts w:eastAsia="Times New Roman" w:cs="Times New Roman"/>
                <w:sz w:val="26"/>
                <w:szCs w:val="26"/>
              </w:rPr>
              <w:t>12</w:t>
            </w:r>
          </w:p>
        </w:tc>
      </w:tr>
      <w:tr w:rsidR="00BB34C0" w:rsidRPr="00BB34C0" w14:paraId="50FAD6D0" w14:textId="77777777" w:rsidTr="00C1316E">
        <w:trPr>
          <w:trHeight w:val="336"/>
          <w:jc w:val="center"/>
        </w:trPr>
        <w:tc>
          <w:tcPr>
            <w:tcW w:w="563" w:type="dxa"/>
            <w:shd w:val="clear" w:color="auto" w:fill="auto"/>
            <w:noWrap/>
            <w:vAlign w:val="center"/>
          </w:tcPr>
          <w:p w14:paraId="2C2914E1" w14:textId="77777777" w:rsidR="00C1316E" w:rsidRPr="00613B48" w:rsidRDefault="00C1316E" w:rsidP="00440E8B">
            <w:pPr>
              <w:spacing w:before="0" w:after="0"/>
              <w:jc w:val="center"/>
              <w:rPr>
                <w:rFonts w:eastAsia="Times New Roman" w:cs="Times New Roman"/>
                <w:sz w:val="26"/>
                <w:szCs w:val="26"/>
              </w:rPr>
            </w:pPr>
          </w:p>
        </w:tc>
        <w:tc>
          <w:tcPr>
            <w:tcW w:w="3543" w:type="dxa"/>
            <w:shd w:val="clear" w:color="auto" w:fill="auto"/>
            <w:noWrap/>
            <w:vAlign w:val="center"/>
          </w:tcPr>
          <w:p w14:paraId="3F12D1FB" w14:textId="65841B76" w:rsidR="00C1316E" w:rsidRPr="00613B48" w:rsidRDefault="00C1316E" w:rsidP="00C1316E">
            <w:pPr>
              <w:spacing w:before="0" w:after="0"/>
              <w:jc w:val="center"/>
              <w:rPr>
                <w:rFonts w:eastAsia="Times New Roman" w:cs="Times New Roman"/>
                <w:b/>
                <w:bCs/>
                <w:sz w:val="26"/>
                <w:szCs w:val="26"/>
              </w:rPr>
            </w:pPr>
            <w:r w:rsidRPr="00613B48">
              <w:rPr>
                <w:rFonts w:eastAsia="Times New Roman" w:cs="Times New Roman"/>
                <w:b/>
                <w:bCs/>
                <w:sz w:val="26"/>
                <w:szCs w:val="26"/>
              </w:rPr>
              <w:t>Tổng cộng</w:t>
            </w:r>
          </w:p>
        </w:tc>
        <w:tc>
          <w:tcPr>
            <w:tcW w:w="1985" w:type="dxa"/>
            <w:shd w:val="clear" w:color="auto" w:fill="auto"/>
            <w:noWrap/>
            <w:vAlign w:val="center"/>
          </w:tcPr>
          <w:p w14:paraId="500E66A5" w14:textId="77777777" w:rsidR="00C1316E" w:rsidRPr="00613B48" w:rsidRDefault="00C1316E" w:rsidP="00C1316E">
            <w:pPr>
              <w:spacing w:before="0" w:after="0"/>
              <w:jc w:val="center"/>
              <w:rPr>
                <w:rFonts w:eastAsia="Times New Roman" w:cs="Times New Roman"/>
                <w:b/>
                <w:bCs/>
                <w:sz w:val="26"/>
                <w:szCs w:val="26"/>
              </w:rPr>
            </w:pPr>
          </w:p>
        </w:tc>
        <w:tc>
          <w:tcPr>
            <w:tcW w:w="1701" w:type="dxa"/>
            <w:shd w:val="clear" w:color="auto" w:fill="auto"/>
            <w:noWrap/>
            <w:vAlign w:val="center"/>
          </w:tcPr>
          <w:p w14:paraId="5384A753" w14:textId="77777777" w:rsidR="00C1316E" w:rsidRPr="00613B48" w:rsidRDefault="00C1316E" w:rsidP="00440E8B">
            <w:pPr>
              <w:spacing w:before="0" w:after="0"/>
              <w:jc w:val="center"/>
              <w:rPr>
                <w:rFonts w:eastAsia="Times New Roman" w:cs="Times New Roman"/>
                <w:b/>
                <w:bCs/>
                <w:sz w:val="26"/>
                <w:szCs w:val="26"/>
              </w:rPr>
            </w:pPr>
          </w:p>
        </w:tc>
        <w:tc>
          <w:tcPr>
            <w:tcW w:w="1895" w:type="dxa"/>
            <w:shd w:val="clear" w:color="auto" w:fill="auto"/>
            <w:noWrap/>
            <w:vAlign w:val="center"/>
          </w:tcPr>
          <w:p w14:paraId="2313FDC3" w14:textId="3CF6544F" w:rsidR="00C1316E" w:rsidRPr="00BB34C0" w:rsidRDefault="002C387C" w:rsidP="00440E8B">
            <w:pPr>
              <w:spacing w:before="0" w:after="0"/>
              <w:jc w:val="center"/>
              <w:rPr>
                <w:rFonts w:eastAsia="Times New Roman" w:cs="Times New Roman"/>
                <w:b/>
                <w:bCs/>
                <w:sz w:val="26"/>
                <w:szCs w:val="26"/>
              </w:rPr>
            </w:pPr>
            <w:r w:rsidRPr="00613B48">
              <w:rPr>
                <w:rFonts w:eastAsia="Times New Roman" w:cs="Times New Roman"/>
                <w:b/>
                <w:bCs/>
                <w:sz w:val="26"/>
                <w:szCs w:val="26"/>
              </w:rPr>
              <w:t>400</w:t>
            </w:r>
          </w:p>
        </w:tc>
      </w:tr>
    </w:tbl>
    <w:p w14:paraId="1FCE7A9A" w14:textId="35B6DCC5" w:rsidR="00DE0C5C" w:rsidRPr="00BB34C0" w:rsidRDefault="00070F9B" w:rsidP="00ED1499">
      <w:pPr>
        <w:widowControl w:val="0"/>
        <w:ind w:firstLine="567"/>
      </w:pPr>
      <w:r w:rsidRPr="00BB34C0">
        <w:t xml:space="preserve">Nước thải từ quá trình chăn </w:t>
      </w:r>
      <w:r w:rsidR="00847260" w:rsidRPr="00BB34C0">
        <w:t xml:space="preserve">nuôi </w:t>
      </w:r>
      <w:r w:rsidR="000551D1" w:rsidRPr="00BB34C0">
        <w:t>heo</w:t>
      </w:r>
      <w:r w:rsidRPr="00BB34C0">
        <w:t xml:space="preserve"> chứa hàm lượng Nitơ; Phốt pho cao, chứa nhiều vi khuẩn, có mùi hôi, nếu không xử lý, không thu gom triệt để hoặc xử lý không đạt…sẽ gây tác động đến môi trường không khí, nước, đất.</w:t>
      </w:r>
    </w:p>
    <w:p w14:paraId="7C1DAE7E" w14:textId="1485875D" w:rsidR="00070F9B" w:rsidRPr="00BB34C0" w:rsidRDefault="00070F9B" w:rsidP="00ED1499">
      <w:pPr>
        <w:widowControl w:val="0"/>
        <w:ind w:firstLine="567"/>
        <w:rPr>
          <w:rFonts w:eastAsia="Times New Roman" w:cs="Times New Roman"/>
        </w:rPr>
      </w:pPr>
      <w:r w:rsidRPr="00BB34C0">
        <w:rPr>
          <w:rFonts w:eastAsia="Times New Roman" w:cs="Times New Roman"/>
        </w:rPr>
        <w:t>-</w:t>
      </w:r>
      <w:r w:rsidRPr="00BB34C0">
        <w:rPr>
          <w:rFonts w:eastAsia="Times New Roman" w:cs="Times New Roman"/>
        </w:rPr>
        <w:tab/>
        <w:t xml:space="preserve">Ô nhiễm môi trường nước: nước thải chăn nuôi chứa nhiều chất dinh dưỡng nên chúng gây ra hiện tượng phú dưỡng hóa gây ảnh hưởng đến đời sống của thủy sinh vật trong môi trường tiếp nhận. Bên cạnh đó, môi trường nước là nơi thuận lợi để mầm bệnh gây bệnh phát triển, không những thế chúng còn thấm xuống mạch nước ngầm nhất là giếng mạch ở tầng nông nằm gần chuồng </w:t>
      </w:r>
      <w:r w:rsidR="00847260" w:rsidRPr="00BB34C0">
        <w:rPr>
          <w:rFonts w:eastAsia="Times New Roman" w:cs="Times New Roman"/>
        </w:rPr>
        <w:t xml:space="preserve">nuôi </w:t>
      </w:r>
      <w:r w:rsidR="000551D1" w:rsidRPr="00BB34C0">
        <w:rPr>
          <w:rFonts w:eastAsia="Times New Roman" w:cs="Times New Roman"/>
        </w:rPr>
        <w:t>heo</w:t>
      </w:r>
      <w:r w:rsidRPr="00BB34C0">
        <w:rPr>
          <w:rFonts w:eastAsia="Times New Roman" w:cs="Times New Roman"/>
        </w:rPr>
        <w:t xml:space="preserve"> hay hồ chứa chất thải nếu không có hệ thống thoát nước an toàn.</w:t>
      </w:r>
    </w:p>
    <w:p w14:paraId="19BC064C" w14:textId="77777777" w:rsidR="00070F9B" w:rsidRPr="00BB34C0" w:rsidRDefault="00070F9B" w:rsidP="00ED1499">
      <w:pPr>
        <w:widowControl w:val="0"/>
        <w:ind w:firstLine="567"/>
        <w:rPr>
          <w:rFonts w:eastAsia="Times New Roman" w:cs="Times New Roman"/>
        </w:rPr>
      </w:pPr>
      <w:r w:rsidRPr="00BB34C0">
        <w:rPr>
          <w:rFonts w:eastAsia="Times New Roman" w:cs="Times New Roman"/>
        </w:rPr>
        <w:t>-</w:t>
      </w:r>
      <w:r w:rsidRPr="00BB34C0">
        <w:rPr>
          <w:rFonts w:eastAsia="Times New Roman" w:cs="Times New Roman"/>
        </w:rPr>
        <w:tab/>
        <w:t>Ô nhiễm môi trường không khí: môi trường không khí khu vực chuồng trại và xung quanh cơ sở chăn nuôi luôn có mùi rất đặc trưng và đây sẽ là một tác nhân ô nhiễm khó chịu nếu không có biện pháp quản lý đúng cách. Các khí gây mùi chủ yếu từ quá trình phân hủy yếm khí chất thải như: NH</w:t>
      </w:r>
      <w:r w:rsidRPr="00BB34C0">
        <w:rPr>
          <w:rFonts w:eastAsia="Times New Roman" w:cs="Times New Roman"/>
          <w:vertAlign w:val="subscript"/>
        </w:rPr>
        <w:t>3</w:t>
      </w:r>
      <w:r w:rsidRPr="00BB34C0">
        <w:rPr>
          <w:rFonts w:eastAsia="Times New Roman" w:cs="Times New Roman"/>
        </w:rPr>
        <w:t>; H</w:t>
      </w:r>
      <w:r w:rsidRPr="00BB34C0">
        <w:rPr>
          <w:rFonts w:eastAsia="Times New Roman" w:cs="Times New Roman"/>
          <w:vertAlign w:val="subscript"/>
        </w:rPr>
        <w:t>2</w:t>
      </w:r>
      <w:r w:rsidRPr="00BB34C0">
        <w:rPr>
          <w:rFonts w:eastAsia="Times New Roman" w:cs="Times New Roman"/>
        </w:rPr>
        <w:t>S, các hợp chất của metan.</w:t>
      </w:r>
    </w:p>
    <w:p w14:paraId="5D4A4216" w14:textId="50F9C336" w:rsidR="00070F9B" w:rsidRPr="00BB34C0" w:rsidRDefault="00070F9B" w:rsidP="00ED1499">
      <w:pPr>
        <w:widowControl w:val="0"/>
        <w:ind w:firstLine="567"/>
        <w:rPr>
          <w:rFonts w:eastAsia="Times New Roman" w:cs="Times New Roman"/>
        </w:rPr>
      </w:pPr>
      <w:r w:rsidRPr="00BB34C0">
        <w:rPr>
          <w:rFonts w:eastAsia="Times New Roman" w:cs="Times New Roman"/>
        </w:rPr>
        <w:lastRenderedPageBreak/>
        <w:t>-</w:t>
      </w:r>
      <w:r w:rsidRPr="00BB34C0">
        <w:rPr>
          <w:rFonts w:eastAsia="Times New Roman" w:cs="Times New Roman"/>
        </w:rPr>
        <w:tab/>
        <w:t xml:space="preserve">Ô nhiễm môi trường đất: trong nước thải chăn </w:t>
      </w:r>
      <w:r w:rsidR="00847260" w:rsidRPr="00BB34C0">
        <w:rPr>
          <w:rFonts w:eastAsia="Times New Roman" w:cs="Times New Roman"/>
        </w:rPr>
        <w:t xml:space="preserve">nuôi </w:t>
      </w:r>
      <w:r w:rsidR="000551D1" w:rsidRPr="00BB34C0">
        <w:rPr>
          <w:rFonts w:eastAsia="Times New Roman" w:cs="Times New Roman"/>
        </w:rPr>
        <w:t>heo</w:t>
      </w:r>
      <w:r w:rsidRPr="00BB34C0">
        <w:rPr>
          <w:rFonts w:eastAsia="Times New Roman" w:cs="Times New Roman"/>
        </w:rPr>
        <w:t xml:space="preserve"> có nhiều dinh dưỡng như: Nitơ; Phốt pho gây phú dưỡng đất. Phú dưỡng đất làm bão hòa và quá bão hòa dinh dưỡng gây mất cân bằng sinh thái và thoái hóa đất đây là một trong những nguyên nhân làm giảm năng suất và sản lượng cây trồng. Ngoài ra trong đất thừa dinh dưỡng sẽ dẫn đến hiện tượng rửa trôi và thấm vào ô nhiễm nguồn nước mặt và nước ngầm.</w:t>
      </w:r>
    </w:p>
    <w:p w14:paraId="5BC2503B" w14:textId="3AE4554A" w:rsidR="007D1A7E" w:rsidRPr="00BB34C0" w:rsidRDefault="007D1A7E" w:rsidP="00ED1499">
      <w:pPr>
        <w:ind w:firstLine="562"/>
        <w:rPr>
          <w:rFonts w:eastAsia="Times New Roman" w:cs="Times New Roman"/>
          <w:spacing w:val="-2"/>
        </w:rPr>
      </w:pPr>
      <w:r w:rsidRPr="00BB34C0">
        <w:rPr>
          <w:rFonts w:eastAsia="Times New Roman" w:cs="Times New Roman"/>
          <w:spacing w:val="-2"/>
        </w:rPr>
        <w:t>Nếu không có các biện pháp xử lý, nước thải từ hoạt động chăn nuôi</w:t>
      </w:r>
      <w:r w:rsidR="003933BE" w:rsidRPr="00BB34C0">
        <w:rPr>
          <w:rFonts w:eastAsia="Times New Roman" w:cs="Times New Roman"/>
          <w:spacing w:val="-2"/>
        </w:rPr>
        <w:t xml:space="preserve"> của Dự án</w:t>
      </w:r>
      <w:r w:rsidRPr="00BB34C0">
        <w:rPr>
          <w:rFonts w:eastAsia="Times New Roman" w:cs="Times New Roman"/>
          <w:spacing w:val="-2"/>
        </w:rPr>
        <w:t xml:space="preserve"> sẽ làm ảnh hưởng đến chất lượng nước </w:t>
      </w:r>
      <w:r w:rsidR="00C1316E" w:rsidRPr="00BB34C0">
        <w:rPr>
          <w:rFonts w:eastAsia="Times New Roman" w:cs="Times New Roman"/>
          <w:spacing w:val="-2"/>
        </w:rPr>
        <w:t>hồ Rào Quán</w:t>
      </w:r>
      <w:r w:rsidRPr="00BB34C0">
        <w:rPr>
          <w:rFonts w:eastAsia="Times New Roman" w:cs="Times New Roman"/>
          <w:spacing w:val="-2"/>
        </w:rPr>
        <w:t xml:space="preserve">. Do đó, để giảm thiểu nồng độ các chất ô nhiễm trong nước thải chăn nuôi </w:t>
      </w:r>
      <w:r w:rsidR="000551D1" w:rsidRPr="00BB34C0">
        <w:rPr>
          <w:rFonts w:eastAsia="Times New Roman" w:cs="Times New Roman"/>
          <w:spacing w:val="-2"/>
        </w:rPr>
        <w:t>heo</w:t>
      </w:r>
      <w:r w:rsidRPr="00BB34C0">
        <w:rPr>
          <w:rFonts w:eastAsia="Times New Roman" w:cs="Times New Roman"/>
          <w:spacing w:val="-2"/>
        </w:rPr>
        <w:t>, Chủ dự án sẽ áp dụng các biện pháp xử lý thích hợp sau này.</w:t>
      </w:r>
    </w:p>
    <w:p w14:paraId="4F4228C8" w14:textId="052B97D8" w:rsidR="00DE0C5C" w:rsidRPr="00BB34C0" w:rsidRDefault="00DE0C5C" w:rsidP="00FA4E05">
      <w:pPr>
        <w:pStyle w:val="abcd"/>
      </w:pPr>
      <w:r w:rsidRPr="00BB34C0">
        <w:t xml:space="preserve">Nguồn phát sinh </w:t>
      </w:r>
      <w:r w:rsidR="005F5B31">
        <w:t>CTR</w:t>
      </w:r>
    </w:p>
    <w:p w14:paraId="38235B65" w14:textId="77777777" w:rsidR="00DE0C5C" w:rsidRPr="00BB34C0" w:rsidRDefault="00DE0C5C" w:rsidP="00FA4E05">
      <w:pPr>
        <w:pStyle w:val="Heading6"/>
      </w:pPr>
      <w:r w:rsidRPr="00BB34C0">
        <w:rPr>
          <w:lang w:val="vi-VN"/>
        </w:rPr>
        <w:t>Nguồn phát sinh CTR sinh hoạt</w:t>
      </w:r>
    </w:p>
    <w:p w14:paraId="3F760A42" w14:textId="06EE620E" w:rsidR="00DE0C5C" w:rsidRPr="00BB34C0" w:rsidRDefault="00DE0C5C" w:rsidP="00FA4E05">
      <w:pPr>
        <w:widowControl w:val="0"/>
        <w:ind w:firstLine="567"/>
        <w:rPr>
          <w:rFonts w:eastAsia="Times New Roman" w:cs="Times New Roman"/>
          <w:lang w:val="vi-VN"/>
        </w:rPr>
      </w:pPr>
      <w:r w:rsidRPr="00BB34C0">
        <w:rPr>
          <w:rFonts w:eastAsia="Times New Roman" w:cs="Times New Roman"/>
          <w:lang w:val="vi-VN"/>
        </w:rPr>
        <w:t xml:space="preserve">CTR sinh hoạt phát sinh từ </w:t>
      </w:r>
      <w:r w:rsidR="00C1316E" w:rsidRPr="00BB34C0">
        <w:rPr>
          <w:rFonts w:eastAsia="Times New Roman" w:cs="Times New Roman"/>
        </w:rPr>
        <w:t>5</w:t>
      </w:r>
      <w:r w:rsidR="003B34D6">
        <w:rPr>
          <w:rFonts w:eastAsia="Times New Roman" w:cs="Times New Roman"/>
        </w:rPr>
        <w:t>0</w:t>
      </w:r>
      <w:r w:rsidRPr="00BB34C0">
        <w:rPr>
          <w:rFonts w:eastAsia="Times New Roman" w:cs="Times New Roman"/>
          <w:lang w:val="vi-VN"/>
        </w:rPr>
        <w:t xml:space="preserve"> CBCNV: Theo tính toán như trên thì lượng CTR sinh hoạt là </w:t>
      </w:r>
      <w:r w:rsidR="003B34D6">
        <w:rPr>
          <w:rFonts w:eastAsia="Times New Roman" w:cs="Times New Roman"/>
        </w:rPr>
        <w:t>25</w:t>
      </w:r>
      <w:r w:rsidRPr="00BB34C0">
        <w:rPr>
          <w:rFonts w:eastAsia="Times New Roman" w:cs="Times New Roman"/>
        </w:rPr>
        <w:t xml:space="preserve"> </w:t>
      </w:r>
      <w:r w:rsidRPr="00BB34C0">
        <w:rPr>
          <w:rFonts w:eastAsia="Times New Roman" w:cs="Times New Roman"/>
          <w:lang w:val="vi-VN"/>
        </w:rPr>
        <w:t>kg/ngày. Thành phần của CTR sinh hoạt gồm: thức ăn thừa, bao bì nilon, bìa carton, xương động vật,…</w:t>
      </w:r>
    </w:p>
    <w:p w14:paraId="2E745447" w14:textId="77777777" w:rsidR="00DE0C5C" w:rsidRPr="00BB34C0" w:rsidRDefault="00DE0C5C" w:rsidP="00FA4E05">
      <w:pPr>
        <w:widowControl w:val="0"/>
        <w:ind w:firstLine="547"/>
        <w:rPr>
          <w:rFonts w:eastAsia="Times New Roman" w:cs="Times New Roman"/>
        </w:rPr>
      </w:pPr>
      <w:r w:rsidRPr="00BB34C0">
        <w:rPr>
          <w:rFonts w:eastAsia="Times New Roman" w:cs="Times New Roman"/>
          <w:i/>
          <w:u w:val="single"/>
          <w:lang w:val="vi-VN"/>
        </w:rPr>
        <w:t>Đánh giá tác động</w:t>
      </w:r>
      <w:r w:rsidRPr="00BB34C0">
        <w:rPr>
          <w:rFonts w:eastAsia="Times New Roman" w:cs="Times New Roman"/>
          <w:i/>
          <w:lang w:val="vi-VN"/>
        </w:rPr>
        <w:t>:</w:t>
      </w:r>
      <w:r w:rsidRPr="00BB34C0">
        <w:rPr>
          <w:rFonts w:eastAsia="Times New Roman" w:cs="Times New Roman"/>
          <w:lang w:val="vi-VN"/>
        </w:rPr>
        <w:t xml:space="preserve"> CTR sinh hoạt có khối lượng phát sinh không nhiều, tuy nhiên nếu không được thu gom và xử lý thích hợp sẽ gây ảnh hưởng tới mỹ quan của Trang trại, đồng thời nước mưa có thể cuốn theo làm tắc nghẽn các tuyến thoát nước, làm phát sinh mùi hôi nếu để quá lâu ngày gây ảnh hưởng tới quá trình làm việc của CBCNV. Vì vậy Chủ dự án sẽ có biện pháp giảm thiểu thích hợp sau này</w:t>
      </w:r>
      <w:r w:rsidRPr="00BB34C0">
        <w:rPr>
          <w:rFonts w:eastAsia="Times New Roman" w:cs="Times New Roman"/>
        </w:rPr>
        <w:t>.</w:t>
      </w:r>
    </w:p>
    <w:p w14:paraId="3FD1FA84" w14:textId="2FC81F81" w:rsidR="00DE0C5C" w:rsidRPr="00BB34C0" w:rsidRDefault="00DE0C5C" w:rsidP="00FA4E05">
      <w:pPr>
        <w:pStyle w:val="Heading6"/>
      </w:pPr>
      <w:r w:rsidRPr="00BB34C0">
        <w:rPr>
          <w:lang w:val="vi-VN"/>
        </w:rPr>
        <w:t xml:space="preserve">Nguồn phát sinh CTR </w:t>
      </w:r>
      <w:r w:rsidR="0077583F" w:rsidRPr="00BB34C0">
        <w:t xml:space="preserve">công nghiệp </w:t>
      </w:r>
      <w:r w:rsidRPr="00BB34C0">
        <w:t>thông thường</w:t>
      </w:r>
    </w:p>
    <w:p w14:paraId="758461CE" w14:textId="040DBA7B" w:rsidR="00DE0C5C" w:rsidRPr="00BB34C0" w:rsidRDefault="00DE0C5C" w:rsidP="00FA4E05">
      <w:pPr>
        <w:widowControl w:val="0"/>
        <w:ind w:firstLine="567"/>
        <w:rPr>
          <w:rFonts w:eastAsia="Times New Roman" w:cs="Times New Roman"/>
          <w:lang w:val="vi-VN"/>
        </w:rPr>
      </w:pPr>
      <w:r w:rsidRPr="00BB34C0">
        <w:rPr>
          <w:rFonts w:eastAsia="Times New Roman" w:cs="Times New Roman"/>
          <w:lang w:val="vi-VN"/>
        </w:rPr>
        <w:t xml:space="preserve">CTR sản xuất bao gồm: phân </w:t>
      </w:r>
      <w:r w:rsidR="000551D1" w:rsidRPr="00BB34C0">
        <w:rPr>
          <w:rFonts w:eastAsia="Times New Roman" w:cs="Times New Roman"/>
          <w:lang w:val="vi-VN"/>
        </w:rPr>
        <w:t>heo</w:t>
      </w:r>
      <w:r w:rsidRPr="00BB34C0">
        <w:rPr>
          <w:rFonts w:eastAsia="Times New Roman" w:cs="Times New Roman"/>
          <w:lang w:val="vi-VN"/>
        </w:rPr>
        <w:t xml:space="preserve">, bao bì đựng thức ăn chăn nuôi, bùn từ </w:t>
      </w:r>
      <w:r w:rsidRPr="00BB34C0">
        <w:rPr>
          <w:rFonts w:eastAsia="Times New Roman" w:cs="Times New Roman"/>
        </w:rPr>
        <w:t>hầm</w:t>
      </w:r>
      <w:r w:rsidRPr="00BB34C0">
        <w:rPr>
          <w:rFonts w:eastAsia="Times New Roman" w:cs="Times New Roman"/>
          <w:lang w:val="vi-VN"/>
        </w:rPr>
        <w:t xml:space="preserve"> biogas. Trong đó:</w:t>
      </w:r>
    </w:p>
    <w:p w14:paraId="72A92374" w14:textId="4CE8F829" w:rsidR="00DE0C5C" w:rsidRPr="00BB34C0" w:rsidRDefault="00DE0C5C" w:rsidP="007A77A5">
      <w:pPr>
        <w:pStyle w:val="-List"/>
        <w:numPr>
          <w:ilvl w:val="0"/>
          <w:numId w:val="53"/>
        </w:numPr>
        <w:ind w:left="0" w:firstLine="567"/>
      </w:pPr>
      <w:r w:rsidRPr="00F8156D">
        <w:t xml:space="preserve">Phân </w:t>
      </w:r>
      <w:r w:rsidR="000551D1" w:rsidRPr="00F8156D">
        <w:t>heo</w:t>
      </w:r>
      <w:r w:rsidRPr="00F8156D">
        <w:t>:</w:t>
      </w:r>
      <w:r w:rsidRPr="00BB34C0">
        <w:t xml:space="preserve"> Là những thành phần từ thức ăn, nước uống mà cơ thể gia súc không hấp thụ được và thải ra ngoài cơ thể. Lượng phân thải ra trong một ngày đêm tùy thuộc vào giống, loài, tuổi và khẩu phần ăn</w:t>
      </w:r>
      <w:r w:rsidRPr="00F8156D">
        <w:t xml:space="preserve">. </w:t>
      </w:r>
      <w:r w:rsidRPr="00BB34C0">
        <w:t xml:space="preserve">Lượng phân thải trung bình của </w:t>
      </w:r>
      <w:r w:rsidR="000551D1" w:rsidRPr="00BB34C0">
        <w:t>heo</w:t>
      </w:r>
      <w:r w:rsidRPr="00BB34C0">
        <w:t xml:space="preserve"> trong 24 giờ được xác định như sau:</w:t>
      </w:r>
    </w:p>
    <w:p w14:paraId="6A59F125" w14:textId="2E164CD7" w:rsidR="0077583F" w:rsidRPr="00BB34C0" w:rsidRDefault="0077583F" w:rsidP="0077583F">
      <w:pPr>
        <w:pStyle w:val="Danhmcbng"/>
      </w:pPr>
      <w:bookmarkStart w:id="399" w:name="_Toc197518136"/>
      <w:r w:rsidRPr="00BB34C0">
        <w:t xml:space="preserve">Lượng phân thải ra đối với </w:t>
      </w:r>
      <w:r w:rsidR="000551D1" w:rsidRPr="00BB34C0">
        <w:t>heo</w:t>
      </w:r>
      <w:r w:rsidRPr="00BB34C0">
        <w:t xml:space="preserve"> nuôi trong trang trại</w:t>
      </w:r>
      <w:bookmarkEnd w:id="399"/>
    </w:p>
    <w:tbl>
      <w:tblPr>
        <w:tblStyle w:val="TableGrid1"/>
        <w:tblW w:w="5000" w:type="pct"/>
        <w:jc w:val="center"/>
        <w:tblLook w:val="04A0" w:firstRow="1" w:lastRow="0" w:firstColumn="1" w:lastColumn="0" w:noHBand="0" w:noVBand="1"/>
      </w:tblPr>
      <w:tblGrid>
        <w:gridCol w:w="3720"/>
        <w:gridCol w:w="5341"/>
      </w:tblGrid>
      <w:tr w:rsidR="00BB34C0" w:rsidRPr="00BB34C0" w14:paraId="1DA8D121" w14:textId="77777777" w:rsidTr="002400B6">
        <w:trPr>
          <w:trHeight w:val="20"/>
          <w:tblHeader/>
          <w:jc w:val="center"/>
        </w:trPr>
        <w:tc>
          <w:tcPr>
            <w:tcW w:w="2053" w:type="pct"/>
            <w:hideMark/>
          </w:tcPr>
          <w:p w14:paraId="1784F954" w14:textId="52494FB2" w:rsidR="0077583F" w:rsidRPr="00BB34C0" w:rsidRDefault="0077583F" w:rsidP="003F5E36">
            <w:pPr>
              <w:pStyle w:val="TableIn"/>
              <w:spacing w:before="0" w:after="0"/>
            </w:pPr>
            <w:r w:rsidRPr="00BB34C0">
              <w:rPr>
                <w:rStyle w:val="Strong"/>
                <w:rFonts w:eastAsiaTheme="majorEastAsia"/>
              </w:rPr>
              <w:t xml:space="preserve">Loại </w:t>
            </w:r>
          </w:p>
        </w:tc>
        <w:tc>
          <w:tcPr>
            <w:tcW w:w="2947" w:type="pct"/>
            <w:hideMark/>
          </w:tcPr>
          <w:p w14:paraId="635DB9AB" w14:textId="77777777" w:rsidR="0077583F" w:rsidRPr="00BB34C0" w:rsidRDefault="0077583F" w:rsidP="003F5E36">
            <w:pPr>
              <w:pStyle w:val="TableIn"/>
              <w:spacing w:before="0" w:after="0"/>
            </w:pPr>
            <w:r w:rsidRPr="00BB34C0">
              <w:rPr>
                <w:rStyle w:val="Strong"/>
                <w:rFonts w:eastAsiaTheme="majorEastAsia"/>
              </w:rPr>
              <w:t>Lượng phân kg/ngày</w:t>
            </w:r>
          </w:p>
        </w:tc>
      </w:tr>
      <w:tr w:rsidR="00BB34C0" w:rsidRPr="00BB34C0" w14:paraId="4FD9B2F1" w14:textId="77777777" w:rsidTr="002400B6">
        <w:trPr>
          <w:trHeight w:val="20"/>
          <w:jc w:val="center"/>
        </w:trPr>
        <w:tc>
          <w:tcPr>
            <w:tcW w:w="2053" w:type="pct"/>
            <w:hideMark/>
          </w:tcPr>
          <w:p w14:paraId="706BAA10" w14:textId="60C25304" w:rsidR="0077583F" w:rsidRPr="00BB34C0" w:rsidRDefault="000551D1" w:rsidP="003F5E36">
            <w:pPr>
              <w:pStyle w:val="TableIn"/>
              <w:spacing w:before="0" w:after="0"/>
            </w:pPr>
            <w:r w:rsidRPr="00BB34C0">
              <w:t>Heo</w:t>
            </w:r>
            <w:r w:rsidR="0077583F" w:rsidRPr="00BB34C0">
              <w:t xml:space="preserve"> &lt; 10 kg</w:t>
            </w:r>
          </w:p>
        </w:tc>
        <w:tc>
          <w:tcPr>
            <w:tcW w:w="2947" w:type="pct"/>
            <w:hideMark/>
          </w:tcPr>
          <w:p w14:paraId="6D68282A" w14:textId="77777777" w:rsidR="0077583F" w:rsidRPr="00BB34C0" w:rsidRDefault="0077583F" w:rsidP="003F5E36">
            <w:pPr>
              <w:pStyle w:val="TableIn"/>
              <w:spacing w:before="0" w:after="0"/>
            </w:pPr>
            <w:r w:rsidRPr="00BB34C0">
              <w:t>0,5-1</w:t>
            </w:r>
          </w:p>
        </w:tc>
      </w:tr>
      <w:tr w:rsidR="00BB34C0" w:rsidRPr="00BB34C0" w14:paraId="3BCAFECC" w14:textId="77777777" w:rsidTr="002400B6">
        <w:trPr>
          <w:trHeight w:val="20"/>
          <w:jc w:val="center"/>
        </w:trPr>
        <w:tc>
          <w:tcPr>
            <w:tcW w:w="2053" w:type="pct"/>
            <w:hideMark/>
          </w:tcPr>
          <w:p w14:paraId="6DB29FBD" w14:textId="4C87CE2A" w:rsidR="0077583F" w:rsidRPr="00BB34C0" w:rsidRDefault="000551D1" w:rsidP="003F5E36">
            <w:pPr>
              <w:pStyle w:val="TableIn"/>
              <w:spacing w:before="0" w:after="0"/>
            </w:pPr>
            <w:r w:rsidRPr="00BB34C0">
              <w:t>Heo</w:t>
            </w:r>
            <w:r w:rsidR="0077583F" w:rsidRPr="00BB34C0">
              <w:t xml:space="preserve"> 14-45 kg</w:t>
            </w:r>
          </w:p>
        </w:tc>
        <w:tc>
          <w:tcPr>
            <w:tcW w:w="2947" w:type="pct"/>
            <w:hideMark/>
          </w:tcPr>
          <w:p w14:paraId="78A70DD8" w14:textId="77777777" w:rsidR="0077583F" w:rsidRPr="00BB34C0" w:rsidRDefault="0077583F" w:rsidP="003F5E36">
            <w:pPr>
              <w:pStyle w:val="TableIn"/>
              <w:spacing w:before="0" w:after="0"/>
            </w:pPr>
            <w:r w:rsidRPr="00BB34C0">
              <w:t>1-2</w:t>
            </w:r>
          </w:p>
        </w:tc>
      </w:tr>
      <w:tr w:rsidR="00BB34C0" w:rsidRPr="00BB34C0" w14:paraId="65B578AE" w14:textId="77777777" w:rsidTr="002400B6">
        <w:trPr>
          <w:trHeight w:val="20"/>
          <w:jc w:val="center"/>
        </w:trPr>
        <w:tc>
          <w:tcPr>
            <w:tcW w:w="2053" w:type="pct"/>
            <w:hideMark/>
          </w:tcPr>
          <w:p w14:paraId="759D9E2A" w14:textId="56984477" w:rsidR="0077583F" w:rsidRPr="00BB34C0" w:rsidRDefault="000551D1" w:rsidP="003F5E36">
            <w:pPr>
              <w:pStyle w:val="TableIn"/>
              <w:spacing w:before="0" w:after="0"/>
            </w:pPr>
            <w:r w:rsidRPr="00BB34C0">
              <w:t>Heo</w:t>
            </w:r>
            <w:r w:rsidR="0077583F" w:rsidRPr="00BB34C0">
              <w:t xml:space="preserve"> 45-100 kg</w:t>
            </w:r>
          </w:p>
        </w:tc>
        <w:tc>
          <w:tcPr>
            <w:tcW w:w="2947" w:type="pct"/>
            <w:hideMark/>
          </w:tcPr>
          <w:p w14:paraId="3AC9AB18" w14:textId="77777777" w:rsidR="0077583F" w:rsidRPr="00BB34C0" w:rsidRDefault="0077583F" w:rsidP="003F5E36">
            <w:pPr>
              <w:pStyle w:val="TableIn"/>
              <w:spacing w:before="0" w:after="0"/>
            </w:pPr>
            <w:r w:rsidRPr="00BB34C0">
              <w:t>2-3</w:t>
            </w:r>
          </w:p>
        </w:tc>
      </w:tr>
    </w:tbl>
    <w:p w14:paraId="41FE8CD7" w14:textId="3B99043B" w:rsidR="00DE0C5C" w:rsidRPr="00BB34C0" w:rsidRDefault="0077583F" w:rsidP="00F027FF">
      <w:pPr>
        <w:ind w:firstLine="567"/>
        <w:rPr>
          <w:bCs/>
          <w:iCs/>
        </w:rPr>
      </w:pPr>
      <w:r w:rsidRPr="00BB34C0">
        <w:rPr>
          <w:bCs/>
          <w:iCs/>
        </w:rPr>
        <w:t xml:space="preserve">Số liệu kết quả tại bảng cho thấy lượng phân thải phụ thuộc vào độ tuổi của </w:t>
      </w:r>
      <w:r w:rsidR="000551D1" w:rsidRPr="00BB34C0">
        <w:rPr>
          <w:bCs/>
          <w:iCs/>
        </w:rPr>
        <w:t>heo</w:t>
      </w:r>
      <w:r w:rsidRPr="00BB34C0">
        <w:rPr>
          <w:bCs/>
          <w:iCs/>
        </w:rPr>
        <w:t xml:space="preserve"> có nghĩa là phụ thuộc vào lượng tiêu thụ thức ăn hàng ngày và có thể biến động từ 0,5-3 kg/con/ngày. Tuy nhiên theo nhóm nghiên cứu của Viện Chăn nuôi thì hiện nay hầu hết các trang trại chăn nuôi </w:t>
      </w:r>
      <w:r w:rsidR="000551D1" w:rsidRPr="00BB34C0">
        <w:rPr>
          <w:bCs/>
          <w:iCs/>
        </w:rPr>
        <w:t>heo</w:t>
      </w:r>
      <w:r w:rsidRPr="00BB34C0">
        <w:rPr>
          <w:bCs/>
          <w:iCs/>
        </w:rPr>
        <w:t xml:space="preserve"> đều cho ăn bằng thức ăn có sẵn nên có thể tính theo lượng thức ăn tiêu thụ. Tính trung bình cho các nhóm </w:t>
      </w:r>
      <w:r w:rsidR="000551D1" w:rsidRPr="00BB34C0">
        <w:rPr>
          <w:bCs/>
          <w:iCs/>
        </w:rPr>
        <w:t>heo</w:t>
      </w:r>
      <w:r w:rsidRPr="00BB34C0">
        <w:rPr>
          <w:bCs/>
          <w:iCs/>
        </w:rPr>
        <w:t xml:space="preserve"> về tỷ số giữa lượng phân thu được/ngày và lượng thức ăn ăn vào/ngày là 1,252/2,92. Điều này có nghĩa là cứ 1 kg thức ăn ăn vào sẽ thải ra xấp xỉ 0,43 kg phân. </w:t>
      </w:r>
    </w:p>
    <w:p w14:paraId="22AF8720" w14:textId="19918E21" w:rsidR="00E9248C" w:rsidRPr="00BB34C0" w:rsidRDefault="00E9248C" w:rsidP="00F027FF">
      <w:pPr>
        <w:ind w:firstLine="567"/>
        <w:rPr>
          <w:rFonts w:eastAsia="Times New Roman" w:cs="Times New Roman"/>
          <w:bCs/>
          <w:iCs/>
        </w:rPr>
      </w:pPr>
      <w:r w:rsidRPr="00BB34C0">
        <w:rPr>
          <w:rFonts w:eastAsia="Times New Roman" w:cs="Times New Roman"/>
          <w:bCs/>
          <w:iCs/>
        </w:rPr>
        <w:t xml:space="preserve">Vậy, với khối lượng thức ăn tối đa </w:t>
      </w:r>
      <w:r w:rsidR="003B34D6">
        <w:rPr>
          <w:rFonts w:eastAsia="Times New Roman" w:cs="Times New Roman"/>
          <w:bCs/>
          <w:iCs/>
        </w:rPr>
        <w:t>60</w:t>
      </w:r>
      <w:r w:rsidR="001F2F27" w:rsidRPr="00BB34C0">
        <w:rPr>
          <w:rFonts w:eastAsia="Times New Roman" w:cs="Times New Roman"/>
          <w:bCs/>
          <w:iCs/>
        </w:rPr>
        <w:t xml:space="preserve"> tấn</w:t>
      </w:r>
      <w:r w:rsidRPr="00BB34C0">
        <w:rPr>
          <w:rFonts w:eastAsia="Times New Roman" w:cs="Times New Roman"/>
          <w:bCs/>
          <w:iCs/>
        </w:rPr>
        <w:t xml:space="preserve">/ngày, lượng phân phát sinh là </w:t>
      </w:r>
      <w:r w:rsidR="003B34D6">
        <w:rPr>
          <w:rFonts w:eastAsia="Times New Roman" w:cs="Times New Roman"/>
          <w:bCs/>
          <w:iCs/>
        </w:rPr>
        <w:t>60</w:t>
      </w:r>
      <w:r w:rsidR="001F2F27" w:rsidRPr="00BB34C0">
        <w:rPr>
          <w:rFonts w:eastAsia="Times New Roman" w:cs="Times New Roman"/>
          <w:bCs/>
          <w:iCs/>
        </w:rPr>
        <w:t xml:space="preserve">tấn/ngày </w:t>
      </w:r>
      <w:r w:rsidRPr="00BB34C0">
        <w:rPr>
          <w:rFonts w:eastAsia="Times New Roman" w:cs="Times New Roman"/>
          <w:bCs/>
          <w:iCs/>
        </w:rPr>
        <w:t>× 0,43 kg phân/</w:t>
      </w:r>
      <w:r w:rsidR="001F2F27" w:rsidRPr="00BB34C0">
        <w:rPr>
          <w:rFonts w:eastAsia="Times New Roman" w:cs="Times New Roman"/>
          <w:bCs/>
          <w:iCs/>
        </w:rPr>
        <w:t xml:space="preserve">kg thức ăn </w:t>
      </w:r>
      <w:r w:rsidRPr="00BB34C0">
        <w:rPr>
          <w:rFonts w:eastAsia="Times New Roman" w:cs="Times New Roman"/>
          <w:bCs/>
          <w:iCs/>
        </w:rPr>
        <w:t xml:space="preserve">= </w:t>
      </w:r>
      <w:r w:rsidR="003B34D6">
        <w:rPr>
          <w:rFonts w:eastAsia="Times New Roman" w:cs="Times New Roman"/>
          <w:bCs/>
          <w:iCs/>
        </w:rPr>
        <w:t>25,8</w:t>
      </w:r>
      <w:r w:rsidR="00AD266D" w:rsidRPr="00BB34C0">
        <w:rPr>
          <w:rFonts w:eastAsia="Times New Roman" w:cs="Times New Roman"/>
          <w:bCs/>
          <w:iCs/>
        </w:rPr>
        <w:t xml:space="preserve"> tấn/ngày</w:t>
      </w:r>
      <w:r w:rsidR="00C83576" w:rsidRPr="00BB34C0">
        <w:rPr>
          <w:rFonts w:eastAsia="Times New Roman" w:cs="Times New Roman"/>
          <w:bCs/>
          <w:iCs/>
        </w:rPr>
        <w:t>.</w:t>
      </w:r>
    </w:p>
    <w:p w14:paraId="0DD20558" w14:textId="03000EC8" w:rsidR="00473BD0" w:rsidRPr="00BB34C0" w:rsidRDefault="00473BD0" w:rsidP="00473BD0">
      <w:pPr>
        <w:widowControl w:val="0"/>
        <w:ind w:firstLine="562"/>
        <w:rPr>
          <w:rFonts w:eastAsia="Times New Roman" w:cs="Times New Roman"/>
          <w:i/>
          <w:lang w:val="vi-VN"/>
        </w:rPr>
      </w:pPr>
      <w:r w:rsidRPr="00BB34C0">
        <w:rPr>
          <w:rFonts w:eastAsia="Times New Roman" w:cs="Times New Roman"/>
          <w:i/>
          <w:u w:val="single"/>
          <w:lang w:val="vi-VN"/>
        </w:rPr>
        <w:lastRenderedPageBreak/>
        <w:t>Đánh giá tác động</w:t>
      </w:r>
      <w:r w:rsidRPr="00BB34C0">
        <w:rPr>
          <w:rFonts w:eastAsia="Times New Roman" w:cs="Times New Roman"/>
          <w:i/>
          <w:lang w:val="vi-VN"/>
        </w:rPr>
        <w:t>:</w:t>
      </w:r>
      <w:r w:rsidRPr="00BB34C0">
        <w:rPr>
          <w:rFonts w:eastAsia="Times New Roman" w:cs="Times New Roman"/>
          <w:i/>
        </w:rPr>
        <w:t xml:space="preserve"> </w:t>
      </w:r>
      <w:r w:rsidRPr="00BB34C0">
        <w:rPr>
          <w:rFonts w:eastAsia="Times New Roman" w:cs="Times New Roman"/>
          <w:lang w:val="vi-VN"/>
        </w:rPr>
        <w:t xml:space="preserve">CTR (phân </w:t>
      </w:r>
      <w:r w:rsidR="000551D1" w:rsidRPr="00BB34C0">
        <w:rPr>
          <w:rFonts w:eastAsia="Times New Roman" w:cs="Times New Roman"/>
          <w:lang w:val="vi-VN"/>
        </w:rPr>
        <w:t>heo</w:t>
      </w:r>
      <w:r w:rsidRPr="00BB34C0">
        <w:rPr>
          <w:rFonts w:eastAsia="Times New Roman" w:cs="Times New Roman"/>
          <w:lang w:val="vi-VN"/>
        </w:rPr>
        <w:t>, thức ăn dư thừa</w:t>
      </w:r>
      <w:r w:rsidRPr="00BB34C0">
        <w:rPr>
          <w:rFonts w:eastAsia="Times New Roman" w:cs="Times New Roman"/>
        </w:rPr>
        <w:t xml:space="preserve">) </w:t>
      </w:r>
      <w:r w:rsidRPr="00BB34C0">
        <w:rPr>
          <w:rFonts w:eastAsia="Times New Roman" w:cs="Times New Roman"/>
          <w:lang w:val="vi-VN"/>
        </w:rPr>
        <w:t xml:space="preserve">phần lớn có khả năng dễ phân hủy sinh học và gây ô nhiễm thứ cấp như: phát sinh mùi hôi, ô nhiễm nguồn nước, gây mất vệ sinh, mất mỹ quan khu vực. Nếu không có biện pháp thu gom xử lý thì mùi hôi phát sinh sẽ tác động trực tiếp đến sức khoẻ người lao động và sự phát triển của đàn </w:t>
      </w:r>
      <w:r w:rsidR="000551D1" w:rsidRPr="00BB34C0">
        <w:rPr>
          <w:rFonts w:eastAsia="Times New Roman" w:cs="Times New Roman"/>
          <w:lang w:val="vi-VN"/>
        </w:rPr>
        <w:t>heo</w:t>
      </w:r>
      <w:r w:rsidRPr="00BB34C0">
        <w:rPr>
          <w:rFonts w:eastAsia="Times New Roman" w:cs="Times New Roman"/>
          <w:lang w:val="vi-VN"/>
        </w:rPr>
        <w:t xml:space="preserve">. Do đó, Chủ dự án sẽ quan tâm đến việc thu gom, xử lý CTR </w:t>
      </w:r>
      <w:r w:rsidRPr="00BB34C0">
        <w:rPr>
          <w:rFonts w:eastAsia="Times New Roman" w:cs="Times New Roman"/>
        </w:rPr>
        <w:t>công nghiệp</w:t>
      </w:r>
      <w:r w:rsidRPr="00BB34C0">
        <w:rPr>
          <w:rFonts w:eastAsia="Times New Roman" w:cs="Times New Roman"/>
          <w:lang w:val="vi-VN"/>
        </w:rPr>
        <w:t xml:space="preserve"> thông thường nhằm hạn chế tối đa các tác động tiêu cực có thể xảy ra.</w:t>
      </w:r>
    </w:p>
    <w:p w14:paraId="7424A759" w14:textId="6D96C8AE" w:rsidR="003F5E36" w:rsidRPr="00BB34C0" w:rsidRDefault="00DE0C5C" w:rsidP="007A77A5">
      <w:pPr>
        <w:pStyle w:val="-List"/>
        <w:numPr>
          <w:ilvl w:val="0"/>
          <w:numId w:val="53"/>
        </w:numPr>
        <w:ind w:left="0" w:firstLine="567"/>
      </w:pPr>
      <w:r w:rsidRPr="00BB34C0">
        <w:t>Đối với bao bì đựng thức ăn:</w:t>
      </w:r>
      <w:r w:rsidR="003F5E36" w:rsidRPr="00F8156D">
        <w:t xml:space="preserve"> </w:t>
      </w:r>
      <w:r w:rsidR="003F5E36" w:rsidRPr="00BB34C0">
        <w:t xml:space="preserve">Với khối lượng thức ăn tối đa </w:t>
      </w:r>
      <w:r w:rsidR="003B34D6">
        <w:t>60</w:t>
      </w:r>
      <w:r w:rsidR="00DA4963" w:rsidRPr="00F8156D">
        <w:t xml:space="preserve"> tấn/ngày</w:t>
      </w:r>
      <w:r w:rsidR="003F5E36" w:rsidRPr="00BB34C0">
        <w:t>, thức ăn được chứa trong bao nhựa PP dệt loại 25kg có trọng lượng 0,5 kg/bao, vậy khối lượng bao bì phát sinh ước tính như sau:</w:t>
      </w:r>
    </w:p>
    <w:p w14:paraId="500F2826" w14:textId="3EC512EA" w:rsidR="002414EF" w:rsidRPr="00BB34C0" w:rsidRDefault="00262CDC" w:rsidP="008E263F">
      <w:pPr>
        <w:pStyle w:val="ListParagraph"/>
        <w:ind w:firstLine="567"/>
      </w:pPr>
      <w:r w:rsidRPr="00BB34C0">
        <w:t>Số lượng bao nhựa cần thiết:</w:t>
      </w:r>
    </w:p>
    <w:p w14:paraId="62560467" w14:textId="1901DB5C" w:rsidR="00262CDC" w:rsidRPr="00BB34C0" w:rsidRDefault="002414EF" w:rsidP="00262CDC">
      <w:pPr>
        <w:shd w:val="clear" w:color="auto" w:fill="FFFFFF"/>
        <w:ind w:firstLine="567"/>
        <w:rPr>
          <w:rFonts w:eastAsia="Times New Roman" w:cs="Times New Roman"/>
          <w:bCs/>
          <w:iCs/>
          <w:sz w:val="26"/>
          <w:szCs w:val="26"/>
        </w:rPr>
      </w:pPr>
      <m:oMathPara>
        <m:oMathParaPr>
          <m:jc m:val="center"/>
        </m:oMathParaPr>
        <m:oMath>
          <m:r>
            <w:rPr>
              <w:rFonts w:ascii="Cambria Math" w:eastAsia="Times New Roman" w:hAnsi="Cambria Math" w:cs="Times New Roman"/>
              <w:sz w:val="26"/>
              <w:szCs w:val="26"/>
            </w:rPr>
            <m:t xml:space="preserve">Số lượng bao= </m:t>
          </m:r>
          <m:f>
            <m:fPr>
              <m:ctrlPr>
                <w:rPr>
                  <w:rFonts w:ascii="Cambria Math" w:eastAsia="Times New Roman" w:hAnsi="Cambria Math" w:cs="Times New Roman"/>
                  <w:bCs/>
                  <w:i/>
                  <w:iCs/>
                  <w:sz w:val="26"/>
                  <w:szCs w:val="26"/>
                </w:rPr>
              </m:ctrlPr>
            </m:fPr>
            <m:num>
              <m:r>
                <w:rPr>
                  <w:rFonts w:ascii="Cambria Math" w:eastAsia="Times New Roman" w:hAnsi="Cambria Math" w:cs="Times New Roman"/>
                  <w:sz w:val="26"/>
                  <w:szCs w:val="26"/>
                </w:rPr>
                <m:t>Khối lượng thức ăn</m:t>
              </m:r>
            </m:num>
            <m:den>
              <m:r>
                <w:rPr>
                  <w:rFonts w:ascii="Cambria Math" w:eastAsia="Times New Roman" w:hAnsi="Cambria Math" w:cs="Times New Roman"/>
                  <w:sz w:val="26"/>
                  <w:szCs w:val="26"/>
                </w:rPr>
                <m:t>Khối lượng mỗi bao chứa</m:t>
              </m:r>
            </m:den>
          </m:f>
          <m:r>
            <w:rPr>
              <w:rFonts w:ascii="Cambria Math" w:eastAsia="Times New Roman" w:hAnsi="Cambria Math" w:cs="Times New Roman"/>
              <w:sz w:val="26"/>
              <w:szCs w:val="26"/>
            </w:rPr>
            <m:t>=</m:t>
          </m:r>
          <m:f>
            <m:fPr>
              <m:ctrlPr>
                <w:rPr>
                  <w:rFonts w:ascii="Cambria Math" w:eastAsia="Times New Roman" w:hAnsi="Cambria Math" w:cs="Times New Roman"/>
                  <w:bCs/>
                  <w:i/>
                  <w:iCs/>
                  <w:sz w:val="26"/>
                  <w:szCs w:val="26"/>
                </w:rPr>
              </m:ctrlPr>
            </m:fPr>
            <m:num>
              <m:r>
                <w:rPr>
                  <w:rFonts w:ascii="Cambria Math" w:eastAsia="Times New Roman" w:hAnsi="Cambria Math" w:cs="Times New Roman"/>
                  <w:sz w:val="26"/>
                  <w:szCs w:val="26"/>
                </w:rPr>
                <m:t>60</m:t>
              </m:r>
              <m:r>
                <w:rPr>
                  <w:rFonts w:ascii="Cambria Math" w:eastAsia="Times New Roman" w:hAnsi="Cambria Math" w:cs="Times New Roman"/>
                  <w:sz w:val="26"/>
                  <w:szCs w:val="26"/>
                </w:rPr>
                <m:t>.000</m:t>
              </m:r>
            </m:num>
            <m:den>
              <m:r>
                <w:rPr>
                  <w:rFonts w:ascii="Cambria Math" w:eastAsia="Times New Roman" w:hAnsi="Cambria Math" w:cs="Times New Roman"/>
                  <w:sz w:val="26"/>
                  <w:szCs w:val="26"/>
                </w:rPr>
                <m:t>25</m:t>
              </m:r>
            </m:den>
          </m:f>
          <m:r>
            <w:rPr>
              <w:rFonts w:ascii="Cambria Math" w:eastAsia="Times New Roman" w:hAnsi="Cambria Math" w:cs="Times New Roman"/>
              <w:sz w:val="26"/>
              <w:szCs w:val="26"/>
            </w:rPr>
            <m:t>=</m:t>
          </m:r>
          <m:r>
            <w:rPr>
              <w:rFonts w:ascii="Cambria Math" w:eastAsia="Times New Roman" w:hAnsi="Cambria Math" w:cs="Times New Roman"/>
              <w:sz w:val="26"/>
              <w:szCs w:val="26"/>
            </w:rPr>
            <m:t>2.4</m:t>
          </m:r>
          <m:r>
            <w:rPr>
              <w:rFonts w:ascii="Cambria Math" w:eastAsia="Times New Roman" w:hAnsi="Cambria Math" w:cs="Times New Roman"/>
              <w:sz w:val="26"/>
              <w:szCs w:val="26"/>
            </w:rPr>
            <m:t>00 bao</m:t>
          </m:r>
        </m:oMath>
      </m:oMathPara>
    </w:p>
    <w:p w14:paraId="4B1BD8C9" w14:textId="297368B6" w:rsidR="00FA76BD" w:rsidRPr="00BB34C0" w:rsidRDefault="00262CDC" w:rsidP="008E263F">
      <w:pPr>
        <w:pStyle w:val="ListParagraph"/>
        <w:ind w:firstLine="567"/>
      </w:pPr>
      <w:r w:rsidRPr="00BB34C0">
        <w:t>Khối lượng bao bì phát sinh:</w:t>
      </w:r>
    </w:p>
    <w:p w14:paraId="56A6E7F9" w14:textId="77777777" w:rsidR="00611D72" w:rsidRPr="00BB34C0" w:rsidRDefault="002414EF" w:rsidP="00611D72">
      <w:pPr>
        <w:jc w:val="center"/>
        <w:rPr>
          <w:rFonts w:eastAsia="Times New Roman" w:cs="Times New Roman"/>
          <w:bCs/>
          <w:iCs/>
        </w:rPr>
      </w:pPr>
      <w:r w:rsidRPr="00BB34C0">
        <w:rPr>
          <w:rFonts w:eastAsia="Times New Roman" w:cs="Times New Roman"/>
          <w:bCs/>
          <w:iCs/>
        </w:rPr>
        <w:t>Khối lượng bao bì phát sinh</w:t>
      </w:r>
      <w:r w:rsidR="00611D72" w:rsidRPr="00BB34C0">
        <w:rPr>
          <w:rFonts w:eastAsia="Times New Roman" w:cs="Times New Roman"/>
          <w:bCs/>
          <w:iCs/>
        </w:rPr>
        <w:t xml:space="preserve"> </w:t>
      </w:r>
      <w:r w:rsidRPr="00BB34C0">
        <w:rPr>
          <w:rFonts w:eastAsia="Times New Roman" w:cs="Times New Roman"/>
          <w:bCs/>
          <w:iCs/>
        </w:rPr>
        <w:t>=</w:t>
      </w:r>
      <w:r w:rsidR="00611D72" w:rsidRPr="00BB34C0">
        <w:rPr>
          <w:rFonts w:eastAsia="Times New Roman" w:cs="Times New Roman"/>
          <w:bCs/>
          <w:iCs/>
        </w:rPr>
        <w:t xml:space="preserve"> </w:t>
      </w:r>
      <w:r w:rsidRPr="00BB34C0">
        <w:rPr>
          <w:rFonts w:eastAsia="Times New Roman" w:cs="Times New Roman"/>
          <w:bCs/>
          <w:iCs/>
        </w:rPr>
        <w:t>Số lượng bao</w:t>
      </w:r>
      <w:r w:rsidR="00611D72" w:rsidRPr="00BB34C0">
        <w:rPr>
          <w:rFonts w:eastAsia="Times New Roman" w:cs="Times New Roman"/>
          <w:bCs/>
          <w:iCs/>
        </w:rPr>
        <w:t xml:space="preserve"> </w:t>
      </w:r>
      <w:r w:rsidRPr="00BB34C0">
        <w:rPr>
          <w:rFonts w:eastAsia="Times New Roman" w:cs="Times New Roman"/>
          <w:bCs/>
          <w:iCs/>
        </w:rPr>
        <w:t>×</w:t>
      </w:r>
      <w:r w:rsidR="00611D72" w:rsidRPr="00BB34C0">
        <w:rPr>
          <w:rFonts w:eastAsia="Times New Roman" w:cs="Times New Roman"/>
          <w:bCs/>
          <w:iCs/>
        </w:rPr>
        <w:t xml:space="preserve"> </w:t>
      </w:r>
      <w:r w:rsidRPr="00BB34C0">
        <w:rPr>
          <w:rFonts w:eastAsia="Times New Roman" w:cs="Times New Roman"/>
          <w:bCs/>
          <w:iCs/>
        </w:rPr>
        <w:t>Trọng lượng mỗi</w:t>
      </w:r>
      <w:r w:rsidR="00611D72" w:rsidRPr="00BB34C0">
        <w:rPr>
          <w:rFonts w:eastAsia="Times New Roman" w:cs="Times New Roman"/>
          <w:bCs/>
          <w:iCs/>
        </w:rPr>
        <w:t xml:space="preserve"> </w:t>
      </w:r>
      <w:r w:rsidRPr="00BB34C0">
        <w:rPr>
          <w:rFonts w:eastAsia="Times New Roman" w:cs="Times New Roman"/>
          <w:bCs/>
          <w:iCs/>
        </w:rPr>
        <w:t>bao</w:t>
      </w:r>
      <w:r w:rsidR="00611D72" w:rsidRPr="00BB34C0">
        <w:rPr>
          <w:rFonts w:eastAsia="Times New Roman" w:cs="Times New Roman"/>
          <w:bCs/>
          <w:iCs/>
        </w:rPr>
        <w:t xml:space="preserve"> </w:t>
      </w:r>
    </w:p>
    <w:p w14:paraId="4A234CB9" w14:textId="30D4C5E1" w:rsidR="002414EF" w:rsidRPr="00BB34C0" w:rsidRDefault="002414EF" w:rsidP="00611D72">
      <w:pPr>
        <w:jc w:val="center"/>
        <w:rPr>
          <w:rFonts w:eastAsia="Times New Roman" w:cs="Times New Roman"/>
          <w:bCs/>
          <w:iCs/>
        </w:rPr>
      </w:pPr>
      <w:r w:rsidRPr="00BB34C0">
        <w:rPr>
          <w:rFonts w:eastAsia="Times New Roman" w:cs="Times New Roman"/>
          <w:bCs/>
          <w:iCs/>
        </w:rPr>
        <w:t>=</w:t>
      </w:r>
      <w:r w:rsidR="00611D72" w:rsidRPr="00BB34C0">
        <w:rPr>
          <w:rFonts w:eastAsia="Times New Roman" w:cs="Times New Roman"/>
          <w:bCs/>
          <w:iCs/>
        </w:rPr>
        <w:t xml:space="preserve"> </w:t>
      </w:r>
      <w:r w:rsidR="003B34D6">
        <w:rPr>
          <w:rFonts w:eastAsia="Times New Roman" w:cs="Times New Roman"/>
          <w:bCs/>
          <w:iCs/>
        </w:rPr>
        <w:t>2.400</w:t>
      </w:r>
      <w:r w:rsidR="00611D72" w:rsidRPr="00BB34C0">
        <w:rPr>
          <w:rFonts w:eastAsia="Times New Roman" w:cs="Times New Roman"/>
          <w:bCs/>
          <w:iCs/>
        </w:rPr>
        <w:t xml:space="preserve"> </w:t>
      </w:r>
      <w:r w:rsidRPr="00BB34C0">
        <w:rPr>
          <w:rFonts w:eastAsia="Times New Roman" w:cs="Times New Roman"/>
          <w:bCs/>
          <w:iCs/>
        </w:rPr>
        <w:t>×</w:t>
      </w:r>
      <w:r w:rsidR="00611D72" w:rsidRPr="00BB34C0">
        <w:rPr>
          <w:rFonts w:eastAsia="Times New Roman" w:cs="Times New Roman"/>
          <w:bCs/>
          <w:iCs/>
        </w:rPr>
        <w:t xml:space="preserve"> </w:t>
      </w:r>
      <w:r w:rsidRPr="00BB34C0">
        <w:rPr>
          <w:rFonts w:eastAsia="Times New Roman" w:cs="Times New Roman"/>
          <w:bCs/>
          <w:iCs/>
        </w:rPr>
        <w:t>0,5</w:t>
      </w:r>
      <w:r w:rsidR="00611D72" w:rsidRPr="00BB34C0">
        <w:rPr>
          <w:rFonts w:eastAsia="Times New Roman" w:cs="Times New Roman"/>
          <w:bCs/>
          <w:iCs/>
        </w:rPr>
        <w:t xml:space="preserve"> </w:t>
      </w:r>
      <w:r w:rsidRPr="00BB34C0">
        <w:rPr>
          <w:rFonts w:eastAsia="Times New Roman" w:cs="Times New Roman"/>
          <w:bCs/>
          <w:iCs/>
        </w:rPr>
        <w:t>=</w:t>
      </w:r>
      <w:r w:rsidR="00611D72" w:rsidRPr="00BB34C0">
        <w:rPr>
          <w:rFonts w:eastAsia="Times New Roman" w:cs="Times New Roman"/>
          <w:bCs/>
          <w:iCs/>
        </w:rPr>
        <w:t xml:space="preserve"> </w:t>
      </w:r>
      <w:r w:rsidR="003B34D6">
        <w:rPr>
          <w:rFonts w:eastAsia="Times New Roman" w:cs="Times New Roman"/>
          <w:bCs/>
          <w:iCs/>
        </w:rPr>
        <w:t>1.200</w:t>
      </w:r>
      <w:r w:rsidR="00C02A4D" w:rsidRPr="00BB34C0">
        <w:rPr>
          <w:rFonts w:eastAsia="Times New Roman" w:cs="Times New Roman"/>
          <w:bCs/>
          <w:iCs/>
        </w:rPr>
        <w:t xml:space="preserve"> </w:t>
      </w:r>
      <w:r w:rsidRPr="00BB34C0">
        <w:rPr>
          <w:rFonts w:eastAsia="Times New Roman" w:cs="Times New Roman"/>
          <w:bCs/>
          <w:iCs/>
        </w:rPr>
        <w:t>kg</w:t>
      </w:r>
    </w:p>
    <w:p w14:paraId="73DB06F4" w14:textId="30759973" w:rsidR="00DE0C5C" w:rsidRPr="00BB34C0" w:rsidRDefault="00473BD0" w:rsidP="005C72A5">
      <w:pPr>
        <w:widowControl w:val="0"/>
        <w:ind w:firstLine="562"/>
        <w:rPr>
          <w:rFonts w:eastAsia="Times New Roman" w:cs="Times New Roman"/>
        </w:rPr>
      </w:pPr>
      <w:r w:rsidRPr="00BB34C0">
        <w:rPr>
          <w:rFonts w:eastAsia="Times New Roman" w:cs="Times New Roman"/>
          <w:i/>
          <w:iCs/>
          <w:u w:val="single"/>
        </w:rPr>
        <w:t>Đánh giá tác động</w:t>
      </w:r>
      <w:r w:rsidRPr="00BB34C0">
        <w:rPr>
          <w:rFonts w:eastAsia="Times New Roman" w:cs="Times New Roman"/>
          <w:i/>
          <w:iCs/>
        </w:rPr>
        <w:t>:</w:t>
      </w:r>
      <w:r w:rsidRPr="00BB34C0">
        <w:rPr>
          <w:rFonts w:eastAsia="Times New Roman" w:cs="Times New Roman"/>
        </w:rPr>
        <w:t xml:space="preserve"> </w:t>
      </w:r>
      <w:r w:rsidR="00D04F28" w:rsidRPr="00BB34C0">
        <w:rPr>
          <w:rFonts w:eastAsia="Times New Roman" w:cs="Times New Roman"/>
        </w:rPr>
        <w:t>Bao bì thức ăn chăn nuôi thường được làm từ nhựa và các vật liệu khó phân hủy. Nếu không có biện pháp thu gom, chúng sẽ tích tụ trong môi trường, gây ô nhiễm đất và nước</w:t>
      </w:r>
      <w:r w:rsidR="00DE0C5C" w:rsidRPr="00BB34C0">
        <w:rPr>
          <w:rFonts w:eastAsia="Times New Roman" w:cs="Times New Roman"/>
          <w:lang w:val="vi-VN"/>
        </w:rPr>
        <w:t>.</w:t>
      </w:r>
    </w:p>
    <w:p w14:paraId="36FFCDFB" w14:textId="1299C847" w:rsidR="00473BD0" w:rsidRPr="00F8156D" w:rsidRDefault="00473BD0" w:rsidP="007A77A5">
      <w:pPr>
        <w:pStyle w:val="-List"/>
        <w:numPr>
          <w:ilvl w:val="0"/>
          <w:numId w:val="53"/>
        </w:numPr>
        <w:ind w:left="0" w:firstLine="567"/>
      </w:pPr>
      <w:r w:rsidRPr="00BB34C0">
        <w:t>Bùn</w:t>
      </w:r>
      <w:r w:rsidRPr="00F8156D">
        <w:t xml:space="preserve"> </w:t>
      </w:r>
      <w:r w:rsidRPr="00BB34C0">
        <w:t>cặn</w:t>
      </w:r>
      <w:r w:rsidRPr="00F8156D">
        <w:t xml:space="preserve"> </w:t>
      </w:r>
      <w:r w:rsidRPr="00BB34C0">
        <w:t>ổn</w:t>
      </w:r>
      <w:r w:rsidRPr="00F8156D">
        <w:t xml:space="preserve"> </w:t>
      </w:r>
      <w:r w:rsidRPr="00BB34C0">
        <w:t>định</w:t>
      </w:r>
      <w:r w:rsidRPr="00F8156D">
        <w:t xml:space="preserve"> </w:t>
      </w:r>
      <w:r w:rsidRPr="00BB34C0">
        <w:t>sinh</w:t>
      </w:r>
      <w:r w:rsidRPr="00F8156D">
        <w:t xml:space="preserve"> </w:t>
      </w:r>
      <w:r w:rsidRPr="00BB34C0">
        <w:t>ra</w:t>
      </w:r>
      <w:r w:rsidRPr="00F8156D">
        <w:t xml:space="preserve"> </w:t>
      </w:r>
      <w:r w:rsidRPr="00BB34C0">
        <w:t>từ</w:t>
      </w:r>
      <w:r w:rsidRPr="00F8156D">
        <w:t xml:space="preserve"> </w:t>
      </w:r>
      <w:r w:rsidRPr="00BB34C0">
        <w:t>Hầm</w:t>
      </w:r>
      <w:r w:rsidRPr="00F8156D">
        <w:t xml:space="preserve"> Biogas</w:t>
      </w:r>
      <w:r w:rsidR="00843C4E" w:rsidRPr="00F8156D">
        <w:t xml:space="preserve">: </w:t>
      </w:r>
      <w:r w:rsidRPr="00BB34C0">
        <w:t xml:space="preserve">Theo như tính toán tại </w:t>
      </w:r>
      <w:r w:rsidR="005F5B31">
        <w:t>CTR</w:t>
      </w:r>
      <w:r w:rsidRPr="00BB34C0">
        <w:t xml:space="preserve"> thông thường mục trên (tính toán phân </w:t>
      </w:r>
      <w:r w:rsidR="000551D1" w:rsidRPr="00BB34C0">
        <w:t>heo</w:t>
      </w:r>
      <w:r w:rsidRPr="00BB34C0">
        <w:t xml:space="preserve">), chất thải chăn nuôi thì lượng phân dẫn vào hầm Biogas là </w:t>
      </w:r>
      <w:r w:rsidR="00AD266D" w:rsidRPr="003B34D6">
        <w:rPr>
          <w:highlight w:val="yellow"/>
        </w:rPr>
        <w:t>19</w:t>
      </w:r>
      <w:r w:rsidRPr="003B34D6">
        <w:rPr>
          <w:highlight w:val="yellow"/>
        </w:rPr>
        <w:t xml:space="preserve"> tấn/ng.đ.</w:t>
      </w:r>
      <w:r w:rsidRPr="00BB34C0">
        <w:t xml:space="preserve"> Lượng</w:t>
      </w:r>
      <w:r w:rsidRPr="00F8156D">
        <w:t xml:space="preserve"> </w:t>
      </w:r>
      <w:r w:rsidRPr="00BB34C0">
        <w:t>bùn</w:t>
      </w:r>
      <w:r w:rsidRPr="00F8156D">
        <w:t xml:space="preserve"> </w:t>
      </w:r>
      <w:r w:rsidRPr="00BB34C0">
        <w:t>phát</w:t>
      </w:r>
      <w:r w:rsidRPr="00F8156D">
        <w:t xml:space="preserve"> </w:t>
      </w:r>
      <w:r w:rsidRPr="00BB34C0">
        <w:t>sinh</w:t>
      </w:r>
      <w:r w:rsidRPr="00F8156D">
        <w:t xml:space="preserve"> </w:t>
      </w:r>
      <w:r w:rsidRPr="00BB34C0">
        <w:t>từ</w:t>
      </w:r>
      <w:r w:rsidRPr="00F8156D">
        <w:t xml:space="preserve"> </w:t>
      </w:r>
      <w:r w:rsidRPr="00BB34C0">
        <w:t>bể</w:t>
      </w:r>
      <w:r w:rsidRPr="00F8156D">
        <w:t xml:space="preserve"> </w:t>
      </w:r>
      <w:r w:rsidRPr="00BB34C0">
        <w:t>Biogas</w:t>
      </w:r>
      <w:r w:rsidRPr="00F8156D">
        <w:t xml:space="preserve"> </w:t>
      </w:r>
      <w:r w:rsidRPr="00BB34C0">
        <w:t>được</w:t>
      </w:r>
      <w:r w:rsidRPr="00F8156D">
        <w:t xml:space="preserve"> </w:t>
      </w:r>
      <w:r w:rsidRPr="00BB34C0">
        <w:t>tính</w:t>
      </w:r>
      <w:r w:rsidRPr="00F8156D">
        <w:t xml:space="preserve"> </w:t>
      </w:r>
      <w:r w:rsidRPr="00BB34C0">
        <w:t>như</w:t>
      </w:r>
      <w:r w:rsidRPr="00F8156D">
        <w:t xml:space="preserve"> sau:</w:t>
      </w:r>
    </w:p>
    <w:p w14:paraId="406B792F" w14:textId="073F7D02" w:rsidR="00473BD0" w:rsidRPr="00BB34C0" w:rsidRDefault="00473BD0" w:rsidP="00843C4E">
      <w:pPr>
        <w:ind w:firstLine="567"/>
      </w:pPr>
      <m:oMathPara>
        <m:oMath>
          <m:r>
            <w:rPr>
              <w:rFonts w:ascii="Cambria Math" w:hAnsi="Cambria Math"/>
              <w:sz w:val="24"/>
              <w:szCs w:val="24"/>
            </w:rPr>
            <m:t>M=</m:t>
          </m:r>
          <m:f>
            <m:fPr>
              <m:ctrlPr>
                <w:rPr>
                  <w:rFonts w:ascii="Cambria Math" w:hAnsi="Cambria Math"/>
                  <w:i/>
                  <w:sz w:val="24"/>
                  <w:szCs w:val="24"/>
                </w:rPr>
              </m:ctrlPr>
            </m:fPr>
            <m:num>
              <m:sSub>
                <m:sSubPr>
                  <m:ctrlPr>
                    <w:rPr>
                      <w:rFonts w:ascii="Cambria Math" w:hAnsi="Cambria Math"/>
                      <w:i/>
                      <w:sz w:val="24"/>
                      <w:szCs w:val="24"/>
                    </w:rPr>
                  </m:ctrlPr>
                </m:sSubPr>
                <m:e>
                  <m:r>
                    <w:rPr>
                      <w:rFonts w:ascii="Cambria Math" w:hAnsi="Cambria Math"/>
                      <w:sz w:val="24"/>
                      <w:szCs w:val="24"/>
                    </w:rPr>
                    <m:t>M</m:t>
                  </m:r>
                </m:e>
                <m:sub>
                  <m:r>
                    <w:rPr>
                      <w:rFonts w:ascii="Cambria Math" w:hAnsi="Cambria Math"/>
                      <w:sz w:val="24"/>
                      <w:szCs w:val="24"/>
                    </w:rPr>
                    <m:t>0</m:t>
                  </m:r>
                </m:sub>
              </m:sSub>
              <m:r>
                <w:rPr>
                  <w:rFonts w:ascii="Cambria Math" w:hAnsi="Cambria Math"/>
                  <w:sz w:val="24"/>
                  <w:szCs w:val="24"/>
                </w:rPr>
                <m:t>×(1-</m:t>
              </m:r>
              <m:sSub>
                <m:sSubPr>
                  <m:ctrlPr>
                    <w:rPr>
                      <w:rFonts w:ascii="Cambria Math" w:hAnsi="Cambria Math"/>
                      <w:i/>
                      <w:sz w:val="24"/>
                      <w:szCs w:val="24"/>
                    </w:rPr>
                  </m:ctrlPr>
                </m:sSubPr>
                <m:e>
                  <m:r>
                    <w:rPr>
                      <w:rFonts w:ascii="Cambria Math" w:hAnsi="Cambria Math"/>
                      <w:sz w:val="24"/>
                      <w:szCs w:val="24"/>
                    </w:rPr>
                    <m:t>a</m:t>
                  </m:r>
                </m:e>
                <m:sub>
                  <m:r>
                    <w:rPr>
                      <w:rFonts w:ascii="Cambria Math" w:hAnsi="Cambria Math"/>
                      <w:sz w:val="24"/>
                      <w:szCs w:val="24"/>
                    </w:rPr>
                    <m:t>0</m:t>
                  </m:r>
                </m:sub>
              </m:sSub>
              <m:r>
                <w:rPr>
                  <w:rFonts w:ascii="Cambria Math" w:hAnsi="Cambria Math"/>
                  <w:sz w:val="24"/>
                  <w:szCs w:val="24"/>
                </w:rPr>
                <m:t>)×(1-E)</m:t>
              </m:r>
            </m:num>
            <m:den>
              <m:r>
                <w:rPr>
                  <w:rFonts w:ascii="Cambria Math" w:hAnsi="Cambria Math"/>
                  <w:sz w:val="24"/>
                  <w:szCs w:val="24"/>
                </w:rPr>
                <m:t>1-</m:t>
              </m:r>
              <m:sSub>
                <m:sSubPr>
                  <m:ctrlPr>
                    <w:rPr>
                      <w:rFonts w:ascii="Cambria Math" w:hAnsi="Cambria Math"/>
                      <w:i/>
                      <w:sz w:val="24"/>
                      <w:szCs w:val="24"/>
                    </w:rPr>
                  </m:ctrlPr>
                </m:sSubPr>
                <m:e>
                  <m:r>
                    <w:rPr>
                      <w:rFonts w:ascii="Cambria Math" w:hAnsi="Cambria Math"/>
                      <w:sz w:val="24"/>
                      <w:szCs w:val="24"/>
                    </w:rPr>
                    <m:t>a</m:t>
                  </m:r>
                </m:e>
                <m:sub>
                  <m:r>
                    <w:rPr>
                      <w:rFonts w:ascii="Cambria Math" w:hAnsi="Cambria Math"/>
                      <w:sz w:val="24"/>
                      <w:szCs w:val="24"/>
                    </w:rPr>
                    <m:t>1</m:t>
                  </m:r>
                </m:sub>
              </m:sSub>
            </m:den>
          </m:f>
          <m:r>
            <w:rPr>
              <w:rFonts w:ascii="Cambria Math" w:hAnsi="Cambria Math"/>
              <w:sz w:val="24"/>
              <w:szCs w:val="24"/>
            </w:rPr>
            <m:t>=</m:t>
          </m:r>
          <m:f>
            <m:fPr>
              <m:ctrlPr>
                <w:rPr>
                  <w:rFonts w:ascii="Cambria Math" w:hAnsi="Cambria Math"/>
                  <w:i/>
                  <w:sz w:val="24"/>
                  <w:szCs w:val="24"/>
                </w:rPr>
              </m:ctrlPr>
            </m:fPr>
            <m:num>
              <m:r>
                <w:rPr>
                  <w:rFonts w:ascii="Cambria Math" w:hAnsi="Cambria Math"/>
                  <w:sz w:val="24"/>
                  <w:szCs w:val="24"/>
                </w:rPr>
                <m:t>26 ×(1-90%)×(1-30%)</m:t>
              </m:r>
            </m:num>
            <m:den>
              <m:r>
                <w:rPr>
                  <w:rFonts w:ascii="Cambria Math" w:hAnsi="Cambria Math"/>
                  <w:sz w:val="24"/>
                  <w:szCs w:val="24"/>
                </w:rPr>
                <m:t>1-75%</m:t>
              </m:r>
            </m:den>
          </m:f>
          <m:r>
            <w:rPr>
              <w:rFonts w:ascii="Cambria Math" w:hAnsi="Cambria Math"/>
              <w:sz w:val="24"/>
              <w:szCs w:val="24"/>
            </w:rPr>
            <m:t>≅5,32 tấn/ng.đ</m:t>
          </m:r>
        </m:oMath>
      </m:oMathPara>
    </w:p>
    <w:p w14:paraId="766CCB35" w14:textId="77777777" w:rsidR="00473BD0" w:rsidRPr="00BB34C0" w:rsidRDefault="00473BD0" w:rsidP="00843C4E">
      <w:pPr>
        <w:ind w:firstLine="567"/>
      </w:pPr>
      <w:r w:rsidRPr="00BB34C0">
        <w:t>Trong</w:t>
      </w:r>
      <w:r w:rsidRPr="00BB34C0">
        <w:rPr>
          <w:spacing w:val="-8"/>
        </w:rPr>
        <w:t xml:space="preserve"> </w:t>
      </w:r>
      <w:r w:rsidRPr="00BB34C0">
        <w:rPr>
          <w:spacing w:val="-5"/>
        </w:rPr>
        <w:t>đó:</w:t>
      </w:r>
    </w:p>
    <w:p w14:paraId="46BCA1C5" w14:textId="7468A6E4" w:rsidR="00473BD0" w:rsidRPr="00BB34C0" w:rsidRDefault="00473BD0" w:rsidP="006128C8">
      <w:pPr>
        <w:pStyle w:val="ListParagraph"/>
      </w:pPr>
      <w:r w:rsidRPr="00BB34C0">
        <w:t>M</w:t>
      </w:r>
      <w:r w:rsidRPr="00BB34C0">
        <w:rPr>
          <w:vertAlign w:val="subscript"/>
        </w:rPr>
        <w:t>0</w:t>
      </w:r>
      <w:r w:rsidRPr="00BB34C0">
        <w:t>:</w:t>
      </w:r>
      <w:r w:rsidRPr="00BB34C0">
        <w:rPr>
          <w:spacing w:val="-5"/>
        </w:rPr>
        <w:t xml:space="preserve"> </w:t>
      </w:r>
      <w:r w:rsidRPr="00BB34C0">
        <w:t>lượng</w:t>
      </w:r>
      <w:r w:rsidRPr="00BB34C0">
        <w:rPr>
          <w:spacing w:val="-3"/>
        </w:rPr>
        <w:t xml:space="preserve"> </w:t>
      </w:r>
      <w:r w:rsidRPr="00BB34C0">
        <w:t>phân</w:t>
      </w:r>
      <w:r w:rsidR="00847260" w:rsidRPr="00BB34C0">
        <w:rPr>
          <w:spacing w:val="-4"/>
        </w:rPr>
        <w:t xml:space="preserve"> </w:t>
      </w:r>
      <w:r w:rsidR="000551D1" w:rsidRPr="00BB34C0">
        <w:rPr>
          <w:spacing w:val="-4"/>
        </w:rPr>
        <w:t>heo</w:t>
      </w:r>
      <w:r w:rsidR="00847260" w:rsidRPr="00BB34C0">
        <w:rPr>
          <w:spacing w:val="-4"/>
        </w:rPr>
        <w:t xml:space="preserve"> </w:t>
      </w:r>
      <w:r w:rsidRPr="00BB34C0">
        <w:t>đưa</w:t>
      </w:r>
      <w:r w:rsidRPr="00BB34C0">
        <w:rPr>
          <w:spacing w:val="-5"/>
        </w:rPr>
        <w:t xml:space="preserve"> </w:t>
      </w:r>
      <w:r w:rsidRPr="00BB34C0">
        <w:t>vào</w:t>
      </w:r>
      <w:r w:rsidRPr="00BB34C0">
        <w:rPr>
          <w:spacing w:val="-5"/>
        </w:rPr>
        <w:t xml:space="preserve"> </w:t>
      </w:r>
      <w:r w:rsidRPr="00BB34C0">
        <w:t>hầm</w:t>
      </w:r>
      <w:r w:rsidRPr="00BB34C0">
        <w:rPr>
          <w:spacing w:val="-4"/>
        </w:rPr>
        <w:t xml:space="preserve"> </w:t>
      </w:r>
      <w:r w:rsidRPr="00BB34C0">
        <w:rPr>
          <w:spacing w:val="-2"/>
        </w:rPr>
        <w:t>Biogas.</w:t>
      </w:r>
    </w:p>
    <w:p w14:paraId="4D96E399" w14:textId="41177DF7" w:rsidR="00473BD0" w:rsidRPr="00BB34C0" w:rsidRDefault="00473BD0" w:rsidP="006128C8">
      <w:pPr>
        <w:pStyle w:val="ListParagraph"/>
      </w:pPr>
      <w:r w:rsidRPr="00BB34C0">
        <w:t>a</w:t>
      </w:r>
      <w:r w:rsidRPr="00BB34C0">
        <w:rPr>
          <w:vertAlign w:val="subscript"/>
        </w:rPr>
        <w:t>0</w:t>
      </w:r>
      <w:r w:rsidRPr="00BB34C0">
        <w:t>:</w:t>
      </w:r>
      <w:r w:rsidRPr="00BB34C0">
        <w:rPr>
          <w:spacing w:val="-5"/>
        </w:rPr>
        <w:t xml:space="preserve"> </w:t>
      </w:r>
      <w:r w:rsidRPr="00BB34C0">
        <w:t>Ẩm</w:t>
      </w:r>
      <w:r w:rsidRPr="00BB34C0">
        <w:rPr>
          <w:spacing w:val="-4"/>
        </w:rPr>
        <w:t xml:space="preserve"> </w:t>
      </w:r>
      <w:r w:rsidRPr="00BB34C0">
        <w:t>độ</w:t>
      </w:r>
      <w:r w:rsidRPr="00BB34C0">
        <w:rPr>
          <w:spacing w:val="-5"/>
        </w:rPr>
        <w:t xml:space="preserve"> </w:t>
      </w:r>
      <w:r w:rsidRPr="00BB34C0">
        <w:t>của</w:t>
      </w:r>
      <w:r w:rsidRPr="00BB34C0">
        <w:rPr>
          <w:spacing w:val="-5"/>
        </w:rPr>
        <w:t xml:space="preserve"> </w:t>
      </w:r>
      <w:r w:rsidRPr="00BB34C0">
        <w:t>phân</w:t>
      </w:r>
      <w:r w:rsidRPr="00BB34C0">
        <w:rPr>
          <w:spacing w:val="-1"/>
        </w:rPr>
        <w:t xml:space="preserve"> </w:t>
      </w:r>
      <w:r w:rsidRPr="00BB34C0">
        <w:t>đưa</w:t>
      </w:r>
      <w:r w:rsidRPr="00BB34C0">
        <w:rPr>
          <w:spacing w:val="-5"/>
        </w:rPr>
        <w:t xml:space="preserve"> </w:t>
      </w:r>
      <w:r w:rsidRPr="00BB34C0">
        <w:t>vào</w:t>
      </w:r>
      <w:r w:rsidRPr="00BB34C0">
        <w:rPr>
          <w:spacing w:val="-5"/>
        </w:rPr>
        <w:t xml:space="preserve"> </w:t>
      </w:r>
      <w:r w:rsidRPr="00BB34C0">
        <w:t>Biogas;</w:t>
      </w:r>
      <w:r w:rsidRPr="00BB34C0">
        <w:rPr>
          <w:spacing w:val="-4"/>
        </w:rPr>
        <w:t xml:space="preserve"> </w:t>
      </w:r>
      <w:r w:rsidRPr="00BB34C0">
        <w:t>khoảng</w:t>
      </w:r>
      <w:r w:rsidRPr="00BB34C0">
        <w:rPr>
          <w:spacing w:val="-5"/>
        </w:rPr>
        <w:t xml:space="preserve"> </w:t>
      </w:r>
      <w:r w:rsidRPr="00BB34C0">
        <w:rPr>
          <w:spacing w:val="-4"/>
        </w:rPr>
        <w:t>90%.</w:t>
      </w:r>
    </w:p>
    <w:p w14:paraId="30A6470A" w14:textId="3D484AFE" w:rsidR="00473BD0" w:rsidRPr="00BB34C0" w:rsidRDefault="00473BD0" w:rsidP="006128C8">
      <w:pPr>
        <w:pStyle w:val="ListParagraph"/>
      </w:pPr>
      <w:r w:rsidRPr="00BB34C0">
        <w:t>a</w:t>
      </w:r>
      <w:r w:rsidRPr="00BB34C0">
        <w:rPr>
          <w:vertAlign w:val="subscript"/>
        </w:rPr>
        <w:t>1</w:t>
      </w:r>
      <w:r w:rsidRPr="00BB34C0">
        <w:t>:</w:t>
      </w:r>
      <w:r w:rsidRPr="00BB34C0">
        <w:rPr>
          <w:spacing w:val="-5"/>
        </w:rPr>
        <w:t xml:space="preserve"> </w:t>
      </w:r>
      <w:r w:rsidRPr="00BB34C0">
        <w:t>Ẩm</w:t>
      </w:r>
      <w:r w:rsidRPr="00BB34C0">
        <w:rPr>
          <w:spacing w:val="-4"/>
        </w:rPr>
        <w:t xml:space="preserve"> </w:t>
      </w:r>
      <w:r w:rsidRPr="00BB34C0">
        <w:t>độ</w:t>
      </w:r>
      <w:r w:rsidRPr="00BB34C0">
        <w:rPr>
          <w:spacing w:val="-5"/>
        </w:rPr>
        <w:t xml:space="preserve"> </w:t>
      </w:r>
      <w:r w:rsidRPr="00BB34C0">
        <w:t>của</w:t>
      </w:r>
      <w:r w:rsidRPr="00BB34C0">
        <w:rPr>
          <w:spacing w:val="-5"/>
        </w:rPr>
        <w:t xml:space="preserve"> </w:t>
      </w:r>
      <w:r w:rsidRPr="00BB34C0">
        <w:t>bùn</w:t>
      </w:r>
      <w:r w:rsidRPr="00BB34C0">
        <w:rPr>
          <w:spacing w:val="-4"/>
        </w:rPr>
        <w:t xml:space="preserve"> </w:t>
      </w:r>
      <w:r w:rsidRPr="00BB34C0">
        <w:t>thải;</w:t>
      </w:r>
      <w:r w:rsidRPr="00BB34C0">
        <w:rPr>
          <w:spacing w:val="-5"/>
        </w:rPr>
        <w:t xml:space="preserve"> </w:t>
      </w:r>
      <w:r w:rsidRPr="00BB34C0">
        <w:t>khoảng</w:t>
      </w:r>
      <w:r w:rsidRPr="00BB34C0">
        <w:rPr>
          <w:spacing w:val="-3"/>
        </w:rPr>
        <w:t xml:space="preserve"> </w:t>
      </w:r>
      <w:r w:rsidRPr="00BB34C0">
        <w:rPr>
          <w:spacing w:val="-4"/>
        </w:rPr>
        <w:t>75%.</w:t>
      </w:r>
    </w:p>
    <w:p w14:paraId="438E1795" w14:textId="1971B915" w:rsidR="00473BD0" w:rsidRPr="00BB34C0" w:rsidRDefault="00473BD0" w:rsidP="006128C8">
      <w:pPr>
        <w:pStyle w:val="ListParagraph"/>
      </w:pPr>
      <w:r w:rsidRPr="00BB34C0">
        <w:t xml:space="preserve">E: Hiệu suất phân hủy chất hữu cơ của hầm biogas; khoảng 30%. </w:t>
      </w:r>
    </w:p>
    <w:p w14:paraId="6CDB728A" w14:textId="7ADE2D23" w:rsidR="00843C4E" w:rsidRPr="00BB34C0" w:rsidRDefault="00473BD0" w:rsidP="00843C4E">
      <w:pPr>
        <w:ind w:firstLine="567"/>
      </w:pPr>
      <w:bookmarkStart w:id="400" w:name="bun_thai"/>
      <w:r w:rsidRPr="00C17BCE">
        <w:t>Như</w:t>
      </w:r>
      <w:r w:rsidRPr="00C17BCE">
        <w:rPr>
          <w:spacing w:val="-2"/>
        </w:rPr>
        <w:t xml:space="preserve"> </w:t>
      </w:r>
      <w:r w:rsidRPr="00C17BCE">
        <w:t>vậy</w:t>
      </w:r>
      <w:r w:rsidRPr="00C17BCE">
        <w:rPr>
          <w:spacing w:val="-3"/>
        </w:rPr>
        <w:t xml:space="preserve"> </w:t>
      </w:r>
      <w:r w:rsidRPr="00C17BCE">
        <w:t>ta</w:t>
      </w:r>
      <w:r w:rsidRPr="00C17BCE">
        <w:rPr>
          <w:spacing w:val="-3"/>
        </w:rPr>
        <w:t xml:space="preserve"> </w:t>
      </w:r>
      <w:r w:rsidRPr="00C17BCE">
        <w:t>tính</w:t>
      </w:r>
      <w:r w:rsidRPr="00C17BCE">
        <w:rPr>
          <w:spacing w:val="-3"/>
        </w:rPr>
        <w:t xml:space="preserve"> </w:t>
      </w:r>
      <w:r w:rsidRPr="00C17BCE">
        <w:t>toán</w:t>
      </w:r>
      <w:r w:rsidRPr="00C17BCE">
        <w:rPr>
          <w:spacing w:val="-3"/>
        </w:rPr>
        <w:t xml:space="preserve"> </w:t>
      </w:r>
      <w:r w:rsidRPr="00C17BCE">
        <w:t>được</w:t>
      </w:r>
      <w:r w:rsidRPr="00C17BCE">
        <w:rPr>
          <w:spacing w:val="-2"/>
        </w:rPr>
        <w:t xml:space="preserve"> </w:t>
      </w:r>
      <w:r w:rsidRPr="00C17BCE">
        <w:t>lượng</w:t>
      </w:r>
      <w:r w:rsidRPr="00C17BCE">
        <w:rPr>
          <w:spacing w:val="-3"/>
        </w:rPr>
        <w:t xml:space="preserve"> </w:t>
      </w:r>
      <w:r w:rsidRPr="00C17BCE">
        <w:t>cặn</w:t>
      </w:r>
      <w:r w:rsidRPr="00C17BCE">
        <w:rPr>
          <w:spacing w:val="-3"/>
        </w:rPr>
        <w:t xml:space="preserve"> </w:t>
      </w:r>
      <w:r w:rsidRPr="00C17BCE">
        <w:t>trong</w:t>
      </w:r>
      <w:r w:rsidRPr="00C17BCE">
        <w:rPr>
          <w:spacing w:val="-3"/>
        </w:rPr>
        <w:t xml:space="preserve"> </w:t>
      </w:r>
      <w:r w:rsidRPr="00C17BCE">
        <w:t>Hầm</w:t>
      </w:r>
      <w:r w:rsidRPr="00C17BCE">
        <w:rPr>
          <w:spacing w:val="-3"/>
        </w:rPr>
        <w:t xml:space="preserve"> </w:t>
      </w:r>
      <w:r w:rsidRPr="00C17BCE">
        <w:t>biogas</w:t>
      </w:r>
      <w:r w:rsidRPr="00C17BCE">
        <w:rPr>
          <w:spacing w:val="-3"/>
        </w:rPr>
        <w:t xml:space="preserve"> </w:t>
      </w:r>
      <w:r w:rsidRPr="00C17BCE">
        <w:t>trong</w:t>
      </w:r>
      <w:r w:rsidRPr="00C17BCE">
        <w:rPr>
          <w:spacing w:val="-3"/>
        </w:rPr>
        <w:t xml:space="preserve"> </w:t>
      </w:r>
      <w:r w:rsidRPr="00C17BCE">
        <w:t>01</w:t>
      </w:r>
      <w:r w:rsidRPr="00C17BCE">
        <w:rPr>
          <w:spacing w:val="-3"/>
        </w:rPr>
        <w:t xml:space="preserve"> </w:t>
      </w:r>
      <w:r w:rsidRPr="00C17BCE">
        <w:t>năm</w:t>
      </w:r>
      <w:r w:rsidRPr="00C17BCE">
        <w:rPr>
          <w:spacing w:val="-3"/>
        </w:rPr>
        <w:t xml:space="preserve"> </w:t>
      </w:r>
      <w:r w:rsidRPr="00C17BCE">
        <w:t xml:space="preserve">là </w:t>
      </w:r>
      <w:r w:rsidR="00AD266D" w:rsidRPr="00C17BCE">
        <w:t>5,32</w:t>
      </w:r>
      <w:r w:rsidR="00E009EF" w:rsidRPr="00C17BCE">
        <w:t xml:space="preserve"> tấn/ngày đêm × 365 ngày/năm = </w:t>
      </w:r>
      <w:r w:rsidR="00AD266D" w:rsidRPr="00C17BCE">
        <w:t>1.942</w:t>
      </w:r>
      <w:r w:rsidR="00E009EF" w:rsidRPr="00C17BCE">
        <w:t xml:space="preserve"> tấn/năm</w:t>
      </w:r>
      <w:r w:rsidR="00D03299" w:rsidRPr="00C17BCE">
        <w:rPr>
          <w:spacing w:val="-4"/>
        </w:rPr>
        <w:t>.</w:t>
      </w:r>
      <w:r w:rsidR="00843C4E" w:rsidRPr="00C17BCE">
        <w:rPr>
          <w:spacing w:val="-4"/>
        </w:rPr>
        <w:t xml:space="preserve"> </w:t>
      </w:r>
      <w:r w:rsidR="00843C4E" w:rsidRPr="00C17BCE">
        <w:t>Bùn cặn từ hầm biogas thường chứa hàm lượng dinh dưỡng cao, bao gồm nitơ (N), photpho (P), và kali (K), cùng với các vi sinh vật có lợi.</w:t>
      </w:r>
      <w:r w:rsidR="00843C4E" w:rsidRPr="00C17BCE">
        <w:rPr>
          <w:rFonts w:ascii="Segoe UI" w:hAnsi="Segoe UI" w:cs="Segoe UI"/>
        </w:rPr>
        <w:t xml:space="preserve"> </w:t>
      </w:r>
      <w:r w:rsidR="00843C4E" w:rsidRPr="00C17BCE">
        <w:t>Bùn cặn sau khi xử lý có thể được sử dụng làm phân bón hữu cơ cho cây trồng</w:t>
      </w:r>
      <w:r w:rsidR="00891875" w:rsidRPr="00C17BCE">
        <w:t>.</w:t>
      </w:r>
    </w:p>
    <w:bookmarkEnd w:id="400"/>
    <w:p w14:paraId="7A45099C" w14:textId="77777777" w:rsidR="00DE0C5C" w:rsidRPr="00BB34C0" w:rsidRDefault="00DE0C5C" w:rsidP="005C72A5">
      <w:pPr>
        <w:pStyle w:val="Heading6"/>
      </w:pPr>
      <w:r w:rsidRPr="00BB34C0">
        <w:rPr>
          <w:lang w:val="vi-VN"/>
        </w:rPr>
        <w:t xml:space="preserve">Nguồn phát sinh </w:t>
      </w:r>
      <w:r w:rsidRPr="00BB34C0">
        <w:t>CTNH</w:t>
      </w:r>
    </w:p>
    <w:p w14:paraId="458EB0BD" w14:textId="77777777" w:rsidR="00DE0C5C" w:rsidRPr="00BB34C0" w:rsidRDefault="00DE0C5C" w:rsidP="005C72A5">
      <w:pPr>
        <w:widowControl w:val="0"/>
        <w:ind w:firstLine="567"/>
        <w:rPr>
          <w:rFonts w:eastAsia="Times New Roman" w:cs="Times New Roman"/>
        </w:rPr>
      </w:pPr>
      <w:bookmarkStart w:id="401" w:name="_Toc29793443"/>
      <w:bookmarkStart w:id="402" w:name="_Toc35103830"/>
      <w:r w:rsidRPr="00BB34C0">
        <w:rPr>
          <w:rFonts w:eastAsia="Times New Roman" w:cs="Times New Roman"/>
        </w:rPr>
        <w:t>Căn cứ nhu cầu sử dụng của nguyên, nhiên liệu và hóa chất của Dự án, các loại CTNH phát sinh có khối lượng ước tính như sau:</w:t>
      </w:r>
    </w:p>
    <w:p w14:paraId="0E1F214C" w14:textId="0D899DAA" w:rsidR="00DE0C5C" w:rsidRPr="00BB34C0" w:rsidRDefault="00DE0C5C" w:rsidP="002400B6">
      <w:pPr>
        <w:pStyle w:val="Danhmcbng"/>
        <w:keepNext/>
        <w:widowControl w:val="0"/>
      </w:pPr>
      <w:bookmarkStart w:id="403" w:name="_Toc38866302"/>
      <w:bookmarkStart w:id="404" w:name="_Toc42602824"/>
      <w:bookmarkStart w:id="405" w:name="_Toc75787730"/>
      <w:bookmarkStart w:id="406" w:name="_Toc197518137"/>
      <w:bookmarkEnd w:id="401"/>
      <w:bookmarkEnd w:id="402"/>
      <w:r w:rsidRPr="00BB34C0">
        <w:lastRenderedPageBreak/>
        <w:t xml:space="preserve">Danh mục các loại CTNH của </w:t>
      </w:r>
      <w:bookmarkEnd w:id="403"/>
      <w:bookmarkEnd w:id="404"/>
      <w:bookmarkEnd w:id="405"/>
      <w:r w:rsidR="00891875" w:rsidRPr="00BB34C0">
        <w:t>Dự án</w:t>
      </w:r>
      <w:bookmarkEnd w:id="406"/>
    </w:p>
    <w:tbl>
      <w:tblPr>
        <w:tblStyle w:val="TableGrid10"/>
        <w:tblW w:w="5000" w:type="pct"/>
        <w:jc w:val="center"/>
        <w:tblLook w:val="01E0" w:firstRow="1" w:lastRow="1" w:firstColumn="1" w:lastColumn="1" w:noHBand="0" w:noVBand="0"/>
      </w:tblPr>
      <w:tblGrid>
        <w:gridCol w:w="506"/>
        <w:gridCol w:w="5868"/>
        <w:gridCol w:w="1134"/>
        <w:gridCol w:w="1553"/>
      </w:tblGrid>
      <w:tr w:rsidR="00BB34C0" w:rsidRPr="00BB34C0" w14:paraId="2A18E5C6" w14:textId="77777777" w:rsidTr="003533F4">
        <w:trPr>
          <w:trHeight w:val="20"/>
          <w:tblHeader/>
          <w:jc w:val="center"/>
        </w:trPr>
        <w:tc>
          <w:tcPr>
            <w:tcW w:w="279" w:type="pct"/>
            <w:vAlign w:val="center"/>
          </w:tcPr>
          <w:p w14:paraId="749AF437" w14:textId="511336BA" w:rsidR="00891875" w:rsidRPr="00BB34C0" w:rsidRDefault="00891875" w:rsidP="002400B6">
            <w:pPr>
              <w:pStyle w:val="TableIn"/>
              <w:keepNext/>
              <w:rPr>
                <w:b/>
                <w:bCs/>
              </w:rPr>
            </w:pPr>
            <w:bookmarkStart w:id="407" w:name="CTNH"/>
            <w:bookmarkStart w:id="408" w:name="_Toc38895193"/>
            <w:bookmarkStart w:id="409" w:name="_Toc38895751"/>
            <w:bookmarkStart w:id="410" w:name="_Toc39240379"/>
            <w:bookmarkStart w:id="411" w:name="_Toc39514140"/>
            <w:bookmarkStart w:id="412" w:name="_Toc28854566"/>
            <w:bookmarkStart w:id="413" w:name="_Toc33692545"/>
            <w:bookmarkStart w:id="414" w:name="_Toc33692824"/>
            <w:r w:rsidRPr="00BB34C0">
              <w:rPr>
                <w:b/>
                <w:bCs/>
              </w:rPr>
              <w:t>TT</w:t>
            </w:r>
          </w:p>
        </w:tc>
        <w:tc>
          <w:tcPr>
            <w:tcW w:w="3238" w:type="pct"/>
            <w:vAlign w:val="center"/>
          </w:tcPr>
          <w:p w14:paraId="7797C99A" w14:textId="77777777" w:rsidR="00891875" w:rsidRPr="00BB34C0" w:rsidRDefault="00891875" w:rsidP="002400B6">
            <w:pPr>
              <w:pStyle w:val="TableIn"/>
              <w:keepNext/>
              <w:rPr>
                <w:b/>
                <w:bCs/>
              </w:rPr>
            </w:pPr>
            <w:r w:rsidRPr="00BB34C0">
              <w:rPr>
                <w:b/>
                <w:bCs/>
              </w:rPr>
              <w:t>Loại</w:t>
            </w:r>
            <w:r w:rsidRPr="00BB34C0">
              <w:rPr>
                <w:b/>
                <w:bCs/>
                <w:spacing w:val="-7"/>
              </w:rPr>
              <w:t xml:space="preserve"> </w:t>
            </w:r>
            <w:r w:rsidRPr="00BB34C0">
              <w:rPr>
                <w:b/>
                <w:bCs/>
              </w:rPr>
              <w:t>chất</w:t>
            </w:r>
            <w:r w:rsidRPr="00BB34C0">
              <w:rPr>
                <w:b/>
                <w:bCs/>
                <w:spacing w:val="-4"/>
              </w:rPr>
              <w:t xml:space="preserve"> thải</w:t>
            </w:r>
          </w:p>
        </w:tc>
        <w:tc>
          <w:tcPr>
            <w:tcW w:w="626" w:type="pct"/>
            <w:vAlign w:val="center"/>
          </w:tcPr>
          <w:p w14:paraId="151E213E" w14:textId="77777777" w:rsidR="00891875" w:rsidRPr="00BB34C0" w:rsidRDefault="00891875" w:rsidP="002400B6">
            <w:pPr>
              <w:pStyle w:val="TableIn"/>
              <w:keepNext/>
              <w:rPr>
                <w:b/>
                <w:bCs/>
              </w:rPr>
            </w:pPr>
            <w:r w:rsidRPr="00BB34C0">
              <w:rPr>
                <w:b/>
                <w:bCs/>
                <w:spacing w:val="-6"/>
              </w:rPr>
              <w:t xml:space="preserve">Mã </w:t>
            </w:r>
            <w:r w:rsidRPr="00BB34C0">
              <w:rPr>
                <w:b/>
                <w:bCs/>
                <w:spacing w:val="-4"/>
              </w:rPr>
              <w:t>CTNH</w:t>
            </w:r>
          </w:p>
        </w:tc>
        <w:tc>
          <w:tcPr>
            <w:tcW w:w="857" w:type="pct"/>
            <w:vAlign w:val="center"/>
          </w:tcPr>
          <w:p w14:paraId="3FEE0A96" w14:textId="77777777" w:rsidR="00891875" w:rsidRPr="00BB34C0" w:rsidRDefault="00891875" w:rsidP="002400B6">
            <w:pPr>
              <w:pStyle w:val="TableIn"/>
              <w:keepNext/>
              <w:rPr>
                <w:b/>
                <w:bCs/>
              </w:rPr>
            </w:pPr>
            <w:r w:rsidRPr="00BB34C0">
              <w:rPr>
                <w:b/>
                <w:bCs/>
              </w:rPr>
              <w:t>Khối</w:t>
            </w:r>
            <w:r w:rsidRPr="00BB34C0">
              <w:rPr>
                <w:b/>
                <w:bCs/>
                <w:spacing w:val="-17"/>
              </w:rPr>
              <w:t xml:space="preserve"> </w:t>
            </w:r>
            <w:r w:rsidRPr="00BB34C0">
              <w:rPr>
                <w:b/>
                <w:bCs/>
              </w:rPr>
              <w:t xml:space="preserve">lượng </w:t>
            </w:r>
            <w:r w:rsidRPr="00BB34C0">
              <w:rPr>
                <w:b/>
                <w:bCs/>
                <w:spacing w:val="-2"/>
              </w:rPr>
              <w:t>(Kg/tháng)</w:t>
            </w:r>
          </w:p>
        </w:tc>
      </w:tr>
      <w:tr w:rsidR="00BB34C0" w:rsidRPr="00BB34C0" w14:paraId="5DF0068F" w14:textId="77777777" w:rsidTr="003533F4">
        <w:trPr>
          <w:trHeight w:val="20"/>
          <w:jc w:val="center"/>
        </w:trPr>
        <w:tc>
          <w:tcPr>
            <w:tcW w:w="279" w:type="pct"/>
            <w:vAlign w:val="center"/>
          </w:tcPr>
          <w:p w14:paraId="10EC4CC7" w14:textId="30E155D5" w:rsidR="00891875" w:rsidRPr="00BB34C0" w:rsidRDefault="00891875" w:rsidP="007A77A5">
            <w:pPr>
              <w:pStyle w:val="TableIn"/>
              <w:numPr>
                <w:ilvl w:val="0"/>
                <w:numId w:val="41"/>
              </w:numPr>
              <w:ind w:left="-57"/>
            </w:pPr>
          </w:p>
        </w:tc>
        <w:tc>
          <w:tcPr>
            <w:tcW w:w="3238" w:type="pct"/>
            <w:vAlign w:val="center"/>
          </w:tcPr>
          <w:p w14:paraId="544A3673" w14:textId="77777777" w:rsidR="00891875" w:rsidRPr="00BB34C0" w:rsidRDefault="00891875" w:rsidP="00FB3B54">
            <w:pPr>
              <w:pStyle w:val="TableIn"/>
              <w:jc w:val="both"/>
            </w:pPr>
            <w:r w:rsidRPr="00BB34C0">
              <w:t>Chất</w:t>
            </w:r>
            <w:r w:rsidRPr="00BB34C0">
              <w:rPr>
                <w:spacing w:val="-4"/>
              </w:rPr>
              <w:t xml:space="preserve"> </w:t>
            </w:r>
            <w:r w:rsidRPr="00BB34C0">
              <w:t>hấp</w:t>
            </w:r>
            <w:r w:rsidRPr="00BB34C0">
              <w:rPr>
                <w:spacing w:val="-4"/>
              </w:rPr>
              <w:t xml:space="preserve"> </w:t>
            </w:r>
            <w:r w:rsidRPr="00BB34C0">
              <w:t>thụ,</w:t>
            </w:r>
            <w:r w:rsidRPr="00BB34C0">
              <w:rPr>
                <w:spacing w:val="-4"/>
              </w:rPr>
              <w:t xml:space="preserve"> </w:t>
            </w:r>
            <w:r w:rsidRPr="00BB34C0">
              <w:t>vật</w:t>
            </w:r>
            <w:r w:rsidRPr="00BB34C0">
              <w:rPr>
                <w:spacing w:val="-4"/>
              </w:rPr>
              <w:t xml:space="preserve"> </w:t>
            </w:r>
            <w:r w:rsidRPr="00BB34C0">
              <w:t>liệu</w:t>
            </w:r>
            <w:r w:rsidRPr="00BB34C0">
              <w:rPr>
                <w:spacing w:val="-4"/>
              </w:rPr>
              <w:t xml:space="preserve"> </w:t>
            </w:r>
            <w:r w:rsidRPr="00BB34C0">
              <w:t>lọc</w:t>
            </w:r>
            <w:r w:rsidRPr="00BB34C0">
              <w:rPr>
                <w:spacing w:val="-3"/>
              </w:rPr>
              <w:t xml:space="preserve"> </w:t>
            </w:r>
            <w:r w:rsidRPr="00BB34C0">
              <w:t>(bao</w:t>
            </w:r>
            <w:r w:rsidRPr="00BB34C0">
              <w:rPr>
                <w:spacing w:val="-3"/>
              </w:rPr>
              <w:t xml:space="preserve"> </w:t>
            </w:r>
            <w:r w:rsidRPr="00BB34C0">
              <w:t>gồm</w:t>
            </w:r>
            <w:r w:rsidRPr="00BB34C0">
              <w:rPr>
                <w:spacing w:val="-4"/>
              </w:rPr>
              <w:t xml:space="preserve"> </w:t>
            </w:r>
            <w:r w:rsidRPr="00BB34C0">
              <w:t>cả</w:t>
            </w:r>
            <w:r w:rsidRPr="00BB34C0">
              <w:rPr>
                <w:spacing w:val="-4"/>
              </w:rPr>
              <w:t xml:space="preserve"> </w:t>
            </w:r>
            <w:r w:rsidRPr="00BB34C0">
              <w:t>vật</w:t>
            </w:r>
            <w:r w:rsidRPr="00BB34C0">
              <w:rPr>
                <w:spacing w:val="-4"/>
              </w:rPr>
              <w:t xml:space="preserve"> </w:t>
            </w:r>
            <w:r w:rsidRPr="00BB34C0">
              <w:t>liệu</w:t>
            </w:r>
            <w:r w:rsidRPr="00BB34C0">
              <w:rPr>
                <w:spacing w:val="-2"/>
              </w:rPr>
              <w:t xml:space="preserve"> </w:t>
            </w:r>
            <w:r w:rsidRPr="00BB34C0">
              <w:t>lọc dầu</w:t>
            </w:r>
            <w:r w:rsidRPr="00BB34C0">
              <w:rPr>
                <w:spacing w:val="-3"/>
              </w:rPr>
              <w:t xml:space="preserve"> </w:t>
            </w:r>
            <w:r w:rsidRPr="00BB34C0">
              <w:t>chưa</w:t>
            </w:r>
            <w:r w:rsidRPr="00BB34C0">
              <w:rPr>
                <w:spacing w:val="-2"/>
              </w:rPr>
              <w:t xml:space="preserve"> </w:t>
            </w:r>
            <w:r w:rsidRPr="00BB34C0">
              <w:t>nêu</w:t>
            </w:r>
            <w:r w:rsidRPr="00BB34C0">
              <w:rPr>
                <w:spacing w:val="-3"/>
              </w:rPr>
              <w:t xml:space="preserve"> </w:t>
            </w:r>
            <w:r w:rsidRPr="00BB34C0">
              <w:t>tại</w:t>
            </w:r>
            <w:r w:rsidRPr="00BB34C0">
              <w:rPr>
                <w:spacing w:val="-1"/>
              </w:rPr>
              <w:t xml:space="preserve"> </w:t>
            </w:r>
            <w:r w:rsidRPr="00BB34C0">
              <w:t>các</w:t>
            </w:r>
            <w:r w:rsidRPr="00BB34C0">
              <w:rPr>
                <w:spacing w:val="-3"/>
              </w:rPr>
              <w:t xml:space="preserve"> </w:t>
            </w:r>
            <w:r w:rsidRPr="00BB34C0">
              <w:t>mã</w:t>
            </w:r>
            <w:r w:rsidRPr="00BB34C0">
              <w:rPr>
                <w:spacing w:val="-3"/>
              </w:rPr>
              <w:t xml:space="preserve"> </w:t>
            </w:r>
            <w:r w:rsidRPr="00BB34C0">
              <w:t>khác),</w:t>
            </w:r>
            <w:r w:rsidRPr="00BB34C0">
              <w:rPr>
                <w:spacing w:val="-3"/>
              </w:rPr>
              <w:t xml:space="preserve"> </w:t>
            </w:r>
            <w:r w:rsidRPr="00BB34C0">
              <w:t>giẻ</w:t>
            </w:r>
            <w:r w:rsidRPr="00BB34C0">
              <w:rPr>
                <w:spacing w:val="-2"/>
              </w:rPr>
              <w:t xml:space="preserve"> </w:t>
            </w:r>
            <w:r w:rsidRPr="00BB34C0">
              <w:t>lau,</w:t>
            </w:r>
            <w:r w:rsidRPr="00BB34C0">
              <w:rPr>
                <w:spacing w:val="-3"/>
              </w:rPr>
              <w:t xml:space="preserve"> </w:t>
            </w:r>
            <w:r w:rsidRPr="00BB34C0">
              <w:t>vải</w:t>
            </w:r>
            <w:r w:rsidRPr="00BB34C0">
              <w:rPr>
                <w:spacing w:val="-1"/>
              </w:rPr>
              <w:t xml:space="preserve"> </w:t>
            </w:r>
            <w:r w:rsidRPr="00BB34C0">
              <w:t>bảo</w:t>
            </w:r>
            <w:r w:rsidRPr="00BB34C0">
              <w:rPr>
                <w:spacing w:val="-3"/>
              </w:rPr>
              <w:t xml:space="preserve"> </w:t>
            </w:r>
            <w:r w:rsidRPr="00BB34C0">
              <w:t>vệ thải bị nhiễm các thành phần nguy hại</w:t>
            </w:r>
          </w:p>
        </w:tc>
        <w:tc>
          <w:tcPr>
            <w:tcW w:w="626" w:type="pct"/>
            <w:vAlign w:val="center"/>
          </w:tcPr>
          <w:p w14:paraId="2DDCAB60" w14:textId="77777777" w:rsidR="00891875" w:rsidRPr="00BB34C0" w:rsidRDefault="00891875" w:rsidP="00FB3B54">
            <w:pPr>
              <w:pStyle w:val="TableIn"/>
            </w:pPr>
            <w:r w:rsidRPr="00BB34C0">
              <w:t>18</w:t>
            </w:r>
            <w:r w:rsidRPr="00BB34C0">
              <w:rPr>
                <w:spacing w:val="-4"/>
              </w:rPr>
              <w:t xml:space="preserve"> </w:t>
            </w:r>
            <w:r w:rsidRPr="00BB34C0">
              <w:t>02</w:t>
            </w:r>
            <w:r w:rsidRPr="00BB34C0">
              <w:rPr>
                <w:spacing w:val="-4"/>
              </w:rPr>
              <w:t xml:space="preserve"> </w:t>
            </w:r>
            <w:r w:rsidRPr="00BB34C0">
              <w:t>01</w:t>
            </w:r>
          </w:p>
        </w:tc>
        <w:tc>
          <w:tcPr>
            <w:tcW w:w="857" w:type="pct"/>
            <w:vAlign w:val="center"/>
          </w:tcPr>
          <w:p w14:paraId="7CF8555F" w14:textId="51DCC902" w:rsidR="00891875" w:rsidRPr="00BB34C0" w:rsidRDefault="009521D2" w:rsidP="00FB3B54">
            <w:pPr>
              <w:pStyle w:val="TableIn"/>
            </w:pPr>
            <w:r w:rsidRPr="00BB34C0">
              <w:t>15</w:t>
            </w:r>
          </w:p>
        </w:tc>
      </w:tr>
      <w:tr w:rsidR="00BB34C0" w:rsidRPr="00BB34C0" w14:paraId="7DAED388" w14:textId="77777777" w:rsidTr="003533F4">
        <w:trPr>
          <w:trHeight w:val="20"/>
          <w:jc w:val="center"/>
        </w:trPr>
        <w:tc>
          <w:tcPr>
            <w:tcW w:w="279" w:type="pct"/>
            <w:vAlign w:val="center"/>
          </w:tcPr>
          <w:p w14:paraId="5C388F43" w14:textId="4FA68FE3" w:rsidR="00891875" w:rsidRPr="00BB34C0" w:rsidRDefault="00891875" w:rsidP="007A77A5">
            <w:pPr>
              <w:pStyle w:val="TableIn"/>
              <w:numPr>
                <w:ilvl w:val="0"/>
                <w:numId w:val="41"/>
              </w:numPr>
              <w:ind w:left="-57"/>
            </w:pPr>
          </w:p>
        </w:tc>
        <w:tc>
          <w:tcPr>
            <w:tcW w:w="3238" w:type="pct"/>
            <w:vAlign w:val="center"/>
          </w:tcPr>
          <w:p w14:paraId="00DCEC17" w14:textId="77777777" w:rsidR="00891875" w:rsidRPr="00BB34C0" w:rsidRDefault="00891875" w:rsidP="00FB3B54">
            <w:pPr>
              <w:pStyle w:val="TableIn"/>
              <w:jc w:val="both"/>
            </w:pPr>
            <w:r w:rsidRPr="00BB34C0">
              <w:t>Bao bì cứng thải bằng</w:t>
            </w:r>
            <w:r w:rsidRPr="00BB34C0">
              <w:rPr>
                <w:spacing w:val="-3"/>
              </w:rPr>
              <w:t xml:space="preserve"> </w:t>
            </w:r>
            <w:r w:rsidRPr="00BB34C0">
              <w:t>nhựa</w:t>
            </w:r>
            <w:r w:rsidRPr="00BB34C0">
              <w:rPr>
                <w:spacing w:val="-4"/>
              </w:rPr>
              <w:t xml:space="preserve"> </w:t>
            </w:r>
            <w:r w:rsidRPr="00BB34C0">
              <w:t>(thùng can nhựa</w:t>
            </w:r>
            <w:r w:rsidRPr="00BB34C0">
              <w:rPr>
                <w:spacing w:val="-2"/>
              </w:rPr>
              <w:t xml:space="preserve"> </w:t>
            </w:r>
            <w:r w:rsidRPr="00BB34C0">
              <w:t>đựng hóa chất, dầu mỡ thải)</w:t>
            </w:r>
          </w:p>
        </w:tc>
        <w:tc>
          <w:tcPr>
            <w:tcW w:w="626" w:type="pct"/>
            <w:vAlign w:val="center"/>
          </w:tcPr>
          <w:p w14:paraId="3659CD4D" w14:textId="77777777" w:rsidR="00891875" w:rsidRPr="00BB34C0" w:rsidRDefault="00891875" w:rsidP="00FB3B54">
            <w:pPr>
              <w:pStyle w:val="TableIn"/>
            </w:pPr>
            <w:r w:rsidRPr="00BB34C0">
              <w:t>18</w:t>
            </w:r>
            <w:r w:rsidRPr="00BB34C0">
              <w:rPr>
                <w:spacing w:val="-4"/>
              </w:rPr>
              <w:t xml:space="preserve"> </w:t>
            </w:r>
            <w:r w:rsidRPr="00BB34C0">
              <w:t>01</w:t>
            </w:r>
            <w:r w:rsidRPr="00BB34C0">
              <w:rPr>
                <w:spacing w:val="-4"/>
              </w:rPr>
              <w:t xml:space="preserve"> </w:t>
            </w:r>
            <w:r w:rsidRPr="00BB34C0">
              <w:t>03</w:t>
            </w:r>
          </w:p>
        </w:tc>
        <w:tc>
          <w:tcPr>
            <w:tcW w:w="857" w:type="pct"/>
            <w:vAlign w:val="center"/>
          </w:tcPr>
          <w:p w14:paraId="2E25DD7D" w14:textId="230C6BAA" w:rsidR="00891875" w:rsidRPr="00BB34C0" w:rsidRDefault="009521D2" w:rsidP="00FB3B54">
            <w:pPr>
              <w:pStyle w:val="TableIn"/>
            </w:pPr>
            <w:r w:rsidRPr="00BB34C0">
              <w:t>3</w:t>
            </w:r>
            <w:r w:rsidR="00C86886" w:rsidRPr="00BB34C0">
              <w:t>0</w:t>
            </w:r>
          </w:p>
        </w:tc>
      </w:tr>
      <w:tr w:rsidR="00BB34C0" w:rsidRPr="00BB34C0" w14:paraId="0523A6D7" w14:textId="77777777" w:rsidTr="003533F4">
        <w:trPr>
          <w:trHeight w:val="20"/>
          <w:jc w:val="center"/>
        </w:trPr>
        <w:tc>
          <w:tcPr>
            <w:tcW w:w="279" w:type="pct"/>
            <w:vAlign w:val="center"/>
          </w:tcPr>
          <w:p w14:paraId="36F6016B" w14:textId="43EAEA8E" w:rsidR="00891875" w:rsidRPr="00BB34C0" w:rsidRDefault="00891875" w:rsidP="007A77A5">
            <w:pPr>
              <w:pStyle w:val="TableIn"/>
              <w:numPr>
                <w:ilvl w:val="0"/>
                <w:numId w:val="41"/>
              </w:numPr>
              <w:ind w:left="-57"/>
            </w:pPr>
          </w:p>
        </w:tc>
        <w:tc>
          <w:tcPr>
            <w:tcW w:w="3238" w:type="pct"/>
            <w:vAlign w:val="center"/>
          </w:tcPr>
          <w:p w14:paraId="16A126D6" w14:textId="77777777" w:rsidR="00891875" w:rsidRPr="00BB34C0" w:rsidRDefault="00891875" w:rsidP="00FB3B54">
            <w:pPr>
              <w:pStyle w:val="TableIn"/>
              <w:jc w:val="both"/>
            </w:pPr>
            <w:r w:rsidRPr="00BB34C0">
              <w:t>Bao bì</w:t>
            </w:r>
            <w:r w:rsidRPr="00BB34C0">
              <w:rPr>
                <w:spacing w:val="-4"/>
              </w:rPr>
              <w:t xml:space="preserve"> </w:t>
            </w:r>
            <w:r w:rsidRPr="00BB34C0">
              <w:t>mềm</w:t>
            </w:r>
            <w:r w:rsidRPr="00BB34C0">
              <w:rPr>
                <w:spacing w:val="-4"/>
              </w:rPr>
              <w:t xml:space="preserve"> </w:t>
            </w:r>
            <w:r w:rsidRPr="00BB34C0">
              <w:t>thải</w:t>
            </w:r>
            <w:r w:rsidRPr="00BB34C0">
              <w:rPr>
                <w:spacing w:val="-4"/>
              </w:rPr>
              <w:t xml:space="preserve"> </w:t>
            </w:r>
            <w:r w:rsidRPr="00BB34C0">
              <w:t>(bao</w:t>
            </w:r>
            <w:r w:rsidRPr="00BB34C0">
              <w:rPr>
                <w:spacing w:val="-4"/>
              </w:rPr>
              <w:t xml:space="preserve"> </w:t>
            </w:r>
            <w:r w:rsidRPr="00BB34C0">
              <w:t>bì</w:t>
            </w:r>
            <w:r w:rsidRPr="00BB34C0">
              <w:rPr>
                <w:spacing w:val="-4"/>
              </w:rPr>
              <w:t xml:space="preserve"> </w:t>
            </w:r>
            <w:r w:rsidRPr="00BB34C0">
              <w:t>thuốc</w:t>
            </w:r>
            <w:r w:rsidRPr="00BB34C0">
              <w:rPr>
                <w:spacing w:val="-4"/>
              </w:rPr>
              <w:t xml:space="preserve"> </w:t>
            </w:r>
            <w:r w:rsidRPr="00BB34C0">
              <w:t>thú</w:t>
            </w:r>
            <w:r w:rsidRPr="00BB34C0">
              <w:rPr>
                <w:spacing w:val="-2"/>
              </w:rPr>
              <w:t xml:space="preserve"> </w:t>
            </w:r>
            <w:r w:rsidRPr="00BB34C0">
              <w:t>y</w:t>
            </w:r>
            <w:r w:rsidRPr="00BB34C0">
              <w:rPr>
                <w:spacing w:val="-4"/>
              </w:rPr>
              <w:t xml:space="preserve"> </w:t>
            </w:r>
            <w:r w:rsidRPr="00BB34C0">
              <w:rPr>
                <w:spacing w:val="-2"/>
              </w:rPr>
              <w:t>thải)</w:t>
            </w:r>
          </w:p>
        </w:tc>
        <w:tc>
          <w:tcPr>
            <w:tcW w:w="626" w:type="pct"/>
            <w:vAlign w:val="center"/>
          </w:tcPr>
          <w:p w14:paraId="3F5BA5BA" w14:textId="77777777" w:rsidR="00891875" w:rsidRPr="00BB34C0" w:rsidRDefault="00891875" w:rsidP="00FB3B54">
            <w:pPr>
              <w:pStyle w:val="TableIn"/>
            </w:pPr>
            <w:r w:rsidRPr="00BB34C0">
              <w:t>18</w:t>
            </w:r>
            <w:r w:rsidRPr="00BB34C0">
              <w:rPr>
                <w:spacing w:val="-4"/>
              </w:rPr>
              <w:t xml:space="preserve"> </w:t>
            </w:r>
            <w:r w:rsidRPr="00BB34C0">
              <w:t>01</w:t>
            </w:r>
            <w:r w:rsidRPr="00BB34C0">
              <w:rPr>
                <w:spacing w:val="-4"/>
              </w:rPr>
              <w:t xml:space="preserve"> </w:t>
            </w:r>
            <w:r w:rsidRPr="00BB34C0">
              <w:t>01</w:t>
            </w:r>
          </w:p>
        </w:tc>
        <w:tc>
          <w:tcPr>
            <w:tcW w:w="857" w:type="pct"/>
            <w:vAlign w:val="center"/>
          </w:tcPr>
          <w:p w14:paraId="39F19D13" w14:textId="2B3B1F1D" w:rsidR="00891875" w:rsidRPr="00BB34C0" w:rsidRDefault="009521D2" w:rsidP="00FB3B54">
            <w:pPr>
              <w:pStyle w:val="TableIn"/>
            </w:pPr>
            <w:r w:rsidRPr="00BB34C0">
              <w:t>6</w:t>
            </w:r>
            <w:r w:rsidR="00C86886" w:rsidRPr="00BB34C0">
              <w:t>0</w:t>
            </w:r>
          </w:p>
        </w:tc>
      </w:tr>
      <w:tr w:rsidR="00BB34C0" w:rsidRPr="00BB34C0" w14:paraId="78CD1D59" w14:textId="77777777" w:rsidTr="003533F4">
        <w:trPr>
          <w:trHeight w:val="20"/>
          <w:jc w:val="center"/>
        </w:trPr>
        <w:tc>
          <w:tcPr>
            <w:tcW w:w="279" w:type="pct"/>
            <w:vAlign w:val="center"/>
          </w:tcPr>
          <w:p w14:paraId="02F352B6" w14:textId="2635236D" w:rsidR="00891875" w:rsidRPr="00BB34C0" w:rsidRDefault="00891875" w:rsidP="007A77A5">
            <w:pPr>
              <w:pStyle w:val="TableIn"/>
              <w:numPr>
                <w:ilvl w:val="0"/>
                <w:numId w:val="41"/>
              </w:numPr>
              <w:ind w:left="-57"/>
            </w:pPr>
          </w:p>
        </w:tc>
        <w:tc>
          <w:tcPr>
            <w:tcW w:w="3238" w:type="pct"/>
            <w:vAlign w:val="center"/>
          </w:tcPr>
          <w:p w14:paraId="4BB8C072" w14:textId="77777777" w:rsidR="00891875" w:rsidRPr="00BB34C0" w:rsidRDefault="00891875" w:rsidP="00FB3B54">
            <w:pPr>
              <w:pStyle w:val="TableIn"/>
              <w:jc w:val="both"/>
            </w:pPr>
            <w:r w:rsidRPr="00BB34C0">
              <w:t>Dầu động</w:t>
            </w:r>
            <w:r w:rsidRPr="00BB34C0">
              <w:rPr>
                <w:spacing w:val="-4"/>
              </w:rPr>
              <w:t xml:space="preserve"> </w:t>
            </w:r>
            <w:r w:rsidRPr="00BB34C0">
              <w:t>cơ,</w:t>
            </w:r>
            <w:r w:rsidRPr="00BB34C0">
              <w:rPr>
                <w:spacing w:val="-4"/>
              </w:rPr>
              <w:t xml:space="preserve"> </w:t>
            </w:r>
            <w:r w:rsidRPr="00BB34C0">
              <w:t>hộp</w:t>
            </w:r>
            <w:r w:rsidRPr="00BB34C0">
              <w:rPr>
                <w:spacing w:val="-3"/>
              </w:rPr>
              <w:t xml:space="preserve"> </w:t>
            </w:r>
            <w:r w:rsidRPr="00BB34C0">
              <w:t>số</w:t>
            </w:r>
            <w:r w:rsidRPr="00BB34C0">
              <w:rPr>
                <w:spacing w:val="-4"/>
              </w:rPr>
              <w:t xml:space="preserve"> </w:t>
            </w:r>
            <w:r w:rsidRPr="00BB34C0">
              <w:t>và</w:t>
            </w:r>
            <w:r w:rsidRPr="00BB34C0">
              <w:rPr>
                <w:spacing w:val="-4"/>
              </w:rPr>
              <w:t xml:space="preserve"> </w:t>
            </w:r>
            <w:r w:rsidRPr="00BB34C0">
              <w:t>bôi</w:t>
            </w:r>
            <w:r w:rsidRPr="00BB34C0">
              <w:rPr>
                <w:spacing w:val="-4"/>
              </w:rPr>
              <w:t xml:space="preserve"> </w:t>
            </w:r>
            <w:r w:rsidRPr="00BB34C0">
              <w:t>trơn</w:t>
            </w:r>
            <w:r w:rsidRPr="00BB34C0">
              <w:rPr>
                <w:spacing w:val="-3"/>
              </w:rPr>
              <w:t xml:space="preserve"> </w:t>
            </w:r>
            <w:r w:rsidRPr="00BB34C0">
              <w:t>tổng</w:t>
            </w:r>
            <w:r w:rsidRPr="00BB34C0">
              <w:rPr>
                <w:spacing w:val="-4"/>
              </w:rPr>
              <w:t xml:space="preserve"> </w:t>
            </w:r>
            <w:r w:rsidRPr="00BB34C0">
              <w:t>hợp</w:t>
            </w:r>
            <w:r w:rsidRPr="00BB34C0">
              <w:rPr>
                <w:spacing w:val="-4"/>
              </w:rPr>
              <w:t xml:space="preserve"> thải</w:t>
            </w:r>
          </w:p>
        </w:tc>
        <w:tc>
          <w:tcPr>
            <w:tcW w:w="626" w:type="pct"/>
            <w:vAlign w:val="center"/>
          </w:tcPr>
          <w:p w14:paraId="09BBB554" w14:textId="77777777" w:rsidR="00891875" w:rsidRPr="00BB34C0" w:rsidRDefault="00891875" w:rsidP="00FB3B54">
            <w:pPr>
              <w:pStyle w:val="TableIn"/>
            </w:pPr>
            <w:r w:rsidRPr="00BB34C0">
              <w:t>17</w:t>
            </w:r>
            <w:r w:rsidRPr="00BB34C0">
              <w:rPr>
                <w:spacing w:val="-4"/>
              </w:rPr>
              <w:t xml:space="preserve"> </w:t>
            </w:r>
            <w:r w:rsidRPr="00BB34C0">
              <w:t>02</w:t>
            </w:r>
            <w:r w:rsidRPr="00BB34C0">
              <w:rPr>
                <w:spacing w:val="-4"/>
              </w:rPr>
              <w:t xml:space="preserve"> </w:t>
            </w:r>
            <w:r w:rsidRPr="00BB34C0">
              <w:t>03</w:t>
            </w:r>
          </w:p>
        </w:tc>
        <w:tc>
          <w:tcPr>
            <w:tcW w:w="857" w:type="pct"/>
            <w:vAlign w:val="center"/>
          </w:tcPr>
          <w:p w14:paraId="01280ED1" w14:textId="3126CE52" w:rsidR="00891875" w:rsidRPr="00BB34C0" w:rsidRDefault="009521D2" w:rsidP="00FB3B54">
            <w:pPr>
              <w:pStyle w:val="TableIn"/>
            </w:pPr>
            <w:r w:rsidRPr="00BB34C0">
              <w:t>3</w:t>
            </w:r>
            <w:r w:rsidR="00C86886" w:rsidRPr="00BB34C0">
              <w:t>5</w:t>
            </w:r>
          </w:p>
        </w:tc>
      </w:tr>
      <w:tr w:rsidR="00BB34C0" w:rsidRPr="00BB34C0" w14:paraId="5EF16C0B" w14:textId="77777777" w:rsidTr="003533F4">
        <w:trPr>
          <w:trHeight w:val="20"/>
          <w:jc w:val="center"/>
        </w:trPr>
        <w:tc>
          <w:tcPr>
            <w:tcW w:w="279" w:type="pct"/>
            <w:vAlign w:val="center"/>
          </w:tcPr>
          <w:p w14:paraId="6FEBCCBA" w14:textId="5F9CDE45" w:rsidR="00891875" w:rsidRPr="00BB34C0" w:rsidRDefault="00891875" w:rsidP="007A77A5">
            <w:pPr>
              <w:pStyle w:val="TableIn"/>
              <w:numPr>
                <w:ilvl w:val="0"/>
                <w:numId w:val="41"/>
              </w:numPr>
              <w:ind w:left="-57"/>
            </w:pPr>
          </w:p>
        </w:tc>
        <w:tc>
          <w:tcPr>
            <w:tcW w:w="3238" w:type="pct"/>
            <w:vAlign w:val="center"/>
          </w:tcPr>
          <w:p w14:paraId="4419E871" w14:textId="77777777" w:rsidR="00891875" w:rsidRPr="00BB34C0" w:rsidRDefault="00891875" w:rsidP="00FB3B54">
            <w:pPr>
              <w:pStyle w:val="TableIn"/>
              <w:jc w:val="both"/>
            </w:pPr>
            <w:r w:rsidRPr="00BB34C0">
              <w:t>Chất thải lây nhiễm</w:t>
            </w:r>
            <w:r w:rsidRPr="00BB34C0">
              <w:rPr>
                <w:spacing w:val="-3"/>
              </w:rPr>
              <w:t xml:space="preserve"> </w:t>
            </w:r>
            <w:r w:rsidRPr="00BB34C0">
              <w:t xml:space="preserve">(bao gồm cả chất thải sắc </w:t>
            </w:r>
            <w:r w:rsidRPr="00BB34C0">
              <w:rPr>
                <w:spacing w:val="-2"/>
              </w:rPr>
              <w:t>nhọn)</w:t>
            </w:r>
          </w:p>
        </w:tc>
        <w:tc>
          <w:tcPr>
            <w:tcW w:w="626" w:type="pct"/>
            <w:vAlign w:val="center"/>
          </w:tcPr>
          <w:p w14:paraId="30F70E0B" w14:textId="77777777" w:rsidR="00891875" w:rsidRPr="00BB34C0" w:rsidRDefault="00891875" w:rsidP="00FB3B54">
            <w:pPr>
              <w:pStyle w:val="TableIn"/>
            </w:pPr>
            <w:r w:rsidRPr="00BB34C0">
              <w:t>13</w:t>
            </w:r>
            <w:r w:rsidRPr="00BB34C0">
              <w:rPr>
                <w:spacing w:val="-4"/>
              </w:rPr>
              <w:t xml:space="preserve"> </w:t>
            </w:r>
            <w:r w:rsidRPr="00BB34C0">
              <w:t>02</w:t>
            </w:r>
            <w:r w:rsidRPr="00BB34C0">
              <w:rPr>
                <w:spacing w:val="-4"/>
              </w:rPr>
              <w:t xml:space="preserve"> </w:t>
            </w:r>
            <w:r w:rsidRPr="00BB34C0">
              <w:t>01</w:t>
            </w:r>
          </w:p>
        </w:tc>
        <w:tc>
          <w:tcPr>
            <w:tcW w:w="857" w:type="pct"/>
            <w:vAlign w:val="center"/>
          </w:tcPr>
          <w:p w14:paraId="10E2916B" w14:textId="1EDDFD77" w:rsidR="00891875" w:rsidRPr="00BB34C0" w:rsidRDefault="009521D2" w:rsidP="00FB3B54">
            <w:pPr>
              <w:pStyle w:val="TableIn"/>
            </w:pPr>
            <w:r w:rsidRPr="00BB34C0">
              <w:t>3</w:t>
            </w:r>
            <w:r w:rsidR="00C86886" w:rsidRPr="00BB34C0">
              <w:t>0</w:t>
            </w:r>
          </w:p>
        </w:tc>
      </w:tr>
      <w:tr w:rsidR="00BB34C0" w:rsidRPr="00BB34C0" w14:paraId="0988210E" w14:textId="77777777" w:rsidTr="003533F4">
        <w:trPr>
          <w:trHeight w:val="20"/>
          <w:jc w:val="center"/>
        </w:trPr>
        <w:tc>
          <w:tcPr>
            <w:tcW w:w="279" w:type="pct"/>
            <w:vAlign w:val="center"/>
          </w:tcPr>
          <w:p w14:paraId="7474DCD0" w14:textId="2007D675" w:rsidR="00891875" w:rsidRPr="00BB34C0" w:rsidRDefault="00891875" w:rsidP="007A77A5">
            <w:pPr>
              <w:pStyle w:val="TableIn"/>
              <w:numPr>
                <w:ilvl w:val="0"/>
                <w:numId w:val="41"/>
              </w:numPr>
              <w:ind w:left="-57"/>
            </w:pPr>
          </w:p>
        </w:tc>
        <w:tc>
          <w:tcPr>
            <w:tcW w:w="3238" w:type="pct"/>
            <w:vAlign w:val="center"/>
          </w:tcPr>
          <w:p w14:paraId="630F4896" w14:textId="1B7834C7" w:rsidR="00891875" w:rsidRPr="00BB34C0" w:rsidRDefault="00891875" w:rsidP="00FB3B54">
            <w:pPr>
              <w:pStyle w:val="TableIn"/>
              <w:jc w:val="both"/>
            </w:pPr>
            <w:r w:rsidRPr="00BB34C0">
              <w:t>Chất thải có các thành</w:t>
            </w:r>
            <w:r w:rsidRPr="00BB34C0">
              <w:rPr>
                <w:spacing w:val="-3"/>
              </w:rPr>
              <w:t xml:space="preserve"> </w:t>
            </w:r>
            <w:r w:rsidRPr="00BB34C0">
              <w:t>phần nguy</w:t>
            </w:r>
            <w:r w:rsidRPr="00BB34C0">
              <w:rPr>
                <w:spacing w:val="-3"/>
              </w:rPr>
              <w:t xml:space="preserve"> </w:t>
            </w:r>
            <w:r w:rsidRPr="00BB34C0">
              <w:t>hại từ</w:t>
            </w:r>
            <w:r w:rsidRPr="00BB34C0">
              <w:rPr>
                <w:spacing w:val="-4"/>
              </w:rPr>
              <w:t xml:space="preserve"> </w:t>
            </w:r>
            <w:r w:rsidRPr="00BB34C0">
              <w:t>quá trình vệ sinh chuồng trại (bao bì mềm thải chứa thành phần nguy hại phát sinh quá trình sát trùng xe, chuồng</w:t>
            </w:r>
            <w:r w:rsidRPr="00BB34C0">
              <w:rPr>
                <w:spacing w:val="-10"/>
              </w:rPr>
              <w:t xml:space="preserve"> </w:t>
            </w:r>
            <w:r w:rsidRPr="00BB34C0">
              <w:rPr>
                <w:spacing w:val="-2"/>
              </w:rPr>
              <w:t>trại)</w:t>
            </w:r>
          </w:p>
        </w:tc>
        <w:tc>
          <w:tcPr>
            <w:tcW w:w="626" w:type="pct"/>
            <w:vAlign w:val="center"/>
          </w:tcPr>
          <w:p w14:paraId="7EB96196" w14:textId="77777777" w:rsidR="00891875" w:rsidRPr="00BB34C0" w:rsidRDefault="00891875" w:rsidP="00FB3B54">
            <w:pPr>
              <w:pStyle w:val="TableIn"/>
            </w:pPr>
            <w:r w:rsidRPr="00BB34C0">
              <w:t>14</w:t>
            </w:r>
            <w:r w:rsidRPr="00BB34C0">
              <w:rPr>
                <w:spacing w:val="-4"/>
              </w:rPr>
              <w:t xml:space="preserve"> </w:t>
            </w:r>
            <w:r w:rsidRPr="00BB34C0">
              <w:t>02</w:t>
            </w:r>
            <w:r w:rsidRPr="00BB34C0">
              <w:rPr>
                <w:spacing w:val="-4"/>
              </w:rPr>
              <w:t xml:space="preserve"> </w:t>
            </w:r>
            <w:r w:rsidRPr="00BB34C0">
              <w:t>02</w:t>
            </w:r>
          </w:p>
        </w:tc>
        <w:tc>
          <w:tcPr>
            <w:tcW w:w="857" w:type="pct"/>
            <w:vAlign w:val="center"/>
          </w:tcPr>
          <w:p w14:paraId="77C9888A" w14:textId="601F62F3" w:rsidR="00891875" w:rsidRPr="00BB34C0" w:rsidRDefault="009521D2" w:rsidP="00FB3B54">
            <w:pPr>
              <w:pStyle w:val="TableIn"/>
            </w:pPr>
            <w:r w:rsidRPr="00BB34C0">
              <w:t>5</w:t>
            </w:r>
            <w:r w:rsidR="00C86886" w:rsidRPr="00BB34C0">
              <w:t>0</w:t>
            </w:r>
          </w:p>
        </w:tc>
      </w:tr>
      <w:tr w:rsidR="00BB34C0" w:rsidRPr="00BB34C0" w14:paraId="2394D8FC" w14:textId="77777777" w:rsidTr="003533F4">
        <w:trPr>
          <w:trHeight w:val="20"/>
          <w:jc w:val="center"/>
        </w:trPr>
        <w:tc>
          <w:tcPr>
            <w:tcW w:w="279" w:type="pct"/>
            <w:vAlign w:val="center"/>
          </w:tcPr>
          <w:p w14:paraId="4668C092" w14:textId="67BB14BA" w:rsidR="00891875" w:rsidRPr="00BB34C0" w:rsidRDefault="00891875" w:rsidP="007A77A5">
            <w:pPr>
              <w:pStyle w:val="TableIn"/>
              <w:numPr>
                <w:ilvl w:val="0"/>
                <w:numId w:val="41"/>
              </w:numPr>
              <w:ind w:left="-57"/>
            </w:pPr>
          </w:p>
        </w:tc>
        <w:tc>
          <w:tcPr>
            <w:tcW w:w="3238" w:type="pct"/>
            <w:vAlign w:val="center"/>
          </w:tcPr>
          <w:p w14:paraId="3BB07A81" w14:textId="77777777" w:rsidR="00891875" w:rsidRPr="00BB34C0" w:rsidRDefault="00891875" w:rsidP="00FB3B54">
            <w:pPr>
              <w:pStyle w:val="TableIn"/>
              <w:jc w:val="both"/>
            </w:pPr>
            <w:r w:rsidRPr="00BB34C0">
              <w:t>Pin, ắc quy</w:t>
            </w:r>
            <w:r w:rsidRPr="00BB34C0">
              <w:rPr>
                <w:spacing w:val="-2"/>
              </w:rPr>
              <w:t xml:space="preserve"> </w:t>
            </w:r>
            <w:r w:rsidRPr="00BB34C0">
              <w:t xml:space="preserve">chì </w:t>
            </w:r>
            <w:r w:rsidRPr="00BB34C0">
              <w:rPr>
                <w:spacing w:val="-4"/>
              </w:rPr>
              <w:t>thải</w:t>
            </w:r>
          </w:p>
        </w:tc>
        <w:tc>
          <w:tcPr>
            <w:tcW w:w="626" w:type="pct"/>
            <w:vAlign w:val="center"/>
          </w:tcPr>
          <w:p w14:paraId="7C587C0E" w14:textId="77777777" w:rsidR="00891875" w:rsidRPr="00BB34C0" w:rsidRDefault="00891875" w:rsidP="00FB3B54">
            <w:pPr>
              <w:pStyle w:val="TableIn"/>
            </w:pPr>
            <w:r w:rsidRPr="00BB34C0">
              <w:t>19</w:t>
            </w:r>
            <w:r w:rsidRPr="00BB34C0">
              <w:rPr>
                <w:spacing w:val="-4"/>
              </w:rPr>
              <w:t xml:space="preserve"> </w:t>
            </w:r>
            <w:r w:rsidRPr="00BB34C0">
              <w:t>06</w:t>
            </w:r>
            <w:r w:rsidRPr="00BB34C0">
              <w:rPr>
                <w:spacing w:val="-4"/>
              </w:rPr>
              <w:t xml:space="preserve"> </w:t>
            </w:r>
            <w:r w:rsidRPr="00BB34C0">
              <w:t>01</w:t>
            </w:r>
          </w:p>
        </w:tc>
        <w:tc>
          <w:tcPr>
            <w:tcW w:w="857" w:type="pct"/>
            <w:vAlign w:val="center"/>
          </w:tcPr>
          <w:p w14:paraId="699C1314" w14:textId="1DB4848E" w:rsidR="00891875" w:rsidRPr="00BB34C0" w:rsidRDefault="009521D2" w:rsidP="00FB3B54">
            <w:pPr>
              <w:pStyle w:val="TableIn"/>
            </w:pPr>
            <w:r w:rsidRPr="00BB34C0">
              <w:t>10</w:t>
            </w:r>
          </w:p>
        </w:tc>
      </w:tr>
      <w:tr w:rsidR="00BB34C0" w:rsidRPr="00BB34C0" w14:paraId="7E0C44DC" w14:textId="77777777" w:rsidTr="003533F4">
        <w:trPr>
          <w:trHeight w:val="20"/>
          <w:jc w:val="center"/>
        </w:trPr>
        <w:tc>
          <w:tcPr>
            <w:tcW w:w="279" w:type="pct"/>
            <w:vAlign w:val="center"/>
          </w:tcPr>
          <w:p w14:paraId="5C05ADFD" w14:textId="77777777" w:rsidR="00AD0A99" w:rsidRPr="00BB34C0" w:rsidRDefault="00AD0A99" w:rsidP="007A77A5">
            <w:pPr>
              <w:pStyle w:val="TableIn"/>
              <w:numPr>
                <w:ilvl w:val="0"/>
                <w:numId w:val="41"/>
              </w:numPr>
              <w:ind w:left="-57"/>
            </w:pPr>
          </w:p>
        </w:tc>
        <w:tc>
          <w:tcPr>
            <w:tcW w:w="3238" w:type="pct"/>
            <w:vAlign w:val="center"/>
          </w:tcPr>
          <w:p w14:paraId="60F09A5A" w14:textId="22D06B17" w:rsidR="00AD0A99" w:rsidRPr="00BB34C0" w:rsidRDefault="00AD0A99" w:rsidP="00FB3B54">
            <w:pPr>
              <w:pStyle w:val="TableIn"/>
              <w:jc w:val="both"/>
            </w:pPr>
            <w:r w:rsidRPr="00BB34C0">
              <w:t>Pin mặt trời thải</w:t>
            </w:r>
          </w:p>
        </w:tc>
        <w:tc>
          <w:tcPr>
            <w:tcW w:w="626" w:type="pct"/>
            <w:vAlign w:val="center"/>
          </w:tcPr>
          <w:p w14:paraId="095E4790" w14:textId="2A3E3AEF" w:rsidR="00AD0A99" w:rsidRPr="00BB34C0" w:rsidRDefault="00AD0A99" w:rsidP="00FB3B54">
            <w:pPr>
              <w:pStyle w:val="TableIn"/>
            </w:pPr>
            <w:r w:rsidRPr="00BB34C0">
              <w:t>19 02 08</w:t>
            </w:r>
          </w:p>
        </w:tc>
        <w:tc>
          <w:tcPr>
            <w:tcW w:w="857" w:type="pct"/>
            <w:vAlign w:val="center"/>
          </w:tcPr>
          <w:p w14:paraId="00EC2320" w14:textId="37245366" w:rsidR="00AD0A99" w:rsidRPr="00BB34C0" w:rsidRDefault="002462CC" w:rsidP="00FB3B54">
            <w:pPr>
              <w:pStyle w:val="TableIn"/>
            </w:pPr>
            <w:r w:rsidRPr="00BB34C0">
              <w:t>64</w:t>
            </w:r>
          </w:p>
        </w:tc>
      </w:tr>
      <w:tr w:rsidR="00BB34C0" w:rsidRPr="00BB34C0" w14:paraId="06A7C4DA" w14:textId="77777777" w:rsidTr="003533F4">
        <w:trPr>
          <w:trHeight w:val="20"/>
          <w:jc w:val="center"/>
        </w:trPr>
        <w:tc>
          <w:tcPr>
            <w:tcW w:w="3517" w:type="pct"/>
            <w:gridSpan w:val="2"/>
            <w:vAlign w:val="center"/>
          </w:tcPr>
          <w:p w14:paraId="392340F1" w14:textId="6F297DCC" w:rsidR="00891875" w:rsidRPr="00BB34C0" w:rsidRDefault="00891875" w:rsidP="00FB3B54">
            <w:pPr>
              <w:pStyle w:val="TableIn"/>
              <w:rPr>
                <w:b/>
                <w:bCs/>
              </w:rPr>
            </w:pPr>
            <w:r w:rsidRPr="00BB34C0">
              <w:rPr>
                <w:b/>
                <w:bCs/>
                <w:spacing w:val="-4"/>
              </w:rPr>
              <w:t>Tổng cộng</w:t>
            </w:r>
          </w:p>
        </w:tc>
        <w:tc>
          <w:tcPr>
            <w:tcW w:w="626" w:type="pct"/>
            <w:vAlign w:val="center"/>
          </w:tcPr>
          <w:p w14:paraId="187F2543" w14:textId="77777777" w:rsidR="00891875" w:rsidRPr="00BB34C0" w:rsidRDefault="00891875" w:rsidP="00FB3B54">
            <w:pPr>
              <w:pStyle w:val="TableIn"/>
              <w:rPr>
                <w:b/>
                <w:bCs/>
              </w:rPr>
            </w:pPr>
          </w:p>
        </w:tc>
        <w:tc>
          <w:tcPr>
            <w:tcW w:w="857" w:type="pct"/>
            <w:vAlign w:val="center"/>
          </w:tcPr>
          <w:p w14:paraId="60C5284C" w14:textId="2BA5B350" w:rsidR="00891875" w:rsidRPr="00BB34C0" w:rsidRDefault="009521D2" w:rsidP="00FB3B54">
            <w:pPr>
              <w:pStyle w:val="TableIn"/>
              <w:rPr>
                <w:b/>
                <w:bCs/>
              </w:rPr>
            </w:pPr>
            <w:r w:rsidRPr="00BB34C0">
              <w:rPr>
                <w:b/>
                <w:bCs/>
              </w:rPr>
              <w:fldChar w:fldCharType="begin"/>
            </w:r>
            <w:r w:rsidRPr="00BB34C0">
              <w:rPr>
                <w:b/>
                <w:bCs/>
              </w:rPr>
              <w:instrText xml:space="preserve"> =SUM(ABOVE) </w:instrText>
            </w:r>
            <w:r w:rsidRPr="00BB34C0">
              <w:rPr>
                <w:b/>
                <w:bCs/>
              </w:rPr>
              <w:fldChar w:fldCharType="separate"/>
            </w:r>
            <w:r w:rsidR="002462CC" w:rsidRPr="00BB34C0">
              <w:rPr>
                <w:b/>
                <w:bCs/>
                <w:noProof/>
              </w:rPr>
              <w:t>294</w:t>
            </w:r>
            <w:r w:rsidRPr="00BB34C0">
              <w:rPr>
                <w:b/>
                <w:bCs/>
              </w:rPr>
              <w:fldChar w:fldCharType="end"/>
            </w:r>
          </w:p>
        </w:tc>
      </w:tr>
    </w:tbl>
    <w:bookmarkEnd w:id="407"/>
    <w:p w14:paraId="4FBC69D1" w14:textId="77777777" w:rsidR="00E77E45" w:rsidRPr="00BB34C0" w:rsidRDefault="00DE0C5C" w:rsidP="00ED4F83">
      <w:pPr>
        <w:ind w:firstLine="567"/>
        <w:rPr>
          <w:i/>
        </w:rPr>
      </w:pPr>
      <w:r w:rsidRPr="00BB34C0">
        <w:rPr>
          <w:i/>
          <w:u w:val="single"/>
        </w:rPr>
        <w:t>Đánh giá tác động</w:t>
      </w:r>
      <w:r w:rsidRPr="00BB34C0">
        <w:rPr>
          <w:i/>
        </w:rPr>
        <w:t>:</w:t>
      </w:r>
      <w:bookmarkEnd w:id="408"/>
      <w:bookmarkEnd w:id="409"/>
      <w:bookmarkEnd w:id="410"/>
      <w:bookmarkEnd w:id="411"/>
      <w:r w:rsidRPr="00BB34C0">
        <w:rPr>
          <w:i/>
        </w:rPr>
        <w:t xml:space="preserve"> </w:t>
      </w:r>
      <w:bookmarkEnd w:id="412"/>
      <w:bookmarkEnd w:id="413"/>
      <w:bookmarkEnd w:id="414"/>
    </w:p>
    <w:p w14:paraId="1DF523A5" w14:textId="51DE1445" w:rsidR="00DE0C5C" w:rsidRPr="00F8156D" w:rsidRDefault="00DE0C5C" w:rsidP="007A77A5">
      <w:pPr>
        <w:pStyle w:val="-List"/>
        <w:numPr>
          <w:ilvl w:val="0"/>
          <w:numId w:val="53"/>
        </w:numPr>
        <w:ind w:left="0" w:firstLine="567"/>
      </w:pPr>
      <w:r w:rsidRPr="00BB34C0">
        <w:t>CTNH từ bao bì đựng thuốc thú y, thuốc hết hạn sử dụng, kim tiêm, bóng đèn, hộp mực in, bình ắc quy hỏng,…có khối lượng không lớn, tuy nhiên thành phần chứa nhiều chất độc hại có thể gây ảnh hưởng tới công nhân cũng như môi trường, do đó Chủ dự án sẽ có biện pháp thu gom và xử lý thích hợp sau này</w:t>
      </w:r>
      <w:r w:rsidRPr="00F8156D">
        <w:t>.</w:t>
      </w:r>
    </w:p>
    <w:p w14:paraId="74D092AC" w14:textId="5CC0440D" w:rsidR="00ED4F83" w:rsidRPr="00F8156D" w:rsidRDefault="00ED4F83" w:rsidP="007A77A5">
      <w:pPr>
        <w:pStyle w:val="-List"/>
        <w:numPr>
          <w:ilvl w:val="0"/>
          <w:numId w:val="53"/>
        </w:numPr>
        <w:ind w:left="0" w:firstLine="567"/>
      </w:pPr>
      <w:r w:rsidRPr="00F8156D">
        <w:t>Xác</w:t>
      </w:r>
      <w:r w:rsidR="00847260" w:rsidRPr="00F8156D">
        <w:t xml:space="preserve"> </w:t>
      </w:r>
      <w:r w:rsidR="000551D1" w:rsidRPr="00F8156D">
        <w:t>heo</w:t>
      </w:r>
      <w:r w:rsidR="00847260" w:rsidRPr="00F8156D">
        <w:t xml:space="preserve"> </w:t>
      </w:r>
      <w:r w:rsidRPr="00F8156D">
        <w:t>chết: Xác</w:t>
      </w:r>
      <w:r w:rsidR="00847260" w:rsidRPr="00F8156D">
        <w:t xml:space="preserve"> </w:t>
      </w:r>
      <w:r w:rsidR="000551D1" w:rsidRPr="00F8156D">
        <w:t>heo</w:t>
      </w:r>
      <w:r w:rsidR="00847260" w:rsidRPr="00F8156D">
        <w:t xml:space="preserve"> </w:t>
      </w:r>
      <w:r w:rsidRPr="00F8156D">
        <w:t>chết là một loại chất thải đặc biệt của chăn nuôi. Thường</w:t>
      </w:r>
      <w:r w:rsidR="00847260" w:rsidRPr="00F8156D">
        <w:t xml:space="preserve"> </w:t>
      </w:r>
      <w:r w:rsidR="000551D1" w:rsidRPr="00F8156D">
        <w:t>heo</w:t>
      </w:r>
      <w:r w:rsidR="00847260" w:rsidRPr="00F8156D">
        <w:t xml:space="preserve"> </w:t>
      </w:r>
      <w:r w:rsidRPr="00F8156D">
        <w:t>chết do các nguyên nhân bệnh lý, cho nên chúng là một nguồn phát sinh ô nhiễm nguy hiểm, dễ lây lan các dịch bệnh. Xác</w:t>
      </w:r>
      <w:r w:rsidR="00847260" w:rsidRPr="00F8156D">
        <w:t xml:space="preserve"> </w:t>
      </w:r>
      <w:r w:rsidR="000551D1" w:rsidRPr="00F8156D">
        <w:t>heo</w:t>
      </w:r>
      <w:r w:rsidR="00847260" w:rsidRPr="00F8156D">
        <w:t xml:space="preserve"> </w:t>
      </w:r>
      <w:r w:rsidRPr="00F8156D">
        <w:t xml:space="preserve">chết có thể bị phân hủy tạo nên các sản phẩm độc. Các mầm bệnh và độc tố có thể được lưu giữ trong đất trong thời gian dài hay lan truyền trong môi trường nước và không khí, gây nguy hiểm cho người, vận nuôi và khu hệ sinh vật trên cạn hay dưới nước. Tuy nhiên tại Trang trại áp dụng quy trình công nghệ cao, kép kín trong chăn </w:t>
      </w:r>
      <w:r w:rsidR="00847260" w:rsidRPr="00F8156D">
        <w:t xml:space="preserve">nuôi </w:t>
      </w:r>
      <w:r w:rsidR="000551D1" w:rsidRPr="00F8156D">
        <w:t>heo</w:t>
      </w:r>
      <w:r w:rsidRPr="00F8156D">
        <w:t>. Những con</w:t>
      </w:r>
      <w:r w:rsidR="00847260" w:rsidRPr="00F8156D">
        <w:t xml:space="preserve"> </w:t>
      </w:r>
      <w:r w:rsidR="000551D1" w:rsidRPr="00F8156D">
        <w:t>heo</w:t>
      </w:r>
      <w:r w:rsidR="00847260" w:rsidRPr="00F8156D">
        <w:t xml:space="preserve"> </w:t>
      </w:r>
      <w:r w:rsidRPr="00F8156D">
        <w:t>trong trang trại được chăm sóc kỹ càng, tiêm vắc xin phòng bệnh nên khả năng bị nhiễm dịch bệnh là rất thấp. Xác</w:t>
      </w:r>
      <w:r w:rsidR="00847260" w:rsidRPr="00F8156D">
        <w:t xml:space="preserve"> </w:t>
      </w:r>
      <w:r w:rsidR="000551D1" w:rsidRPr="00F8156D">
        <w:t>heo</w:t>
      </w:r>
      <w:r w:rsidR="00847260" w:rsidRPr="00F8156D">
        <w:t xml:space="preserve"> </w:t>
      </w:r>
      <w:r w:rsidRPr="00F8156D">
        <w:t xml:space="preserve">chết do dịch bệnh cũng được xem là </w:t>
      </w:r>
      <w:r w:rsidR="005F5B31" w:rsidRPr="00F8156D">
        <w:t>CTNH</w:t>
      </w:r>
      <w:r w:rsidRPr="00F8156D">
        <w:t xml:space="preserve"> (mã CTNH: 14 02 01), lượng</w:t>
      </w:r>
      <w:r w:rsidR="00847260" w:rsidRPr="00F8156D">
        <w:t xml:space="preserve"> </w:t>
      </w:r>
      <w:r w:rsidR="000551D1" w:rsidRPr="00F8156D">
        <w:t>heo</w:t>
      </w:r>
      <w:r w:rsidR="00847260" w:rsidRPr="00F8156D">
        <w:t xml:space="preserve"> </w:t>
      </w:r>
      <w:r w:rsidRPr="00F8156D">
        <w:t>chết không thể ước lượng mà phụ thuộc vào thực tế khi xảy ra dịch bệnh. Trong trường hợp này, nếu không phối hợp với cơ quan chức năng tại địa phương và xử lý không đúng quy định sẽ gây ô nhiễm môi trường và có thể làm lây lan dịch bệnh cho các hộ chăn nuôi khác.</w:t>
      </w:r>
    </w:p>
    <w:p w14:paraId="1B91627C" w14:textId="77777777" w:rsidR="00837D7F" w:rsidRPr="00BB34C0" w:rsidRDefault="00837D7F" w:rsidP="00055126">
      <w:pPr>
        <w:pStyle w:val="Heading4"/>
      </w:pPr>
      <w:r w:rsidRPr="00BB34C0">
        <w:rPr>
          <w:lang w:eastAsia="vi-VN" w:bidi="vi-VN"/>
        </w:rPr>
        <w:t>Nguồn gây tác động không liên quan đến chất thải</w:t>
      </w:r>
    </w:p>
    <w:p w14:paraId="29F7F6F9" w14:textId="77777777" w:rsidR="00055126" w:rsidRPr="00BB34C0" w:rsidRDefault="00055126" w:rsidP="007A77A5">
      <w:pPr>
        <w:pStyle w:val="abcd"/>
        <w:numPr>
          <w:ilvl w:val="0"/>
          <w:numId w:val="39"/>
        </w:numPr>
        <w:rPr>
          <w:lang w:val="pt-BR"/>
        </w:rPr>
      </w:pPr>
      <w:bookmarkStart w:id="415" w:name="danhgia_tacdong_tiengon"/>
      <w:r w:rsidRPr="00BB34C0">
        <w:rPr>
          <w:lang w:val="pt-BR"/>
        </w:rPr>
        <w:t>Đánh giá, dự báo tác động do tiếng ồn</w:t>
      </w:r>
    </w:p>
    <w:bookmarkEnd w:id="415"/>
    <w:p w14:paraId="1A48A6A8" w14:textId="7B30984F" w:rsidR="008248E1" w:rsidRPr="00BB34C0" w:rsidRDefault="008248E1" w:rsidP="002462CC">
      <w:pPr>
        <w:widowControl w:val="0"/>
        <w:ind w:firstLine="567"/>
      </w:pPr>
      <w:r w:rsidRPr="00BB34C0">
        <w:rPr>
          <w:lang w:val="vi-VN"/>
        </w:rPr>
        <w:t xml:space="preserve">Hoạt động chăn nuôi </w:t>
      </w:r>
      <w:r w:rsidR="000551D1" w:rsidRPr="00BB34C0">
        <w:rPr>
          <w:lang w:val="vi-VN"/>
        </w:rPr>
        <w:t>heo</w:t>
      </w:r>
      <w:r w:rsidRPr="00BB34C0">
        <w:rPr>
          <w:lang w:val="vi-VN"/>
        </w:rPr>
        <w:t xml:space="preserve"> công nghiệp, đặc biệt là trong các trang trại quy mô lớn, có thể tạo ra nhiều nguồn phát sinh tiếng ồn khác nhau. Tiếng ồn này không chỉ ảnh hưởng đến sức khỏe của con người mà còn tác động tiêu cực đến môi trường xung quanh và đời sống của các loài động vật khác. </w:t>
      </w:r>
      <w:r w:rsidRPr="00BB34C0">
        <w:t xml:space="preserve">Đối với Dự án thuộc trang trại chăn nuôi </w:t>
      </w:r>
      <w:r w:rsidR="000551D1" w:rsidRPr="00BB34C0">
        <w:t>heo</w:t>
      </w:r>
      <w:r w:rsidRPr="00BB34C0">
        <w:t xml:space="preserve"> công nghiệp quy mô lớn, n</w:t>
      </w:r>
      <w:r w:rsidRPr="00BB34C0">
        <w:rPr>
          <w:lang w:val="vi-VN"/>
        </w:rPr>
        <w:t xml:space="preserve">guồn phát sinh tiếng ồn chủ yếu </w:t>
      </w:r>
      <w:r w:rsidRPr="00BB34C0">
        <w:t xml:space="preserve">từ các hoạt </w:t>
      </w:r>
      <w:r w:rsidRPr="00BB34C0">
        <w:lastRenderedPageBreak/>
        <w:t>động sau:</w:t>
      </w:r>
    </w:p>
    <w:p w14:paraId="702E2EF4" w14:textId="77777777" w:rsidR="008248E1" w:rsidRPr="00BB34C0" w:rsidRDefault="008248E1" w:rsidP="007A77A5">
      <w:pPr>
        <w:pStyle w:val="-List"/>
        <w:numPr>
          <w:ilvl w:val="0"/>
          <w:numId w:val="53"/>
        </w:numPr>
        <w:ind w:left="0" w:firstLine="567"/>
      </w:pPr>
      <w:r w:rsidRPr="00BB34C0">
        <w:t>Hoạt động của máy móc và thiết bị như máy cho ăn, máy hút bụi, và hệ thống thông gió.</w:t>
      </w:r>
    </w:p>
    <w:p w14:paraId="36CC4220" w14:textId="2198456D" w:rsidR="008248E1" w:rsidRPr="00BB34C0" w:rsidRDefault="008248E1" w:rsidP="007A77A5">
      <w:pPr>
        <w:pStyle w:val="-List"/>
        <w:numPr>
          <w:ilvl w:val="0"/>
          <w:numId w:val="53"/>
        </w:numPr>
        <w:ind w:left="0" w:firstLine="567"/>
      </w:pPr>
      <w:r w:rsidRPr="00BB34C0">
        <w:t xml:space="preserve">Tiếng kêu của </w:t>
      </w:r>
      <w:r w:rsidR="000551D1" w:rsidRPr="00BB34C0">
        <w:t>heo</w:t>
      </w:r>
      <w:r w:rsidRPr="00BB34C0">
        <w:t>, đặc biệt trong quá trình giao phối hoặc khi chúng cảm thấy không thoải mái.</w:t>
      </w:r>
    </w:p>
    <w:p w14:paraId="5511864A" w14:textId="77777777" w:rsidR="008248E1" w:rsidRPr="00BB34C0" w:rsidRDefault="008248E1" w:rsidP="007A77A5">
      <w:pPr>
        <w:pStyle w:val="-List"/>
        <w:numPr>
          <w:ilvl w:val="0"/>
          <w:numId w:val="53"/>
        </w:numPr>
        <w:ind w:left="0" w:firstLine="567"/>
      </w:pPr>
      <w:r w:rsidRPr="00BB34C0">
        <w:t>Hoạt động vận chuyển thức ăn và chất thải.</w:t>
      </w:r>
    </w:p>
    <w:p w14:paraId="1C59955C" w14:textId="39194A24" w:rsidR="008248E1" w:rsidRPr="00BB34C0" w:rsidRDefault="008248E1" w:rsidP="003533F4">
      <w:pPr>
        <w:widowControl w:val="0"/>
        <w:ind w:firstLine="567"/>
      </w:pPr>
      <w:r w:rsidRPr="00BB34C0">
        <w:rPr>
          <w:lang w:val="vi-VN"/>
        </w:rPr>
        <w:t>Mức độ tiếng ồn: Mức độ tiếng ồn trong các trang trại chăn nuôi có thể dao động từ 70 dB đến hơn 100 dB tùy thuộc vào quy mô. Mức độ này có thể gây ra căng thẳng cho cả con người và động vật</w:t>
      </w:r>
      <w:sdt>
        <w:sdtPr>
          <w:rPr>
            <w:lang w:val="vi-VN"/>
          </w:rPr>
          <w:id w:val="-41374093"/>
          <w:citation/>
        </w:sdtPr>
        <w:sdtContent>
          <w:r w:rsidRPr="00BB34C0">
            <w:rPr>
              <w:lang w:val="vi-VN"/>
            </w:rPr>
            <w:fldChar w:fldCharType="begin"/>
          </w:r>
          <w:r w:rsidRPr="00BB34C0">
            <w:instrText xml:space="preserve"> CITATION Gib \l 1033 </w:instrText>
          </w:r>
          <w:r w:rsidRPr="00BB34C0">
            <w:rPr>
              <w:lang w:val="vi-VN"/>
            </w:rPr>
            <w:fldChar w:fldCharType="separate"/>
          </w:r>
          <w:r w:rsidR="00680160" w:rsidRPr="00BB34C0">
            <w:rPr>
              <w:noProof/>
            </w:rPr>
            <w:t xml:space="preserve"> [14]</w:t>
          </w:r>
          <w:r w:rsidRPr="00BB34C0">
            <w:rPr>
              <w:lang w:val="vi-VN"/>
            </w:rPr>
            <w:fldChar w:fldCharType="end"/>
          </w:r>
        </w:sdtContent>
      </w:sdt>
      <w:r w:rsidRPr="00BB34C0">
        <w:t>.</w:t>
      </w:r>
    </w:p>
    <w:p w14:paraId="2D52A192" w14:textId="5EC683E7" w:rsidR="001C5B74" w:rsidRPr="00BB34C0" w:rsidRDefault="008248E1" w:rsidP="008248E1">
      <w:pPr>
        <w:ind w:firstLine="567"/>
        <w:rPr>
          <w:lang w:val="vi-VN"/>
        </w:rPr>
      </w:pPr>
      <w:r w:rsidRPr="00BB34C0">
        <w:rPr>
          <w:i/>
          <w:iCs/>
          <w:u w:val="single"/>
        </w:rPr>
        <w:t>Đánh giá tác động</w:t>
      </w:r>
      <w:r w:rsidRPr="00BB34C0">
        <w:rPr>
          <w:i/>
          <w:iCs/>
        </w:rPr>
        <w:t>:</w:t>
      </w:r>
      <w:r w:rsidRPr="00BB34C0">
        <w:rPr>
          <w:lang w:val="vi-VN"/>
        </w:rPr>
        <w:t xml:space="preserve"> </w:t>
      </w:r>
      <w:r w:rsidR="00512A09" w:rsidRPr="00BB34C0">
        <w:t>Tiếng ồn liên tục có thể gây ra căng thẳng, mất ngủ và các vấn đề về sức khỏe tâm thần của CBCNV,</w:t>
      </w:r>
      <w:r w:rsidR="00512A09" w:rsidRPr="00BB34C0">
        <w:rPr>
          <w:rFonts w:ascii="Segoe UI" w:hAnsi="Segoe UI" w:cs="Segoe UI"/>
        </w:rPr>
        <w:t xml:space="preserve"> </w:t>
      </w:r>
      <w:r w:rsidR="00512A09" w:rsidRPr="00BB34C0">
        <w:t>tiếng ồn có thể làm giảm chất lượng cuộc sống của cộng đồng xung quanh, gây khó chịu và ảnh hưởng đến các hoạt động sinh hoạt hàng ngày</w:t>
      </w:r>
      <w:r w:rsidR="005B127C" w:rsidRPr="00BB34C0">
        <w:t xml:space="preserve"> nếu không có biện pháp giảm thiểu.</w:t>
      </w:r>
    </w:p>
    <w:p w14:paraId="78613CEA" w14:textId="77777777" w:rsidR="00055126" w:rsidRPr="00BB34C0" w:rsidRDefault="00055126" w:rsidP="004D6BF7">
      <w:pPr>
        <w:pStyle w:val="abcd"/>
      </w:pPr>
      <w:bookmarkStart w:id="416" w:name="tacdong_nuocngam"/>
      <w:r w:rsidRPr="00BB34C0">
        <w:t>Đánh giá, dự báo tác động đến tài nguyên nước ngầm</w:t>
      </w:r>
    </w:p>
    <w:p w14:paraId="458560DF" w14:textId="362BBE9E" w:rsidR="005533E0" w:rsidRPr="00BB34C0" w:rsidRDefault="005533E0" w:rsidP="005533E0">
      <w:pPr>
        <w:widowControl w:val="0"/>
        <w:ind w:firstLine="562"/>
      </w:pPr>
      <w:r w:rsidRPr="00BB34C0">
        <w:t xml:space="preserve">Theo quy định tại </w:t>
      </w:r>
      <w:r w:rsidR="003533F4" w:rsidRPr="00BB34C0">
        <w:t>Đ</w:t>
      </w:r>
      <w:r w:rsidRPr="00BB34C0">
        <w:t>iều 33 của Nghị định 53/2024/NĐ-CP ngày 16/5/2024 của Chính phủ quy định chi tiết thi hành một số điều của Luật Tài nguyên nước, các khu vực cấm hoặc hạn chế khai thác nước ngầm được xác định nhằm bảo vệ tài nguyên nước và môi trường. Dự án không nằm trong những khu vực này, tuy nhiên:</w:t>
      </w:r>
    </w:p>
    <w:p w14:paraId="28E21D5C" w14:textId="72B9797D" w:rsidR="005533E0" w:rsidRPr="00BB34C0" w:rsidRDefault="005533E0" w:rsidP="007A77A5">
      <w:pPr>
        <w:pStyle w:val="-List"/>
        <w:numPr>
          <w:ilvl w:val="0"/>
          <w:numId w:val="53"/>
        </w:numPr>
        <w:ind w:left="0" w:firstLine="567"/>
      </w:pPr>
      <w:r w:rsidRPr="00BB34C0">
        <w:t>Nếu chất thải từ trang trại không được quản lý tốt, ô nhiễm có thể lan ra ngoài khu vực dự án và ảnh hưởng đến các khu vực xung quanh, bao gồm cả những vùng cấm.</w:t>
      </w:r>
    </w:p>
    <w:p w14:paraId="6BA05329" w14:textId="77777777" w:rsidR="00752C45" w:rsidRPr="00BB34C0" w:rsidRDefault="005533E0" w:rsidP="007A77A5">
      <w:pPr>
        <w:pStyle w:val="-List"/>
        <w:numPr>
          <w:ilvl w:val="0"/>
          <w:numId w:val="53"/>
        </w:numPr>
        <w:ind w:left="0" w:firstLine="567"/>
      </w:pPr>
      <w:r w:rsidRPr="00BB34C0">
        <w:t>Việc khai thác nước ngầm tại khu vực gần các vùng cấm có thể tạo ra áp lực lên hệ thống thủy văn, dẫn đến tình trạng thiếu hụt nguồn nước cho các khu vực nhạy cảm.</w:t>
      </w:r>
    </w:p>
    <w:p w14:paraId="7A07E348" w14:textId="0E4B1038" w:rsidR="00202A25" w:rsidRPr="00BB34C0" w:rsidRDefault="00202A25" w:rsidP="007A77A5">
      <w:pPr>
        <w:pStyle w:val="-List"/>
        <w:numPr>
          <w:ilvl w:val="0"/>
          <w:numId w:val="53"/>
        </w:numPr>
        <w:ind w:left="0" w:firstLine="567"/>
      </w:pPr>
      <w:r w:rsidRPr="00BB34C0">
        <w:t xml:space="preserve">Phân và nước tiểu của </w:t>
      </w:r>
      <w:r w:rsidR="000551D1" w:rsidRPr="00BB34C0">
        <w:t>heo</w:t>
      </w:r>
      <w:r w:rsidRPr="00BB34C0">
        <w:t xml:space="preserve"> chứa lượng lớn chất hữu cơ, nitrat, phốt phát. Nếu không được xử lý đúng cách, các chất này có thể thấm sâu vào đất và gây ô nhiễm nguồn nước </w:t>
      </w:r>
      <w:r w:rsidR="00B81BD3" w:rsidRPr="00BB34C0">
        <w:t>dưới đất</w:t>
      </w:r>
      <w:r w:rsidR="00397639" w:rsidRPr="00BB34C0">
        <w:t>.</w:t>
      </w:r>
    </w:p>
    <w:bookmarkEnd w:id="416"/>
    <w:p w14:paraId="2CA7558B" w14:textId="4AE72ECB" w:rsidR="00055126" w:rsidRPr="00BB34C0" w:rsidRDefault="00202A25" w:rsidP="007A77A5">
      <w:pPr>
        <w:pStyle w:val="-List"/>
        <w:numPr>
          <w:ilvl w:val="0"/>
          <w:numId w:val="53"/>
        </w:numPr>
        <w:ind w:left="0" w:firstLine="567"/>
      </w:pPr>
      <w:r w:rsidRPr="00BB34C0">
        <w:t xml:space="preserve">Quá trình chăn nuôi </w:t>
      </w:r>
      <w:r w:rsidR="000551D1" w:rsidRPr="00BB34C0">
        <w:t>heo</w:t>
      </w:r>
      <w:r w:rsidRPr="00BB34C0">
        <w:t xml:space="preserve"> tiêu thụ một lượng nước lớn cho các hoạt động như vệ sinh chuồng trại, pha chế thức ăn, và làm mát. Việc khai thác nước ngầm quá mức để phục vụ cho chăn nuôi có thể dẫn đến tình trạng giảm mực nước ngầm, gây ảnh hưởng đến các hoạt động khác như nông nghiệp, sinh hoạt. </w:t>
      </w:r>
      <w:r w:rsidR="00055126" w:rsidRPr="00BB34C0">
        <w:t xml:space="preserve">Tuy nhiên, vùng Dự án có mật độ dân cư thưa thớt, số lượng và lưu lượng giếng khoan rất thấp nên có thể coi các tác động tiêu cực do khai thác tại Dự án là không lớn. </w:t>
      </w:r>
    </w:p>
    <w:p w14:paraId="76C8F064" w14:textId="71AB3A1F" w:rsidR="00055126" w:rsidRPr="00F8156D" w:rsidRDefault="00055126" w:rsidP="003B34D6">
      <w:pPr>
        <w:pStyle w:val="abcd"/>
      </w:pPr>
      <w:bookmarkStart w:id="417" w:name="_Toc38895197"/>
      <w:bookmarkStart w:id="418" w:name="_Toc38895755"/>
      <w:bookmarkStart w:id="419" w:name="_Toc39240383"/>
      <w:bookmarkStart w:id="420" w:name="_Toc39514144"/>
      <w:r w:rsidRPr="00F8156D">
        <w:t>Đánh giá, dự báo tác động đến kinh tế xã hội</w:t>
      </w:r>
      <w:bookmarkEnd w:id="417"/>
      <w:bookmarkEnd w:id="418"/>
      <w:bookmarkEnd w:id="419"/>
      <w:bookmarkEnd w:id="420"/>
    </w:p>
    <w:p w14:paraId="15BB1D9F" w14:textId="14F530C7" w:rsidR="00055126" w:rsidRPr="00F8156D" w:rsidRDefault="003B34D6" w:rsidP="003B34D6">
      <w:pPr>
        <w:pStyle w:val="-List"/>
        <w:numPr>
          <w:ilvl w:val="0"/>
          <w:numId w:val="0"/>
        </w:numPr>
        <w:ind w:left="567"/>
      </w:pPr>
      <w:r>
        <w:t xml:space="preserve">* </w:t>
      </w:r>
      <w:r w:rsidR="00055126" w:rsidRPr="00F8156D">
        <w:t>Tích cực</w:t>
      </w:r>
    </w:p>
    <w:p w14:paraId="466C28D0" w14:textId="731F0756" w:rsidR="00055126" w:rsidRPr="00BB34C0" w:rsidRDefault="00055126" w:rsidP="007A77A5">
      <w:pPr>
        <w:pStyle w:val="-List"/>
        <w:numPr>
          <w:ilvl w:val="0"/>
          <w:numId w:val="53"/>
        </w:numPr>
        <w:ind w:left="0" w:firstLine="567"/>
      </w:pPr>
      <w:r w:rsidRPr="00BB34C0">
        <w:t>Tạo ra mô hình sản xuất</w:t>
      </w:r>
      <w:r w:rsidR="00847260" w:rsidRPr="00BB34C0">
        <w:t xml:space="preserve"> </w:t>
      </w:r>
      <w:r w:rsidR="000551D1" w:rsidRPr="00BB34C0">
        <w:t>heo</w:t>
      </w:r>
      <w:r w:rsidR="00847260" w:rsidRPr="00BB34C0">
        <w:t xml:space="preserve"> </w:t>
      </w:r>
      <w:r w:rsidRPr="00BB34C0">
        <w:t xml:space="preserve">thịt thương phẩm chất lượng cao, từ đó từng bước nhân rộng và phát triển các trang trại chăn nuôi </w:t>
      </w:r>
      <w:r w:rsidR="000551D1" w:rsidRPr="00BB34C0">
        <w:t>heo</w:t>
      </w:r>
      <w:r w:rsidRPr="00BB34C0">
        <w:t xml:space="preserve"> trên địa bàn tỉnh Quảng Trị theo hướng công nghiệp hóa, hiện đại hóa, qua đó áp dụng đồng bộ, khép kín các giải pháp công nghệ trong chăn nuôi </w:t>
      </w:r>
      <w:r w:rsidR="000551D1" w:rsidRPr="00BB34C0">
        <w:t>heo</w:t>
      </w:r>
      <w:r w:rsidRPr="00BB34C0">
        <w:t>.</w:t>
      </w:r>
    </w:p>
    <w:p w14:paraId="3E669B6A" w14:textId="53B720F0" w:rsidR="00055126" w:rsidRPr="00BB34C0" w:rsidRDefault="00055126" w:rsidP="007A77A5">
      <w:pPr>
        <w:pStyle w:val="-List"/>
        <w:numPr>
          <w:ilvl w:val="0"/>
          <w:numId w:val="53"/>
        </w:numPr>
        <w:ind w:left="0" w:firstLine="567"/>
      </w:pPr>
      <w:r w:rsidRPr="00BB34C0">
        <w:t xml:space="preserve">Tạo ra được tính bền vững, hiệu quả trong chăn nuôi, nâng cao chất lượng sản </w:t>
      </w:r>
      <w:r w:rsidRPr="00BB34C0">
        <w:lastRenderedPageBreak/>
        <w:t>phẩm và tính cạnh tranh của doanh nghiệp.</w:t>
      </w:r>
    </w:p>
    <w:p w14:paraId="016501E9" w14:textId="33777ED0" w:rsidR="00055126" w:rsidRPr="00BB34C0" w:rsidRDefault="00055126" w:rsidP="007A77A5">
      <w:pPr>
        <w:pStyle w:val="-List"/>
        <w:numPr>
          <w:ilvl w:val="0"/>
          <w:numId w:val="53"/>
        </w:numPr>
        <w:ind w:left="0" w:firstLine="567"/>
      </w:pPr>
      <w:r w:rsidRPr="00BB34C0">
        <w:t>Thu hút được sự tham gia, phối hợp của các cơ quan chức năng, các tổ chức khoa học công nghệ trong việc phổ biến, chuyển giao tiến bộ khoa học công nghệ mới cho người dân.</w:t>
      </w:r>
    </w:p>
    <w:p w14:paraId="1B06F74D" w14:textId="0A48D36C" w:rsidR="00055126" w:rsidRPr="00BB34C0" w:rsidRDefault="00055126" w:rsidP="007A77A5">
      <w:pPr>
        <w:pStyle w:val="-List"/>
        <w:numPr>
          <w:ilvl w:val="0"/>
          <w:numId w:val="53"/>
        </w:numPr>
        <w:ind w:left="0" w:firstLine="567"/>
      </w:pPr>
      <w:r w:rsidRPr="00BB34C0">
        <w:t>Góp phần tăng trưởng kinh tế đối với tỉnh Quảng Trị nói riêng và cả nước nói chung từ các khoản đóng thuế giá trị gia tăng, thuế thu nhập doanh nghiệp khi sản xuất ổn định.</w:t>
      </w:r>
    </w:p>
    <w:p w14:paraId="754A0C87" w14:textId="26E39241" w:rsidR="00055126" w:rsidRPr="00BB34C0" w:rsidRDefault="00055126" w:rsidP="007A77A5">
      <w:pPr>
        <w:pStyle w:val="-List"/>
        <w:numPr>
          <w:ilvl w:val="0"/>
          <w:numId w:val="53"/>
        </w:numPr>
        <w:ind w:left="0" w:firstLine="567"/>
      </w:pPr>
      <w:r w:rsidRPr="00BB34C0">
        <w:t>Dự án hoạt động có hiệu quả sẽ thu hút và tạo việc làm trực tiếp cho 10 lao động có thu nhập ổn định và được đảm bảo quyền lợi của người lao động.</w:t>
      </w:r>
    </w:p>
    <w:p w14:paraId="34CF8E4B" w14:textId="036E8E0D" w:rsidR="00055126" w:rsidRPr="00BB34C0" w:rsidRDefault="00055126" w:rsidP="007A77A5">
      <w:pPr>
        <w:pStyle w:val="-List"/>
        <w:numPr>
          <w:ilvl w:val="0"/>
          <w:numId w:val="53"/>
        </w:numPr>
        <w:ind w:left="0" w:firstLine="567"/>
      </w:pPr>
      <w:r w:rsidRPr="00BB34C0">
        <w:t>Dự án sẽ là nơi hội tụ và giao lưu học hỏi của bà con nông dân trong và ngoài tỉnh Quảng Trị.</w:t>
      </w:r>
    </w:p>
    <w:p w14:paraId="19929D0E" w14:textId="434C324F" w:rsidR="00055126" w:rsidRPr="00BB34C0" w:rsidRDefault="00055126" w:rsidP="007A77A5">
      <w:pPr>
        <w:pStyle w:val="-List"/>
        <w:numPr>
          <w:ilvl w:val="0"/>
          <w:numId w:val="53"/>
        </w:numPr>
        <w:ind w:left="0" w:firstLine="567"/>
      </w:pPr>
      <w:r w:rsidRPr="00BB34C0">
        <w:t>Dự án thành công sẽ tạo đòn bẩy kích thích nông dân học tập làm theo, mô hình sẽ được nhân rộng trên địa bàn tỉnh Quảng Trị nói riêng cũng như toàn khu vực nói chung.</w:t>
      </w:r>
    </w:p>
    <w:p w14:paraId="289FD257" w14:textId="5D32D345" w:rsidR="00055126" w:rsidRPr="00BB34C0" w:rsidRDefault="00055126" w:rsidP="007A77A5">
      <w:pPr>
        <w:pStyle w:val="-List"/>
        <w:numPr>
          <w:ilvl w:val="0"/>
          <w:numId w:val="53"/>
        </w:numPr>
        <w:ind w:left="0" w:firstLine="567"/>
      </w:pPr>
      <w:r w:rsidRPr="00BB34C0">
        <w:t>Cải thiện cơ cấu kinh tế khu vực phù hợp quy hoạch phát triển kinh tế chung của Tỉnh.</w:t>
      </w:r>
    </w:p>
    <w:p w14:paraId="16552C8C" w14:textId="77777777" w:rsidR="00055126" w:rsidRPr="00BB34C0" w:rsidRDefault="00055126" w:rsidP="00DE5002">
      <w:pPr>
        <w:pStyle w:val="Heading6"/>
        <w:rPr>
          <w:lang w:val="af-ZA"/>
        </w:rPr>
      </w:pPr>
      <w:r w:rsidRPr="00BB34C0">
        <w:rPr>
          <w:lang w:val="af-ZA"/>
        </w:rPr>
        <w:t>Tiêu cực</w:t>
      </w:r>
    </w:p>
    <w:p w14:paraId="5C9AC1A3" w14:textId="105685CF" w:rsidR="00055126" w:rsidRPr="00F8156D" w:rsidRDefault="00055126" w:rsidP="007A77A5">
      <w:pPr>
        <w:pStyle w:val="-List"/>
        <w:numPr>
          <w:ilvl w:val="0"/>
          <w:numId w:val="53"/>
        </w:numPr>
        <w:ind w:left="0" w:firstLine="567"/>
      </w:pPr>
      <w:r w:rsidRPr="00F8156D">
        <w:t xml:space="preserve">Quá trình vận chuyển xuất bán </w:t>
      </w:r>
      <w:r w:rsidR="000551D1" w:rsidRPr="00F8156D">
        <w:t>heo</w:t>
      </w:r>
      <w:r w:rsidRPr="00F8156D">
        <w:t xml:space="preserve"> sẽ gây mùi hôi khó chịu cho người tham gia giao thông và các hộ dân sống dọc tuyến đường. </w:t>
      </w:r>
      <w:r w:rsidRPr="00BB34C0">
        <w:t xml:space="preserve">Ngoài ra, việc vận chuyển thức ăn, thuốc thú y, giống và xuất bán </w:t>
      </w:r>
      <w:r w:rsidR="000551D1" w:rsidRPr="00BB34C0">
        <w:t>heo</w:t>
      </w:r>
      <w:r w:rsidRPr="00BB34C0">
        <w:t xml:space="preserve"> qua các đoạn đường vào Trang trại sẽ tăng thêm áp lực làm hư hỏng mặt đường </w:t>
      </w:r>
      <w:r w:rsidRPr="00F8156D">
        <w:t xml:space="preserve">như </w:t>
      </w:r>
      <w:r w:rsidR="00C60B58" w:rsidRPr="00F8156D">
        <w:t>đương Hồ Chí Minh nhánh Tây</w:t>
      </w:r>
      <w:r w:rsidRPr="00F8156D">
        <w:t xml:space="preserve">, đường liên xã. </w:t>
      </w:r>
    </w:p>
    <w:p w14:paraId="38036EB2" w14:textId="3A4FC182" w:rsidR="00055126" w:rsidRPr="00F8156D" w:rsidRDefault="00055126" w:rsidP="007A77A5">
      <w:pPr>
        <w:pStyle w:val="-List"/>
        <w:numPr>
          <w:ilvl w:val="0"/>
          <w:numId w:val="53"/>
        </w:numPr>
        <w:ind w:left="0" w:firstLine="567"/>
      </w:pPr>
      <w:r w:rsidRPr="00F8156D">
        <w:t xml:space="preserve">Các chất thải trong quá trình chăn nuôi </w:t>
      </w:r>
      <w:r w:rsidR="000551D1" w:rsidRPr="00F8156D">
        <w:t>heo</w:t>
      </w:r>
      <w:r w:rsidRPr="00F8156D">
        <w:t xml:space="preserve"> sẽ làm ô nhiễm môi trường đất, nước, không khí nếu không được xử lý trước khi xả thải.</w:t>
      </w:r>
    </w:p>
    <w:p w14:paraId="76BA6C64" w14:textId="3014BB90" w:rsidR="00055126" w:rsidRPr="00F8156D" w:rsidRDefault="00055126" w:rsidP="007A77A5">
      <w:pPr>
        <w:pStyle w:val="-List"/>
        <w:numPr>
          <w:ilvl w:val="0"/>
          <w:numId w:val="53"/>
        </w:numPr>
        <w:ind w:left="0" w:firstLine="567"/>
      </w:pPr>
      <w:r w:rsidRPr="00F8156D">
        <w:t>Ảnh hưởng đến trật tự, an ninh khu vực nếu hoạt động Dự án tác động xấu đến môi trường xung quanh và người dân.</w:t>
      </w:r>
    </w:p>
    <w:p w14:paraId="0A6F3E50" w14:textId="68770B27" w:rsidR="00837D7F" w:rsidRPr="00BB34C0" w:rsidRDefault="00055126" w:rsidP="007A77A5">
      <w:pPr>
        <w:pStyle w:val="-List"/>
        <w:numPr>
          <w:ilvl w:val="0"/>
          <w:numId w:val="53"/>
        </w:numPr>
        <w:ind w:left="0" w:firstLine="567"/>
      </w:pPr>
      <w:r w:rsidRPr="00F8156D">
        <w:t xml:space="preserve">Nếu việc sử dụng thức ăn công nghiệp có sử dụng các chất cấm sẽ gây ảnh hưởng rất lớn đến sức khỏe của người tiêu dùng. Vấn đề này hiện nay rất được quan tâm, do đó Chủ dự án sẽ lựa chọn các cơ sở cung cấp thức ăn có uy tín trên thị trường để sử dụng trong chăn nuôi </w:t>
      </w:r>
      <w:r w:rsidR="000551D1" w:rsidRPr="00F8156D">
        <w:t>heo</w:t>
      </w:r>
      <w:r w:rsidRPr="00F8156D">
        <w:t xml:space="preserve"> tại Trang trại</w:t>
      </w:r>
      <w:r w:rsidR="00837D7F" w:rsidRPr="00F8156D">
        <w:t>.</w:t>
      </w:r>
    </w:p>
    <w:p w14:paraId="789223A4" w14:textId="28284F52" w:rsidR="00837D7F" w:rsidRPr="00BB34C0" w:rsidRDefault="00837D7F" w:rsidP="00DE5002">
      <w:pPr>
        <w:pStyle w:val="Heading4"/>
      </w:pPr>
      <w:r w:rsidRPr="00BB34C0">
        <w:rPr>
          <w:lang w:bidi="vi-VN"/>
        </w:rPr>
        <w:t>Dự báo những rủi ro, sự cố môi trường do Dự án gây ra</w:t>
      </w:r>
    </w:p>
    <w:p w14:paraId="42B3DBFB" w14:textId="77777777" w:rsidR="00055126" w:rsidRPr="00BB34C0" w:rsidRDefault="00055126" w:rsidP="007A77A5">
      <w:pPr>
        <w:pStyle w:val="abcd"/>
        <w:numPr>
          <w:ilvl w:val="0"/>
          <w:numId w:val="40"/>
        </w:numPr>
        <w:rPr>
          <w:lang w:val="af-ZA"/>
        </w:rPr>
      </w:pPr>
      <w:r w:rsidRPr="00BB34C0">
        <w:rPr>
          <w:lang w:val="af-ZA"/>
        </w:rPr>
        <w:t>Đối với sự cố cháy nổ</w:t>
      </w:r>
    </w:p>
    <w:p w14:paraId="090B0953" w14:textId="77777777" w:rsidR="00055126" w:rsidRPr="00BB34C0" w:rsidRDefault="00055126" w:rsidP="00DE5002">
      <w:pPr>
        <w:widowControl w:val="0"/>
        <w:ind w:firstLine="567"/>
        <w:rPr>
          <w:lang w:val="af-ZA"/>
        </w:rPr>
      </w:pPr>
      <w:r w:rsidRPr="00BB34C0">
        <w:rPr>
          <w:lang w:val="af-ZA"/>
        </w:rPr>
        <w:t>Trong quá trình hoạt động Trang trại, sự cố cháy nổ có thể phát sinh từ các nguồn như:</w:t>
      </w:r>
    </w:p>
    <w:p w14:paraId="0771602A" w14:textId="26D6CBFD" w:rsidR="00055126" w:rsidRPr="00BB34C0" w:rsidRDefault="00055126" w:rsidP="007A77A5">
      <w:pPr>
        <w:pStyle w:val="-List"/>
        <w:numPr>
          <w:ilvl w:val="0"/>
          <w:numId w:val="53"/>
        </w:numPr>
        <w:ind w:left="0" w:firstLine="567"/>
      </w:pPr>
      <w:r w:rsidRPr="00BB34C0">
        <w:t>Bất cẩn trong việc thực hiện các biện pháp an toàn PCCC (lưu trữ nhiên liệu, gas… không đúng quy định).</w:t>
      </w:r>
    </w:p>
    <w:p w14:paraId="2382E8C7" w14:textId="195C67B4" w:rsidR="00055126" w:rsidRPr="00BB34C0" w:rsidRDefault="00055126" w:rsidP="007A77A5">
      <w:pPr>
        <w:pStyle w:val="-List"/>
        <w:numPr>
          <w:ilvl w:val="0"/>
          <w:numId w:val="53"/>
        </w:numPr>
        <w:ind w:left="0" w:firstLine="567"/>
      </w:pPr>
      <w:r w:rsidRPr="00BB34C0">
        <w:t>Sự cố về các thiết bị điện: chập và gây cháy tại các điểm tiếp xúc, các mối nối không đảm bảo an toàn.</w:t>
      </w:r>
    </w:p>
    <w:p w14:paraId="7028D2A3" w14:textId="0903201D" w:rsidR="00055126" w:rsidRPr="00BB34C0" w:rsidRDefault="00055126" w:rsidP="007A77A5">
      <w:pPr>
        <w:pStyle w:val="-List"/>
        <w:numPr>
          <w:ilvl w:val="0"/>
          <w:numId w:val="53"/>
        </w:numPr>
        <w:ind w:left="0" w:firstLine="567"/>
      </w:pPr>
      <w:r w:rsidRPr="00BB34C0">
        <w:t xml:space="preserve">Sự cố rò rỉ khí gas tại hầm biogas sẽ dẫn đến nguy cơ ngạt khí gas đối với công nhân, do khí </w:t>
      </w:r>
      <w:r w:rsidR="00A867BD" w:rsidRPr="00BB34C0">
        <w:t>CH</w:t>
      </w:r>
      <w:r w:rsidR="00A867BD" w:rsidRPr="00F8156D">
        <w:t>₄</w:t>
      </w:r>
      <w:r w:rsidRPr="00BB34C0">
        <w:t xml:space="preserve"> không mùi nên rất khó nhận biết. </w:t>
      </w:r>
    </w:p>
    <w:p w14:paraId="6925A7D4" w14:textId="57F3A318" w:rsidR="00055126" w:rsidRPr="00BB34C0" w:rsidRDefault="00055126" w:rsidP="007A77A5">
      <w:pPr>
        <w:pStyle w:val="-List"/>
        <w:numPr>
          <w:ilvl w:val="0"/>
          <w:numId w:val="53"/>
        </w:numPr>
        <w:ind w:left="0" w:firstLine="567"/>
      </w:pPr>
      <w:r w:rsidRPr="00BB34C0">
        <w:lastRenderedPageBreak/>
        <w:t xml:space="preserve">Bên cạnh đó, khí gas phát sinh ở một nồng độ nhất định khi gặp điều kiện thích hợp như nhiệt độ cao sẽ gây nên hiện tượng cháy nổ, điều này không những làm ảnh hưởng đến tính mạng của công nhân, cơ sở vật chất trong trang trại mà còn có thể gây nên nguy cơ cháy rừng, do xung quanh trang trại có rừng tràm và rừng cao su bao quanh. </w:t>
      </w:r>
    </w:p>
    <w:p w14:paraId="137D6580" w14:textId="77777777" w:rsidR="00055126" w:rsidRPr="00BB34C0" w:rsidRDefault="00055126" w:rsidP="00DE5002">
      <w:pPr>
        <w:widowControl w:val="0"/>
        <w:ind w:firstLine="567"/>
        <w:rPr>
          <w:lang w:val="af-ZA"/>
        </w:rPr>
      </w:pPr>
      <w:r w:rsidRPr="00BB34C0">
        <w:rPr>
          <w:lang w:val="af-ZA"/>
        </w:rPr>
        <w:t>Sự cố cháy nổ trong Trang trại luôn có thể xảy ra bất cứ lúc nào nếu không được quản lý chặt chẽ, hậu quả để lại thường rất nặng nề có thể nguy hại tới tính mạng của công nhân và phá hủy các thiết bị máy móc, nhà xưởng, vật nuôi... Chính vì vậy, Chủ dự án sẽ đặc biệt quan tâm và thực hiện thật nghiêm ngặt các biện pháp để phòng ngừa và hạn chế tối đa sự cố cháy nổ xảy ra.</w:t>
      </w:r>
    </w:p>
    <w:p w14:paraId="713DD1E4" w14:textId="77777777" w:rsidR="00055126" w:rsidRPr="00BB34C0" w:rsidRDefault="00055126" w:rsidP="00D42B2D">
      <w:pPr>
        <w:pStyle w:val="abcd"/>
        <w:rPr>
          <w:lang w:val="af-ZA"/>
        </w:rPr>
      </w:pPr>
      <w:r w:rsidRPr="00BB34C0">
        <w:rPr>
          <w:lang w:val="af-ZA"/>
        </w:rPr>
        <w:t>Đối với sự cố tai nạn lao động</w:t>
      </w:r>
    </w:p>
    <w:p w14:paraId="0287F332" w14:textId="3D9B0CDF" w:rsidR="00C03ECC" w:rsidRPr="00BB34C0" w:rsidRDefault="00C03ECC" w:rsidP="007A77A5">
      <w:pPr>
        <w:pStyle w:val="-List"/>
        <w:numPr>
          <w:ilvl w:val="0"/>
          <w:numId w:val="53"/>
        </w:numPr>
        <w:ind w:left="0" w:firstLine="567"/>
      </w:pPr>
      <w:r w:rsidRPr="00BB34C0">
        <w:t>Thiết bị và máy móc: Việc sử dụng các thiết bị như máy cho ăn, uống nước hoặc các máy móc khác trong trang trại có thể dẫn đến tai nạn nếu không được vận hành đúng cách hoặc thiếu bảo trì định kỳ.</w:t>
      </w:r>
    </w:p>
    <w:p w14:paraId="348972CC" w14:textId="77777777" w:rsidR="00C03ECC" w:rsidRPr="00BB34C0" w:rsidRDefault="00C03ECC" w:rsidP="007A77A5">
      <w:pPr>
        <w:pStyle w:val="-List"/>
        <w:numPr>
          <w:ilvl w:val="0"/>
          <w:numId w:val="53"/>
        </w:numPr>
        <w:ind w:left="0" w:firstLine="567"/>
      </w:pPr>
      <w:r w:rsidRPr="00BB34C0">
        <w:t>Môi trường làm việc: Trang trại chăn nuôi thường có nhiều điều kiện làm việc khắc nghiệt như mùi hôi, độ ẩm cao và nguy cơ tiếp xúc với chất thải động vật, có thể gây ra các bệnh truyền nhiễm hoặc các vấn đề sức khỏe khác cho công nhân.</w:t>
      </w:r>
    </w:p>
    <w:p w14:paraId="231CDCD4" w14:textId="2E480E56" w:rsidR="00C03ECC" w:rsidRPr="00BB34C0" w:rsidRDefault="00C03ECC" w:rsidP="007A77A5">
      <w:pPr>
        <w:pStyle w:val="-List"/>
        <w:numPr>
          <w:ilvl w:val="0"/>
          <w:numId w:val="53"/>
        </w:numPr>
        <w:ind w:left="0" w:firstLine="567"/>
      </w:pPr>
      <w:r w:rsidRPr="00BB34C0">
        <w:t>Quản lý an toàn: Nhiều trang trại không thực hiện đầy đủ các quy định về an toàn lao động, dẫn đến việc thiếu thiết bị bảo hộ cá nhân cho công nhân và không có quy trình khẩn cấp rõ ràng trong trường hợp xảy ra sự cố</w:t>
      </w:r>
      <w:r w:rsidR="00F86384" w:rsidRPr="00BB34C0">
        <w:t>.</w:t>
      </w:r>
    </w:p>
    <w:p w14:paraId="2DC4410D" w14:textId="7AAB1A21" w:rsidR="00C03ECC" w:rsidRPr="00BB34C0" w:rsidRDefault="00C03ECC" w:rsidP="00D42B2D">
      <w:pPr>
        <w:pStyle w:val="abcd"/>
        <w:rPr>
          <w:lang w:val="af-ZA"/>
        </w:rPr>
      </w:pPr>
      <w:r w:rsidRPr="00BB34C0">
        <w:rPr>
          <w:lang w:val="af-ZA"/>
        </w:rPr>
        <w:t>Đối với tai nạn giao thông</w:t>
      </w:r>
    </w:p>
    <w:p w14:paraId="79B96A03" w14:textId="71A74253" w:rsidR="00C03ECC" w:rsidRPr="00BB34C0" w:rsidRDefault="00C03ECC" w:rsidP="007A77A5">
      <w:pPr>
        <w:pStyle w:val="-List"/>
        <w:numPr>
          <w:ilvl w:val="0"/>
          <w:numId w:val="53"/>
        </w:numPr>
        <w:ind w:left="0" w:firstLine="567"/>
      </w:pPr>
      <w:r w:rsidRPr="00F8156D">
        <w:t>Vận chuyển hàng hóa:</w:t>
      </w:r>
      <w:r w:rsidRPr="00BB34C0">
        <w:t xml:space="preserve"> Trang trại chăn nuôi </w:t>
      </w:r>
      <w:r w:rsidR="000551D1" w:rsidRPr="00BB34C0">
        <w:t>heo</w:t>
      </w:r>
      <w:r w:rsidRPr="00BB34C0">
        <w:t xml:space="preserve"> thường cần vận chuyển thức ăn, phân bón về trang trại phục vụ hoạt động và sản phẩm từ trang trại đến thị trường. Điều này tăng cường lưu lượng giao thông quanh khu vực trang trại làm tăng nguy cơ gây tai nạn giao thông, đặc biệt trên tuyến </w:t>
      </w:r>
      <w:r w:rsidR="008A4192" w:rsidRPr="00BB34C0">
        <w:t>đường liên xã.</w:t>
      </w:r>
    </w:p>
    <w:p w14:paraId="5924E196" w14:textId="4BE6B2CF" w:rsidR="00C03ECC" w:rsidRPr="00BB34C0" w:rsidRDefault="00C03ECC" w:rsidP="007A77A5">
      <w:pPr>
        <w:pStyle w:val="-List"/>
        <w:numPr>
          <w:ilvl w:val="0"/>
          <w:numId w:val="53"/>
        </w:numPr>
        <w:ind w:left="0" w:firstLine="567"/>
      </w:pPr>
      <w:r w:rsidRPr="00F8156D">
        <w:t>Đường giao thông:</w:t>
      </w:r>
      <w:r w:rsidRPr="00BB34C0">
        <w:t> Nếu đường vào trang trại không được bảo trì tốt hoặc không đủ rộng để xe tải lớn di chuyển, sẽ dễ xảy ra va chạm giữa các phương tiện giao thông.</w:t>
      </w:r>
    </w:p>
    <w:p w14:paraId="76EF11ED" w14:textId="77777777" w:rsidR="00C03ECC" w:rsidRPr="00BB34C0" w:rsidRDefault="00C03ECC" w:rsidP="007A77A5">
      <w:pPr>
        <w:pStyle w:val="-List"/>
        <w:numPr>
          <w:ilvl w:val="0"/>
          <w:numId w:val="53"/>
        </w:numPr>
        <w:ind w:left="0" w:firstLine="567"/>
      </w:pPr>
      <w:r w:rsidRPr="00F8156D">
        <w:t>Thời tiết:</w:t>
      </w:r>
      <w:r w:rsidRPr="00BB34C0">
        <w:t> Điều kiện thời tiết xấu như mưa lớn hoặc bão có thể làm giảm tầm nhìn và tăng nguy cơ tai nạn giao thông.</w:t>
      </w:r>
    </w:p>
    <w:p w14:paraId="71180340" w14:textId="77777777" w:rsidR="00055126" w:rsidRPr="00BB34C0" w:rsidRDefault="00055126" w:rsidP="00D42B2D">
      <w:pPr>
        <w:pStyle w:val="abcd"/>
        <w:rPr>
          <w:lang w:val="af-ZA"/>
        </w:rPr>
      </w:pPr>
      <w:bookmarkStart w:id="421" w:name="suco_HTXLNT"/>
      <w:r w:rsidRPr="00BB34C0">
        <w:rPr>
          <w:lang w:val="af-ZA"/>
        </w:rPr>
        <w:t xml:space="preserve">Sự cố về hệ thống xử lý nước thải </w:t>
      </w:r>
    </w:p>
    <w:bookmarkEnd w:id="421"/>
    <w:p w14:paraId="5EBB40F4" w14:textId="06BB3740" w:rsidR="00D8319B" w:rsidRPr="00BB34C0" w:rsidRDefault="00055126" w:rsidP="00E7530F">
      <w:pPr>
        <w:widowControl w:val="0"/>
        <w:ind w:firstLine="562"/>
      </w:pPr>
      <w:r w:rsidRPr="00BB34C0">
        <w:rPr>
          <w:lang w:val="af-ZA"/>
        </w:rPr>
        <w:t xml:space="preserve">Quá trình vận hành hệ thống xử lý hầm biogas của Dự án có khả năng xảy ra sự cố như hư hỏng các thiết bị của hầm, vận hành không đúng quy trình, rách bạt, xì khí gas, làm giảm hiệu quả quá trình xử lý kỵ khí,... </w:t>
      </w:r>
      <w:r w:rsidR="00E7530F" w:rsidRPr="00BB34C0">
        <w:rPr>
          <w:lang w:val="af-ZA"/>
        </w:rPr>
        <w:t xml:space="preserve"> Đặc biệt, </w:t>
      </w:r>
      <w:r w:rsidR="00E7530F" w:rsidRPr="00BB34C0">
        <w:t>các hầm biogas là những hồ được xây dựng ở khu vực có địa hình phức tạp, nền đất yếu, hoặc chịu ảnh hưởng của biến đổi khí hậu (mưa lớn kéo dài, lũ lụt), đều tiềm ẩn nguy cơ sạt lở bờ hồ.</w:t>
      </w:r>
    </w:p>
    <w:p w14:paraId="4141B233" w14:textId="37875B03" w:rsidR="00055126" w:rsidRPr="00BB34C0" w:rsidRDefault="00055126" w:rsidP="00DE5002">
      <w:pPr>
        <w:widowControl w:val="0"/>
        <w:ind w:firstLine="562"/>
        <w:rPr>
          <w:lang w:val="af-ZA"/>
        </w:rPr>
      </w:pPr>
      <w:r w:rsidRPr="00BB34C0">
        <w:rPr>
          <w:lang w:val="af-ZA"/>
        </w:rPr>
        <w:t xml:space="preserve">Bên cạnh đó, còn xảy ra các nguyên nhân chủ quan như: không kiểm tra thường xuyên các thiết bị hệ thống XLNT, không bố trí nhân lực để phụ trách hệ thống XLNT... </w:t>
      </w:r>
      <w:r w:rsidRPr="00BB34C0">
        <w:rPr>
          <w:rFonts w:eastAsia="Times New Roman" w:cs="Times New Roman"/>
          <w:lang w:val="af-ZA"/>
        </w:rPr>
        <w:t>Bên cạnh đó, nước thải qua hồ sinh học có thể bị sốc tải ảnh hưởng đến quá trình xử lý bởi các nguyên nhân như:</w:t>
      </w:r>
    </w:p>
    <w:p w14:paraId="105E236D" w14:textId="38C4B027" w:rsidR="00055126" w:rsidRPr="00BB34C0" w:rsidRDefault="00055126" w:rsidP="00DE5002">
      <w:pPr>
        <w:widowControl w:val="0"/>
        <w:ind w:firstLine="562"/>
        <w:rPr>
          <w:rFonts w:eastAsia="Times New Roman" w:cs="Times New Roman"/>
          <w:lang w:val="af-ZA"/>
        </w:rPr>
      </w:pPr>
      <w:r w:rsidRPr="00BB34C0">
        <w:rPr>
          <w:rFonts w:eastAsia="Times New Roman" w:cs="Times New Roman"/>
          <w:lang w:val="af-ZA"/>
        </w:rPr>
        <w:t xml:space="preserve">Hiện tượng bùn trương nở trong hồ sinh học do vi sinh sạng sợi phát triển quá </w:t>
      </w:r>
      <w:r w:rsidRPr="00BB34C0">
        <w:rPr>
          <w:rFonts w:eastAsia="Times New Roman" w:cs="Times New Roman"/>
          <w:lang w:val="af-ZA"/>
        </w:rPr>
        <w:lastRenderedPageBreak/>
        <w:t>mức. Do thiếu các chất vi dưỡng hoặc DO thấp hay tải trọng hữu cơ nước thải cao, chứa các thành phần độc hại.</w:t>
      </w:r>
    </w:p>
    <w:p w14:paraId="0681B85C" w14:textId="6CA6993D" w:rsidR="00055126" w:rsidRPr="00BB34C0" w:rsidRDefault="00055126" w:rsidP="00DE5002">
      <w:pPr>
        <w:widowControl w:val="0"/>
        <w:ind w:firstLine="562"/>
        <w:rPr>
          <w:rFonts w:eastAsia="Times New Roman" w:cs="Times New Roman"/>
          <w:lang w:val="af-ZA"/>
        </w:rPr>
      </w:pPr>
      <w:r w:rsidRPr="00BB34C0">
        <w:rPr>
          <w:rFonts w:eastAsia="Times New Roman" w:cs="Times New Roman"/>
          <w:lang w:val="af-ZA"/>
        </w:rPr>
        <w:t xml:space="preserve">Hiện tượng bọt nổi trong hồ sinh học do nước thải đầu vào có tải trọng hữu cơ cao, vi sinh vật đang yếu sẵn nhưng vẫn nhận tải xử lý bình thường; Hồ sinh học bị nhiễm độc. </w:t>
      </w:r>
    </w:p>
    <w:p w14:paraId="398A57E5" w14:textId="77777777" w:rsidR="00055126" w:rsidRPr="00BB34C0" w:rsidRDefault="00055126" w:rsidP="00DE5002">
      <w:pPr>
        <w:widowControl w:val="0"/>
        <w:ind w:firstLine="562"/>
        <w:rPr>
          <w:lang w:val="af-ZA"/>
        </w:rPr>
      </w:pPr>
      <w:r w:rsidRPr="00BB34C0">
        <w:rPr>
          <w:lang w:val="af-ZA"/>
        </w:rPr>
        <w:t xml:space="preserve"> Khi xảy ra các sự cố này có thể phát sinh mùi hôi, gây mất vệ sinh và phát tán các vi sinh vật gây bệnh, thải vào nguồn nước mặt có hàm lượng dinh dưỡng cao, gây ô nhiễm môi trường khu vực Trang trại và lân cận. Vì vậy Chủ dự án cần có kế hoạch kiểm tra nếu xảy ra sự cố thì kịp thời sửa chữa, khắc phục.</w:t>
      </w:r>
    </w:p>
    <w:p w14:paraId="6B5FD9DA" w14:textId="167621E0" w:rsidR="00D42B2D" w:rsidRPr="00BB34C0" w:rsidRDefault="00AB0526" w:rsidP="00D42B2D">
      <w:pPr>
        <w:pStyle w:val="abcd"/>
      </w:pPr>
      <w:bookmarkStart w:id="422" w:name="suco_laylan_dichbenh"/>
      <w:r w:rsidRPr="00BB34C0">
        <w:t>Sự cố</w:t>
      </w:r>
      <w:r w:rsidR="00D42B2D" w:rsidRPr="00BB34C0">
        <w:t xml:space="preserve"> lây lan dịch bệnh trên gia súc</w:t>
      </w:r>
    </w:p>
    <w:p w14:paraId="50B0EE0E" w14:textId="49E915A0" w:rsidR="00837D7F" w:rsidRPr="00BB34C0" w:rsidRDefault="00D42B2D" w:rsidP="00D43B67">
      <w:pPr>
        <w:widowControl w:val="0"/>
        <w:ind w:firstLine="567"/>
      </w:pPr>
      <w:r w:rsidRPr="00BB34C0">
        <w:t xml:space="preserve">Trong những năm gần đây tình hình dịch bệnh trên gia súc, gia cầm diễn biến rất phức tạp, điển hình là các dịch bệnh cúm </w:t>
      </w:r>
      <w:r w:rsidR="000551D1" w:rsidRPr="00BB34C0">
        <w:t>heo</w:t>
      </w:r>
      <w:r w:rsidRPr="00BB34C0">
        <w:t xml:space="preserve">, </w:t>
      </w:r>
      <w:r w:rsidR="000551D1" w:rsidRPr="00BB34C0">
        <w:t>heo</w:t>
      </w:r>
      <w:r w:rsidRPr="00BB34C0">
        <w:t xml:space="preserve"> tai xanh, lở mồm long móng ở gia súc, … Vì vậy, nguy cơ bùng phát dịch bệnh của Trại là rất đáng quan tâm. Các bệnh dịch trên gia súc thường bùng phát rất nhanh và nhanh chóng lan truyền trên diện rộng theo nhiều con đường khác nhau. Quá trình nhập/xuất </w:t>
      </w:r>
      <w:r w:rsidR="000551D1" w:rsidRPr="00BB34C0">
        <w:t>heo</w:t>
      </w:r>
      <w:r w:rsidRPr="00BB34C0">
        <w:t xml:space="preserve">, điều kiện vệ sinh, khử trùng không tốt đều có thể phát sinh và lan truyền các dịch bệnh không chỉ mang tính cục bộ trong Trại mà có khả năng lây lan cho đàn gia súc trên địa bàn và ngược lại. Đặc biệt, các bệnh dịch có thể lây sang người, gây ảnh hưởng đến sức khỏe cũng như tính mạng của con người khi tiếp xúc hoặc sử dụng sản phẩm </w:t>
      </w:r>
      <w:r w:rsidR="000551D1" w:rsidRPr="00BB34C0">
        <w:t>heo</w:t>
      </w:r>
      <w:r w:rsidRPr="00BB34C0">
        <w:t xml:space="preserve"> bị bệnh. Khả năng lan truyền dịch bệnh rất cao và khó khống chế khi để xảy ra dịch. Các tác động của dịch bệnh thường gây hậu quả và thiệt hại rất lớn về kinh tế cho Chủ đầu tư nói riêng và cho toàn ngành chăn nuôi nói chung. Ngoài ra, bệnh dịch xảy ra sẽ làm gia tăng lượng CTNH và áp lực xử lý, tiêu hủy không chỉ tác động lên Chủ dự án mà còn cả các cơ quan chức năng. </w:t>
      </w:r>
      <w:r w:rsidR="00E6590A" w:rsidRPr="00BB34C0">
        <w:t xml:space="preserve">Nếu dịch bùng phát trong trang trại, toàn bộ đàn </w:t>
      </w:r>
      <w:r w:rsidR="000551D1" w:rsidRPr="00BB34C0">
        <w:t>heo</w:t>
      </w:r>
      <w:r w:rsidR="00E6590A" w:rsidRPr="00BB34C0">
        <w:t xml:space="preserve"> có nguy cơ phải tiêu hủy để ngăn chặn sự lây lan của virus. Điều này dẫn đến thiệt hại trực tiếp từ việc mất đi toàn bộ sản phẩm chăn nuôi. </w:t>
      </w:r>
      <w:r w:rsidRPr="00BB34C0">
        <w:t>Chính vì vậy, Chủ dự án sẽ đặc biệt quan tâm và mục tiêu phòng chống dịch bệnh tại Trang trại được đặt lên hàng đầu.</w:t>
      </w:r>
    </w:p>
    <w:p w14:paraId="442A57B2" w14:textId="26C0A83C" w:rsidR="002B1E0F" w:rsidRPr="00BB34C0" w:rsidRDefault="00EF7719" w:rsidP="00D43B67">
      <w:pPr>
        <w:pStyle w:val="Heading3"/>
      </w:pPr>
      <w:bookmarkStart w:id="423" w:name="_Toc163458022"/>
      <w:bookmarkStart w:id="424" w:name="_Toc197686667"/>
      <w:bookmarkEnd w:id="422"/>
      <w:r w:rsidRPr="00BB34C0">
        <w:rPr>
          <w:rStyle w:val="Vnbnnidung"/>
          <w:rFonts w:cstheme="majorBidi"/>
          <w:sz w:val="27"/>
          <w:szCs w:val="27"/>
        </w:rPr>
        <w:t>Các công trình, biện pháp thu gom, lưu giữ, xử lý chất thải và biện pháp giảm thiểu tác động tiêu cực khác đến môi trường</w:t>
      </w:r>
      <w:bookmarkEnd w:id="423"/>
      <w:bookmarkEnd w:id="424"/>
    </w:p>
    <w:p w14:paraId="3DC2E862" w14:textId="77777777" w:rsidR="002B1E0F" w:rsidRPr="00BB34C0" w:rsidRDefault="002B1E0F" w:rsidP="00D43B67">
      <w:pPr>
        <w:pStyle w:val="Heading4"/>
      </w:pPr>
      <w:r w:rsidRPr="00BB34C0">
        <w:rPr>
          <w:lang w:eastAsia="vi-VN" w:bidi="vi-VN"/>
        </w:rPr>
        <w:t>Giảm thiểu tác động liên quan đến chất thải</w:t>
      </w:r>
    </w:p>
    <w:p w14:paraId="7959D2DC" w14:textId="461D19ED" w:rsidR="002B1E0F" w:rsidRPr="00BB34C0" w:rsidRDefault="002B1E0F" w:rsidP="007A77A5">
      <w:pPr>
        <w:pStyle w:val="abcd"/>
        <w:numPr>
          <w:ilvl w:val="0"/>
          <w:numId w:val="25"/>
        </w:numPr>
      </w:pPr>
      <w:r w:rsidRPr="00BB34C0">
        <w:rPr>
          <w:shd w:val="clear" w:color="auto" w:fill="auto"/>
          <w:lang w:val="vi-VN" w:eastAsia="vi-VN" w:bidi="vi-VN"/>
        </w:rPr>
        <w:t>Biện pháp giảm thiểu tác động từ bụi, khí thải</w:t>
      </w:r>
    </w:p>
    <w:p w14:paraId="40F1832D" w14:textId="77777777" w:rsidR="0057437B" w:rsidRPr="00BB34C0" w:rsidRDefault="0057437B" w:rsidP="00D43B67">
      <w:pPr>
        <w:pStyle w:val="Heading6"/>
        <w:rPr>
          <w:lang w:val="vi-VN"/>
        </w:rPr>
      </w:pPr>
      <w:r w:rsidRPr="00BB34C0">
        <w:rPr>
          <w:lang w:val="vi-VN"/>
        </w:rPr>
        <w:t>Giảm thiểu ô nhiễm do mùi hôi</w:t>
      </w:r>
    </w:p>
    <w:p w14:paraId="0C421CD5" w14:textId="77777777" w:rsidR="0057437B" w:rsidRPr="00BB34C0" w:rsidRDefault="0057437B" w:rsidP="007A77A5">
      <w:pPr>
        <w:pStyle w:val="-List"/>
        <w:numPr>
          <w:ilvl w:val="0"/>
          <w:numId w:val="53"/>
        </w:numPr>
        <w:ind w:left="0" w:firstLine="567"/>
      </w:pPr>
      <w:r w:rsidRPr="00BB34C0">
        <w:t>Để giảm thiểu tác động tiêu cực của mùi hôi, trong mỗi chuồng nuôi đều có lắp đặt hệ thống quạt hút được bố trí 02 đầu hồi nhà nhằm tạo không khí thoáng mát cho chuồng nuôi.</w:t>
      </w:r>
    </w:p>
    <w:p w14:paraId="5F58D5CB" w14:textId="7874F165" w:rsidR="0057437B" w:rsidRPr="00BB34C0" w:rsidRDefault="0057437B" w:rsidP="007A77A5">
      <w:pPr>
        <w:pStyle w:val="-List"/>
        <w:numPr>
          <w:ilvl w:val="0"/>
          <w:numId w:val="53"/>
        </w:numPr>
        <w:ind w:left="0" w:firstLine="567"/>
      </w:pPr>
      <w:r w:rsidRPr="00BB34C0">
        <w:t xml:space="preserve">Chủ dự án sử dụng chế phẩm EM (là </w:t>
      </w:r>
      <w:r w:rsidRPr="00F8156D">
        <w:t xml:space="preserve">dòng chế phẩm vi sinh vật hữu hiệu gồm: vi khuẩn quang hợp, lactic, Bacillus subtilic, B. mesentericus, B. megaterium, xạ khuẩn, nấm men…) </w:t>
      </w:r>
      <w:r w:rsidRPr="00BB34C0">
        <w:t xml:space="preserve">để khử mùi hôi trong chuồng trại, giảm thiểu sự phát triển của ruồi bọ, cải thiện sức khỏe và giảm stress cho vật nuôi, góp phần tăng năng suất, chất lượng thịt. Có nhiều cách sử dụng chế phẩm EM trong chăn nuôi hiện nay như cho vào thức ăn, nước uống của vật nuôi; phun xịt xung quanh chuồng trại. Liều dùng </w:t>
      </w:r>
      <w:r w:rsidRPr="00BB34C0">
        <w:lastRenderedPageBreak/>
        <w:t>khi trộn vào thức ăn khoảng 3-5ml EM/1 kg thức ăn hoặc pha trực tiếp vào nước là 1-3ml EM/1 lít nước, dùng mỗi ngày. Nếu sử dụng để khử mùi hôi thì dùng 20-30ml EM hòa vào 8 lít nước phun trực tiếp vào chuồng trại, tần suất 7 ngày/lần.</w:t>
      </w:r>
    </w:p>
    <w:p w14:paraId="6E0EB259" w14:textId="77777777" w:rsidR="0057437B" w:rsidRPr="00BB34C0" w:rsidRDefault="0057437B" w:rsidP="007A77A5">
      <w:pPr>
        <w:pStyle w:val="-List"/>
        <w:numPr>
          <w:ilvl w:val="0"/>
          <w:numId w:val="53"/>
        </w:numPr>
        <w:ind w:left="0" w:firstLine="567"/>
        <w:rPr>
          <w:spacing w:val="-2"/>
        </w:rPr>
      </w:pPr>
      <w:r w:rsidRPr="00F8156D">
        <w:t xml:space="preserve">Thực hiện vệ sinh chuồng trại thường xuyên, thiết kế mương dẫn nước thải kín để đưa về </w:t>
      </w:r>
      <w:r w:rsidRPr="00BB34C0">
        <w:t>hầm</w:t>
      </w:r>
      <w:r w:rsidRPr="00F8156D">
        <w:t xml:space="preserve"> biogas, không để nước thải và phân ứ động dọc theo mương dẫn nhằm hạn chế sự phát triển của ruồi bọ</w:t>
      </w:r>
      <w:r w:rsidRPr="00BB34C0">
        <w:rPr>
          <w:spacing w:val="-2"/>
        </w:rPr>
        <w:t xml:space="preserve"> và hạn chế khả năng phân hủy phát sinh mùi.</w:t>
      </w:r>
    </w:p>
    <w:p w14:paraId="44DCE5DC" w14:textId="77777777" w:rsidR="0057437B" w:rsidRPr="00BB34C0" w:rsidRDefault="0057437B" w:rsidP="007A77A5">
      <w:pPr>
        <w:pStyle w:val="-List"/>
        <w:numPr>
          <w:ilvl w:val="0"/>
          <w:numId w:val="53"/>
        </w:numPr>
        <w:ind w:left="0" w:firstLine="567"/>
      </w:pPr>
      <w:r w:rsidRPr="00BB34C0">
        <w:t xml:space="preserve">Mùi hôi phát sinh từ hệ thống xử lý phân, nước thải được hạn chế bằng cách thiết kế hầm biogas có che phủ. Hầm biogas được thiết kế kín hoàn toàn, phía trên được thiết kế lớp phủ bằng nhựa HDPE để tránh phát sinh mùi. </w:t>
      </w:r>
    </w:p>
    <w:p w14:paraId="696B078E" w14:textId="77777777" w:rsidR="0057437B" w:rsidRPr="00BB34C0" w:rsidRDefault="0057437B" w:rsidP="007A77A5">
      <w:pPr>
        <w:pStyle w:val="-List"/>
        <w:numPr>
          <w:ilvl w:val="0"/>
          <w:numId w:val="53"/>
        </w:numPr>
        <w:ind w:left="0" w:firstLine="567"/>
      </w:pPr>
      <w:r w:rsidRPr="00BB34C0">
        <w:t>Đối với mùi hôi phát sinh từ kho chứa thức ăn gia súc được hạn chế bằng cách không lưu thức ăn gia súc quá lâu và thiết kế nhà kho đảm bảo thông thoáng, giảm khả năng phát sinh mùi tập trung, cục bộ. Kho thường xuyên được vệ sinh sạch sẽ, thức ăn gia súc được sắp xếp gọn gàng, duy trì điều kiện bảo quản tốt để hạn chế khả năng phát sinh mùi do thức ăn rơi vãi, bị ẩm mốc,…</w:t>
      </w:r>
    </w:p>
    <w:p w14:paraId="76678E31" w14:textId="48275E06" w:rsidR="000E4107" w:rsidRPr="00BB34C0" w:rsidRDefault="000E4107" w:rsidP="007A77A5">
      <w:pPr>
        <w:pStyle w:val="-List"/>
        <w:numPr>
          <w:ilvl w:val="0"/>
          <w:numId w:val="53"/>
        </w:numPr>
        <w:ind w:left="0" w:firstLine="567"/>
      </w:pPr>
      <w:bookmarkStart w:id="425" w:name="lapdat_phunsuong"/>
      <w:r w:rsidRPr="00F8156D">
        <w:t xml:space="preserve">Chuồng trại được xây dựng thoáng mát, tại mỗi chuồng nuôi được lắp đặt 6 quạt làm mát và 12 quạt hút để </w:t>
      </w:r>
      <w:r w:rsidR="00680CD3" w:rsidRPr="00F8156D">
        <w:t>đẩy không khí và mùi ra bên ngoài chuồng nuôi</w:t>
      </w:r>
      <w:r w:rsidR="001234C7" w:rsidRPr="00F8156D">
        <w:t>. Bên ngoài chuồng nuôi phía sau quạt hút, Chủ dự án sẽ bố trí hệ thống lưới che mùi có vai trò như một lớp màng chắn vật lý, giúp ngăn chặn các phân tử gây mùi hôi phát tán trực tiếp ra môi trường xung quanh, lưới che mùi hoạt động bằng cách giảm tốc độ gió và dòng khí mang theo mùi hôi từ chuồng nuôi, tạo thành một "bức tường" chắn mùi. Lưới được làm từ vải bạt nhựa PVC chịu được điều kiện thời tiết khắc nghiệt. Giàn phun sương được bố trí ngay phía sau lưới che mùi, tích hợp vào hệ thống khung đỡ lưới. Vị trí phun đảm bảo sương EM bao phủ được khu vực phía sau lưới và khu vực phát tán mùi. Các hạt sương EM sẽ khuếch tán vào không khí, tiếp xúc với các phân tử gây mùi và thực hiện quá trình phân hủy sinh học. Không khí sau khi qua lưới và được xử lý bằng EM sẽ giảm đáng kể mùi hôi, cải thiện chất lượng không khí xung quanh khu vực chăn nuôi.</w:t>
      </w:r>
    </w:p>
    <w:p w14:paraId="4A0DBC3C" w14:textId="55C8033C" w:rsidR="0057437B" w:rsidRPr="00BB34C0" w:rsidRDefault="0057437B" w:rsidP="00C72E6E">
      <w:pPr>
        <w:pStyle w:val="BodyText"/>
        <w:widowControl w:val="0"/>
        <w:ind w:firstLine="567"/>
        <w:rPr>
          <w:lang w:val="vi-VN"/>
        </w:rPr>
      </w:pPr>
      <w:bookmarkStart w:id="426" w:name="dientich_cayxanh"/>
      <w:bookmarkEnd w:id="425"/>
      <w:r w:rsidRPr="00BB34C0">
        <w:rPr>
          <w:lang w:val="vi-VN"/>
        </w:rPr>
        <w:t xml:space="preserve">Ngoài ra, Chủ dự án sẽ trồng cây xanh xung quanh khu vực làm hàng rào cách ly với tỷ lệ cây xanh trong khuôn viên Trang trại </w:t>
      </w:r>
      <w:r w:rsidR="008806B6" w:rsidRPr="002C387C">
        <w:rPr>
          <w:highlight w:val="yellow"/>
        </w:rPr>
        <w:t>khoảng 4</w:t>
      </w:r>
      <w:r w:rsidR="005030D1" w:rsidRPr="002C387C">
        <w:rPr>
          <w:highlight w:val="yellow"/>
        </w:rPr>
        <w:t>8</w:t>
      </w:r>
      <w:r w:rsidR="008806B6" w:rsidRPr="002C387C">
        <w:rPr>
          <w:highlight w:val="yellow"/>
          <w:lang w:val="vi-VN"/>
        </w:rPr>
        <w:t>%</w:t>
      </w:r>
      <w:r w:rsidR="008806B6" w:rsidRPr="002C387C">
        <w:rPr>
          <w:highlight w:val="yellow"/>
        </w:rPr>
        <w:t xml:space="preserve"> (</w:t>
      </w:r>
      <w:r w:rsidR="00867B6E" w:rsidRPr="002C387C">
        <w:rPr>
          <w:highlight w:val="yellow"/>
          <w:lang w:val="vi-VN"/>
        </w:rPr>
        <w:t>7,76</w:t>
      </w:r>
      <w:r w:rsidR="005030D1" w:rsidRPr="002C387C">
        <w:rPr>
          <w:highlight w:val="yellow"/>
          <w:lang w:val="vi-VN"/>
        </w:rPr>
        <w:t>4</w:t>
      </w:r>
      <w:r w:rsidR="008806B6" w:rsidRPr="002C387C">
        <w:rPr>
          <w:highlight w:val="yellow"/>
        </w:rPr>
        <w:t>/</w:t>
      </w:r>
      <w:r w:rsidR="005030D1" w:rsidRPr="002C387C">
        <w:rPr>
          <w:highlight w:val="yellow"/>
        </w:rPr>
        <w:t xml:space="preserve"> 37,027ha</w:t>
      </w:r>
      <w:r w:rsidR="008806B6" w:rsidRPr="00BB34C0">
        <w:t>)</w:t>
      </w:r>
      <w:r w:rsidRPr="00BB34C0">
        <w:rPr>
          <w:lang w:val="vi-VN"/>
        </w:rPr>
        <w:t>,</w:t>
      </w:r>
      <w:r w:rsidRPr="00BB34C0">
        <w:t xml:space="preserve"> đặc biệt là khu vực phía Bắc và Tây Bắc,</w:t>
      </w:r>
      <w:r w:rsidRPr="00BB34C0">
        <w:rPr>
          <w:lang w:val="vi-VN"/>
        </w:rPr>
        <w:t xml:space="preserve"> giúp hạn chế tối đa các tác động của mùi hôi phát sinh, đồng thời sẽ thực hiện thêm các biện pháp bổ sung sau:</w:t>
      </w:r>
    </w:p>
    <w:bookmarkEnd w:id="426"/>
    <w:p w14:paraId="0BFB27FC" w14:textId="4D8632A6" w:rsidR="0057437B" w:rsidRPr="00F8156D" w:rsidRDefault="0057437B" w:rsidP="007A77A5">
      <w:pPr>
        <w:pStyle w:val="-List"/>
        <w:numPr>
          <w:ilvl w:val="0"/>
          <w:numId w:val="53"/>
        </w:numPr>
        <w:ind w:left="0" w:firstLine="567"/>
      </w:pPr>
      <w:r w:rsidRPr="00F8156D">
        <w:t xml:space="preserve">Thường xuyên vệ sinh chuồng trại tránh để phân </w:t>
      </w:r>
      <w:r w:rsidR="000551D1" w:rsidRPr="00F8156D">
        <w:t>heo</w:t>
      </w:r>
      <w:r w:rsidRPr="00F8156D">
        <w:t xml:space="preserve"> và nước tiểu bị ứ động trên nền chuồng gây mùi hôi. Tần suất vệ sinh chuồng 1 lần/ngày.</w:t>
      </w:r>
    </w:p>
    <w:p w14:paraId="3D39AE63" w14:textId="2D94D550" w:rsidR="0057437B" w:rsidRPr="00F8156D" w:rsidRDefault="0057437B" w:rsidP="007A77A5">
      <w:pPr>
        <w:pStyle w:val="-List"/>
        <w:numPr>
          <w:ilvl w:val="0"/>
          <w:numId w:val="53"/>
        </w:numPr>
        <w:ind w:left="0" w:firstLine="567"/>
      </w:pPr>
      <w:r w:rsidRPr="00F8156D">
        <w:t>Trang bị đầy đủ bảo hộ lao động cho các công nhân trực tiếp lao động.</w:t>
      </w:r>
    </w:p>
    <w:p w14:paraId="68E3DC83" w14:textId="12AEB5FF" w:rsidR="0057437B" w:rsidRPr="00BB34C0" w:rsidRDefault="0057437B" w:rsidP="00BA71B7">
      <w:pPr>
        <w:pStyle w:val="Heading6"/>
        <w:rPr>
          <w:iCs/>
        </w:rPr>
      </w:pPr>
      <w:r w:rsidRPr="00BB34C0">
        <w:rPr>
          <w:lang w:val="vi-VN"/>
        </w:rPr>
        <w:t xml:space="preserve">Giảm thiểu mùi hôi từ hoạt động </w:t>
      </w:r>
      <w:r w:rsidRPr="00BB34C0">
        <w:t>xuất bán</w:t>
      </w:r>
      <w:r w:rsidR="00EC56D0" w:rsidRPr="00BB34C0">
        <w:t xml:space="preserve">, </w:t>
      </w:r>
      <w:r w:rsidR="00A16040" w:rsidRPr="00BB34C0">
        <w:t>khu khử trùng</w:t>
      </w:r>
    </w:p>
    <w:p w14:paraId="1C8C5822" w14:textId="730077F8" w:rsidR="00C36F29" w:rsidRPr="00BB34C0" w:rsidRDefault="00C36F29" w:rsidP="007A77A5">
      <w:pPr>
        <w:pStyle w:val="-List"/>
        <w:numPr>
          <w:ilvl w:val="0"/>
          <w:numId w:val="53"/>
        </w:numPr>
        <w:ind w:left="0" w:firstLine="567"/>
      </w:pPr>
      <w:r w:rsidRPr="00BB34C0">
        <w:t>Xây dựng đường giao thông nội bộ dành riêng cho các phương tiện vận tải ra vào khu vực trang trại để giao nhận hàng. Không nổ máy trong lúc bốc dỡ nguyên liệu, đưa</w:t>
      </w:r>
      <w:r w:rsidR="00847260" w:rsidRPr="00BB34C0">
        <w:t xml:space="preserve"> </w:t>
      </w:r>
      <w:r w:rsidR="000551D1" w:rsidRPr="00BB34C0">
        <w:t>heo</w:t>
      </w:r>
      <w:r w:rsidR="00847260" w:rsidRPr="00BB34C0">
        <w:t xml:space="preserve"> </w:t>
      </w:r>
      <w:r w:rsidRPr="00BB34C0">
        <w:t>lên xuống xe, không chở quá tải.</w:t>
      </w:r>
    </w:p>
    <w:p w14:paraId="4F1DC4F3" w14:textId="575C0DAC" w:rsidR="00C36F29" w:rsidRPr="00BB34C0" w:rsidRDefault="00C36F29" w:rsidP="007A77A5">
      <w:pPr>
        <w:pStyle w:val="-List"/>
        <w:numPr>
          <w:ilvl w:val="0"/>
          <w:numId w:val="53"/>
        </w:numPr>
        <w:ind w:left="0" w:firstLine="567"/>
      </w:pPr>
      <w:r w:rsidRPr="00BB34C0">
        <w:t>Không sử dụng các loại xe vận chuyển đã hết hạn sử dụng. Kiểm tra, bảo hành xe đúng theo quy định của nhà sản xuất.</w:t>
      </w:r>
    </w:p>
    <w:p w14:paraId="1C32FF8F" w14:textId="72C3A234" w:rsidR="00C36F29" w:rsidRPr="00BB34C0" w:rsidRDefault="00C36F29" w:rsidP="007A77A5">
      <w:pPr>
        <w:pStyle w:val="-List"/>
        <w:numPr>
          <w:ilvl w:val="0"/>
          <w:numId w:val="53"/>
        </w:numPr>
        <w:ind w:left="0" w:firstLine="567"/>
      </w:pPr>
      <w:r w:rsidRPr="00BB34C0">
        <w:t xml:space="preserve">Điều phối xe hợp lý để tránh tập trung quá nhiều xe hoạt động tại kho chứa cùng thời điểm.Vệ sinh sân bãi và đường bộ hằng ngày. Khi chạy trong khuôn viên </w:t>
      </w:r>
      <w:r w:rsidRPr="00BB34C0">
        <w:lastRenderedPageBreak/>
        <w:t>công ty các phương tiện điều phải giảm tốc độ dưới 5 km/giờ</w:t>
      </w:r>
      <w:r w:rsidR="0057437B" w:rsidRPr="00BB34C0">
        <w:t>.</w:t>
      </w:r>
    </w:p>
    <w:p w14:paraId="60B4A791" w14:textId="6CBE4BFD" w:rsidR="00C36F29" w:rsidRPr="00BB34C0" w:rsidRDefault="00C36F29" w:rsidP="007A77A5">
      <w:pPr>
        <w:pStyle w:val="-List"/>
        <w:numPr>
          <w:ilvl w:val="0"/>
          <w:numId w:val="53"/>
        </w:numPr>
        <w:ind w:left="0" w:firstLine="567"/>
      </w:pPr>
      <w:r w:rsidRPr="00BB34C0">
        <w:t>Thường xuyên làm vệ sinh, thu gom rác để giảm lượng bụi do các phương tiện giao thông ra vào khuôn viên dự án, nhất là những ngày hanh khô nắng nóng.</w:t>
      </w:r>
    </w:p>
    <w:p w14:paraId="0D8D4823" w14:textId="5E4DB847" w:rsidR="00C36F29" w:rsidRPr="00BB34C0" w:rsidRDefault="00C36F29" w:rsidP="007A77A5">
      <w:pPr>
        <w:pStyle w:val="-List"/>
        <w:numPr>
          <w:ilvl w:val="0"/>
          <w:numId w:val="53"/>
        </w:numPr>
        <w:ind w:left="0" w:firstLine="567"/>
      </w:pPr>
      <w:r w:rsidRPr="00BB34C0">
        <w:t>Bê tông hóa sân đường nội bộ; tắt máy khi ra vào khu vực dự án; Phun ẩm sân bãi thường xuyên những ngày nắng nóng.</w:t>
      </w:r>
    </w:p>
    <w:p w14:paraId="00150DC2" w14:textId="277CE6F5" w:rsidR="00C36F29" w:rsidRPr="00BB34C0" w:rsidRDefault="00C36F29" w:rsidP="007A77A5">
      <w:pPr>
        <w:pStyle w:val="-List"/>
        <w:numPr>
          <w:ilvl w:val="0"/>
          <w:numId w:val="53"/>
        </w:numPr>
        <w:ind w:left="0" w:firstLine="567"/>
      </w:pPr>
      <w:r w:rsidRPr="00BB34C0">
        <w:t>Trồng cây xanh hai bên tuyến đường và xung quanh hàng rào của dự án nhằm hạn chế sự phát tán bụi, khí thải và giảm sự ngột ngạt chỗ đông người.</w:t>
      </w:r>
    </w:p>
    <w:p w14:paraId="42BD70F1" w14:textId="2858F70C" w:rsidR="00C36F29" w:rsidRPr="00BB34C0" w:rsidRDefault="00C36F29" w:rsidP="007A77A5">
      <w:pPr>
        <w:pStyle w:val="-List"/>
        <w:numPr>
          <w:ilvl w:val="0"/>
          <w:numId w:val="53"/>
        </w:numPr>
        <w:ind w:left="0" w:firstLine="567"/>
      </w:pPr>
      <w:r w:rsidRPr="00BB34C0">
        <w:t>Bố trí hợp lý tuyến đường vận chuyển và đi lại, giảm đoạn đường vận chuyển từ đó giảm lượng nhiên liệu tiêu thụ, góp phần làm giảm lượng khí thải phát sinh.</w:t>
      </w:r>
    </w:p>
    <w:p w14:paraId="78A2A07F" w14:textId="677BEB7F" w:rsidR="00C36F29" w:rsidRPr="00BB34C0" w:rsidRDefault="00C36F29" w:rsidP="007A77A5">
      <w:pPr>
        <w:pStyle w:val="-List"/>
        <w:numPr>
          <w:ilvl w:val="0"/>
          <w:numId w:val="53"/>
        </w:numPr>
        <w:ind w:left="0" w:firstLine="567"/>
      </w:pPr>
      <w:r w:rsidRPr="00BB34C0">
        <w:t>Các phương tiện đi ra vào trại</w:t>
      </w:r>
      <w:r w:rsidR="00847260" w:rsidRPr="00BB34C0">
        <w:t xml:space="preserve"> </w:t>
      </w:r>
      <w:r w:rsidR="000551D1" w:rsidRPr="00BB34C0">
        <w:t>heo</w:t>
      </w:r>
      <w:r w:rsidR="00847260" w:rsidRPr="00BB34C0">
        <w:t xml:space="preserve"> </w:t>
      </w:r>
      <w:r w:rsidRPr="00BB34C0">
        <w:t>được vệ sinh, sát trùng.</w:t>
      </w:r>
    </w:p>
    <w:p w14:paraId="1B687DE2" w14:textId="18065E93" w:rsidR="00EC56D0" w:rsidRPr="00BB34C0" w:rsidRDefault="00C36F29" w:rsidP="007A77A5">
      <w:pPr>
        <w:pStyle w:val="-List"/>
        <w:numPr>
          <w:ilvl w:val="0"/>
          <w:numId w:val="53"/>
        </w:numPr>
        <w:ind w:left="0" w:firstLine="567"/>
      </w:pPr>
      <w:r w:rsidRPr="00BB34C0">
        <w:t>Đối với công nhân làm việc tại các khu vực có nồng độ ô nhiễm bụi và khí thải cao sẽ được trang bị đầy đủ đồ bảo hộ lao động (găng tay, khẩu trang chống bụi…).</w:t>
      </w:r>
    </w:p>
    <w:p w14:paraId="12B1F616" w14:textId="1BFF0784" w:rsidR="00EC56D0" w:rsidRPr="00BB34C0" w:rsidRDefault="00EC56D0" w:rsidP="00BA71B7">
      <w:pPr>
        <w:pStyle w:val="Heading6"/>
        <w:rPr>
          <w:iCs/>
        </w:rPr>
      </w:pPr>
      <w:bookmarkStart w:id="427" w:name="giamthieumui_khuvucepphan"/>
      <w:r w:rsidRPr="00BB34C0">
        <w:rPr>
          <w:lang w:val="vi-VN"/>
        </w:rPr>
        <w:t xml:space="preserve">Giảm thiểu mùi hôi từ </w:t>
      </w:r>
      <w:r w:rsidRPr="00BB34C0">
        <w:t>khu vực máy ép phân</w:t>
      </w:r>
    </w:p>
    <w:bookmarkEnd w:id="427"/>
    <w:p w14:paraId="0203C72E" w14:textId="72EF7D57" w:rsidR="0057437B" w:rsidRPr="00BB34C0" w:rsidRDefault="0057437B" w:rsidP="00BA71B7">
      <w:pPr>
        <w:widowControl w:val="0"/>
        <w:ind w:firstLine="567"/>
        <w:rPr>
          <w:spacing w:val="-2"/>
        </w:rPr>
      </w:pPr>
      <w:r w:rsidRPr="00BB34C0">
        <w:rPr>
          <w:spacing w:val="-2"/>
        </w:rPr>
        <w:t xml:space="preserve"> </w:t>
      </w:r>
      <w:r w:rsidR="00EC56D0" w:rsidRPr="00BB34C0">
        <w:rPr>
          <w:spacing w:val="-2"/>
        </w:rPr>
        <w:t>Khu vực máy ép phân thường phát sinh mùi hôi rất khó chịu và là nơi tập trung nhiều vi sinh vật. Việc phủ kín và phun sương EM sẽ giúp ngăn chặn mùi hôi phát tán ra môi trường, phân hủy các chất hữu cơ trong phân, giảm thiểu ô nhiễm, tiêu diệt các vi sinh vật gây bệnh. Chủ dự án sẽ sử dụng bạt để che kín khu vực máy ép phân. Đảm bảo việc che phủ kín nhưng vẫn thông thoáng để tránh yếm khí. Sử dụng hệ thống phun sương để phun dung dịch EM đã pha loãng lên bề mặt phân và khu vực xung quanh máy ép.</w:t>
      </w:r>
      <w:r w:rsidR="00502037" w:rsidRPr="00BB34C0">
        <w:rPr>
          <w:spacing w:val="-2"/>
        </w:rPr>
        <w:t xml:space="preserve"> </w:t>
      </w:r>
      <w:r w:rsidR="00EC56D0" w:rsidRPr="00BB34C0">
        <w:rPr>
          <w:spacing w:val="-2"/>
        </w:rPr>
        <w:t>Tần suất phun: Phun 1-2 lần/ngày hoặc sau mỗi lần ép phân.</w:t>
      </w:r>
    </w:p>
    <w:p w14:paraId="3CCAD32E" w14:textId="228E35F5" w:rsidR="001A65F8" w:rsidRPr="00BB34C0" w:rsidRDefault="001A65F8" w:rsidP="001A65F8">
      <w:pPr>
        <w:pStyle w:val="Heading6"/>
      </w:pPr>
      <w:bookmarkStart w:id="428" w:name="bienphap_XLKT_hambiogas"/>
      <w:r w:rsidRPr="00BB34C0">
        <w:t>Biện pháp xử lý khí phát sinh từ hầm biogas</w:t>
      </w:r>
    </w:p>
    <w:bookmarkEnd w:id="428"/>
    <w:p w14:paraId="7E631F26" w14:textId="3D32CAEA" w:rsidR="001A65F8" w:rsidRPr="00BB34C0" w:rsidRDefault="001A65F8" w:rsidP="001A65F8">
      <w:pPr>
        <w:ind w:firstLine="567"/>
      </w:pPr>
      <w:r w:rsidRPr="00BB34C0">
        <w:t>Dự án không tận dụng lại khí phát sinh từ hầm biogas, do đó việc thu hồi và đốt khí là một biện pháp hiệu quả để giảm thiểu tác động môi trường, đặc biệt là hạn chế phát thải khí metan (CH</w:t>
      </w:r>
      <w:r w:rsidRPr="00BB34C0">
        <w:rPr>
          <w:rFonts w:ascii="Cambria Math" w:hAnsi="Cambria Math" w:cs="Cambria Math"/>
        </w:rPr>
        <w:t>₄</w:t>
      </w:r>
      <w:r w:rsidRPr="00BB34C0">
        <w:t>), một loại khí nhà kính mạnh. Chủ dự án sẽ áp dụng biện pháp xử lý như sau:</w:t>
      </w:r>
    </w:p>
    <w:p w14:paraId="1A52637A" w14:textId="666DF9D8" w:rsidR="001A65F8" w:rsidRPr="00BB34C0" w:rsidRDefault="001A65F8" w:rsidP="007A77A5">
      <w:pPr>
        <w:pStyle w:val="-List"/>
        <w:numPr>
          <w:ilvl w:val="0"/>
          <w:numId w:val="53"/>
        </w:numPr>
        <w:ind w:left="0" w:firstLine="567"/>
      </w:pPr>
      <w:r w:rsidRPr="00BB34C0">
        <w:t>Lắp đặt hệ thống ống dẫn khí từ hầm biogas đến khu vực đốt an toàn, đặ</w:t>
      </w:r>
      <w:r w:rsidRPr="00F8156D">
        <w:t>t tại nơi thông thoáng, có rào chắn và biển cảnh báo để đảm bảo an toàn cho người xung quanh.</w:t>
      </w:r>
      <w:r w:rsidRPr="00BB34C0">
        <w:t xml:space="preserve"> Hệ thống này đảm bảo kín, không rò rỉ để tránh phát tán khí ra môi trường.</w:t>
      </w:r>
      <w:r w:rsidRPr="00F8156D">
        <w:t xml:space="preserve"> Lắp đặt các van chống cháy ngược và bộ phận kiểm tra áp suất để ngăn chặn tình trạng cháy nổ. </w:t>
      </w:r>
    </w:p>
    <w:p w14:paraId="6A1A01CF" w14:textId="1453AB2F" w:rsidR="001A65F8" w:rsidRPr="00BB34C0" w:rsidRDefault="001A65F8" w:rsidP="007A77A5">
      <w:pPr>
        <w:pStyle w:val="-List"/>
        <w:numPr>
          <w:ilvl w:val="0"/>
          <w:numId w:val="53"/>
        </w:numPr>
        <w:ind w:left="0" w:firstLine="567"/>
      </w:pPr>
      <w:r w:rsidRPr="00BB34C0">
        <w:t>Dùng thiết bị có cảm biến áp suất để tự động thu khí khi áp suất trong hầm biogas đạt ngưỡng nhất định.</w:t>
      </w:r>
    </w:p>
    <w:p w14:paraId="2EFF4112" w14:textId="29FC4611" w:rsidR="001A65F8" w:rsidRPr="00BB34C0" w:rsidRDefault="001A65F8" w:rsidP="007A77A5">
      <w:pPr>
        <w:pStyle w:val="-List"/>
        <w:numPr>
          <w:ilvl w:val="0"/>
          <w:numId w:val="53"/>
        </w:numPr>
        <w:ind w:left="0" w:firstLine="567"/>
      </w:pPr>
      <w:r w:rsidRPr="00F8156D">
        <w:t>Ngọn lửa được duy trì ổn định, không quá lớn hoặc quá nhỏ để giảm thiểu phát sinh khí độc như CO và NOx.</w:t>
      </w:r>
    </w:p>
    <w:p w14:paraId="7119D785" w14:textId="74D08D19" w:rsidR="00AA47C1" w:rsidRPr="00F8156D" w:rsidRDefault="00AA47C1" w:rsidP="007A77A5">
      <w:pPr>
        <w:pStyle w:val="-List"/>
        <w:numPr>
          <w:ilvl w:val="0"/>
          <w:numId w:val="53"/>
        </w:numPr>
        <w:ind w:left="0" w:firstLine="567"/>
      </w:pPr>
      <w:r w:rsidRPr="00F8156D">
        <w:t xml:space="preserve">Khi phát hiện mùi khí gas, âm thanh rò rỉ hoặc cảm biến cảnh báo, công nhân sẽ lập tức thông báo đến tất cả nhân viên và người có mặt gần khu vực nguy hiểm. Ngắt ngay nguồn cung cấp khí từ hầm biogas để ngăn chặn khí tiếp tục thoát ra, đội kỹ thuật chuyên trách </w:t>
      </w:r>
      <w:r w:rsidR="00700CB4" w:rsidRPr="00F8156D">
        <w:t>sẽ</w:t>
      </w:r>
      <w:r w:rsidRPr="00F8156D">
        <w:t xml:space="preserve"> kiểm tra và vá kín các vị trí rò rỉ bằng các dụng cụ và vật liệu chuyên dụng. Báo ngay cho các cơ quan có thẩm quyền như Cảnh sát PCCC hoặc Sở </w:t>
      </w:r>
      <w:r w:rsidR="005030D1" w:rsidRPr="00F8156D">
        <w:t xml:space="preserve">Nông nghiệp và Môi trường </w:t>
      </w:r>
      <w:r w:rsidRPr="00F8156D">
        <w:t>để được hỗ trợ xử lý sự cố.</w:t>
      </w:r>
    </w:p>
    <w:p w14:paraId="7FF968B3" w14:textId="42412374" w:rsidR="00E75389" w:rsidRPr="00BB34C0" w:rsidRDefault="00E75389" w:rsidP="007F77E7">
      <w:pPr>
        <w:pStyle w:val="abcd"/>
      </w:pPr>
      <w:r w:rsidRPr="00BB34C0">
        <w:rPr>
          <w:shd w:val="clear" w:color="auto" w:fill="auto"/>
          <w:lang w:val="vi-VN" w:eastAsia="vi-VN" w:bidi="vi-VN"/>
        </w:rPr>
        <w:lastRenderedPageBreak/>
        <w:t>Giảm thiểu tác động đến môi trường nước</w:t>
      </w:r>
    </w:p>
    <w:p w14:paraId="7A242BCF" w14:textId="16BCC362" w:rsidR="00844808" w:rsidRPr="00BB34C0" w:rsidRDefault="00844808" w:rsidP="00844808">
      <w:pPr>
        <w:pStyle w:val="Heading6"/>
      </w:pPr>
      <w:r w:rsidRPr="00BB34C0">
        <w:t>Nước thải sinh hoạt</w:t>
      </w:r>
    </w:p>
    <w:p w14:paraId="2C54FBC0" w14:textId="39C78220" w:rsidR="00810D4E" w:rsidRPr="00BB34C0" w:rsidRDefault="00810D4E" w:rsidP="00810D4E">
      <w:pPr>
        <w:ind w:firstLine="567"/>
      </w:pPr>
      <w:r w:rsidRPr="00BB34C0">
        <w:rPr>
          <w:bCs/>
          <w:lang w:val="vi-VN"/>
        </w:rPr>
        <w:t xml:space="preserve">Đối với nước thải sinh hoạt của </w:t>
      </w:r>
      <w:r w:rsidR="00E0639F" w:rsidRPr="00BB34C0">
        <w:rPr>
          <w:bCs/>
          <w:lang w:val="pl-PL"/>
        </w:rPr>
        <w:t>5</w:t>
      </w:r>
      <w:r w:rsidR="002C387C">
        <w:rPr>
          <w:bCs/>
          <w:lang w:val="pl-PL"/>
        </w:rPr>
        <w:t>0</w:t>
      </w:r>
      <w:r w:rsidRPr="00BB34C0">
        <w:rPr>
          <w:bCs/>
          <w:lang w:val="vi-VN"/>
        </w:rPr>
        <w:t xml:space="preserve"> CBCNV </w:t>
      </w:r>
      <w:r w:rsidRPr="00BB34C0">
        <w:rPr>
          <w:bCs/>
          <w:lang w:val="pl-PL"/>
        </w:rPr>
        <w:t>sẽ</w:t>
      </w:r>
      <w:r w:rsidRPr="00BB34C0">
        <w:rPr>
          <w:bCs/>
          <w:lang w:val="vi-VN"/>
        </w:rPr>
        <w:t xml:space="preserve"> sử dụng lại hệ thống nhà vệ sinh </w:t>
      </w:r>
      <w:r w:rsidRPr="00BB34C0">
        <w:rPr>
          <w:bCs/>
          <w:lang w:val="pl-PL"/>
        </w:rPr>
        <w:t xml:space="preserve">có bể </w:t>
      </w:r>
      <w:r w:rsidRPr="00BB34C0">
        <w:rPr>
          <w:bCs/>
          <w:lang w:val="vi-VN"/>
        </w:rPr>
        <w:t>tự hoại 3 ngăn đã được xây dựng ở giai đoạn thi công xây dựng.</w:t>
      </w:r>
      <w:r w:rsidRPr="00BB34C0">
        <w:rPr>
          <w:bCs/>
          <w:lang w:val="pl-PL"/>
        </w:rPr>
        <w:t xml:space="preserve"> Với thể tích bể tự hoại đã được xây dựng ở giai đoạn xây dựng là </w:t>
      </w:r>
      <w:r w:rsidR="00654899" w:rsidRPr="00BB34C0">
        <w:rPr>
          <w:bCs/>
          <w:lang w:val="pl-PL"/>
        </w:rPr>
        <w:t>1</w:t>
      </w:r>
      <w:r w:rsidR="002C387C">
        <w:rPr>
          <w:bCs/>
          <w:lang w:val="pl-PL"/>
        </w:rPr>
        <w:t>0</w:t>
      </w:r>
      <w:r w:rsidRPr="00BB34C0">
        <w:rPr>
          <w:bCs/>
          <w:lang w:val="pl-PL"/>
        </w:rPr>
        <w:t>m³ thì hoàn toàn đáp ứng được khả năng xử lý nước thải sinh hoạt trong giai đoạn này</w:t>
      </w:r>
      <w:r w:rsidR="00CD4726" w:rsidRPr="00BB34C0">
        <w:rPr>
          <w:bCs/>
          <w:lang w:val="pl-PL"/>
        </w:rPr>
        <w:t>.</w:t>
      </w:r>
      <w:r w:rsidR="00902AC0" w:rsidRPr="00BB34C0">
        <w:rPr>
          <w:bCs/>
          <w:lang w:val="pl-PL"/>
        </w:rPr>
        <w:t xml:space="preserve"> Nước thải sinh hoạt sau khi được xử lý bằng bể tự hoại 3 ngăn sẽ đấu nối vào hệ thống xử lý nước thải tập trung của Dự án.</w:t>
      </w:r>
    </w:p>
    <w:p w14:paraId="18D0A9D3" w14:textId="77777777" w:rsidR="0057437B" w:rsidRPr="00BB34C0" w:rsidRDefault="0057437B" w:rsidP="007F77E7">
      <w:pPr>
        <w:pStyle w:val="Heading6"/>
        <w:rPr>
          <w:lang w:val="pt-BR"/>
        </w:rPr>
      </w:pPr>
      <w:r w:rsidRPr="00BB34C0">
        <w:rPr>
          <w:lang w:val="pt-BR"/>
        </w:rPr>
        <w:t>Nước thải chăn nuôi</w:t>
      </w:r>
    </w:p>
    <w:p w14:paraId="6A7E8B8C" w14:textId="5B6F4511" w:rsidR="004A6C9C" w:rsidRPr="00BB34C0" w:rsidRDefault="004A6C9C" w:rsidP="00B73ADA">
      <w:pPr>
        <w:widowControl w:val="0"/>
        <w:ind w:firstLine="561"/>
      </w:pPr>
      <w:r w:rsidRPr="00BB34C0">
        <w:t>Nước thải sinh hoạt của CBCNV được xử lý sơ bộ bằng bể tự hoại 3 ngăn, sau đó thu gom và đưa về hệ thống XLNT tập trung của Dự án để xử lý. Dựa trên nhu cầu sử dụng nước trong quá trình sản xuất để tính toán công suất của hệ thống XLNT như sau:</w:t>
      </w:r>
    </w:p>
    <w:p w14:paraId="0D6A6DFC" w14:textId="51F6CCA4" w:rsidR="00057636" w:rsidRPr="00BB34C0" w:rsidRDefault="004A6C9C" w:rsidP="004A6C9C">
      <w:pPr>
        <w:pStyle w:val="Danhmcbng"/>
      </w:pPr>
      <w:bookmarkStart w:id="429" w:name="_Toc197518138"/>
      <w:r w:rsidRPr="00BB34C0">
        <w:t>Lượng nước thải phát sinh của toàn bộ Dự án</w:t>
      </w:r>
      <w:bookmarkEnd w:id="429"/>
    </w:p>
    <w:tbl>
      <w:tblPr>
        <w:tblW w:w="0" w:type="auto"/>
        <w:jc w:val="center"/>
        <w:tblLook w:val="04A0" w:firstRow="1" w:lastRow="0" w:firstColumn="1" w:lastColumn="0" w:noHBand="0" w:noVBand="1"/>
      </w:tblPr>
      <w:tblGrid>
        <w:gridCol w:w="550"/>
        <w:gridCol w:w="3334"/>
        <w:gridCol w:w="1955"/>
        <w:gridCol w:w="1527"/>
        <w:gridCol w:w="1695"/>
      </w:tblGrid>
      <w:tr w:rsidR="00BB34C0" w:rsidRPr="00BB34C0" w14:paraId="7451F69E" w14:textId="77777777" w:rsidTr="00544307">
        <w:trPr>
          <w:trHeight w:val="20"/>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16FF8F4B" w14:textId="77777777" w:rsidR="00DE7635" w:rsidRPr="00BB34C0" w:rsidRDefault="00DE7635" w:rsidP="00DE7635">
            <w:pPr>
              <w:spacing w:before="0" w:after="0"/>
              <w:jc w:val="center"/>
              <w:rPr>
                <w:rFonts w:eastAsia="Times New Roman" w:cs="Times New Roman"/>
                <w:b/>
                <w:bCs/>
                <w:sz w:val="25"/>
                <w:szCs w:val="25"/>
              </w:rPr>
            </w:pPr>
            <w:r w:rsidRPr="00BB34C0">
              <w:rPr>
                <w:rFonts w:eastAsia="Times New Roman" w:cs="Times New Roman"/>
                <w:b/>
                <w:bCs/>
                <w:sz w:val="25"/>
                <w:szCs w:val="25"/>
              </w:rPr>
              <w:t>TT</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6528F3FB" w14:textId="77777777" w:rsidR="00DE7635" w:rsidRPr="00BB34C0" w:rsidRDefault="00DE7635" w:rsidP="00DE7635">
            <w:pPr>
              <w:spacing w:before="0" w:after="0"/>
              <w:jc w:val="center"/>
              <w:rPr>
                <w:rFonts w:eastAsia="Times New Roman" w:cs="Times New Roman"/>
                <w:b/>
                <w:bCs/>
                <w:sz w:val="25"/>
                <w:szCs w:val="25"/>
              </w:rPr>
            </w:pPr>
            <w:r w:rsidRPr="00BB34C0">
              <w:rPr>
                <w:rFonts w:eastAsia="Times New Roman" w:cs="Times New Roman"/>
                <w:b/>
                <w:bCs/>
                <w:sz w:val="25"/>
                <w:szCs w:val="25"/>
              </w:rPr>
              <w:t>Nguồn phát sinh</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6F24C5D0" w14:textId="77777777" w:rsidR="00DE7635" w:rsidRPr="00BB34C0" w:rsidRDefault="00DE7635" w:rsidP="00DE7635">
            <w:pPr>
              <w:spacing w:before="0" w:after="0"/>
              <w:jc w:val="center"/>
              <w:rPr>
                <w:rFonts w:eastAsia="Times New Roman" w:cs="Times New Roman"/>
                <w:b/>
                <w:bCs/>
                <w:sz w:val="25"/>
                <w:szCs w:val="25"/>
              </w:rPr>
            </w:pPr>
            <w:r w:rsidRPr="00BB34C0">
              <w:rPr>
                <w:rFonts w:eastAsia="Times New Roman" w:cs="Times New Roman"/>
                <w:b/>
                <w:bCs/>
                <w:sz w:val="25"/>
                <w:szCs w:val="25"/>
              </w:rPr>
              <w:t>Khối lượng sử dụng</w:t>
            </w:r>
          </w:p>
        </w:tc>
        <w:tc>
          <w:tcPr>
            <w:tcW w:w="1527" w:type="dxa"/>
            <w:tcBorders>
              <w:top w:val="single" w:sz="4" w:space="0" w:color="auto"/>
              <w:left w:val="nil"/>
              <w:bottom w:val="single" w:sz="4" w:space="0" w:color="auto"/>
              <w:right w:val="single" w:sz="4" w:space="0" w:color="auto"/>
            </w:tcBorders>
            <w:shd w:val="clear" w:color="auto" w:fill="auto"/>
            <w:vAlign w:val="center"/>
            <w:hideMark/>
          </w:tcPr>
          <w:p w14:paraId="70C5B066" w14:textId="77777777" w:rsidR="00DE7635" w:rsidRPr="00BB34C0" w:rsidRDefault="00DE7635" w:rsidP="00DE7635">
            <w:pPr>
              <w:spacing w:before="0" w:after="0"/>
              <w:jc w:val="center"/>
              <w:rPr>
                <w:rFonts w:eastAsia="Times New Roman" w:cs="Times New Roman"/>
                <w:b/>
                <w:bCs/>
                <w:sz w:val="25"/>
                <w:szCs w:val="25"/>
              </w:rPr>
            </w:pPr>
            <w:r w:rsidRPr="00BB34C0">
              <w:rPr>
                <w:rFonts w:eastAsia="Times New Roman" w:cs="Times New Roman"/>
                <w:b/>
                <w:bCs/>
                <w:sz w:val="25"/>
                <w:szCs w:val="25"/>
              </w:rPr>
              <w:t>Định mức phát sinh</w:t>
            </w:r>
          </w:p>
        </w:tc>
        <w:tc>
          <w:tcPr>
            <w:tcW w:w="1695" w:type="dxa"/>
            <w:tcBorders>
              <w:top w:val="single" w:sz="4" w:space="0" w:color="auto"/>
              <w:left w:val="nil"/>
              <w:bottom w:val="single" w:sz="4" w:space="0" w:color="auto"/>
              <w:right w:val="single" w:sz="4" w:space="0" w:color="auto"/>
            </w:tcBorders>
            <w:shd w:val="clear" w:color="auto" w:fill="auto"/>
            <w:vAlign w:val="center"/>
            <w:hideMark/>
          </w:tcPr>
          <w:p w14:paraId="6B0D325C" w14:textId="77777777" w:rsidR="00DE7635" w:rsidRPr="00BB34C0" w:rsidRDefault="00DE7635" w:rsidP="00DE7635">
            <w:pPr>
              <w:spacing w:before="0" w:after="0"/>
              <w:jc w:val="center"/>
              <w:rPr>
                <w:rFonts w:eastAsia="Times New Roman" w:cs="Times New Roman"/>
                <w:b/>
                <w:bCs/>
                <w:sz w:val="25"/>
                <w:szCs w:val="25"/>
              </w:rPr>
            </w:pPr>
            <w:r w:rsidRPr="00BB34C0">
              <w:rPr>
                <w:rFonts w:eastAsia="Times New Roman" w:cs="Times New Roman"/>
                <w:b/>
                <w:bCs/>
                <w:sz w:val="25"/>
                <w:szCs w:val="25"/>
              </w:rPr>
              <w:t>Lượng nước thải phát sinh (m³/ng.đ)</w:t>
            </w:r>
          </w:p>
        </w:tc>
      </w:tr>
      <w:tr w:rsidR="00BB34C0" w:rsidRPr="00BB34C0" w14:paraId="3A2AF353" w14:textId="77777777" w:rsidTr="00544307">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76F0DB4" w14:textId="77777777" w:rsidR="00DE7635" w:rsidRPr="00BB34C0" w:rsidRDefault="00DE7635" w:rsidP="00DE7635">
            <w:pPr>
              <w:spacing w:before="0" w:after="0"/>
              <w:jc w:val="center"/>
              <w:rPr>
                <w:rFonts w:eastAsia="Times New Roman" w:cs="Times New Roman"/>
                <w:sz w:val="25"/>
                <w:szCs w:val="25"/>
              </w:rPr>
            </w:pPr>
            <w:r w:rsidRPr="00BB34C0">
              <w:rPr>
                <w:rFonts w:eastAsia="Times New Roman" w:cs="Times New Roman"/>
                <w:sz w:val="25"/>
                <w:szCs w:val="25"/>
              </w:rPr>
              <w:t>1</w:t>
            </w:r>
          </w:p>
        </w:tc>
        <w:tc>
          <w:tcPr>
            <w:tcW w:w="0" w:type="auto"/>
            <w:tcBorders>
              <w:top w:val="nil"/>
              <w:left w:val="nil"/>
              <w:bottom w:val="single" w:sz="4" w:space="0" w:color="auto"/>
              <w:right w:val="single" w:sz="4" w:space="0" w:color="auto"/>
            </w:tcBorders>
            <w:shd w:val="clear" w:color="auto" w:fill="auto"/>
            <w:noWrap/>
            <w:vAlign w:val="center"/>
            <w:hideMark/>
          </w:tcPr>
          <w:p w14:paraId="4A6D6112" w14:textId="77777777" w:rsidR="00DE7635" w:rsidRPr="00BB34C0" w:rsidRDefault="00DE7635" w:rsidP="00DE7635">
            <w:pPr>
              <w:spacing w:before="0" w:after="0"/>
              <w:jc w:val="left"/>
              <w:rPr>
                <w:rFonts w:eastAsia="Times New Roman" w:cs="Times New Roman"/>
                <w:sz w:val="25"/>
                <w:szCs w:val="25"/>
              </w:rPr>
            </w:pPr>
            <w:r w:rsidRPr="00BB34C0">
              <w:rPr>
                <w:rFonts w:eastAsia="Times New Roman" w:cs="Times New Roman"/>
                <w:sz w:val="25"/>
                <w:szCs w:val="25"/>
              </w:rPr>
              <w:t>Nước uống, xịt rửa chuồng trại</w:t>
            </w:r>
          </w:p>
        </w:tc>
        <w:tc>
          <w:tcPr>
            <w:tcW w:w="0" w:type="auto"/>
            <w:tcBorders>
              <w:top w:val="nil"/>
              <w:left w:val="nil"/>
              <w:bottom w:val="single" w:sz="4" w:space="0" w:color="auto"/>
              <w:right w:val="single" w:sz="4" w:space="0" w:color="auto"/>
            </w:tcBorders>
            <w:shd w:val="clear" w:color="auto" w:fill="auto"/>
            <w:noWrap/>
            <w:vAlign w:val="center"/>
            <w:hideMark/>
          </w:tcPr>
          <w:p w14:paraId="6131CF98" w14:textId="2E6773F8" w:rsidR="00DE7635" w:rsidRPr="00BB34C0" w:rsidRDefault="00DE7635" w:rsidP="00DE7635">
            <w:pPr>
              <w:spacing w:before="0" w:after="0"/>
              <w:jc w:val="center"/>
              <w:rPr>
                <w:rFonts w:eastAsia="Times New Roman" w:cs="Times New Roman"/>
                <w:sz w:val="25"/>
                <w:szCs w:val="25"/>
              </w:rPr>
            </w:pPr>
          </w:p>
        </w:tc>
        <w:tc>
          <w:tcPr>
            <w:tcW w:w="1527" w:type="dxa"/>
            <w:tcBorders>
              <w:top w:val="nil"/>
              <w:left w:val="nil"/>
              <w:bottom w:val="single" w:sz="4" w:space="0" w:color="auto"/>
              <w:right w:val="single" w:sz="4" w:space="0" w:color="auto"/>
            </w:tcBorders>
            <w:shd w:val="clear" w:color="auto" w:fill="auto"/>
            <w:noWrap/>
            <w:vAlign w:val="center"/>
            <w:hideMark/>
          </w:tcPr>
          <w:p w14:paraId="4EF5F52D" w14:textId="77777777" w:rsidR="00DE7635" w:rsidRPr="00BB34C0" w:rsidRDefault="00DE7635" w:rsidP="00DE7635">
            <w:pPr>
              <w:spacing w:before="0" w:after="0"/>
              <w:jc w:val="center"/>
              <w:rPr>
                <w:rFonts w:eastAsia="Times New Roman" w:cs="Times New Roman"/>
                <w:sz w:val="25"/>
                <w:szCs w:val="25"/>
              </w:rPr>
            </w:pPr>
            <w:r w:rsidRPr="00BB34C0">
              <w:rPr>
                <w:rFonts w:eastAsia="Times New Roman" w:cs="Times New Roman"/>
                <w:sz w:val="25"/>
                <w:szCs w:val="25"/>
              </w:rPr>
              <w:t> </w:t>
            </w:r>
          </w:p>
        </w:tc>
        <w:tc>
          <w:tcPr>
            <w:tcW w:w="1695" w:type="dxa"/>
            <w:tcBorders>
              <w:top w:val="nil"/>
              <w:left w:val="nil"/>
              <w:bottom w:val="single" w:sz="4" w:space="0" w:color="auto"/>
              <w:right w:val="single" w:sz="4" w:space="0" w:color="auto"/>
            </w:tcBorders>
            <w:shd w:val="clear" w:color="auto" w:fill="auto"/>
            <w:noWrap/>
            <w:vAlign w:val="center"/>
            <w:hideMark/>
          </w:tcPr>
          <w:p w14:paraId="4CCB9BF5" w14:textId="7F098878" w:rsidR="00DE7635" w:rsidRPr="00BB34C0" w:rsidRDefault="002C387C" w:rsidP="00DE7635">
            <w:pPr>
              <w:spacing w:before="0" w:after="0"/>
              <w:jc w:val="center"/>
              <w:rPr>
                <w:rFonts w:eastAsia="Times New Roman" w:cs="Times New Roman"/>
                <w:sz w:val="25"/>
                <w:szCs w:val="25"/>
              </w:rPr>
            </w:pPr>
            <w:r>
              <w:rPr>
                <w:rFonts w:eastAsia="Times New Roman" w:cs="Times New Roman"/>
                <w:sz w:val="25"/>
                <w:szCs w:val="25"/>
              </w:rPr>
              <w:t>400</w:t>
            </w:r>
          </w:p>
        </w:tc>
      </w:tr>
      <w:tr w:rsidR="00BB34C0" w:rsidRPr="00BB34C0" w14:paraId="1C306C5F" w14:textId="77777777" w:rsidTr="00544307">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CC59185" w14:textId="77777777" w:rsidR="00DE7635" w:rsidRPr="00BB34C0" w:rsidRDefault="00DE7635" w:rsidP="00DE7635">
            <w:pPr>
              <w:spacing w:before="0" w:after="0"/>
              <w:jc w:val="center"/>
              <w:rPr>
                <w:rFonts w:eastAsia="Times New Roman" w:cs="Times New Roman"/>
                <w:sz w:val="25"/>
                <w:szCs w:val="25"/>
              </w:rPr>
            </w:pPr>
            <w:r w:rsidRPr="00BB34C0">
              <w:rPr>
                <w:rFonts w:eastAsia="Times New Roman" w:cs="Times New Roman"/>
                <w:sz w:val="25"/>
                <w:szCs w:val="25"/>
              </w:rPr>
              <w:t>-</w:t>
            </w:r>
          </w:p>
        </w:tc>
        <w:tc>
          <w:tcPr>
            <w:tcW w:w="0" w:type="auto"/>
            <w:tcBorders>
              <w:top w:val="nil"/>
              <w:left w:val="nil"/>
              <w:bottom w:val="single" w:sz="4" w:space="0" w:color="auto"/>
              <w:right w:val="single" w:sz="4" w:space="0" w:color="auto"/>
            </w:tcBorders>
            <w:shd w:val="clear" w:color="auto" w:fill="auto"/>
            <w:noWrap/>
            <w:vAlign w:val="center"/>
            <w:hideMark/>
          </w:tcPr>
          <w:p w14:paraId="626C510A" w14:textId="77777777" w:rsidR="00DE7635" w:rsidRPr="00BB34C0" w:rsidRDefault="00DE7635" w:rsidP="00DE7635">
            <w:pPr>
              <w:spacing w:before="0" w:after="0"/>
              <w:jc w:val="left"/>
              <w:rPr>
                <w:rFonts w:eastAsia="Times New Roman" w:cs="Times New Roman"/>
                <w:sz w:val="25"/>
                <w:szCs w:val="25"/>
              </w:rPr>
            </w:pPr>
            <w:r w:rsidRPr="00BB34C0">
              <w:rPr>
                <w:rFonts w:eastAsia="Times New Roman" w:cs="Times New Roman"/>
                <w:sz w:val="25"/>
                <w:szCs w:val="25"/>
              </w:rPr>
              <w:t>Heo thịt</w:t>
            </w:r>
          </w:p>
        </w:tc>
        <w:tc>
          <w:tcPr>
            <w:tcW w:w="0" w:type="auto"/>
            <w:tcBorders>
              <w:top w:val="nil"/>
              <w:left w:val="nil"/>
              <w:bottom w:val="single" w:sz="4" w:space="0" w:color="auto"/>
              <w:right w:val="single" w:sz="4" w:space="0" w:color="auto"/>
            </w:tcBorders>
            <w:shd w:val="clear" w:color="auto" w:fill="auto"/>
            <w:noWrap/>
            <w:vAlign w:val="center"/>
            <w:hideMark/>
          </w:tcPr>
          <w:p w14:paraId="706DCF89" w14:textId="760070E8" w:rsidR="00DE7635" w:rsidRPr="00BB34C0" w:rsidRDefault="002C387C" w:rsidP="00DE7635">
            <w:pPr>
              <w:spacing w:before="0" w:after="0"/>
              <w:jc w:val="center"/>
              <w:rPr>
                <w:rFonts w:eastAsia="Times New Roman" w:cs="Times New Roman"/>
                <w:sz w:val="25"/>
                <w:szCs w:val="25"/>
              </w:rPr>
            </w:pPr>
            <w:r>
              <w:rPr>
                <w:rFonts w:eastAsia="Times New Roman" w:cs="Times New Roman"/>
                <w:sz w:val="25"/>
                <w:szCs w:val="25"/>
              </w:rPr>
              <w:t>48</w:t>
            </w:r>
            <w:r w:rsidR="00DE7635" w:rsidRPr="00BB34C0">
              <w:rPr>
                <w:rFonts w:eastAsia="Times New Roman" w:cs="Times New Roman"/>
                <w:sz w:val="25"/>
                <w:szCs w:val="25"/>
              </w:rPr>
              <w:t>0 m³/ng.đ</w:t>
            </w:r>
          </w:p>
        </w:tc>
        <w:tc>
          <w:tcPr>
            <w:tcW w:w="1527" w:type="dxa"/>
            <w:tcBorders>
              <w:top w:val="nil"/>
              <w:left w:val="nil"/>
              <w:bottom w:val="single" w:sz="4" w:space="0" w:color="auto"/>
              <w:right w:val="single" w:sz="4" w:space="0" w:color="auto"/>
            </w:tcBorders>
            <w:shd w:val="clear" w:color="auto" w:fill="auto"/>
            <w:noWrap/>
            <w:vAlign w:val="center"/>
            <w:hideMark/>
          </w:tcPr>
          <w:p w14:paraId="3FBFB1FB" w14:textId="77777777" w:rsidR="00DE7635" w:rsidRPr="00BB34C0" w:rsidRDefault="00DE7635" w:rsidP="00DE7635">
            <w:pPr>
              <w:spacing w:before="0" w:after="0"/>
              <w:jc w:val="center"/>
              <w:rPr>
                <w:rFonts w:eastAsia="Times New Roman" w:cs="Times New Roman"/>
                <w:sz w:val="25"/>
                <w:szCs w:val="25"/>
              </w:rPr>
            </w:pPr>
            <w:r w:rsidRPr="00BB34C0">
              <w:rPr>
                <w:rFonts w:eastAsia="Times New Roman" w:cs="Times New Roman"/>
                <w:sz w:val="25"/>
                <w:szCs w:val="25"/>
              </w:rPr>
              <w:t>80%</w:t>
            </w:r>
          </w:p>
        </w:tc>
        <w:tc>
          <w:tcPr>
            <w:tcW w:w="1695" w:type="dxa"/>
            <w:tcBorders>
              <w:top w:val="nil"/>
              <w:left w:val="nil"/>
              <w:bottom w:val="single" w:sz="4" w:space="0" w:color="auto"/>
              <w:right w:val="single" w:sz="4" w:space="0" w:color="auto"/>
            </w:tcBorders>
            <w:shd w:val="clear" w:color="auto" w:fill="auto"/>
            <w:noWrap/>
            <w:vAlign w:val="center"/>
            <w:hideMark/>
          </w:tcPr>
          <w:p w14:paraId="381BC3B9" w14:textId="13385E2B" w:rsidR="00DE7635" w:rsidRPr="00BB34C0" w:rsidRDefault="002C387C" w:rsidP="00DE7635">
            <w:pPr>
              <w:spacing w:before="0" w:after="0"/>
              <w:jc w:val="center"/>
              <w:rPr>
                <w:rFonts w:eastAsia="Times New Roman" w:cs="Times New Roman"/>
                <w:sz w:val="25"/>
                <w:szCs w:val="25"/>
              </w:rPr>
            </w:pPr>
            <w:r>
              <w:rPr>
                <w:rFonts w:eastAsia="Times New Roman" w:cs="Times New Roman"/>
                <w:sz w:val="25"/>
                <w:szCs w:val="25"/>
              </w:rPr>
              <w:t>384</w:t>
            </w:r>
          </w:p>
        </w:tc>
      </w:tr>
      <w:tr w:rsidR="00BB34C0" w:rsidRPr="00BB34C0" w14:paraId="40BCD219" w14:textId="77777777" w:rsidTr="00544307">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8BA3C07" w14:textId="77777777" w:rsidR="00DE7635" w:rsidRPr="00BB34C0" w:rsidRDefault="00DE7635" w:rsidP="00DE7635">
            <w:pPr>
              <w:spacing w:before="0" w:after="0"/>
              <w:jc w:val="center"/>
              <w:rPr>
                <w:rFonts w:eastAsia="Times New Roman" w:cs="Times New Roman"/>
                <w:sz w:val="25"/>
                <w:szCs w:val="25"/>
              </w:rPr>
            </w:pPr>
            <w:r w:rsidRPr="00BB34C0">
              <w:rPr>
                <w:rFonts w:eastAsia="Times New Roman" w:cs="Times New Roman"/>
                <w:sz w:val="25"/>
                <w:szCs w:val="25"/>
              </w:rPr>
              <w:t>-</w:t>
            </w:r>
          </w:p>
        </w:tc>
        <w:tc>
          <w:tcPr>
            <w:tcW w:w="0" w:type="auto"/>
            <w:tcBorders>
              <w:top w:val="nil"/>
              <w:left w:val="nil"/>
              <w:bottom w:val="single" w:sz="4" w:space="0" w:color="auto"/>
              <w:right w:val="single" w:sz="4" w:space="0" w:color="auto"/>
            </w:tcBorders>
            <w:shd w:val="clear" w:color="auto" w:fill="auto"/>
            <w:noWrap/>
            <w:vAlign w:val="center"/>
            <w:hideMark/>
          </w:tcPr>
          <w:p w14:paraId="6B9D7EE7" w14:textId="77777777" w:rsidR="00DE7635" w:rsidRPr="00BB34C0" w:rsidRDefault="00DE7635" w:rsidP="00DE7635">
            <w:pPr>
              <w:spacing w:before="0" w:after="0"/>
              <w:jc w:val="left"/>
              <w:rPr>
                <w:rFonts w:eastAsia="Times New Roman" w:cs="Times New Roman"/>
                <w:sz w:val="25"/>
                <w:szCs w:val="25"/>
              </w:rPr>
            </w:pPr>
            <w:r w:rsidRPr="00BB34C0">
              <w:rPr>
                <w:rFonts w:eastAsia="Times New Roman" w:cs="Times New Roman"/>
                <w:sz w:val="25"/>
                <w:szCs w:val="25"/>
              </w:rPr>
              <w:t>Nước thải từ ép phân</w:t>
            </w:r>
          </w:p>
        </w:tc>
        <w:tc>
          <w:tcPr>
            <w:tcW w:w="0" w:type="auto"/>
            <w:tcBorders>
              <w:top w:val="nil"/>
              <w:left w:val="nil"/>
              <w:bottom w:val="single" w:sz="4" w:space="0" w:color="auto"/>
              <w:right w:val="single" w:sz="4" w:space="0" w:color="auto"/>
            </w:tcBorders>
            <w:shd w:val="clear" w:color="auto" w:fill="auto"/>
            <w:noWrap/>
            <w:vAlign w:val="center"/>
            <w:hideMark/>
          </w:tcPr>
          <w:p w14:paraId="141A6420" w14:textId="77777777" w:rsidR="00DE7635" w:rsidRPr="00BB34C0" w:rsidRDefault="00DE7635" w:rsidP="00DE7635">
            <w:pPr>
              <w:spacing w:before="0" w:after="0"/>
              <w:jc w:val="center"/>
              <w:rPr>
                <w:rFonts w:eastAsia="Times New Roman" w:cs="Times New Roman"/>
                <w:sz w:val="25"/>
                <w:szCs w:val="25"/>
              </w:rPr>
            </w:pPr>
            <w:r w:rsidRPr="00BB34C0">
              <w:rPr>
                <w:rFonts w:eastAsia="Times New Roman" w:cs="Times New Roman"/>
                <w:sz w:val="25"/>
                <w:szCs w:val="25"/>
              </w:rPr>
              <w:t>19 tấn phân/ng.đ</w:t>
            </w:r>
          </w:p>
        </w:tc>
        <w:tc>
          <w:tcPr>
            <w:tcW w:w="1527" w:type="dxa"/>
            <w:tcBorders>
              <w:top w:val="nil"/>
              <w:left w:val="nil"/>
              <w:bottom w:val="single" w:sz="4" w:space="0" w:color="auto"/>
              <w:right w:val="single" w:sz="4" w:space="0" w:color="auto"/>
            </w:tcBorders>
            <w:shd w:val="clear" w:color="auto" w:fill="auto"/>
            <w:noWrap/>
            <w:vAlign w:val="center"/>
            <w:hideMark/>
          </w:tcPr>
          <w:p w14:paraId="537FCB02" w14:textId="77777777" w:rsidR="00DE7635" w:rsidRPr="00BB34C0" w:rsidRDefault="00DE7635" w:rsidP="00DE7635">
            <w:pPr>
              <w:spacing w:before="0" w:after="0"/>
              <w:jc w:val="center"/>
              <w:rPr>
                <w:rFonts w:eastAsia="Times New Roman" w:cs="Times New Roman"/>
                <w:sz w:val="25"/>
                <w:szCs w:val="25"/>
              </w:rPr>
            </w:pPr>
            <w:r w:rsidRPr="00BB34C0">
              <w:rPr>
                <w:rFonts w:eastAsia="Times New Roman" w:cs="Times New Roman"/>
                <w:sz w:val="25"/>
                <w:szCs w:val="25"/>
              </w:rPr>
              <w:t>0,625 m³/tấn</w:t>
            </w:r>
          </w:p>
        </w:tc>
        <w:tc>
          <w:tcPr>
            <w:tcW w:w="1695" w:type="dxa"/>
            <w:tcBorders>
              <w:top w:val="nil"/>
              <w:left w:val="nil"/>
              <w:bottom w:val="single" w:sz="4" w:space="0" w:color="auto"/>
              <w:right w:val="single" w:sz="4" w:space="0" w:color="auto"/>
            </w:tcBorders>
            <w:shd w:val="clear" w:color="auto" w:fill="auto"/>
            <w:noWrap/>
            <w:vAlign w:val="center"/>
            <w:hideMark/>
          </w:tcPr>
          <w:p w14:paraId="689BEC15" w14:textId="77777777" w:rsidR="00DE7635" w:rsidRPr="00BB34C0" w:rsidRDefault="00DE7635" w:rsidP="00DE7635">
            <w:pPr>
              <w:spacing w:before="0" w:after="0"/>
              <w:jc w:val="center"/>
              <w:rPr>
                <w:rFonts w:eastAsia="Times New Roman" w:cs="Times New Roman"/>
                <w:sz w:val="25"/>
                <w:szCs w:val="25"/>
              </w:rPr>
            </w:pPr>
            <w:r w:rsidRPr="00BB34C0">
              <w:rPr>
                <w:rFonts w:eastAsia="Times New Roman" w:cs="Times New Roman"/>
                <w:sz w:val="25"/>
                <w:szCs w:val="25"/>
              </w:rPr>
              <w:t>12</w:t>
            </w:r>
          </w:p>
        </w:tc>
      </w:tr>
      <w:tr w:rsidR="00BB34C0" w:rsidRPr="00BB34C0" w14:paraId="0E65859D" w14:textId="77777777" w:rsidTr="00544307">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6D4D536" w14:textId="77777777" w:rsidR="00DE7635" w:rsidRPr="00BB34C0" w:rsidRDefault="00DE7635" w:rsidP="00DE7635">
            <w:pPr>
              <w:spacing w:before="0" w:after="0"/>
              <w:jc w:val="center"/>
              <w:rPr>
                <w:rFonts w:eastAsia="Times New Roman" w:cs="Times New Roman"/>
                <w:sz w:val="25"/>
                <w:szCs w:val="25"/>
              </w:rPr>
            </w:pPr>
            <w:r w:rsidRPr="00BB34C0">
              <w:rPr>
                <w:rFonts w:eastAsia="Times New Roman" w:cs="Times New Roman"/>
                <w:sz w:val="25"/>
                <w:szCs w:val="25"/>
              </w:rPr>
              <w:t>2</w:t>
            </w:r>
          </w:p>
        </w:tc>
        <w:tc>
          <w:tcPr>
            <w:tcW w:w="0" w:type="auto"/>
            <w:tcBorders>
              <w:top w:val="nil"/>
              <w:left w:val="nil"/>
              <w:bottom w:val="single" w:sz="4" w:space="0" w:color="auto"/>
              <w:right w:val="single" w:sz="4" w:space="0" w:color="auto"/>
            </w:tcBorders>
            <w:shd w:val="clear" w:color="auto" w:fill="auto"/>
            <w:noWrap/>
            <w:vAlign w:val="center"/>
            <w:hideMark/>
          </w:tcPr>
          <w:p w14:paraId="4E044113" w14:textId="77777777" w:rsidR="00DE7635" w:rsidRPr="00BB34C0" w:rsidRDefault="00DE7635" w:rsidP="00DE7635">
            <w:pPr>
              <w:spacing w:before="0" w:after="0"/>
              <w:jc w:val="left"/>
              <w:rPr>
                <w:rFonts w:eastAsia="Times New Roman" w:cs="Times New Roman"/>
                <w:sz w:val="25"/>
                <w:szCs w:val="25"/>
              </w:rPr>
            </w:pPr>
            <w:r w:rsidRPr="00BB34C0">
              <w:rPr>
                <w:rFonts w:eastAsia="Times New Roman" w:cs="Times New Roman"/>
                <w:sz w:val="25"/>
                <w:szCs w:val="25"/>
              </w:rPr>
              <w:t>Nước xịt khử trùng chuồng trại</w:t>
            </w:r>
          </w:p>
        </w:tc>
        <w:tc>
          <w:tcPr>
            <w:tcW w:w="0" w:type="auto"/>
            <w:tcBorders>
              <w:top w:val="nil"/>
              <w:left w:val="nil"/>
              <w:bottom w:val="single" w:sz="4" w:space="0" w:color="auto"/>
              <w:right w:val="single" w:sz="4" w:space="0" w:color="auto"/>
            </w:tcBorders>
            <w:shd w:val="clear" w:color="auto" w:fill="auto"/>
            <w:noWrap/>
            <w:vAlign w:val="center"/>
            <w:hideMark/>
          </w:tcPr>
          <w:p w14:paraId="1441422F" w14:textId="367C2606" w:rsidR="00DE7635" w:rsidRPr="00BB34C0" w:rsidRDefault="00DE7635" w:rsidP="00DE7635">
            <w:pPr>
              <w:spacing w:before="0" w:after="0"/>
              <w:jc w:val="center"/>
              <w:rPr>
                <w:rFonts w:eastAsia="Times New Roman" w:cs="Times New Roman"/>
                <w:sz w:val="25"/>
                <w:szCs w:val="25"/>
              </w:rPr>
            </w:pPr>
            <w:r w:rsidRPr="00BB34C0">
              <w:rPr>
                <w:rFonts w:eastAsia="Times New Roman" w:cs="Times New Roman"/>
                <w:sz w:val="25"/>
                <w:szCs w:val="25"/>
              </w:rPr>
              <w:t>6</w:t>
            </w:r>
            <w:r w:rsidR="002C387C">
              <w:rPr>
                <w:rFonts w:eastAsia="Times New Roman" w:cs="Times New Roman"/>
                <w:sz w:val="25"/>
                <w:szCs w:val="25"/>
              </w:rPr>
              <w:t>,0</w:t>
            </w:r>
            <w:r w:rsidRPr="00BB34C0">
              <w:rPr>
                <w:rFonts w:eastAsia="Times New Roman" w:cs="Times New Roman"/>
                <w:sz w:val="25"/>
                <w:szCs w:val="25"/>
              </w:rPr>
              <w:t xml:space="preserve"> m³/ng.đ</w:t>
            </w:r>
          </w:p>
        </w:tc>
        <w:tc>
          <w:tcPr>
            <w:tcW w:w="1527" w:type="dxa"/>
            <w:tcBorders>
              <w:top w:val="nil"/>
              <w:left w:val="nil"/>
              <w:bottom w:val="single" w:sz="4" w:space="0" w:color="auto"/>
              <w:right w:val="single" w:sz="4" w:space="0" w:color="auto"/>
            </w:tcBorders>
            <w:shd w:val="clear" w:color="auto" w:fill="auto"/>
            <w:noWrap/>
            <w:vAlign w:val="center"/>
            <w:hideMark/>
          </w:tcPr>
          <w:p w14:paraId="2694B51B" w14:textId="77777777" w:rsidR="00DE7635" w:rsidRPr="00BB34C0" w:rsidRDefault="00DE7635" w:rsidP="00DE7635">
            <w:pPr>
              <w:spacing w:before="0" w:after="0"/>
              <w:jc w:val="center"/>
              <w:rPr>
                <w:rFonts w:eastAsia="Times New Roman" w:cs="Times New Roman"/>
                <w:sz w:val="25"/>
                <w:szCs w:val="25"/>
              </w:rPr>
            </w:pPr>
            <w:r w:rsidRPr="00BB34C0">
              <w:rPr>
                <w:rFonts w:eastAsia="Times New Roman" w:cs="Times New Roman"/>
                <w:sz w:val="25"/>
                <w:szCs w:val="25"/>
              </w:rPr>
              <w:t>100%</w:t>
            </w:r>
          </w:p>
        </w:tc>
        <w:tc>
          <w:tcPr>
            <w:tcW w:w="1695" w:type="dxa"/>
            <w:tcBorders>
              <w:top w:val="nil"/>
              <w:left w:val="nil"/>
              <w:bottom w:val="single" w:sz="4" w:space="0" w:color="auto"/>
              <w:right w:val="single" w:sz="4" w:space="0" w:color="auto"/>
            </w:tcBorders>
            <w:shd w:val="clear" w:color="auto" w:fill="auto"/>
            <w:noWrap/>
            <w:vAlign w:val="center"/>
            <w:hideMark/>
          </w:tcPr>
          <w:p w14:paraId="31F490D8" w14:textId="77777777" w:rsidR="00DE7635" w:rsidRPr="00BB34C0" w:rsidRDefault="00DE7635" w:rsidP="00DE7635">
            <w:pPr>
              <w:spacing w:before="0" w:after="0"/>
              <w:jc w:val="center"/>
              <w:rPr>
                <w:rFonts w:eastAsia="Times New Roman" w:cs="Times New Roman"/>
                <w:sz w:val="25"/>
                <w:szCs w:val="25"/>
              </w:rPr>
            </w:pPr>
            <w:r w:rsidRPr="00BB34C0">
              <w:rPr>
                <w:rFonts w:eastAsia="Times New Roman" w:cs="Times New Roman"/>
                <w:sz w:val="25"/>
                <w:szCs w:val="25"/>
              </w:rPr>
              <w:t>6</w:t>
            </w:r>
          </w:p>
        </w:tc>
      </w:tr>
      <w:tr w:rsidR="00BB34C0" w:rsidRPr="00BB34C0" w14:paraId="089D8267" w14:textId="77777777" w:rsidTr="00544307">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7C39506" w14:textId="77777777" w:rsidR="00DE7635" w:rsidRPr="00BB34C0" w:rsidRDefault="00DE7635" w:rsidP="00DE7635">
            <w:pPr>
              <w:spacing w:before="0" w:after="0"/>
              <w:jc w:val="center"/>
              <w:rPr>
                <w:rFonts w:eastAsia="Times New Roman" w:cs="Times New Roman"/>
                <w:sz w:val="25"/>
                <w:szCs w:val="25"/>
              </w:rPr>
            </w:pPr>
            <w:r w:rsidRPr="00BB34C0">
              <w:rPr>
                <w:rFonts w:eastAsia="Times New Roman" w:cs="Times New Roman"/>
                <w:sz w:val="25"/>
                <w:szCs w:val="25"/>
              </w:rPr>
              <w:t>3</w:t>
            </w:r>
          </w:p>
        </w:tc>
        <w:tc>
          <w:tcPr>
            <w:tcW w:w="0" w:type="auto"/>
            <w:tcBorders>
              <w:top w:val="nil"/>
              <w:left w:val="nil"/>
              <w:bottom w:val="single" w:sz="4" w:space="0" w:color="auto"/>
              <w:right w:val="single" w:sz="4" w:space="0" w:color="auto"/>
            </w:tcBorders>
            <w:shd w:val="clear" w:color="auto" w:fill="auto"/>
            <w:noWrap/>
            <w:vAlign w:val="center"/>
            <w:hideMark/>
          </w:tcPr>
          <w:p w14:paraId="553901D6" w14:textId="77777777" w:rsidR="00DE7635" w:rsidRPr="00BB34C0" w:rsidRDefault="00DE7635" w:rsidP="00DE7635">
            <w:pPr>
              <w:spacing w:before="0" w:after="0"/>
              <w:jc w:val="left"/>
              <w:rPr>
                <w:rFonts w:eastAsia="Times New Roman" w:cs="Times New Roman"/>
                <w:sz w:val="25"/>
                <w:szCs w:val="25"/>
              </w:rPr>
            </w:pPr>
            <w:r w:rsidRPr="00BB34C0">
              <w:rPr>
                <w:rFonts w:eastAsia="Times New Roman" w:cs="Times New Roman"/>
                <w:sz w:val="25"/>
                <w:szCs w:val="25"/>
              </w:rPr>
              <w:t>Nước sinh hoạt cho CBCNV</w:t>
            </w:r>
          </w:p>
        </w:tc>
        <w:tc>
          <w:tcPr>
            <w:tcW w:w="0" w:type="auto"/>
            <w:tcBorders>
              <w:top w:val="nil"/>
              <w:left w:val="nil"/>
              <w:bottom w:val="single" w:sz="4" w:space="0" w:color="auto"/>
              <w:right w:val="single" w:sz="4" w:space="0" w:color="auto"/>
            </w:tcBorders>
            <w:shd w:val="clear" w:color="auto" w:fill="auto"/>
            <w:noWrap/>
            <w:vAlign w:val="center"/>
            <w:hideMark/>
          </w:tcPr>
          <w:p w14:paraId="070855D9" w14:textId="4081FA93" w:rsidR="00DE7635" w:rsidRPr="00BB34C0" w:rsidRDefault="002C387C" w:rsidP="00DE7635">
            <w:pPr>
              <w:spacing w:before="0" w:after="0"/>
              <w:jc w:val="center"/>
              <w:rPr>
                <w:rFonts w:eastAsia="Times New Roman" w:cs="Times New Roman"/>
                <w:sz w:val="25"/>
                <w:szCs w:val="25"/>
              </w:rPr>
            </w:pPr>
            <w:r>
              <w:rPr>
                <w:rFonts w:eastAsia="Times New Roman" w:cs="Times New Roman"/>
                <w:sz w:val="25"/>
                <w:szCs w:val="25"/>
              </w:rPr>
              <w:t>5,0</w:t>
            </w:r>
            <w:r w:rsidR="00A22C07" w:rsidRPr="00BB34C0">
              <w:rPr>
                <w:rFonts w:eastAsia="Times New Roman" w:cs="Times New Roman"/>
                <w:sz w:val="25"/>
                <w:szCs w:val="25"/>
              </w:rPr>
              <w:t xml:space="preserve"> m³/ng.đ</w:t>
            </w:r>
          </w:p>
        </w:tc>
        <w:tc>
          <w:tcPr>
            <w:tcW w:w="1527" w:type="dxa"/>
            <w:tcBorders>
              <w:top w:val="nil"/>
              <w:left w:val="nil"/>
              <w:bottom w:val="single" w:sz="4" w:space="0" w:color="auto"/>
              <w:right w:val="single" w:sz="4" w:space="0" w:color="auto"/>
            </w:tcBorders>
            <w:shd w:val="clear" w:color="auto" w:fill="auto"/>
            <w:noWrap/>
            <w:vAlign w:val="center"/>
            <w:hideMark/>
          </w:tcPr>
          <w:p w14:paraId="65D216E8" w14:textId="77777777" w:rsidR="00DE7635" w:rsidRPr="00BB34C0" w:rsidRDefault="00DE7635" w:rsidP="00DE7635">
            <w:pPr>
              <w:spacing w:before="0" w:after="0"/>
              <w:jc w:val="center"/>
              <w:rPr>
                <w:rFonts w:eastAsia="Times New Roman" w:cs="Times New Roman"/>
                <w:sz w:val="25"/>
                <w:szCs w:val="25"/>
              </w:rPr>
            </w:pPr>
            <w:r w:rsidRPr="00BB34C0">
              <w:rPr>
                <w:rFonts w:eastAsia="Times New Roman" w:cs="Times New Roman"/>
                <w:sz w:val="25"/>
                <w:szCs w:val="25"/>
              </w:rPr>
              <w:t>100%</w:t>
            </w:r>
          </w:p>
        </w:tc>
        <w:tc>
          <w:tcPr>
            <w:tcW w:w="1695" w:type="dxa"/>
            <w:tcBorders>
              <w:top w:val="nil"/>
              <w:left w:val="nil"/>
              <w:bottom w:val="single" w:sz="4" w:space="0" w:color="auto"/>
              <w:right w:val="single" w:sz="4" w:space="0" w:color="auto"/>
            </w:tcBorders>
            <w:shd w:val="clear" w:color="auto" w:fill="auto"/>
            <w:noWrap/>
            <w:vAlign w:val="center"/>
            <w:hideMark/>
          </w:tcPr>
          <w:p w14:paraId="47C5C182" w14:textId="4E912866" w:rsidR="00DE7635" w:rsidRPr="00BB34C0" w:rsidRDefault="002C387C" w:rsidP="00DE7635">
            <w:pPr>
              <w:spacing w:before="0" w:after="0"/>
              <w:jc w:val="center"/>
              <w:rPr>
                <w:rFonts w:eastAsia="Times New Roman" w:cs="Times New Roman"/>
                <w:sz w:val="25"/>
                <w:szCs w:val="25"/>
              </w:rPr>
            </w:pPr>
            <w:r>
              <w:rPr>
                <w:rFonts w:eastAsia="Times New Roman" w:cs="Times New Roman"/>
                <w:sz w:val="25"/>
                <w:szCs w:val="25"/>
              </w:rPr>
              <w:t>5</w:t>
            </w:r>
          </w:p>
        </w:tc>
      </w:tr>
      <w:tr w:rsidR="00BB34C0" w:rsidRPr="00BB34C0" w14:paraId="0E619D95" w14:textId="77777777" w:rsidTr="00544307">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DA06BA8" w14:textId="77777777" w:rsidR="00DE7635" w:rsidRPr="00BB34C0" w:rsidRDefault="00DE7635" w:rsidP="00DE7635">
            <w:pPr>
              <w:spacing w:before="0" w:after="0"/>
              <w:jc w:val="center"/>
              <w:rPr>
                <w:rFonts w:eastAsia="Times New Roman" w:cs="Times New Roman"/>
                <w:sz w:val="25"/>
                <w:szCs w:val="25"/>
              </w:rPr>
            </w:pPr>
            <w:r w:rsidRPr="00BB34C0">
              <w:rPr>
                <w:rFonts w:eastAsia="Times New Roman" w:cs="Times New Roman"/>
                <w:sz w:val="25"/>
                <w:szCs w:val="25"/>
              </w:rPr>
              <w:t> </w:t>
            </w:r>
          </w:p>
        </w:tc>
        <w:tc>
          <w:tcPr>
            <w:tcW w:w="0" w:type="auto"/>
            <w:tcBorders>
              <w:top w:val="nil"/>
              <w:left w:val="nil"/>
              <w:bottom w:val="single" w:sz="4" w:space="0" w:color="auto"/>
              <w:right w:val="single" w:sz="4" w:space="0" w:color="auto"/>
            </w:tcBorders>
            <w:shd w:val="clear" w:color="auto" w:fill="auto"/>
            <w:noWrap/>
            <w:vAlign w:val="center"/>
            <w:hideMark/>
          </w:tcPr>
          <w:p w14:paraId="2E4ED563" w14:textId="77777777" w:rsidR="00DE7635" w:rsidRPr="00BB34C0" w:rsidRDefault="00DE7635" w:rsidP="00DE7635">
            <w:pPr>
              <w:spacing w:before="0" w:after="0"/>
              <w:jc w:val="center"/>
              <w:rPr>
                <w:rFonts w:eastAsia="Times New Roman" w:cs="Times New Roman"/>
                <w:b/>
                <w:bCs/>
                <w:sz w:val="25"/>
                <w:szCs w:val="25"/>
              </w:rPr>
            </w:pPr>
            <w:r w:rsidRPr="00BB34C0">
              <w:rPr>
                <w:rFonts w:eastAsia="Times New Roman" w:cs="Times New Roman"/>
                <w:b/>
                <w:bCs/>
                <w:sz w:val="25"/>
                <w:szCs w:val="25"/>
              </w:rPr>
              <w:t>Tổng cộng</w:t>
            </w:r>
          </w:p>
        </w:tc>
        <w:tc>
          <w:tcPr>
            <w:tcW w:w="0" w:type="auto"/>
            <w:tcBorders>
              <w:top w:val="nil"/>
              <w:left w:val="nil"/>
              <w:bottom w:val="single" w:sz="4" w:space="0" w:color="auto"/>
              <w:right w:val="single" w:sz="4" w:space="0" w:color="auto"/>
            </w:tcBorders>
            <w:shd w:val="clear" w:color="auto" w:fill="auto"/>
            <w:noWrap/>
            <w:vAlign w:val="center"/>
            <w:hideMark/>
          </w:tcPr>
          <w:p w14:paraId="215D0A23" w14:textId="77777777" w:rsidR="00DE7635" w:rsidRPr="00BB34C0" w:rsidRDefault="00DE7635" w:rsidP="00DE7635">
            <w:pPr>
              <w:spacing w:before="0" w:after="0"/>
              <w:jc w:val="center"/>
              <w:rPr>
                <w:rFonts w:eastAsia="Times New Roman" w:cs="Times New Roman"/>
                <w:b/>
                <w:bCs/>
                <w:sz w:val="25"/>
                <w:szCs w:val="25"/>
              </w:rPr>
            </w:pPr>
            <w:r w:rsidRPr="00BB34C0">
              <w:rPr>
                <w:rFonts w:eastAsia="Times New Roman" w:cs="Times New Roman"/>
                <w:b/>
                <w:bCs/>
                <w:sz w:val="25"/>
                <w:szCs w:val="25"/>
              </w:rPr>
              <w:t> </w:t>
            </w:r>
          </w:p>
        </w:tc>
        <w:tc>
          <w:tcPr>
            <w:tcW w:w="1527" w:type="dxa"/>
            <w:tcBorders>
              <w:top w:val="nil"/>
              <w:left w:val="nil"/>
              <w:bottom w:val="single" w:sz="4" w:space="0" w:color="auto"/>
              <w:right w:val="single" w:sz="4" w:space="0" w:color="auto"/>
            </w:tcBorders>
            <w:shd w:val="clear" w:color="auto" w:fill="auto"/>
            <w:noWrap/>
            <w:vAlign w:val="center"/>
            <w:hideMark/>
          </w:tcPr>
          <w:p w14:paraId="095AAC05" w14:textId="77777777" w:rsidR="00DE7635" w:rsidRPr="00BB34C0" w:rsidRDefault="00DE7635" w:rsidP="00DE7635">
            <w:pPr>
              <w:spacing w:before="0" w:after="0"/>
              <w:jc w:val="center"/>
              <w:rPr>
                <w:rFonts w:eastAsia="Times New Roman" w:cs="Times New Roman"/>
                <w:b/>
                <w:bCs/>
                <w:sz w:val="25"/>
                <w:szCs w:val="25"/>
              </w:rPr>
            </w:pPr>
            <w:r w:rsidRPr="00BB34C0">
              <w:rPr>
                <w:rFonts w:eastAsia="Times New Roman" w:cs="Times New Roman"/>
                <w:b/>
                <w:bCs/>
                <w:sz w:val="25"/>
                <w:szCs w:val="25"/>
              </w:rPr>
              <w:t> </w:t>
            </w:r>
          </w:p>
        </w:tc>
        <w:tc>
          <w:tcPr>
            <w:tcW w:w="1695" w:type="dxa"/>
            <w:tcBorders>
              <w:top w:val="nil"/>
              <w:left w:val="nil"/>
              <w:bottom w:val="single" w:sz="4" w:space="0" w:color="auto"/>
              <w:right w:val="single" w:sz="4" w:space="0" w:color="auto"/>
            </w:tcBorders>
            <w:shd w:val="clear" w:color="auto" w:fill="auto"/>
            <w:noWrap/>
            <w:vAlign w:val="center"/>
            <w:hideMark/>
          </w:tcPr>
          <w:p w14:paraId="76860458" w14:textId="6774CE6D" w:rsidR="00DE7635" w:rsidRPr="00BB34C0" w:rsidRDefault="002C387C" w:rsidP="00DE7635">
            <w:pPr>
              <w:spacing w:before="0" w:after="0"/>
              <w:jc w:val="center"/>
              <w:rPr>
                <w:rFonts w:eastAsia="Times New Roman" w:cs="Times New Roman"/>
                <w:b/>
                <w:bCs/>
                <w:sz w:val="25"/>
                <w:szCs w:val="25"/>
              </w:rPr>
            </w:pPr>
            <w:r>
              <w:rPr>
                <w:rFonts w:eastAsia="Times New Roman" w:cs="Times New Roman"/>
                <w:b/>
                <w:bCs/>
                <w:sz w:val="25"/>
                <w:szCs w:val="25"/>
              </w:rPr>
              <w:t>4</w:t>
            </w:r>
            <w:r w:rsidR="00DE7635" w:rsidRPr="00BB34C0">
              <w:rPr>
                <w:rFonts w:eastAsia="Times New Roman" w:cs="Times New Roman"/>
                <w:b/>
                <w:bCs/>
                <w:sz w:val="25"/>
                <w:szCs w:val="25"/>
              </w:rPr>
              <w:t>13</w:t>
            </w:r>
          </w:p>
        </w:tc>
      </w:tr>
    </w:tbl>
    <w:p w14:paraId="779869DA" w14:textId="5E4F04DE" w:rsidR="00105844" w:rsidRPr="00BB34C0" w:rsidRDefault="00260907" w:rsidP="00B73ADA">
      <w:pPr>
        <w:widowControl w:val="0"/>
        <w:ind w:firstLine="561"/>
        <w:rPr>
          <w:rFonts w:eastAsia="SimSun"/>
          <w:i/>
          <w:iCs/>
          <w:kern w:val="2"/>
          <w:lang w:eastAsia="zh-CN"/>
        </w:rPr>
      </w:pPr>
      <w:r w:rsidRPr="00BB34C0">
        <w:rPr>
          <w:rFonts w:eastAsia="SimSun"/>
          <w:i/>
          <w:iCs/>
          <w:kern w:val="2"/>
          <w:u w:val="single"/>
          <w:lang w:eastAsia="zh-CN"/>
        </w:rPr>
        <w:t>Ghi chú</w:t>
      </w:r>
      <w:r w:rsidRPr="00BB34C0">
        <w:rPr>
          <w:rFonts w:eastAsia="SimSun"/>
          <w:i/>
          <w:iCs/>
          <w:kern w:val="2"/>
          <w:lang w:eastAsia="zh-CN"/>
        </w:rPr>
        <w:t>:</w:t>
      </w:r>
      <w:r w:rsidR="00FA54A1" w:rsidRPr="00BB34C0">
        <w:rPr>
          <w:rFonts w:eastAsia="SimSun"/>
          <w:i/>
          <w:iCs/>
          <w:kern w:val="2"/>
          <w:lang w:eastAsia="zh-CN"/>
        </w:rPr>
        <w:t xml:space="preserve"> </w:t>
      </w:r>
      <w:r w:rsidR="00105844" w:rsidRPr="00BB34C0">
        <w:rPr>
          <w:rFonts w:eastAsia="SimSun"/>
          <w:i/>
          <w:iCs/>
          <w:kern w:val="2"/>
          <w:lang w:eastAsia="zh-CN"/>
        </w:rPr>
        <w:t>1 m³ hỗn hợp phân và nước thải với độ ẩm 85%, thì có khoảng 0</w:t>
      </w:r>
      <w:r w:rsidR="00EB2545" w:rsidRPr="00BB34C0">
        <w:rPr>
          <w:rFonts w:eastAsia="SimSun"/>
          <w:i/>
          <w:iCs/>
          <w:kern w:val="2"/>
          <w:lang w:eastAsia="zh-CN"/>
        </w:rPr>
        <w:t>,</w:t>
      </w:r>
      <w:r w:rsidR="00105844" w:rsidRPr="00BB34C0">
        <w:rPr>
          <w:rFonts w:eastAsia="SimSun"/>
          <w:i/>
          <w:iCs/>
          <w:kern w:val="2"/>
          <w:lang w:eastAsia="zh-CN"/>
        </w:rPr>
        <w:t>85 m³ là nước và 0</w:t>
      </w:r>
      <w:r w:rsidR="00EB2545" w:rsidRPr="00BB34C0">
        <w:rPr>
          <w:rFonts w:eastAsia="SimSun"/>
          <w:i/>
          <w:iCs/>
          <w:kern w:val="2"/>
          <w:lang w:eastAsia="zh-CN"/>
        </w:rPr>
        <w:t>,</w:t>
      </w:r>
      <w:r w:rsidR="00105844" w:rsidRPr="00BB34C0">
        <w:rPr>
          <w:rFonts w:eastAsia="SimSun"/>
          <w:i/>
          <w:iCs/>
          <w:kern w:val="2"/>
          <w:lang w:eastAsia="zh-CN"/>
        </w:rPr>
        <w:t>15 m³ là chất rắn. Sau khi ép, giả sử độ ẩm của chất rắn giảm xuống 60%. Để có 0</w:t>
      </w:r>
      <w:r w:rsidR="00EB2545" w:rsidRPr="00BB34C0">
        <w:rPr>
          <w:rFonts w:eastAsia="SimSun"/>
          <w:i/>
          <w:iCs/>
          <w:kern w:val="2"/>
          <w:lang w:eastAsia="zh-CN"/>
        </w:rPr>
        <w:t>,</w:t>
      </w:r>
      <w:r w:rsidR="00105844" w:rsidRPr="00BB34C0">
        <w:rPr>
          <w:rFonts w:eastAsia="SimSun"/>
          <w:i/>
          <w:iCs/>
          <w:kern w:val="2"/>
          <w:lang w:eastAsia="zh-CN"/>
        </w:rPr>
        <w:t>15 m³ chất rắn với độ ẩm 60%, khối lượng tổng thể của phần rắn sau ép sẽ là khoảng 0</w:t>
      </w:r>
      <w:r w:rsidR="00EB2545" w:rsidRPr="00BB34C0">
        <w:rPr>
          <w:rFonts w:eastAsia="SimSun"/>
          <w:i/>
          <w:iCs/>
          <w:kern w:val="2"/>
          <w:lang w:eastAsia="zh-CN"/>
        </w:rPr>
        <w:t>,</w:t>
      </w:r>
      <w:r w:rsidR="00105844" w:rsidRPr="00BB34C0">
        <w:rPr>
          <w:rFonts w:eastAsia="SimSun"/>
          <w:i/>
          <w:iCs/>
          <w:kern w:val="2"/>
          <w:lang w:eastAsia="zh-CN"/>
        </w:rPr>
        <w:t>15 / (1-0</w:t>
      </w:r>
      <w:r w:rsidR="00EB2545" w:rsidRPr="00BB34C0">
        <w:rPr>
          <w:rFonts w:eastAsia="SimSun"/>
          <w:i/>
          <w:iCs/>
          <w:kern w:val="2"/>
          <w:lang w:eastAsia="zh-CN"/>
        </w:rPr>
        <w:t>,</w:t>
      </w:r>
      <w:r w:rsidR="00105844" w:rsidRPr="00BB34C0">
        <w:rPr>
          <w:rFonts w:eastAsia="SimSun"/>
          <w:i/>
          <w:iCs/>
          <w:kern w:val="2"/>
          <w:lang w:eastAsia="zh-CN"/>
        </w:rPr>
        <w:t>6) = 0</w:t>
      </w:r>
      <w:r w:rsidR="00EB2545" w:rsidRPr="00BB34C0">
        <w:rPr>
          <w:rFonts w:eastAsia="SimSun"/>
          <w:i/>
          <w:iCs/>
          <w:kern w:val="2"/>
          <w:lang w:eastAsia="zh-CN"/>
        </w:rPr>
        <w:t>,</w:t>
      </w:r>
      <w:r w:rsidR="00105844" w:rsidRPr="00BB34C0">
        <w:rPr>
          <w:rFonts w:eastAsia="SimSun"/>
          <w:i/>
          <w:iCs/>
          <w:kern w:val="2"/>
          <w:lang w:eastAsia="zh-CN"/>
        </w:rPr>
        <w:t>375 m³. Như vậy, lượng nước thải từ ép phân sẽ là khoảng 1 m³ (ban đầu) - 0</w:t>
      </w:r>
      <w:r w:rsidR="00EB2545" w:rsidRPr="00BB34C0">
        <w:rPr>
          <w:rFonts w:eastAsia="SimSun"/>
          <w:i/>
          <w:iCs/>
          <w:kern w:val="2"/>
          <w:lang w:eastAsia="zh-CN"/>
        </w:rPr>
        <w:t>,</w:t>
      </w:r>
      <w:r w:rsidR="00105844" w:rsidRPr="00BB34C0">
        <w:rPr>
          <w:rFonts w:eastAsia="SimSun"/>
          <w:i/>
          <w:iCs/>
          <w:kern w:val="2"/>
          <w:lang w:eastAsia="zh-CN"/>
        </w:rPr>
        <w:t>375 m³ (phần rắn sau ép) = 0</w:t>
      </w:r>
      <w:r w:rsidR="00EB2545" w:rsidRPr="00BB34C0">
        <w:rPr>
          <w:rFonts w:eastAsia="SimSun"/>
          <w:i/>
          <w:iCs/>
          <w:kern w:val="2"/>
          <w:lang w:eastAsia="zh-CN"/>
        </w:rPr>
        <w:t>,</w:t>
      </w:r>
      <w:r w:rsidR="00105844" w:rsidRPr="00BB34C0">
        <w:rPr>
          <w:rFonts w:eastAsia="SimSun"/>
          <w:i/>
          <w:iCs/>
          <w:kern w:val="2"/>
          <w:lang w:eastAsia="zh-CN"/>
        </w:rPr>
        <w:t>625 m³</w:t>
      </w:r>
      <w:r w:rsidR="00EB2545" w:rsidRPr="00BB34C0">
        <w:rPr>
          <w:rFonts w:eastAsia="SimSun"/>
          <w:i/>
          <w:iCs/>
          <w:kern w:val="2"/>
          <w:lang w:eastAsia="zh-CN"/>
        </w:rPr>
        <w:t>/tấn</w:t>
      </w:r>
      <w:r w:rsidR="00544307" w:rsidRPr="00BB34C0">
        <w:rPr>
          <w:rFonts w:eastAsia="SimSun"/>
          <w:i/>
          <w:iCs/>
          <w:kern w:val="2"/>
          <w:lang w:eastAsia="zh-CN"/>
        </w:rPr>
        <w:t>.</w:t>
      </w:r>
    </w:p>
    <w:p w14:paraId="7C1A0558" w14:textId="15159240" w:rsidR="00057636" w:rsidRPr="00BB34C0" w:rsidRDefault="00057636" w:rsidP="00B73ADA">
      <w:pPr>
        <w:widowControl w:val="0"/>
        <w:ind w:firstLine="561"/>
        <w:rPr>
          <w:rFonts w:eastAsia="SimSun"/>
          <w:kern w:val="2"/>
          <w:lang w:eastAsia="zh-CN"/>
        </w:rPr>
      </w:pPr>
      <w:r w:rsidRPr="00BB34C0">
        <w:rPr>
          <w:rFonts w:eastAsia="SimSun"/>
          <w:kern w:val="2"/>
          <w:lang w:val="vi" w:eastAsia="zh-CN"/>
        </w:rPr>
        <w:t>Hệ thống thu gom nước thải từ khu chuồng nuôi đến khu xử lý chất thải phải kín, đảm bảo dễ thoát nước và không trùng với đường thoát nước khác.</w:t>
      </w:r>
    </w:p>
    <w:p w14:paraId="4C5D99FE" w14:textId="675B2C11" w:rsidR="00F16822" w:rsidRPr="00BB34C0" w:rsidRDefault="00F16822" w:rsidP="00B73ADA">
      <w:pPr>
        <w:widowControl w:val="0"/>
        <w:ind w:firstLine="561"/>
        <w:rPr>
          <w:rFonts w:eastAsia="SimSun"/>
          <w:kern w:val="2"/>
          <w:lang w:eastAsia="zh-CN"/>
        </w:rPr>
      </w:pPr>
      <w:r w:rsidRPr="00BB34C0">
        <w:rPr>
          <w:rFonts w:eastAsia="SimSun"/>
          <w:kern w:val="2"/>
          <w:lang w:eastAsia="zh-CN"/>
        </w:rPr>
        <w:t xml:space="preserve">Chủ dự án sẽ đầu tư hệ thống xử lý nước thải chăn nuôi với công nghệ SBR (Sequencing Batch Reactor) là một phương pháp tiên tiến trong xử lý nước thải, đặc biệt phù hợp cho các trang trại chăn nuôi </w:t>
      </w:r>
      <w:r w:rsidR="000551D1" w:rsidRPr="00BB34C0">
        <w:rPr>
          <w:rFonts w:eastAsia="SimSun"/>
          <w:kern w:val="2"/>
          <w:lang w:eastAsia="zh-CN"/>
        </w:rPr>
        <w:t>heo</w:t>
      </w:r>
      <w:r w:rsidRPr="00BB34C0">
        <w:rPr>
          <w:rFonts w:eastAsia="SimSun"/>
          <w:kern w:val="2"/>
          <w:lang w:eastAsia="zh-CN"/>
        </w:rPr>
        <w:t>, nơi nước thải thường chứa nhiều chất hữu cơ và nồng độ nitơ cao. Việc lựa chọn công nghệ này dựa trên nhiều yếu tố quan trọng, bao gồm hiệu quả xử lý, chi phí vận hành và khả năng thích ứng với điều kiện cụ thể của trang trại.</w:t>
      </w:r>
    </w:p>
    <w:p w14:paraId="2A27AEBA" w14:textId="1732F9B1" w:rsidR="00057636" w:rsidRPr="00BB34C0" w:rsidRDefault="00057636" w:rsidP="00B200D5">
      <w:pPr>
        <w:ind w:firstLine="562"/>
        <w:rPr>
          <w:rFonts w:eastAsia="SimSun"/>
          <w:kern w:val="2"/>
          <w:lang w:eastAsia="zh-CN"/>
        </w:rPr>
      </w:pPr>
      <w:r w:rsidRPr="00BB34C0">
        <w:rPr>
          <w:rFonts w:eastAsia="SimSun"/>
          <w:kern w:val="2"/>
          <w:lang w:val="vi" w:eastAsia="zh-CN"/>
        </w:rPr>
        <w:t>Hệ thống thu gom nước thải thể hiện chi tiết tại bản vẽ tổng thể mặt bằng thoát nước thải đính kèm trong phụ lục của Báo cáo</w:t>
      </w:r>
      <w:r w:rsidR="00B200D5" w:rsidRPr="00BB34C0">
        <w:rPr>
          <w:rFonts w:eastAsia="SimSun"/>
          <w:kern w:val="2"/>
          <w:lang w:eastAsia="zh-CN"/>
        </w:rPr>
        <w:t>. Quy trình công nghệ xử lý nước thải của Dự án được thể hiện tại sơ đồ sau:</w:t>
      </w:r>
    </w:p>
    <w:p w14:paraId="3294A703" w14:textId="6E8A1C03" w:rsidR="002B2FEB" w:rsidRPr="00BB34C0" w:rsidRDefault="00405E55" w:rsidP="007903C0">
      <w:pPr>
        <w:spacing w:before="0" w:after="0"/>
        <w:jc w:val="center"/>
        <w:rPr>
          <w:rFonts w:eastAsia="Times New Roman" w:cs="Times New Roman"/>
          <w:sz w:val="24"/>
          <w:szCs w:val="24"/>
        </w:rPr>
      </w:pPr>
      <w:r w:rsidRPr="00BB34C0">
        <w:rPr>
          <w:noProof/>
        </w:rPr>
        <w:lastRenderedPageBreak/>
        <w:drawing>
          <wp:inline distT="0" distB="0" distL="0" distR="0" wp14:anchorId="3C08973C" wp14:editId="6357B6FA">
            <wp:extent cx="5760085" cy="7935595"/>
            <wp:effectExtent l="0" t="0" r="0" b="0"/>
            <wp:docPr id="1252865309" name="Picture 4" descr="A black background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2865309" name="Picture 4" descr="A black background with white text&#10;&#10;AI-generated content may be incorrect."/>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60085" cy="7935595"/>
                    </a:xfrm>
                    <a:prstGeom prst="rect">
                      <a:avLst/>
                    </a:prstGeom>
                    <a:noFill/>
                    <a:ln>
                      <a:noFill/>
                    </a:ln>
                  </pic:spPr>
                </pic:pic>
              </a:graphicData>
            </a:graphic>
          </wp:inline>
        </w:drawing>
      </w:r>
    </w:p>
    <w:p w14:paraId="5E164318" w14:textId="77777777" w:rsidR="0057437B" w:rsidRPr="00BB34C0" w:rsidRDefault="0057437B" w:rsidP="00C86C1F">
      <w:pPr>
        <w:pStyle w:val="Figure"/>
      </w:pPr>
      <w:bookmarkStart w:id="430" w:name="_Toc72479232"/>
      <w:bookmarkStart w:id="431" w:name="_Toc197518152"/>
      <w:bookmarkStart w:id="432" w:name="sodo_quytrinh_XLNT"/>
      <w:r w:rsidRPr="00BB34C0">
        <w:t>Sơ đồ quy trình xử lý nước thải chăn nuôi của Dự án</w:t>
      </w:r>
      <w:bookmarkEnd w:id="430"/>
      <w:bookmarkEnd w:id="431"/>
    </w:p>
    <w:bookmarkEnd w:id="432"/>
    <w:p w14:paraId="1718C7D6" w14:textId="77777777" w:rsidR="0057437B" w:rsidRPr="00BB34C0" w:rsidRDefault="0057437B" w:rsidP="00A746CE">
      <w:pPr>
        <w:ind w:firstLine="567"/>
        <w:rPr>
          <w:b/>
          <w:bCs/>
          <w:i/>
          <w:iCs/>
          <w:u w:val="single"/>
        </w:rPr>
      </w:pPr>
      <w:r w:rsidRPr="00BB34C0">
        <w:rPr>
          <w:b/>
          <w:bCs/>
          <w:i/>
          <w:iCs/>
          <w:u w:val="single"/>
        </w:rPr>
        <w:t>Thuyết minh quy trình xử lý</w:t>
      </w:r>
    </w:p>
    <w:p w14:paraId="40B8F457" w14:textId="77777777" w:rsidR="00647424" w:rsidRPr="00BB34C0" w:rsidRDefault="00647424" w:rsidP="007A77A5">
      <w:pPr>
        <w:pStyle w:val="NormalWeb"/>
        <w:widowControl w:val="0"/>
        <w:numPr>
          <w:ilvl w:val="0"/>
          <w:numId w:val="50"/>
        </w:numPr>
        <w:spacing w:before="120" w:beforeAutospacing="0" w:after="120" w:afterAutospacing="0"/>
        <w:ind w:firstLine="567"/>
        <w:rPr>
          <w:rFonts w:ascii="Times New Roman" w:hAnsi="Times New Roman" w:cs="Times New Roman"/>
          <w:bCs/>
          <w:sz w:val="27"/>
          <w:szCs w:val="27"/>
          <w:u w:val="single"/>
        </w:rPr>
      </w:pPr>
      <w:r w:rsidRPr="00BB34C0">
        <w:rPr>
          <w:rFonts w:ascii="Times New Roman" w:hAnsi="Times New Roman" w:cs="Times New Roman"/>
          <w:bCs/>
          <w:sz w:val="27"/>
          <w:szCs w:val="27"/>
          <w:u w:val="single"/>
          <w:lang w:val="vi-VN"/>
        </w:rPr>
        <w:t>Bể tiếp nhận</w:t>
      </w:r>
      <w:r w:rsidRPr="00BB34C0">
        <w:rPr>
          <w:rFonts w:ascii="Times New Roman" w:hAnsi="Times New Roman" w:cs="Times New Roman"/>
          <w:bCs/>
          <w:sz w:val="27"/>
          <w:szCs w:val="27"/>
          <w:u w:val="single"/>
        </w:rPr>
        <w:t>/máy tách phân</w:t>
      </w:r>
      <w:r w:rsidRPr="00BB34C0">
        <w:rPr>
          <w:rFonts w:ascii="Times New Roman" w:hAnsi="Times New Roman" w:cs="Times New Roman"/>
          <w:bCs/>
          <w:sz w:val="27"/>
          <w:szCs w:val="27"/>
        </w:rPr>
        <w:t>:</w:t>
      </w:r>
    </w:p>
    <w:p w14:paraId="1282942F" w14:textId="77777777" w:rsidR="00647424" w:rsidRPr="00BB34C0" w:rsidRDefault="00647424" w:rsidP="00647424">
      <w:pPr>
        <w:pStyle w:val="NormalWeb"/>
        <w:widowControl w:val="0"/>
        <w:spacing w:before="120" w:beforeAutospacing="0" w:after="120" w:afterAutospacing="0"/>
        <w:ind w:firstLine="567"/>
        <w:rPr>
          <w:rFonts w:ascii="Times New Roman" w:hAnsi="Times New Roman" w:cs="Times New Roman"/>
          <w:bCs/>
          <w:sz w:val="27"/>
          <w:szCs w:val="27"/>
        </w:rPr>
      </w:pPr>
      <w:r w:rsidRPr="00BB34C0">
        <w:rPr>
          <w:rFonts w:ascii="Times New Roman" w:hAnsi="Times New Roman" w:cs="Times New Roman"/>
          <w:bCs/>
          <w:sz w:val="27"/>
          <w:szCs w:val="27"/>
          <w:lang w:val="vi-VN"/>
        </w:rPr>
        <w:t xml:space="preserve">Nước thải của </w:t>
      </w:r>
      <w:r w:rsidRPr="00BB34C0">
        <w:rPr>
          <w:rFonts w:ascii="Times New Roman" w:hAnsi="Times New Roman" w:cs="Times New Roman"/>
          <w:bCs/>
          <w:sz w:val="27"/>
          <w:szCs w:val="27"/>
        </w:rPr>
        <w:t>tại khu vực chuồng nuôi</w:t>
      </w:r>
      <w:r w:rsidRPr="00BB34C0">
        <w:rPr>
          <w:rFonts w:ascii="Times New Roman" w:hAnsi="Times New Roman" w:cs="Times New Roman"/>
          <w:bCs/>
          <w:sz w:val="27"/>
          <w:szCs w:val="27"/>
          <w:lang w:val="vi-VN"/>
        </w:rPr>
        <w:t xml:space="preserve"> sau khi đưa vào bể tiếp nhận, </w:t>
      </w:r>
      <w:r w:rsidRPr="00BB34C0">
        <w:rPr>
          <w:rFonts w:ascii="Times New Roman" w:hAnsi="Times New Roman" w:cs="Times New Roman"/>
          <w:bCs/>
          <w:sz w:val="27"/>
          <w:szCs w:val="27"/>
        </w:rPr>
        <w:t>tại đây</w:t>
      </w:r>
      <w:r w:rsidRPr="00BB34C0">
        <w:rPr>
          <w:rFonts w:ascii="Times New Roman" w:hAnsi="Times New Roman" w:cs="Times New Roman"/>
          <w:bCs/>
          <w:sz w:val="27"/>
          <w:szCs w:val="27"/>
          <w:lang w:val="vi-VN"/>
        </w:rPr>
        <w:t xml:space="preserve"> </w:t>
      </w:r>
      <w:r w:rsidRPr="00BB34C0">
        <w:rPr>
          <w:rFonts w:ascii="Times New Roman" w:hAnsi="Times New Roman" w:cs="Times New Roman"/>
          <w:bCs/>
          <w:sz w:val="27"/>
          <w:szCs w:val="27"/>
          <w:lang w:val="vi-VN"/>
        </w:rPr>
        <w:lastRenderedPageBreak/>
        <w:t xml:space="preserve">lượng nước thải có lẫn phân và tạp chất </w:t>
      </w:r>
      <w:r w:rsidRPr="00BB34C0">
        <w:rPr>
          <w:rFonts w:ascii="Times New Roman" w:hAnsi="Times New Roman" w:cs="Times New Roman"/>
          <w:bCs/>
          <w:sz w:val="27"/>
          <w:szCs w:val="27"/>
        </w:rPr>
        <w:t xml:space="preserve">lắng dưới đáy </w:t>
      </w:r>
      <w:r w:rsidRPr="00BB34C0">
        <w:rPr>
          <w:rFonts w:ascii="Times New Roman" w:hAnsi="Times New Roman" w:cs="Times New Roman"/>
          <w:bCs/>
          <w:sz w:val="27"/>
          <w:szCs w:val="27"/>
          <w:lang w:val="vi-VN"/>
        </w:rPr>
        <w:t xml:space="preserve">sẽ được bơm qua máy </w:t>
      </w:r>
      <w:r w:rsidRPr="00BB34C0">
        <w:rPr>
          <w:rFonts w:ascii="Times New Roman" w:hAnsi="Times New Roman" w:cs="Times New Roman"/>
          <w:bCs/>
          <w:sz w:val="27"/>
          <w:szCs w:val="27"/>
        </w:rPr>
        <w:t>ép</w:t>
      </w:r>
      <w:r w:rsidRPr="00BB34C0">
        <w:rPr>
          <w:rFonts w:ascii="Times New Roman" w:hAnsi="Times New Roman" w:cs="Times New Roman"/>
          <w:bCs/>
          <w:sz w:val="27"/>
          <w:szCs w:val="27"/>
          <w:lang w:val="vi-VN"/>
        </w:rPr>
        <w:t xml:space="preserve"> phân để tách nước ra khỏi cặn, sau khi tách cặn xong nước thải sẽ được dẫn qua</w:t>
      </w:r>
      <w:r w:rsidRPr="00BB34C0">
        <w:rPr>
          <w:rFonts w:ascii="Times New Roman" w:hAnsi="Times New Roman" w:cs="Times New Roman"/>
          <w:bCs/>
          <w:sz w:val="27"/>
          <w:szCs w:val="27"/>
        </w:rPr>
        <w:t xml:space="preserve"> hố gom  trước khi vào hầm biogas </w:t>
      </w:r>
      <w:r w:rsidRPr="00BB34C0">
        <w:rPr>
          <w:rFonts w:ascii="Times New Roman" w:hAnsi="Times New Roman" w:cs="Times New Roman"/>
          <w:bCs/>
          <w:sz w:val="27"/>
          <w:szCs w:val="27"/>
          <w:lang w:val="vi-VN"/>
        </w:rPr>
        <w:t>01, 02</w:t>
      </w:r>
      <w:r w:rsidRPr="00BB34C0">
        <w:rPr>
          <w:rFonts w:ascii="Times New Roman" w:hAnsi="Times New Roman" w:cs="Times New Roman"/>
          <w:bCs/>
          <w:sz w:val="27"/>
          <w:szCs w:val="27"/>
        </w:rPr>
        <w:t xml:space="preserve"> nối tiếp</w:t>
      </w:r>
      <w:r w:rsidRPr="00BB34C0">
        <w:rPr>
          <w:rFonts w:ascii="Times New Roman" w:hAnsi="Times New Roman" w:cs="Times New Roman"/>
          <w:bCs/>
          <w:sz w:val="27"/>
          <w:szCs w:val="27"/>
          <w:lang w:val="vi-VN"/>
        </w:rPr>
        <w:t>. Lượng phân sau khi ép ở máy sẽ được thu gom đúng nơi quy định</w:t>
      </w:r>
      <w:r w:rsidRPr="00BB34C0">
        <w:rPr>
          <w:rFonts w:ascii="Times New Roman" w:hAnsi="Times New Roman" w:cs="Times New Roman"/>
          <w:bCs/>
          <w:sz w:val="27"/>
          <w:szCs w:val="27"/>
        </w:rPr>
        <w:t>.</w:t>
      </w:r>
    </w:p>
    <w:p w14:paraId="367B9C1A" w14:textId="77777777" w:rsidR="00647424" w:rsidRPr="00BB34C0" w:rsidRDefault="00647424" w:rsidP="007A77A5">
      <w:pPr>
        <w:pStyle w:val="NormalWeb"/>
        <w:widowControl w:val="0"/>
        <w:numPr>
          <w:ilvl w:val="0"/>
          <w:numId w:val="50"/>
        </w:numPr>
        <w:spacing w:before="120" w:beforeAutospacing="0" w:after="120" w:afterAutospacing="0"/>
        <w:ind w:firstLine="567"/>
        <w:rPr>
          <w:rFonts w:ascii="Times New Roman" w:hAnsi="Times New Roman" w:cs="Times New Roman"/>
          <w:bCs/>
          <w:iCs/>
          <w:sz w:val="27"/>
          <w:szCs w:val="27"/>
          <w:lang w:val="vi-VN"/>
        </w:rPr>
      </w:pPr>
      <w:r w:rsidRPr="00BB34C0">
        <w:rPr>
          <w:rFonts w:ascii="Times New Roman" w:hAnsi="Times New Roman" w:cs="Times New Roman"/>
          <w:bCs/>
          <w:iCs/>
          <w:sz w:val="27"/>
          <w:szCs w:val="27"/>
          <w:u w:val="single"/>
          <w:lang w:val="vi-VN"/>
        </w:rPr>
        <w:t>Hầm Biogas</w:t>
      </w:r>
      <w:r w:rsidRPr="00BB34C0">
        <w:rPr>
          <w:rFonts w:ascii="Times New Roman" w:hAnsi="Times New Roman" w:cs="Times New Roman"/>
          <w:bCs/>
          <w:iCs/>
          <w:sz w:val="27"/>
          <w:szCs w:val="27"/>
          <w:u w:val="single"/>
        </w:rPr>
        <w:t xml:space="preserve"> 01, 02</w:t>
      </w:r>
      <w:r w:rsidRPr="00BB34C0">
        <w:rPr>
          <w:rFonts w:ascii="Times New Roman" w:hAnsi="Times New Roman" w:cs="Times New Roman"/>
          <w:bCs/>
          <w:iCs/>
          <w:sz w:val="27"/>
          <w:szCs w:val="27"/>
          <w:lang w:val="vi-VN"/>
        </w:rPr>
        <w:t xml:space="preserve">: </w:t>
      </w:r>
    </w:p>
    <w:p w14:paraId="3F2060CB" w14:textId="77777777" w:rsidR="00647424" w:rsidRPr="00BB34C0" w:rsidRDefault="00647424" w:rsidP="00647424">
      <w:pPr>
        <w:pStyle w:val="NormalWeb"/>
        <w:widowControl w:val="0"/>
        <w:shd w:val="clear" w:color="auto" w:fill="FFFFFF"/>
        <w:spacing w:before="120" w:beforeAutospacing="0" w:after="120" w:afterAutospacing="0"/>
        <w:ind w:firstLine="567"/>
        <w:rPr>
          <w:rFonts w:ascii="Times New Roman" w:hAnsi="Times New Roman" w:cs="Times New Roman"/>
          <w:bCs/>
          <w:sz w:val="27"/>
          <w:szCs w:val="27"/>
          <w:lang w:val="vi-VN" w:eastAsia="en-GB"/>
        </w:rPr>
      </w:pPr>
      <w:r w:rsidRPr="00BB34C0">
        <w:rPr>
          <w:rFonts w:ascii="Times New Roman" w:hAnsi="Times New Roman" w:cs="Times New Roman"/>
          <w:bCs/>
          <w:sz w:val="27"/>
          <w:szCs w:val="27"/>
          <w:lang w:val="vi-VN"/>
        </w:rPr>
        <w:t>Nước thải sau khi qua bể</w:t>
      </w:r>
      <w:r w:rsidRPr="00BB34C0">
        <w:rPr>
          <w:rFonts w:ascii="Times New Roman" w:hAnsi="Times New Roman" w:cs="Times New Roman"/>
          <w:bCs/>
          <w:sz w:val="27"/>
          <w:szCs w:val="27"/>
        </w:rPr>
        <w:t xml:space="preserve"> tiếp nhận</w:t>
      </w:r>
      <w:r w:rsidRPr="00BB34C0">
        <w:rPr>
          <w:rFonts w:ascii="Times New Roman" w:hAnsi="Times New Roman" w:cs="Times New Roman"/>
          <w:bCs/>
          <w:sz w:val="27"/>
          <w:szCs w:val="27"/>
          <w:lang w:val="vi-VN"/>
        </w:rPr>
        <w:t xml:space="preserve"> về Hầm </w:t>
      </w:r>
      <w:r w:rsidRPr="00BB34C0">
        <w:rPr>
          <w:rFonts w:ascii="Times New Roman" w:hAnsi="Times New Roman" w:cs="Times New Roman"/>
          <w:bCs/>
          <w:sz w:val="27"/>
          <w:szCs w:val="27"/>
        </w:rPr>
        <w:t>b</w:t>
      </w:r>
      <w:r w:rsidRPr="00BB34C0">
        <w:rPr>
          <w:rFonts w:ascii="Times New Roman" w:hAnsi="Times New Roman" w:cs="Times New Roman"/>
          <w:bCs/>
          <w:sz w:val="27"/>
          <w:szCs w:val="27"/>
          <w:lang w:val="vi-VN"/>
        </w:rPr>
        <w:t>ioga</w:t>
      </w:r>
      <w:r w:rsidRPr="00BB34C0">
        <w:rPr>
          <w:rFonts w:ascii="Times New Roman" w:hAnsi="Times New Roman" w:cs="Times New Roman"/>
          <w:bCs/>
          <w:sz w:val="27"/>
          <w:szCs w:val="27"/>
        </w:rPr>
        <w:t>s 01, 02 có lót đáy và phủ kín bằng bạt HDPE</w:t>
      </w:r>
      <w:r w:rsidRPr="00BB34C0">
        <w:rPr>
          <w:rFonts w:ascii="Times New Roman" w:hAnsi="Times New Roman" w:cs="Times New Roman"/>
          <w:bCs/>
          <w:sz w:val="27"/>
          <w:szCs w:val="27"/>
          <w:lang w:val="vi-VN"/>
        </w:rPr>
        <w:t xml:space="preserve">. </w:t>
      </w:r>
      <w:r w:rsidRPr="00BB34C0">
        <w:rPr>
          <w:rFonts w:ascii="Times New Roman" w:hAnsi="Times New Roman" w:cs="Times New Roman"/>
          <w:bCs/>
          <w:sz w:val="27"/>
          <w:szCs w:val="27"/>
        </w:rPr>
        <w:t>T</w:t>
      </w:r>
      <w:r w:rsidRPr="00BB34C0">
        <w:rPr>
          <w:rFonts w:ascii="Times New Roman" w:hAnsi="Times New Roman" w:cs="Times New Roman"/>
          <w:bCs/>
          <w:sz w:val="27"/>
          <w:szCs w:val="27"/>
          <w:lang w:val="vi-VN"/>
        </w:rPr>
        <w:t>rong hầm biogas này xảy ra các hiện tượng phân hủy chất thải hữu cơ dưới tác động của các vi sinh vật trong môi trường hiếm khí sẽ bị phân huỷ thành các chất hoà tan và chất khí.</w:t>
      </w:r>
      <w:r w:rsidRPr="00BB34C0">
        <w:rPr>
          <w:rFonts w:ascii="Times New Roman" w:hAnsi="Times New Roman" w:cs="Times New Roman"/>
          <w:bCs/>
          <w:sz w:val="27"/>
          <w:szCs w:val="27"/>
          <w:lang w:eastAsia="en-GB"/>
        </w:rPr>
        <w:t xml:space="preserve"> </w:t>
      </w:r>
      <w:r w:rsidRPr="00BB34C0">
        <w:rPr>
          <w:rFonts w:ascii="Times New Roman" w:hAnsi="Times New Roman" w:cs="Times New Roman"/>
          <w:bCs/>
          <w:sz w:val="27"/>
          <w:szCs w:val="27"/>
          <w:lang w:val="vi-VN"/>
        </w:rPr>
        <w:t>Sản phẩm của quá trình phân hủy bao gồm hỗn hợp khí CH</w:t>
      </w:r>
      <w:r w:rsidRPr="00BB34C0">
        <w:rPr>
          <w:rFonts w:ascii="Times New Roman" w:hAnsi="Times New Roman" w:cs="Times New Roman"/>
          <w:bCs/>
          <w:sz w:val="27"/>
          <w:szCs w:val="27"/>
          <w:vertAlign w:val="subscript"/>
          <w:lang w:val="vi-VN"/>
        </w:rPr>
        <w:t>4</w:t>
      </w:r>
      <w:r w:rsidRPr="00BB34C0">
        <w:rPr>
          <w:rFonts w:ascii="Times New Roman" w:hAnsi="Times New Roman" w:cs="Times New Roman"/>
          <w:bCs/>
          <w:sz w:val="27"/>
          <w:szCs w:val="27"/>
          <w:lang w:val="vi-VN"/>
        </w:rPr>
        <w:t>, CO</w:t>
      </w:r>
      <w:r w:rsidRPr="00BB34C0">
        <w:rPr>
          <w:rFonts w:ascii="Times New Roman" w:hAnsi="Times New Roman" w:cs="Times New Roman"/>
          <w:bCs/>
          <w:sz w:val="27"/>
          <w:szCs w:val="27"/>
          <w:vertAlign w:val="subscript"/>
          <w:lang w:val="vi-VN"/>
        </w:rPr>
        <w:t>2</w:t>
      </w:r>
      <w:r w:rsidRPr="00BB34C0">
        <w:rPr>
          <w:rFonts w:ascii="Times New Roman" w:hAnsi="Times New Roman" w:cs="Times New Roman"/>
          <w:bCs/>
          <w:sz w:val="27"/>
          <w:szCs w:val="27"/>
          <w:lang w:val="vi-VN"/>
        </w:rPr>
        <w:t>, H</w:t>
      </w:r>
      <w:r w:rsidRPr="00BB34C0">
        <w:rPr>
          <w:rFonts w:ascii="Times New Roman" w:hAnsi="Times New Roman" w:cs="Times New Roman"/>
          <w:bCs/>
          <w:sz w:val="27"/>
          <w:szCs w:val="27"/>
          <w:vertAlign w:val="subscript"/>
          <w:lang w:val="vi-VN"/>
        </w:rPr>
        <w:t>2</w:t>
      </w:r>
      <w:r w:rsidRPr="00BB34C0">
        <w:rPr>
          <w:rFonts w:ascii="Times New Roman" w:hAnsi="Times New Roman" w:cs="Times New Roman"/>
          <w:bCs/>
          <w:sz w:val="27"/>
          <w:szCs w:val="27"/>
          <w:lang w:val="vi-VN"/>
        </w:rPr>
        <w:t>S, H</w:t>
      </w:r>
      <w:r w:rsidRPr="00BB34C0">
        <w:rPr>
          <w:rFonts w:ascii="Times New Roman" w:hAnsi="Times New Roman" w:cs="Times New Roman"/>
          <w:bCs/>
          <w:sz w:val="27"/>
          <w:szCs w:val="27"/>
          <w:vertAlign w:val="subscript"/>
          <w:lang w:val="vi-VN"/>
        </w:rPr>
        <w:t>2</w:t>
      </w:r>
      <w:r w:rsidRPr="00BB34C0">
        <w:rPr>
          <w:rFonts w:ascii="Times New Roman" w:hAnsi="Times New Roman" w:cs="Times New Roman"/>
          <w:bCs/>
          <w:sz w:val="27"/>
          <w:szCs w:val="27"/>
          <w:lang w:val="vi-VN"/>
        </w:rPr>
        <w:t>O… Cơ chế phân hủy gồm các gia</w:t>
      </w:r>
      <w:r w:rsidRPr="00BB34C0">
        <w:rPr>
          <w:rFonts w:ascii="Times New Roman" w:hAnsi="Times New Roman" w:cs="Times New Roman"/>
          <w:bCs/>
          <w:sz w:val="27"/>
          <w:szCs w:val="27"/>
        </w:rPr>
        <w:t>i</w:t>
      </w:r>
      <w:r w:rsidRPr="00BB34C0">
        <w:rPr>
          <w:rFonts w:ascii="Times New Roman" w:hAnsi="Times New Roman" w:cs="Times New Roman"/>
          <w:bCs/>
          <w:sz w:val="27"/>
          <w:szCs w:val="27"/>
          <w:lang w:val="vi-VN"/>
        </w:rPr>
        <w:t xml:space="preserve"> đoạn sau:</w:t>
      </w:r>
    </w:p>
    <w:p w14:paraId="582E334C" w14:textId="77777777" w:rsidR="00647424" w:rsidRPr="00BB34C0" w:rsidRDefault="00647424" w:rsidP="00647424">
      <w:pPr>
        <w:pStyle w:val="NormalWeb"/>
        <w:widowControl w:val="0"/>
        <w:shd w:val="clear" w:color="auto" w:fill="FFFFFF"/>
        <w:spacing w:before="120" w:beforeAutospacing="0" w:after="120" w:afterAutospacing="0"/>
        <w:ind w:firstLine="567"/>
        <w:rPr>
          <w:rFonts w:ascii="Times New Roman" w:hAnsi="Times New Roman" w:cs="Times New Roman"/>
          <w:bCs/>
          <w:sz w:val="27"/>
          <w:szCs w:val="27"/>
          <w:lang w:val="vi-VN"/>
        </w:rPr>
      </w:pPr>
      <w:r w:rsidRPr="00BB34C0">
        <w:rPr>
          <w:rFonts w:ascii="Times New Roman" w:hAnsi="Times New Roman" w:cs="Times New Roman"/>
          <w:bCs/>
          <w:sz w:val="27"/>
          <w:szCs w:val="27"/>
        </w:rPr>
        <w:t xml:space="preserve">- </w:t>
      </w:r>
      <w:r w:rsidRPr="00BB34C0">
        <w:rPr>
          <w:rFonts w:ascii="Times New Roman" w:hAnsi="Times New Roman" w:cs="Times New Roman"/>
          <w:bCs/>
          <w:sz w:val="27"/>
          <w:szCs w:val="27"/>
          <w:lang w:val="vi-VN"/>
        </w:rPr>
        <w:t>Giai đoạn phân giải các chất hữu cơ (thủy phân): Rất nhiều chất thải hữu cơ chứa các polymer hữu cơ như protein, polysaccharide, chất béo, lignin… được phân hủy bởi các enzyme ngoại bào của vi khuẩn, tạo ra những chất có phân tử lượng nhỏ hơn và có khả năng tan trong nước, những chất này được các vi khuẩn sinh axit hấp thụ.</w:t>
      </w:r>
    </w:p>
    <w:p w14:paraId="7F72C57E" w14:textId="77777777" w:rsidR="00647424" w:rsidRPr="00BB34C0" w:rsidRDefault="00647424" w:rsidP="00647424">
      <w:pPr>
        <w:pStyle w:val="NormalWeb"/>
        <w:widowControl w:val="0"/>
        <w:shd w:val="clear" w:color="auto" w:fill="FFFFFF"/>
        <w:spacing w:before="120" w:beforeAutospacing="0" w:after="120" w:afterAutospacing="0"/>
        <w:ind w:firstLine="567"/>
        <w:rPr>
          <w:rFonts w:ascii="Times New Roman" w:hAnsi="Times New Roman" w:cs="Times New Roman"/>
          <w:bCs/>
          <w:sz w:val="27"/>
          <w:szCs w:val="27"/>
          <w:lang w:val="vi-VN"/>
        </w:rPr>
      </w:pPr>
      <w:r w:rsidRPr="00BB34C0">
        <w:rPr>
          <w:rFonts w:ascii="Times New Roman" w:hAnsi="Times New Roman" w:cs="Times New Roman"/>
          <w:bCs/>
          <w:sz w:val="27"/>
          <w:szCs w:val="27"/>
        </w:rPr>
        <w:t xml:space="preserve">- </w:t>
      </w:r>
      <w:r w:rsidRPr="00BB34C0">
        <w:rPr>
          <w:rFonts w:ascii="Times New Roman" w:hAnsi="Times New Roman" w:cs="Times New Roman"/>
          <w:bCs/>
          <w:sz w:val="27"/>
          <w:szCs w:val="27"/>
          <w:lang w:val="vi-VN"/>
        </w:rPr>
        <w:t>Giai đoạn axit: Sau khi các monomer được tạo thành từ quá trình phân giải chui được vào tế bào vi khuẩn, bắt đầu chuyển hóa thành axit. Các quá trình chuyển hóa này được thực hiện bởi các vi khuẩn Acetogenic và sản phẩm được tạo thành nhất là axit béo bay hơi. Các axit béo bay hơi sẽ chuyển hóa thành acetate và từ acetate sẽ chuyển hóa tiếp thành CO</w:t>
      </w:r>
      <w:r w:rsidRPr="00BB34C0">
        <w:rPr>
          <w:rFonts w:ascii="Times New Roman" w:hAnsi="Times New Roman" w:cs="Times New Roman"/>
          <w:bCs/>
          <w:sz w:val="27"/>
          <w:szCs w:val="27"/>
          <w:vertAlign w:val="subscript"/>
          <w:lang w:val="vi-VN"/>
        </w:rPr>
        <w:t>2</w:t>
      </w:r>
      <w:r w:rsidRPr="00BB34C0">
        <w:rPr>
          <w:rFonts w:ascii="Times New Roman" w:hAnsi="Times New Roman" w:cs="Times New Roman"/>
          <w:bCs/>
          <w:sz w:val="27"/>
          <w:szCs w:val="27"/>
          <w:lang w:val="vi-VN"/>
        </w:rPr>
        <w:t> và H</w:t>
      </w:r>
      <w:r w:rsidRPr="00BB34C0">
        <w:rPr>
          <w:rFonts w:ascii="Times New Roman" w:hAnsi="Times New Roman" w:cs="Times New Roman"/>
          <w:bCs/>
          <w:sz w:val="27"/>
          <w:szCs w:val="27"/>
          <w:vertAlign w:val="subscript"/>
          <w:lang w:val="vi-VN"/>
        </w:rPr>
        <w:t>2</w:t>
      </w:r>
      <w:r w:rsidRPr="00BB34C0">
        <w:rPr>
          <w:rFonts w:ascii="Times New Roman" w:hAnsi="Times New Roman" w:cs="Times New Roman"/>
          <w:bCs/>
          <w:sz w:val="27"/>
          <w:szCs w:val="27"/>
          <w:lang w:val="vi-VN"/>
        </w:rPr>
        <w:t>O. Ngoài acetate ra, trong tế bào vi khuẩn còn tích lũy CO</w:t>
      </w:r>
      <w:r w:rsidRPr="00BB34C0">
        <w:rPr>
          <w:rFonts w:ascii="Times New Roman" w:hAnsi="Times New Roman" w:cs="Times New Roman"/>
          <w:bCs/>
          <w:sz w:val="27"/>
          <w:szCs w:val="27"/>
          <w:vertAlign w:val="subscript"/>
          <w:lang w:val="vi-VN"/>
        </w:rPr>
        <w:t>2</w:t>
      </w:r>
      <w:r w:rsidRPr="00BB34C0">
        <w:rPr>
          <w:rFonts w:ascii="Times New Roman" w:hAnsi="Times New Roman" w:cs="Times New Roman"/>
          <w:bCs/>
          <w:sz w:val="27"/>
          <w:szCs w:val="27"/>
          <w:lang w:val="vi-VN"/>
        </w:rPr>
        <w:t>, H</w:t>
      </w:r>
      <w:r w:rsidRPr="00BB34C0">
        <w:rPr>
          <w:rFonts w:ascii="Times New Roman" w:hAnsi="Times New Roman" w:cs="Times New Roman"/>
          <w:bCs/>
          <w:sz w:val="27"/>
          <w:szCs w:val="27"/>
          <w:vertAlign w:val="subscript"/>
          <w:lang w:val="vi-VN"/>
        </w:rPr>
        <w:t>2</w:t>
      </w:r>
      <w:r w:rsidRPr="00BB34C0">
        <w:rPr>
          <w:rFonts w:ascii="Times New Roman" w:hAnsi="Times New Roman" w:cs="Times New Roman"/>
          <w:bCs/>
          <w:sz w:val="27"/>
          <w:szCs w:val="27"/>
          <w:lang w:val="vi-VN"/>
        </w:rPr>
        <w:t>, etanol và methanol.</w:t>
      </w:r>
    </w:p>
    <w:p w14:paraId="710F7FA3" w14:textId="77777777" w:rsidR="00647424" w:rsidRPr="00BB34C0" w:rsidRDefault="00647424" w:rsidP="00647424">
      <w:pPr>
        <w:pStyle w:val="NormalWeb"/>
        <w:shd w:val="clear" w:color="auto" w:fill="FFFFFF"/>
        <w:spacing w:before="120" w:beforeAutospacing="0" w:after="120" w:afterAutospacing="0"/>
        <w:ind w:firstLine="567"/>
        <w:rPr>
          <w:rFonts w:ascii="Times New Roman" w:hAnsi="Times New Roman" w:cs="Times New Roman"/>
          <w:bCs/>
          <w:sz w:val="27"/>
          <w:szCs w:val="27"/>
          <w:lang w:val="vi-VN"/>
        </w:rPr>
      </w:pPr>
      <w:r w:rsidRPr="00BB34C0">
        <w:rPr>
          <w:rFonts w:ascii="Times New Roman" w:hAnsi="Times New Roman" w:cs="Times New Roman"/>
          <w:bCs/>
          <w:sz w:val="27"/>
          <w:szCs w:val="27"/>
        </w:rPr>
        <w:t xml:space="preserve">- </w:t>
      </w:r>
      <w:r w:rsidRPr="00BB34C0">
        <w:rPr>
          <w:rFonts w:ascii="Times New Roman" w:hAnsi="Times New Roman" w:cs="Times New Roman"/>
          <w:bCs/>
          <w:sz w:val="27"/>
          <w:szCs w:val="27"/>
          <w:lang w:val="vi-VN"/>
        </w:rPr>
        <w:t>Giai đoạn tạo thành khí CH</w:t>
      </w:r>
      <w:r w:rsidRPr="00BB34C0">
        <w:rPr>
          <w:rFonts w:ascii="Times New Roman" w:hAnsi="Times New Roman" w:cs="Times New Roman"/>
          <w:bCs/>
          <w:sz w:val="27"/>
          <w:szCs w:val="27"/>
          <w:vertAlign w:val="subscript"/>
          <w:lang w:val="vi-VN"/>
        </w:rPr>
        <w:t>4</w:t>
      </w:r>
      <w:r w:rsidRPr="00BB34C0">
        <w:rPr>
          <w:rFonts w:ascii="Times New Roman" w:hAnsi="Times New Roman" w:cs="Times New Roman"/>
          <w:bCs/>
          <w:sz w:val="27"/>
          <w:szCs w:val="27"/>
          <w:lang w:val="vi-VN"/>
        </w:rPr>
        <w:t>: Giai đoạn này được tạo thành bởi nhóm vi khuẩn Methanogens. Quá trình lên men qua hai con đường:</w:t>
      </w:r>
    </w:p>
    <w:p w14:paraId="7AA07CA2" w14:textId="77777777" w:rsidR="00647424" w:rsidRPr="00BB34C0" w:rsidRDefault="00647424" w:rsidP="00647424">
      <w:pPr>
        <w:pStyle w:val="NormalWeb"/>
        <w:shd w:val="clear" w:color="auto" w:fill="FFFFFF"/>
        <w:spacing w:before="120" w:beforeAutospacing="0" w:after="120" w:afterAutospacing="0"/>
        <w:jc w:val="center"/>
        <w:rPr>
          <w:rFonts w:ascii="Times New Roman" w:hAnsi="Times New Roman" w:cs="Times New Roman"/>
          <w:bCs/>
          <w:sz w:val="27"/>
          <w:szCs w:val="27"/>
          <w:lang w:val="vi-VN"/>
        </w:rPr>
      </w:pPr>
      <w:r w:rsidRPr="00BB34C0">
        <w:rPr>
          <w:rFonts w:ascii="Times New Roman" w:hAnsi="Times New Roman" w:cs="Times New Roman"/>
          <w:bCs/>
          <w:sz w:val="27"/>
          <w:szCs w:val="27"/>
          <w:lang w:val="vi-VN"/>
        </w:rPr>
        <w:t>Chất hữu cơ</w:t>
      </w:r>
      <w:r w:rsidRPr="00BB34C0">
        <w:rPr>
          <w:rFonts w:ascii="Times New Roman" w:hAnsi="Times New Roman" w:cs="Times New Roman"/>
          <w:bCs/>
          <w:sz w:val="27"/>
          <w:szCs w:val="27"/>
        </w:rPr>
        <w:t xml:space="preserve"> → </w:t>
      </w:r>
      <w:r w:rsidRPr="00BB34C0">
        <w:rPr>
          <w:rFonts w:ascii="Times New Roman" w:hAnsi="Times New Roman" w:cs="Times New Roman"/>
          <w:bCs/>
          <w:sz w:val="27"/>
          <w:szCs w:val="27"/>
          <w:lang w:val="vi-VN"/>
        </w:rPr>
        <w:t>CO</w:t>
      </w:r>
      <w:r w:rsidRPr="00BB34C0">
        <w:rPr>
          <w:rFonts w:ascii="Times New Roman" w:hAnsi="Times New Roman" w:cs="Times New Roman"/>
          <w:bCs/>
          <w:sz w:val="27"/>
          <w:szCs w:val="27"/>
          <w:vertAlign w:val="subscript"/>
          <w:lang w:val="vi-VN"/>
        </w:rPr>
        <w:t>2</w:t>
      </w:r>
      <w:r w:rsidRPr="00BB34C0">
        <w:rPr>
          <w:rFonts w:ascii="Times New Roman" w:hAnsi="Times New Roman" w:cs="Times New Roman"/>
          <w:bCs/>
          <w:sz w:val="27"/>
          <w:szCs w:val="27"/>
          <w:lang w:val="vi-VN"/>
        </w:rPr>
        <w:t> + H</w:t>
      </w:r>
      <w:r w:rsidRPr="00BB34C0">
        <w:rPr>
          <w:rFonts w:ascii="Times New Roman" w:hAnsi="Times New Roman" w:cs="Times New Roman"/>
          <w:bCs/>
          <w:sz w:val="27"/>
          <w:szCs w:val="27"/>
          <w:vertAlign w:val="subscript"/>
          <w:lang w:val="vi-VN"/>
        </w:rPr>
        <w:t>2</w:t>
      </w:r>
      <w:r w:rsidRPr="00BB34C0">
        <w:rPr>
          <w:rFonts w:ascii="Times New Roman" w:hAnsi="Times New Roman" w:cs="Times New Roman"/>
          <w:bCs/>
          <w:sz w:val="27"/>
          <w:szCs w:val="27"/>
          <w:lang w:val="vi-VN"/>
        </w:rPr>
        <w:t> + Acetate (1)</w:t>
      </w:r>
    </w:p>
    <w:p w14:paraId="79DA4CC2" w14:textId="77777777" w:rsidR="00647424" w:rsidRPr="00BB34C0" w:rsidRDefault="00647424" w:rsidP="00647424">
      <w:pPr>
        <w:pStyle w:val="NormalWeb"/>
        <w:shd w:val="clear" w:color="auto" w:fill="FFFFFF"/>
        <w:spacing w:before="120" w:beforeAutospacing="0" w:after="120" w:afterAutospacing="0"/>
        <w:jc w:val="center"/>
        <w:rPr>
          <w:rFonts w:ascii="Times New Roman" w:hAnsi="Times New Roman" w:cs="Times New Roman"/>
          <w:bCs/>
          <w:sz w:val="27"/>
          <w:szCs w:val="27"/>
          <w:lang w:val="vi-VN"/>
        </w:rPr>
      </w:pPr>
      <w:r w:rsidRPr="00BB34C0">
        <w:rPr>
          <w:rFonts w:ascii="Times New Roman" w:hAnsi="Times New Roman" w:cs="Times New Roman"/>
          <w:bCs/>
          <w:sz w:val="27"/>
          <w:szCs w:val="27"/>
          <w:lang w:val="vi-VN"/>
        </w:rPr>
        <w:t>Chất hữu cơ</w:t>
      </w:r>
      <w:r w:rsidRPr="00BB34C0">
        <w:rPr>
          <w:rFonts w:ascii="Times New Roman" w:hAnsi="Times New Roman" w:cs="Times New Roman"/>
          <w:bCs/>
          <w:sz w:val="27"/>
          <w:szCs w:val="27"/>
        </w:rPr>
        <w:t xml:space="preserve"> → </w:t>
      </w:r>
      <w:r w:rsidRPr="00BB34C0">
        <w:rPr>
          <w:rFonts w:ascii="Times New Roman" w:hAnsi="Times New Roman" w:cs="Times New Roman"/>
          <w:bCs/>
          <w:sz w:val="27"/>
          <w:szCs w:val="27"/>
          <w:lang w:val="vi-VN"/>
        </w:rPr>
        <w:t>Propionate + Butyrate + M</w:t>
      </w:r>
      <w:r w:rsidRPr="00BB34C0">
        <w:rPr>
          <w:rFonts w:ascii="Times New Roman" w:hAnsi="Times New Roman" w:cs="Times New Roman"/>
          <w:bCs/>
          <w:sz w:val="27"/>
          <w:szCs w:val="27"/>
        </w:rPr>
        <w:t>e</w:t>
      </w:r>
      <w:r w:rsidRPr="00BB34C0">
        <w:rPr>
          <w:rFonts w:ascii="Times New Roman" w:hAnsi="Times New Roman" w:cs="Times New Roman"/>
          <w:bCs/>
          <w:sz w:val="27"/>
          <w:szCs w:val="27"/>
          <w:lang w:val="vi-VN"/>
        </w:rPr>
        <w:t>tan (2)</w:t>
      </w:r>
    </w:p>
    <w:p w14:paraId="46BF9CB2" w14:textId="77777777" w:rsidR="00647424" w:rsidRPr="00BB34C0" w:rsidRDefault="00647424" w:rsidP="00647424">
      <w:pPr>
        <w:pStyle w:val="NormalWeb"/>
        <w:shd w:val="clear" w:color="auto" w:fill="FFFFFF"/>
        <w:spacing w:before="120" w:beforeAutospacing="0" w:after="120" w:afterAutospacing="0"/>
        <w:ind w:firstLine="426"/>
        <w:rPr>
          <w:rFonts w:ascii="Times New Roman" w:hAnsi="Times New Roman" w:cs="Times New Roman"/>
          <w:bCs/>
          <w:sz w:val="27"/>
          <w:szCs w:val="27"/>
          <w:lang w:val="vi-VN"/>
        </w:rPr>
      </w:pPr>
      <w:r w:rsidRPr="00BB34C0">
        <w:rPr>
          <w:rFonts w:ascii="Times New Roman" w:hAnsi="Times New Roman" w:cs="Times New Roman"/>
          <w:bCs/>
          <w:sz w:val="27"/>
          <w:szCs w:val="27"/>
        </w:rPr>
        <w:t xml:space="preserve">   - </w:t>
      </w:r>
      <w:r w:rsidRPr="00BB34C0">
        <w:rPr>
          <w:rFonts w:ascii="Times New Roman" w:hAnsi="Times New Roman" w:cs="Times New Roman"/>
          <w:bCs/>
          <w:sz w:val="27"/>
          <w:szCs w:val="27"/>
          <w:lang w:val="vi-VN"/>
        </w:rPr>
        <w:t>Theo con đường (1), các loài vi khuẩn AcetºClastic sử dụng trực tiếp Acetate để tạo thành CH</w:t>
      </w:r>
      <w:r w:rsidRPr="00BB34C0">
        <w:rPr>
          <w:rFonts w:ascii="Times New Roman" w:hAnsi="Times New Roman" w:cs="Times New Roman"/>
          <w:bCs/>
          <w:sz w:val="27"/>
          <w:szCs w:val="27"/>
          <w:vertAlign w:val="subscript"/>
          <w:lang w:val="vi-VN"/>
        </w:rPr>
        <w:t>4</w:t>
      </w:r>
      <w:r w:rsidRPr="00BB34C0">
        <w:rPr>
          <w:rFonts w:ascii="Times New Roman" w:hAnsi="Times New Roman" w:cs="Times New Roman"/>
          <w:bCs/>
          <w:sz w:val="27"/>
          <w:szCs w:val="27"/>
          <w:lang w:val="vi-VN"/>
        </w:rPr>
        <w:t>.</w:t>
      </w:r>
    </w:p>
    <w:p w14:paraId="3FEB39FF" w14:textId="77777777" w:rsidR="00647424" w:rsidRPr="00BB34C0" w:rsidRDefault="00647424" w:rsidP="00647424">
      <w:pPr>
        <w:pStyle w:val="NormalWeb"/>
        <w:shd w:val="clear" w:color="auto" w:fill="FFFFFF"/>
        <w:spacing w:before="120" w:beforeAutospacing="0" w:after="120" w:afterAutospacing="0"/>
        <w:ind w:firstLine="142"/>
        <w:jc w:val="center"/>
        <w:rPr>
          <w:rFonts w:ascii="Times New Roman" w:hAnsi="Times New Roman" w:cs="Times New Roman"/>
          <w:bCs/>
          <w:sz w:val="27"/>
          <w:szCs w:val="27"/>
          <w:lang w:val="vi-VN"/>
        </w:rPr>
      </w:pPr>
      <w:r w:rsidRPr="00BB34C0">
        <w:rPr>
          <w:rFonts w:ascii="Times New Roman" w:hAnsi="Times New Roman" w:cs="Times New Roman"/>
          <w:bCs/>
          <w:sz w:val="27"/>
          <w:szCs w:val="27"/>
          <w:lang w:val="vi-VN"/>
        </w:rPr>
        <w:t>CH</w:t>
      </w:r>
      <w:r w:rsidRPr="00BB34C0">
        <w:rPr>
          <w:rFonts w:ascii="Times New Roman" w:hAnsi="Times New Roman" w:cs="Times New Roman"/>
          <w:bCs/>
          <w:sz w:val="27"/>
          <w:szCs w:val="27"/>
          <w:vertAlign w:val="subscript"/>
          <w:lang w:val="vi-VN"/>
        </w:rPr>
        <w:t>3</w:t>
      </w:r>
      <w:r w:rsidRPr="00BB34C0">
        <w:rPr>
          <w:rFonts w:ascii="Times New Roman" w:hAnsi="Times New Roman" w:cs="Times New Roman"/>
          <w:bCs/>
          <w:sz w:val="27"/>
          <w:szCs w:val="27"/>
          <w:lang w:val="vi-VN"/>
        </w:rPr>
        <w:t>COO</w:t>
      </w:r>
      <w:r w:rsidRPr="00BB34C0">
        <w:rPr>
          <w:rFonts w:ascii="Times New Roman" w:hAnsi="Times New Roman" w:cs="Times New Roman"/>
          <w:bCs/>
          <w:sz w:val="27"/>
          <w:szCs w:val="27"/>
          <w:vertAlign w:val="superscript"/>
          <w:lang w:val="vi-VN"/>
        </w:rPr>
        <w:t>-</w:t>
      </w:r>
      <w:r w:rsidRPr="00BB34C0">
        <w:rPr>
          <w:rFonts w:ascii="Times New Roman" w:hAnsi="Times New Roman" w:cs="Times New Roman"/>
          <w:bCs/>
          <w:sz w:val="27"/>
          <w:szCs w:val="27"/>
          <w:lang w:val="vi-VN"/>
        </w:rPr>
        <w:t> + H</w:t>
      </w:r>
      <w:r w:rsidRPr="00BB34C0">
        <w:rPr>
          <w:rFonts w:ascii="Times New Roman" w:hAnsi="Times New Roman" w:cs="Times New Roman"/>
          <w:bCs/>
          <w:sz w:val="27"/>
          <w:szCs w:val="27"/>
          <w:vertAlign w:val="subscript"/>
          <w:lang w:val="vi-VN"/>
        </w:rPr>
        <w:t>2</w:t>
      </w:r>
      <w:r w:rsidRPr="00BB34C0">
        <w:rPr>
          <w:rFonts w:ascii="Times New Roman" w:hAnsi="Times New Roman" w:cs="Times New Roman"/>
          <w:bCs/>
          <w:sz w:val="27"/>
          <w:szCs w:val="27"/>
          <w:lang w:val="vi-VN"/>
        </w:rPr>
        <w:t>O</w:t>
      </w:r>
      <w:r w:rsidRPr="00BB34C0">
        <w:rPr>
          <w:rFonts w:ascii="Times New Roman" w:hAnsi="Times New Roman" w:cs="Times New Roman"/>
          <w:bCs/>
          <w:sz w:val="27"/>
          <w:szCs w:val="27"/>
        </w:rPr>
        <w:t xml:space="preserve"> → </w:t>
      </w:r>
      <w:r w:rsidRPr="00BB34C0">
        <w:rPr>
          <w:rFonts w:ascii="Times New Roman" w:hAnsi="Times New Roman" w:cs="Times New Roman"/>
          <w:bCs/>
          <w:sz w:val="27"/>
          <w:szCs w:val="27"/>
          <w:lang w:val="vi-VN"/>
        </w:rPr>
        <w:t>CH</w:t>
      </w:r>
      <w:r w:rsidRPr="00BB34C0">
        <w:rPr>
          <w:rFonts w:ascii="Times New Roman" w:hAnsi="Times New Roman" w:cs="Times New Roman"/>
          <w:bCs/>
          <w:sz w:val="27"/>
          <w:szCs w:val="27"/>
          <w:vertAlign w:val="subscript"/>
          <w:lang w:val="vi-VN"/>
        </w:rPr>
        <w:t>4</w:t>
      </w:r>
      <w:r w:rsidRPr="00BB34C0">
        <w:rPr>
          <w:rFonts w:ascii="Times New Roman" w:hAnsi="Times New Roman" w:cs="Times New Roman"/>
          <w:bCs/>
          <w:sz w:val="27"/>
          <w:szCs w:val="27"/>
          <w:lang w:val="vi-VN"/>
        </w:rPr>
        <w:t> + Năng lượng</w:t>
      </w:r>
    </w:p>
    <w:p w14:paraId="3E1CC39A" w14:textId="77777777" w:rsidR="00647424" w:rsidRPr="00BB34C0" w:rsidRDefault="00647424" w:rsidP="00647424">
      <w:pPr>
        <w:pStyle w:val="NormalWeb"/>
        <w:shd w:val="clear" w:color="auto" w:fill="FFFFFF"/>
        <w:spacing w:before="120" w:beforeAutospacing="0" w:after="120" w:afterAutospacing="0"/>
        <w:ind w:firstLine="142"/>
        <w:jc w:val="center"/>
        <w:rPr>
          <w:rFonts w:ascii="Times New Roman" w:hAnsi="Times New Roman" w:cs="Times New Roman"/>
          <w:bCs/>
          <w:sz w:val="27"/>
          <w:szCs w:val="27"/>
          <w:lang w:val="vi-VN"/>
        </w:rPr>
      </w:pPr>
      <w:r w:rsidRPr="00BB34C0">
        <w:rPr>
          <w:rFonts w:ascii="Times New Roman" w:hAnsi="Times New Roman" w:cs="Times New Roman"/>
          <w:bCs/>
          <w:sz w:val="27"/>
          <w:szCs w:val="27"/>
          <w:lang w:val="vi-VN"/>
        </w:rPr>
        <w:t>4H</w:t>
      </w:r>
      <w:r w:rsidRPr="00BB34C0">
        <w:rPr>
          <w:rFonts w:ascii="Times New Roman" w:hAnsi="Times New Roman" w:cs="Times New Roman"/>
          <w:bCs/>
          <w:sz w:val="27"/>
          <w:szCs w:val="27"/>
          <w:vertAlign w:val="subscript"/>
          <w:lang w:val="vi-VN"/>
        </w:rPr>
        <w:t>2</w:t>
      </w:r>
      <w:r w:rsidRPr="00BB34C0">
        <w:rPr>
          <w:rFonts w:ascii="Times New Roman" w:hAnsi="Times New Roman" w:cs="Times New Roman"/>
          <w:bCs/>
          <w:sz w:val="27"/>
          <w:szCs w:val="27"/>
          <w:lang w:val="vi-VN"/>
        </w:rPr>
        <w:t> + H</w:t>
      </w:r>
      <w:r w:rsidRPr="00BB34C0">
        <w:rPr>
          <w:rFonts w:ascii="Times New Roman" w:hAnsi="Times New Roman" w:cs="Times New Roman"/>
          <w:bCs/>
          <w:sz w:val="27"/>
          <w:szCs w:val="27"/>
          <w:vertAlign w:val="superscript"/>
          <w:lang w:val="vi-VN"/>
        </w:rPr>
        <w:t>+</w:t>
      </w:r>
      <w:r w:rsidRPr="00BB34C0">
        <w:rPr>
          <w:rFonts w:ascii="Times New Roman" w:hAnsi="Times New Roman" w:cs="Times New Roman"/>
          <w:bCs/>
          <w:sz w:val="27"/>
          <w:szCs w:val="27"/>
        </w:rPr>
        <w:t xml:space="preserve"> → </w:t>
      </w:r>
      <w:r w:rsidRPr="00BB34C0">
        <w:rPr>
          <w:rFonts w:ascii="Times New Roman" w:hAnsi="Times New Roman" w:cs="Times New Roman"/>
          <w:bCs/>
          <w:sz w:val="27"/>
          <w:szCs w:val="27"/>
          <w:lang w:val="vi-VN"/>
        </w:rPr>
        <w:t>CH</w:t>
      </w:r>
      <w:r w:rsidRPr="00BB34C0">
        <w:rPr>
          <w:rFonts w:ascii="Times New Roman" w:hAnsi="Times New Roman" w:cs="Times New Roman"/>
          <w:bCs/>
          <w:sz w:val="27"/>
          <w:szCs w:val="27"/>
          <w:vertAlign w:val="subscript"/>
          <w:lang w:val="vi-VN"/>
        </w:rPr>
        <w:t>4</w:t>
      </w:r>
      <w:r w:rsidRPr="00BB34C0">
        <w:rPr>
          <w:rFonts w:ascii="Times New Roman" w:hAnsi="Times New Roman" w:cs="Times New Roman"/>
          <w:bCs/>
          <w:sz w:val="27"/>
          <w:szCs w:val="27"/>
          <w:lang w:val="vi-VN"/>
        </w:rPr>
        <w:t> + H</w:t>
      </w:r>
      <w:r w:rsidRPr="00BB34C0">
        <w:rPr>
          <w:rFonts w:ascii="Times New Roman" w:hAnsi="Times New Roman" w:cs="Times New Roman"/>
          <w:bCs/>
          <w:sz w:val="27"/>
          <w:szCs w:val="27"/>
          <w:vertAlign w:val="subscript"/>
          <w:lang w:val="vi-VN"/>
        </w:rPr>
        <w:t>2</w:t>
      </w:r>
      <w:r w:rsidRPr="00BB34C0">
        <w:rPr>
          <w:rFonts w:ascii="Times New Roman" w:hAnsi="Times New Roman" w:cs="Times New Roman"/>
          <w:bCs/>
          <w:sz w:val="27"/>
          <w:szCs w:val="27"/>
          <w:lang w:val="vi-VN"/>
        </w:rPr>
        <w:t>O + Năng lượng</w:t>
      </w:r>
    </w:p>
    <w:p w14:paraId="7088CE39" w14:textId="77777777" w:rsidR="00647424" w:rsidRPr="00BB34C0" w:rsidRDefault="00647424" w:rsidP="00647424">
      <w:pPr>
        <w:pStyle w:val="NormalWeb"/>
        <w:shd w:val="clear" w:color="auto" w:fill="FFFFFF"/>
        <w:spacing w:before="120" w:beforeAutospacing="0" w:after="120" w:afterAutospacing="0"/>
        <w:ind w:firstLine="720"/>
        <w:rPr>
          <w:rFonts w:ascii="Times New Roman" w:hAnsi="Times New Roman" w:cs="Times New Roman"/>
          <w:bCs/>
          <w:sz w:val="27"/>
          <w:szCs w:val="27"/>
        </w:rPr>
      </w:pPr>
      <w:r w:rsidRPr="00BB34C0">
        <w:rPr>
          <w:rFonts w:ascii="Times New Roman" w:hAnsi="Times New Roman" w:cs="Times New Roman"/>
          <w:bCs/>
          <w:sz w:val="27"/>
          <w:szCs w:val="27"/>
          <w:lang w:val="vi-VN"/>
        </w:rPr>
        <w:t>Qua nhiều quá trình phản ứng, phần lớn các chất khí được chuyển hoá thành metan và khí cacbonic</w:t>
      </w:r>
      <w:r w:rsidRPr="00BB34C0">
        <w:rPr>
          <w:rFonts w:ascii="Times New Roman" w:hAnsi="Times New Roman" w:cs="Times New Roman"/>
          <w:bCs/>
          <w:sz w:val="27"/>
          <w:szCs w:val="27"/>
        </w:rPr>
        <w:t xml:space="preserve"> hay còn gọi là khí gas</w:t>
      </w:r>
      <w:r w:rsidRPr="00BB34C0">
        <w:rPr>
          <w:rFonts w:ascii="Times New Roman" w:hAnsi="Times New Roman" w:cs="Times New Roman"/>
          <w:bCs/>
          <w:sz w:val="27"/>
          <w:szCs w:val="27"/>
          <w:lang w:val="vi-VN"/>
        </w:rPr>
        <w:t>. Một phần nhỏ các nguyên tố khác như nitơ (N), phốt pho (P),… cũng bị thất thoát qua quá trình phân huỷ từ </w:t>
      </w:r>
      <w:r w:rsidRPr="00BB34C0">
        <w:rPr>
          <w:rStyle w:val="Strong"/>
          <w:rFonts w:ascii="Times New Roman" w:hAnsi="Times New Roman" w:cs="Times New Roman"/>
          <w:b w:val="0"/>
          <w:sz w:val="27"/>
          <w:szCs w:val="27"/>
        </w:rPr>
        <w:t>hầm biogas</w:t>
      </w:r>
      <w:r w:rsidRPr="00BB34C0">
        <w:rPr>
          <w:rFonts w:ascii="Times New Roman" w:hAnsi="Times New Roman" w:cs="Times New Roman"/>
          <w:bCs/>
          <w:sz w:val="27"/>
          <w:szCs w:val="27"/>
          <w:lang w:val="vi-VN"/>
        </w:rPr>
        <w:t xml:space="preserve">. </w:t>
      </w:r>
    </w:p>
    <w:p w14:paraId="4B5C5465" w14:textId="77777777" w:rsidR="00647424" w:rsidRPr="00BB34C0" w:rsidRDefault="00647424" w:rsidP="00647424">
      <w:pPr>
        <w:pStyle w:val="NormalWeb"/>
        <w:shd w:val="clear" w:color="auto" w:fill="FFFFFF"/>
        <w:spacing w:before="120" w:beforeAutospacing="0" w:after="120" w:afterAutospacing="0"/>
        <w:ind w:firstLine="720"/>
        <w:rPr>
          <w:rFonts w:ascii="Times New Roman" w:hAnsi="Times New Roman" w:cs="Times New Roman"/>
          <w:bCs/>
          <w:sz w:val="27"/>
          <w:szCs w:val="27"/>
        </w:rPr>
      </w:pPr>
      <w:r w:rsidRPr="00BB34C0">
        <w:rPr>
          <w:rFonts w:ascii="Times New Roman" w:hAnsi="Times New Roman" w:cs="Times New Roman"/>
          <w:bCs/>
          <w:sz w:val="27"/>
          <w:szCs w:val="27"/>
        </w:rPr>
        <w:t>Nước thải sau khi xử lý qua 02 hầm biogas sẽ được thu gom về bể tách cặn sau biogas để lắng cặn bùn trước khi đưa về bể điều hòa kết hợp ứng phó sự cố để tiếp tục xử lý theo quy trình công nghệ. Tại bể tách cặn lắp 01 bơm chìm để tuần hoàn cặn bùn về lại hố gom.</w:t>
      </w:r>
    </w:p>
    <w:p w14:paraId="301E91EA" w14:textId="77777777" w:rsidR="00647424" w:rsidRPr="00BB34C0" w:rsidRDefault="00647424" w:rsidP="007A77A5">
      <w:pPr>
        <w:pStyle w:val="NormalWeb"/>
        <w:numPr>
          <w:ilvl w:val="0"/>
          <w:numId w:val="50"/>
        </w:numPr>
        <w:spacing w:before="120" w:beforeAutospacing="0" w:after="120" w:afterAutospacing="0"/>
        <w:ind w:firstLine="567"/>
        <w:rPr>
          <w:rFonts w:ascii="Times New Roman" w:hAnsi="Times New Roman" w:cs="Times New Roman"/>
          <w:bCs/>
          <w:iCs/>
          <w:sz w:val="27"/>
          <w:szCs w:val="27"/>
          <w:lang w:val="vi-VN"/>
        </w:rPr>
      </w:pPr>
      <w:r w:rsidRPr="00BB34C0">
        <w:rPr>
          <w:rFonts w:ascii="Times New Roman" w:hAnsi="Times New Roman" w:cs="Times New Roman"/>
          <w:bCs/>
          <w:iCs/>
          <w:sz w:val="27"/>
          <w:szCs w:val="27"/>
          <w:u w:val="single"/>
        </w:rPr>
        <w:t>Hồ điều hoà kết hợp ứng phó sự cố</w:t>
      </w:r>
      <w:r w:rsidRPr="00BB34C0">
        <w:rPr>
          <w:rFonts w:ascii="Times New Roman" w:hAnsi="Times New Roman" w:cs="Times New Roman"/>
          <w:bCs/>
          <w:iCs/>
          <w:sz w:val="27"/>
          <w:szCs w:val="27"/>
          <w:lang w:val="vi-VN"/>
        </w:rPr>
        <w:t>:</w:t>
      </w:r>
    </w:p>
    <w:p w14:paraId="1FD09514" w14:textId="77777777" w:rsidR="00647424" w:rsidRPr="00BB34C0" w:rsidRDefault="00647424" w:rsidP="00647424">
      <w:pPr>
        <w:ind w:firstLine="567"/>
        <w:rPr>
          <w:szCs w:val="28"/>
        </w:rPr>
      </w:pPr>
      <w:r w:rsidRPr="00BB34C0">
        <w:rPr>
          <w:szCs w:val="28"/>
        </w:rPr>
        <w:t xml:space="preserve">Hồ có chức năng điều tiết lưu lượng, lưu trữ nước thải khi quá tải và ứng phó các sự cố xảy ra trong quá trình vận hành hệ thống xử lý nước thải của cơ sở… Đây là nơi tập trung nguồn nước thải của cơ sở thành một nguồn duy nhất sau khi xử lý sơ bộ qua các công trình phía trước. Do tính chất nguồn phát sinh của nước thải thay </w:t>
      </w:r>
      <w:r w:rsidRPr="00BB34C0">
        <w:rPr>
          <w:szCs w:val="28"/>
        </w:rPr>
        <w:lastRenderedPageBreak/>
        <w:t>đổi theo từng thời điểm hoạt động nên hồ có chức năng điều hòa ổn định lưu lượng, nồng độ ô nhiễm, dòng chảy nhằm tránh sốc tải trọng các công trình xử lý tiếp theo của hệ thống.</w:t>
      </w:r>
    </w:p>
    <w:p w14:paraId="1FF3D64B" w14:textId="77777777" w:rsidR="00647424" w:rsidRPr="00BB34C0" w:rsidRDefault="00647424" w:rsidP="00647424">
      <w:pPr>
        <w:ind w:firstLine="567"/>
        <w:rPr>
          <w:szCs w:val="26"/>
        </w:rPr>
      </w:pPr>
      <w:r w:rsidRPr="00BB34C0">
        <w:rPr>
          <w:szCs w:val="28"/>
        </w:rPr>
        <w:t>Sau khi nước thải qua hồ điều hòa kết hợp ứng phó sự cố sẽ được thông đáy đưa qua giếng bơm điều hòa. Tại giếng này có lắp đặt 02 bơm chìm chạy luân phiên hoặc cùng lúc tùy theo thời điểm lưu lượng nước thải phát sinh (theo Timer cài đặt sẵn) để bơm nước thải về bể phản ứng hóa lý, có phao điện ngắt tự động khi nước trong giếng cạn, phao báo đầy ở bể Anoxic và bể SBR</w:t>
      </w:r>
      <w:r w:rsidRPr="00BB34C0">
        <w:rPr>
          <w:szCs w:val="26"/>
        </w:rPr>
        <w:t>.</w:t>
      </w:r>
    </w:p>
    <w:p w14:paraId="6870AD4C" w14:textId="77777777" w:rsidR="00647424" w:rsidRPr="00BB34C0" w:rsidRDefault="00647424" w:rsidP="007A77A5">
      <w:pPr>
        <w:pStyle w:val="ListParagraph"/>
        <w:numPr>
          <w:ilvl w:val="0"/>
          <w:numId w:val="50"/>
        </w:numPr>
        <w:ind w:firstLine="567"/>
        <w:rPr>
          <w:rFonts w:cs="Times New Roman"/>
          <w:bCs/>
          <w:iCs/>
        </w:rPr>
      </w:pPr>
      <w:r w:rsidRPr="00BB34C0">
        <w:rPr>
          <w:rFonts w:cs="Times New Roman"/>
          <w:bCs/>
          <w:iCs/>
          <w:u w:val="single"/>
        </w:rPr>
        <w:t>Bể phản ứng (keo tụ - tạo bông)</w:t>
      </w:r>
      <w:r w:rsidRPr="00BB34C0">
        <w:rPr>
          <w:rFonts w:cs="Times New Roman"/>
          <w:bCs/>
          <w:iCs/>
        </w:rPr>
        <w:t>:</w:t>
      </w:r>
    </w:p>
    <w:p w14:paraId="45B52356" w14:textId="77777777" w:rsidR="00647424" w:rsidRPr="00BB34C0" w:rsidRDefault="00647424" w:rsidP="00647424">
      <w:pPr>
        <w:ind w:firstLine="567"/>
        <w:rPr>
          <w:rFonts w:cs="Times New Roman"/>
          <w:bCs/>
        </w:rPr>
      </w:pPr>
      <w:r w:rsidRPr="00BB34C0">
        <w:rPr>
          <w:rFonts w:cs="Times New Roman"/>
          <w:bCs/>
        </w:rPr>
        <w:t xml:space="preserve">Nước thải sau khi được bơm tại giếng bơm điều hòa sẽ theo hệ đường ống dẫn có tích hợp châm hóa chất thông qua venturi trước khi vào bể phản ứng. </w:t>
      </w:r>
      <w:r w:rsidRPr="00BB34C0">
        <w:rPr>
          <w:rFonts w:cs="Times New Roman"/>
          <w:bCs/>
          <w:shd w:val="clear" w:color="auto" w:fill="FFFFFF"/>
        </w:rPr>
        <w:t xml:space="preserve">Tại bể này, nước thải được lần lượt cho phản ứng với </w:t>
      </w:r>
      <w:r w:rsidRPr="00BB34C0">
        <w:rPr>
          <w:rFonts w:cs="Times New Roman"/>
          <w:bCs/>
        </w:rPr>
        <w:t>hoá chất điều chỉnh, ổn định pH (nếu có sự thay đổi pH của nước thải)</w:t>
      </w:r>
      <w:r w:rsidRPr="00BB34C0">
        <w:rPr>
          <w:rFonts w:cs="Times New Roman"/>
          <w:bCs/>
          <w:shd w:val="clear" w:color="auto" w:fill="FFFFFF"/>
        </w:rPr>
        <w:t xml:space="preserve"> và hóa chất PAC keo tụ, hóa chất Polymer trợ keo tụ tạo bông với nồng độ và liều lượng thích hợp, nhằm làm mất tính ổn định của các hạt keo trong nước thải. Sau đó, chúng sẽ kết cụm lại và hình thành các bông cặn lớn. Việc hình thành các bông cặn lớn sẽ tạo điều kiện thuận lợi cho quá trình lắng tại bể lắng hoá lý phía sau </w:t>
      </w:r>
      <w:r w:rsidRPr="00BB34C0">
        <w:rPr>
          <w:rFonts w:cs="Times New Roman"/>
          <w:bCs/>
        </w:rPr>
        <w:t>để thực hiện việc tách các bông cặn khỏi nước thải tại bể lắng được thực hiện thông qua sự khác nhau về tỉ trọng. </w:t>
      </w:r>
    </w:p>
    <w:p w14:paraId="51197534" w14:textId="77777777" w:rsidR="00647424" w:rsidRPr="00BB34C0" w:rsidRDefault="00647424" w:rsidP="00647424">
      <w:pPr>
        <w:ind w:firstLine="567"/>
        <w:rPr>
          <w:rFonts w:cs="Times New Roman"/>
          <w:bCs/>
          <w:shd w:val="clear" w:color="auto" w:fill="FFFFFF"/>
        </w:rPr>
      </w:pPr>
      <w:r w:rsidRPr="00BB34C0">
        <w:rPr>
          <w:rFonts w:cs="Times New Roman"/>
          <w:bCs/>
          <w:shd w:val="clear" w:color="auto" w:fill="FFFFFF"/>
        </w:rPr>
        <w:t>Quá trình keo tụ tạo bông: Khi chất keo tụ cho vào nước và nước thải, các hạt keo trong nước bị mất tính ổn định, tương tác với nhau, kết cụm lại hình thành các bông cặn lớn, dễ lắng. Quá trình mất tính ổn định của hạt keo là quá trình lý hóa phức tạp, có thể giải thích dựa trên các cơ chế sau:</w:t>
      </w:r>
    </w:p>
    <w:p w14:paraId="58B2395C" w14:textId="77777777" w:rsidR="00647424" w:rsidRPr="00BB34C0" w:rsidRDefault="00647424" w:rsidP="00647424">
      <w:pPr>
        <w:ind w:firstLine="567"/>
        <w:rPr>
          <w:rFonts w:cs="Times New Roman"/>
          <w:bCs/>
          <w:shd w:val="clear" w:color="auto" w:fill="FFFFFF"/>
        </w:rPr>
      </w:pPr>
      <w:r w:rsidRPr="00BB34C0">
        <w:rPr>
          <w:rFonts w:cs="Times New Roman"/>
          <w:bCs/>
          <w:shd w:val="clear" w:color="auto" w:fill="FFFFFF"/>
        </w:rPr>
        <w:t>- Giảm điện thế Zeta tới giá trị mà tại đó dưới tác dụng của lực hấp dẫn Vander Waals cùng với năng lượng khuấy trộn cung cấp thêm, các hạt keo trung hòa điện kết cụm và tạo thành bông cặn.</w:t>
      </w:r>
    </w:p>
    <w:p w14:paraId="484F66B9" w14:textId="77777777" w:rsidR="00647424" w:rsidRPr="00BB34C0" w:rsidRDefault="00647424" w:rsidP="00647424">
      <w:pPr>
        <w:ind w:firstLine="567"/>
        <w:rPr>
          <w:rFonts w:cs="Times New Roman"/>
          <w:bCs/>
          <w:shd w:val="clear" w:color="auto" w:fill="FFFFFF"/>
        </w:rPr>
      </w:pPr>
      <w:r w:rsidRPr="00BB34C0">
        <w:rPr>
          <w:rFonts w:cs="Times New Roman"/>
          <w:bCs/>
          <w:shd w:val="clear" w:color="auto" w:fill="FFFFFF"/>
        </w:rPr>
        <w:t>- Các hạt kết cụm do sự hình thành cầu nối giữa các nhóm hoạt tính trên hạt keo.</w:t>
      </w:r>
    </w:p>
    <w:p w14:paraId="29249B0E" w14:textId="77777777" w:rsidR="00647424" w:rsidRPr="00BB34C0" w:rsidRDefault="00647424" w:rsidP="00647424">
      <w:pPr>
        <w:ind w:firstLine="567"/>
        <w:rPr>
          <w:rFonts w:cs="Times New Roman"/>
          <w:bCs/>
          <w:shd w:val="clear" w:color="auto" w:fill="FFFFFF"/>
        </w:rPr>
      </w:pPr>
      <w:r w:rsidRPr="00BB34C0">
        <w:rPr>
          <w:rFonts w:cs="Times New Roman"/>
          <w:bCs/>
          <w:shd w:val="clear" w:color="auto" w:fill="FFFFFF"/>
        </w:rPr>
        <w:t xml:space="preserve">- Các bông cặn hình thành khi lắng xuống sẽ bắt giữ các hạt keo trên quỹ đạo lắng xuống. </w:t>
      </w:r>
    </w:p>
    <w:p w14:paraId="7C5D2560" w14:textId="77777777" w:rsidR="00647424" w:rsidRPr="00BB34C0" w:rsidRDefault="00647424" w:rsidP="00647424">
      <w:pPr>
        <w:ind w:firstLine="567"/>
        <w:rPr>
          <w:rFonts w:cs="Times New Roman"/>
          <w:bCs/>
          <w:shd w:val="clear" w:color="auto" w:fill="FFFFFF"/>
        </w:rPr>
      </w:pPr>
      <w:r w:rsidRPr="00BB34C0">
        <w:rPr>
          <w:rFonts w:cs="Times New Roman"/>
          <w:bCs/>
          <w:shd w:val="clear" w:color="auto" w:fill="FFFFFF"/>
        </w:rPr>
        <w:t> Bể phản ứng hóa lý này giúp loại bỏ phần lớn chất rắn lơ lửng (TSS), BOD</w:t>
      </w:r>
      <w:r w:rsidRPr="00BB34C0">
        <w:rPr>
          <w:rFonts w:cs="Times New Roman"/>
          <w:bCs/>
          <w:shd w:val="clear" w:color="auto" w:fill="FFFFFF"/>
          <w:vertAlign w:val="subscript"/>
        </w:rPr>
        <w:t>5</w:t>
      </w:r>
      <w:r w:rsidRPr="00BB34C0">
        <w:rPr>
          <w:rFonts w:cs="Times New Roman"/>
          <w:bCs/>
          <w:shd w:val="clear" w:color="auto" w:fill="FFFFFF"/>
        </w:rPr>
        <w:t>, COD, một phần chất dinh dưỡng (Ni-tơ và Phốt-pho), kim loại nặng và vi sinh vật,</w:t>
      </w:r>
      <w:r w:rsidRPr="00BB34C0">
        <w:rPr>
          <w:rFonts w:cs="Times New Roman"/>
          <w:bCs/>
        </w:rPr>
        <w:t xml:space="preserve"> x</w:t>
      </w:r>
      <w:r w:rsidRPr="00BB34C0">
        <w:rPr>
          <w:rFonts w:cs="Times New Roman"/>
          <w:bCs/>
          <w:shd w:val="clear" w:color="auto" w:fill="FFFFFF"/>
        </w:rPr>
        <w:t>ử lý được các chất ô nhiễm dạng keo kích thước nhỏ...</w:t>
      </w:r>
      <w:r w:rsidRPr="00BB34C0">
        <w:rPr>
          <w:rFonts w:cs="Times New Roman"/>
          <w:bCs/>
        </w:rPr>
        <w:t xml:space="preserve"> </w:t>
      </w:r>
      <w:r w:rsidRPr="00BB34C0">
        <w:rPr>
          <w:rFonts w:cs="Times New Roman"/>
          <w:bCs/>
          <w:shd w:val="clear" w:color="auto" w:fill="FFFFFF"/>
        </w:rPr>
        <w:t>Công nghệ xử lý hoá lý này thường được áp dụng trước khi xử lý công nghệ sinh học rất hiệu quả để khử màu, giảm hàm lượng cặn lơ lửng, một số kim loại nặng cũng như một phần chất ô nhiễm hữu cơ còn sót lại trong nước thải chăn nuôi…</w:t>
      </w:r>
    </w:p>
    <w:p w14:paraId="1C6FC40C" w14:textId="77777777" w:rsidR="00647424" w:rsidRPr="00BB34C0" w:rsidRDefault="00647424" w:rsidP="00647424">
      <w:pPr>
        <w:ind w:firstLine="567"/>
        <w:rPr>
          <w:rFonts w:cs="Times New Roman"/>
          <w:bCs/>
        </w:rPr>
      </w:pPr>
      <w:r w:rsidRPr="00BB34C0">
        <w:rPr>
          <w:rFonts w:cs="Times New Roman"/>
          <w:bCs/>
        </w:rPr>
        <w:t xml:space="preserve">Tại hệ đường ống bơm dẫn nước thải, hoá chất điều chỉnh pH và hóa chất keo tụ tạo bông được châm trên các đường ống bơm thông qua lần lượt 03 bồn chứa hoá chất có tích hợp bộ venturi hút định lượng hoá chất. Còn bể </w:t>
      </w:r>
      <w:r w:rsidRPr="00BB34C0">
        <w:rPr>
          <w:rFonts w:cs="Times New Roman"/>
          <w:bCs/>
          <w:shd w:val="clear" w:color="auto" w:fill="FFFFFF"/>
        </w:rPr>
        <w:t>phản ứng 1</w:t>
      </w:r>
      <w:r w:rsidRPr="00BB34C0">
        <w:rPr>
          <w:rFonts w:cs="Times New Roman"/>
          <w:bCs/>
        </w:rPr>
        <w:t xml:space="preserve"> có bố trí đĩa thô phân phối khí khuấy trộn, xúc tác cho quá trình</w:t>
      </w:r>
      <w:r w:rsidRPr="00BB34C0">
        <w:rPr>
          <w:rFonts w:cs="Times New Roman"/>
          <w:bCs/>
          <w:shd w:val="clear" w:color="auto" w:fill="FFFFFF"/>
        </w:rPr>
        <w:t xml:space="preserve"> keo tụ tạo bông được xảy ra phản ứng tạo bông bùn hóa lý lắng được thuận lợi.</w:t>
      </w:r>
    </w:p>
    <w:p w14:paraId="06C0B0B1" w14:textId="77777777" w:rsidR="00647424" w:rsidRPr="00BB34C0" w:rsidRDefault="00647424" w:rsidP="007A77A5">
      <w:pPr>
        <w:pStyle w:val="NormalWeb"/>
        <w:numPr>
          <w:ilvl w:val="0"/>
          <w:numId w:val="50"/>
        </w:numPr>
        <w:spacing w:before="120" w:beforeAutospacing="0" w:after="120" w:afterAutospacing="0"/>
        <w:ind w:firstLine="567"/>
        <w:rPr>
          <w:rFonts w:ascii="Times New Roman" w:hAnsi="Times New Roman" w:cs="Times New Roman"/>
          <w:bCs/>
          <w:iCs/>
          <w:sz w:val="27"/>
          <w:szCs w:val="27"/>
        </w:rPr>
      </w:pPr>
      <w:r w:rsidRPr="00BB34C0">
        <w:rPr>
          <w:rFonts w:ascii="Times New Roman" w:hAnsi="Times New Roman" w:cs="Times New Roman"/>
          <w:bCs/>
          <w:iCs/>
          <w:sz w:val="27"/>
          <w:szCs w:val="27"/>
          <w:u w:val="single"/>
        </w:rPr>
        <w:t>Bể lắng hoá lý</w:t>
      </w:r>
      <w:r w:rsidRPr="00BB34C0">
        <w:rPr>
          <w:rFonts w:ascii="Times New Roman" w:hAnsi="Times New Roman" w:cs="Times New Roman"/>
          <w:bCs/>
          <w:iCs/>
          <w:sz w:val="27"/>
          <w:szCs w:val="27"/>
        </w:rPr>
        <w:t>:</w:t>
      </w:r>
    </w:p>
    <w:p w14:paraId="29472FD9" w14:textId="77777777" w:rsidR="00647424" w:rsidRPr="00BB34C0" w:rsidRDefault="00647424" w:rsidP="00647424">
      <w:pPr>
        <w:ind w:firstLine="567"/>
        <w:rPr>
          <w:rFonts w:cs="Times New Roman"/>
          <w:bCs/>
        </w:rPr>
      </w:pPr>
      <w:r w:rsidRPr="00BB34C0">
        <w:rPr>
          <w:rFonts w:cs="Times New Roman"/>
          <w:bCs/>
        </w:rPr>
        <w:lastRenderedPageBreak/>
        <w:t xml:space="preserve">Nước thải sau khi phản ứng hóa chất keo tụ - tạo bông tại bể phản ứng sẽ được dẫn về bể lắng hoá lý thông qua lắng trung tâm. Ở đây lượng bông bùn hoá lý sẽ được lắng xuống phần dưới đáy theo nguyên lý lắng trọng lực nhằm tách riêng phần nước và phần bùn ra khỏi nhau. </w:t>
      </w:r>
    </w:p>
    <w:p w14:paraId="2B035E7E" w14:textId="060C7AB8" w:rsidR="00647424" w:rsidRPr="00BB34C0" w:rsidRDefault="00647424" w:rsidP="00647424">
      <w:pPr>
        <w:ind w:firstLine="567"/>
        <w:rPr>
          <w:rFonts w:cs="Times New Roman"/>
          <w:bCs/>
        </w:rPr>
      </w:pPr>
      <w:r w:rsidRPr="00BB34C0">
        <w:rPr>
          <w:rFonts w:cs="Times New Roman"/>
          <w:bCs/>
        </w:rPr>
        <w:t xml:space="preserve">Nước thải sau khi tách lắng sẽ được chảy tràn qua mặt nhờ hệ thống máng răng cưa chắn bùn trước khi chảy tràn đưa về bể Anoxic. Tại bể này có lắp đặt 01 bơm nén khí Air-lift hút bùn hoá lý lắng ở dưới đáy bể và bơm đưa về sân phơi bùn nhằm để phơi khô, giảm tỷ trọng lượng bùn này trước khi đưa đi xử lý </w:t>
      </w:r>
      <w:r w:rsidR="005F5B31">
        <w:rPr>
          <w:rFonts w:cs="Times New Roman"/>
          <w:bCs/>
        </w:rPr>
        <w:t>CTR</w:t>
      </w:r>
      <w:r w:rsidRPr="00BB34C0">
        <w:rPr>
          <w:rFonts w:cs="Times New Roman"/>
          <w:bCs/>
        </w:rPr>
        <w:t xml:space="preserve"> theo quy định.</w:t>
      </w:r>
    </w:p>
    <w:p w14:paraId="3B4CC644" w14:textId="77777777" w:rsidR="00647424" w:rsidRPr="00BB34C0" w:rsidRDefault="00647424" w:rsidP="007A77A5">
      <w:pPr>
        <w:pStyle w:val="ListParagraph"/>
        <w:numPr>
          <w:ilvl w:val="0"/>
          <w:numId w:val="50"/>
        </w:numPr>
        <w:ind w:firstLine="567"/>
        <w:rPr>
          <w:rFonts w:cs="Times New Roman"/>
          <w:bCs/>
          <w:iCs/>
        </w:rPr>
      </w:pPr>
      <w:r w:rsidRPr="00BB34C0">
        <w:rPr>
          <w:rFonts w:cs="Times New Roman"/>
          <w:bCs/>
          <w:iCs/>
          <w:u w:val="single"/>
        </w:rPr>
        <w:t>Bể xử lý thiếu khí (Anoxic)</w:t>
      </w:r>
      <w:r w:rsidRPr="00BB34C0">
        <w:rPr>
          <w:rFonts w:cs="Times New Roman"/>
          <w:bCs/>
          <w:iCs/>
        </w:rPr>
        <w:t>:</w:t>
      </w:r>
    </w:p>
    <w:p w14:paraId="0B5EE4EA" w14:textId="77777777" w:rsidR="00647424" w:rsidRPr="00BB34C0" w:rsidRDefault="00647424" w:rsidP="00647424">
      <w:pPr>
        <w:widowControl w:val="0"/>
        <w:ind w:firstLine="567"/>
        <w:rPr>
          <w:rStyle w:val="Strong"/>
          <w:rFonts w:cs="Times New Roman"/>
          <w:b w:val="0"/>
        </w:rPr>
      </w:pPr>
      <w:r w:rsidRPr="00BB34C0">
        <w:rPr>
          <w:rFonts w:cs="Times New Roman"/>
          <w:bCs/>
        </w:rPr>
        <w:t xml:space="preserve">Nước thải sau khi xử lý hóa lý keo tụ tạo bông được chảy tràn qua bể lắng hoá lý đưa về bể Anoxic và có bơm tuần hoàn bùn vi sinh hoạt tính từ bể xử lý sinh học SBR về lại bể Anoxic. Ở đây sẽ xảy ra quá trình Khử Nitrat và Photphorin hoá. </w:t>
      </w:r>
      <w:r w:rsidRPr="00BB34C0">
        <w:rPr>
          <w:rStyle w:val="Strong"/>
          <w:rFonts w:cs="Times New Roman"/>
          <w:b w:val="0"/>
        </w:rPr>
        <w:t>Nguyên lý hoạt động của bể Anoxic:</w:t>
      </w:r>
    </w:p>
    <w:p w14:paraId="5280A00D" w14:textId="77777777" w:rsidR="00647424" w:rsidRPr="00BB34C0" w:rsidRDefault="00647424" w:rsidP="00647424">
      <w:pPr>
        <w:pStyle w:val="NormalWeb"/>
        <w:widowControl w:val="0"/>
        <w:shd w:val="clear" w:color="auto" w:fill="FFFFFF"/>
        <w:spacing w:before="120" w:beforeAutospacing="0" w:after="120" w:afterAutospacing="0"/>
        <w:ind w:firstLine="567"/>
        <w:rPr>
          <w:rStyle w:val="Strong"/>
          <w:rFonts w:ascii="Times New Roman" w:hAnsi="Times New Roman" w:cs="Times New Roman"/>
          <w:b w:val="0"/>
          <w:sz w:val="27"/>
          <w:szCs w:val="27"/>
        </w:rPr>
      </w:pPr>
      <w:r w:rsidRPr="00BB34C0">
        <w:rPr>
          <w:rStyle w:val="Strong"/>
          <w:rFonts w:ascii="Times New Roman" w:hAnsi="Times New Roman" w:cs="Times New Roman"/>
          <w:b w:val="0"/>
          <w:sz w:val="27"/>
          <w:szCs w:val="27"/>
        </w:rPr>
        <w:t>- Quá trình diễn ra trong bể Anoxic là quá trình sinh học thiếu khí dựa vào các vi sinh tổng hợp tế bào sinh trưởng và phát triển trong điều kiện thiếu oxy nhằm loại bỏ các chất ô nhiễm trong hệ thống xử lý nước thải. </w:t>
      </w:r>
    </w:p>
    <w:p w14:paraId="2B88F1A9" w14:textId="77777777" w:rsidR="00647424" w:rsidRPr="00BB34C0" w:rsidRDefault="00647424" w:rsidP="00647424">
      <w:pPr>
        <w:pStyle w:val="NormalWeb"/>
        <w:widowControl w:val="0"/>
        <w:shd w:val="clear" w:color="auto" w:fill="FFFFFF"/>
        <w:spacing w:before="120" w:beforeAutospacing="0" w:after="120" w:afterAutospacing="0"/>
        <w:ind w:firstLine="567"/>
        <w:rPr>
          <w:rStyle w:val="Strong"/>
          <w:rFonts w:ascii="Times New Roman" w:hAnsi="Times New Roman" w:cs="Times New Roman"/>
          <w:b w:val="0"/>
          <w:sz w:val="27"/>
          <w:szCs w:val="27"/>
        </w:rPr>
      </w:pPr>
      <w:r w:rsidRPr="00BB34C0">
        <w:rPr>
          <w:rStyle w:val="Strong"/>
          <w:rFonts w:ascii="Times New Roman" w:hAnsi="Times New Roman" w:cs="Times New Roman"/>
          <w:b w:val="0"/>
          <w:sz w:val="27"/>
          <w:szCs w:val="27"/>
        </w:rPr>
        <w:t>- Khử nitrat: Trong đó quá trình khử nitrat là quá trình chuyển hoá các hợp chất nitơ thành nitơ phân tử (N</w:t>
      </w:r>
      <w:r w:rsidRPr="00BB34C0">
        <w:rPr>
          <w:rStyle w:val="Strong"/>
          <w:rFonts w:ascii="Times New Roman" w:hAnsi="Times New Roman" w:cs="Times New Roman"/>
          <w:b w:val="0"/>
          <w:sz w:val="27"/>
          <w:szCs w:val="27"/>
          <w:vertAlign w:val="subscript"/>
        </w:rPr>
        <w:t>2</w:t>
      </w:r>
      <w:r w:rsidRPr="00BB34C0">
        <w:rPr>
          <w:rStyle w:val="Strong"/>
          <w:rFonts w:ascii="Times New Roman" w:hAnsi="Times New Roman" w:cs="Times New Roman"/>
          <w:b w:val="0"/>
          <w:sz w:val="27"/>
          <w:szCs w:val="27"/>
        </w:rPr>
        <w:t>). Các chủng vi sinh thực hiện quá trình khử Nitrat có tên chung là Denitrifier bao gồm ít nhất 14 loại vi sinh có thể khử nitrat như Bacillus, Pseudomonas, ParacºCcus, Spirillum, Thiobacillus,.. phần lớn chúng thuộc loại tuỳ nghi, nghĩa là chúng sử dụng oxy, hoặc nitrat, nitrit làm chất oxy hóa (nhận điện tử) trong các phản ứng sinh hoá. </w:t>
      </w:r>
    </w:p>
    <w:p w14:paraId="3FAB9931" w14:textId="77777777" w:rsidR="00647424" w:rsidRPr="00BB34C0" w:rsidRDefault="00647424" w:rsidP="00647424">
      <w:pPr>
        <w:pStyle w:val="NormalWeb"/>
        <w:widowControl w:val="0"/>
        <w:shd w:val="clear" w:color="auto" w:fill="FFFFFF"/>
        <w:spacing w:before="120" w:beforeAutospacing="0" w:after="120" w:afterAutospacing="0"/>
        <w:ind w:firstLine="567"/>
        <w:rPr>
          <w:rStyle w:val="Strong"/>
          <w:rFonts w:ascii="Times New Roman" w:hAnsi="Times New Roman" w:cs="Times New Roman"/>
          <w:b w:val="0"/>
          <w:sz w:val="27"/>
          <w:szCs w:val="27"/>
        </w:rPr>
      </w:pPr>
      <w:r w:rsidRPr="00BB34C0">
        <w:rPr>
          <w:rStyle w:val="Strong"/>
          <w:rFonts w:ascii="Times New Roman" w:hAnsi="Times New Roman" w:cs="Times New Roman"/>
          <w:b w:val="0"/>
          <w:sz w:val="27"/>
          <w:szCs w:val="27"/>
        </w:rPr>
        <w:t>+ Quá trình khử nitrat xảy ra theo bốn bậc liên tiếp nhau với mức độ giảm dần hoá trị của nguyên tố nitơ từ +5 về +3; +2 ; +1 và cuối cùng về hoá trị 0.</w:t>
      </w:r>
    </w:p>
    <w:p w14:paraId="3520BA81" w14:textId="77777777" w:rsidR="00647424" w:rsidRPr="00BB34C0" w:rsidRDefault="00647424" w:rsidP="00647424">
      <w:pPr>
        <w:pStyle w:val="NormalWeb"/>
        <w:widowControl w:val="0"/>
        <w:shd w:val="clear" w:color="auto" w:fill="FFFFFF"/>
        <w:spacing w:before="120" w:beforeAutospacing="0" w:after="120" w:afterAutospacing="0"/>
        <w:ind w:left="720" w:firstLine="720"/>
        <w:rPr>
          <w:rStyle w:val="Strong"/>
          <w:rFonts w:ascii="Times New Roman" w:hAnsi="Times New Roman" w:cs="Times New Roman"/>
          <w:b w:val="0"/>
          <w:sz w:val="27"/>
          <w:szCs w:val="27"/>
        </w:rPr>
      </w:pPr>
      <w:r w:rsidRPr="00BB34C0">
        <w:rPr>
          <w:rStyle w:val="Strong"/>
          <w:rFonts w:ascii="Times New Roman" w:hAnsi="Times New Roman" w:cs="Times New Roman"/>
          <w:b w:val="0"/>
          <w:sz w:val="27"/>
          <w:szCs w:val="27"/>
        </w:rPr>
        <w:t>NO</w:t>
      </w:r>
      <w:r w:rsidRPr="00BB34C0">
        <w:rPr>
          <w:rStyle w:val="Strong"/>
          <w:rFonts w:ascii="Times New Roman" w:hAnsi="Times New Roman" w:cs="Times New Roman"/>
          <w:b w:val="0"/>
          <w:sz w:val="27"/>
          <w:szCs w:val="27"/>
          <w:vertAlign w:val="subscript"/>
        </w:rPr>
        <w:t>3</w:t>
      </w:r>
      <w:r w:rsidRPr="00BB34C0">
        <w:rPr>
          <w:rStyle w:val="Strong"/>
          <w:rFonts w:ascii="Times New Roman" w:hAnsi="Times New Roman" w:cs="Times New Roman"/>
          <w:b w:val="0"/>
          <w:sz w:val="27"/>
          <w:szCs w:val="27"/>
          <w:vertAlign w:val="superscript"/>
        </w:rPr>
        <w:t>–</w:t>
      </w:r>
      <w:r w:rsidRPr="00BB34C0">
        <w:rPr>
          <w:rStyle w:val="Strong"/>
          <w:rFonts w:ascii="Times New Roman" w:hAnsi="Times New Roman" w:cs="Times New Roman"/>
          <w:b w:val="0"/>
          <w:sz w:val="27"/>
          <w:szCs w:val="27"/>
        </w:rPr>
        <w:t> → NO</w:t>
      </w:r>
      <w:r w:rsidRPr="00BB34C0">
        <w:rPr>
          <w:rStyle w:val="Strong"/>
          <w:rFonts w:ascii="Times New Roman" w:hAnsi="Times New Roman" w:cs="Times New Roman"/>
          <w:b w:val="0"/>
          <w:sz w:val="27"/>
          <w:szCs w:val="27"/>
          <w:vertAlign w:val="subscript"/>
        </w:rPr>
        <w:t>2</w:t>
      </w:r>
      <w:r w:rsidRPr="00BB34C0">
        <w:rPr>
          <w:rStyle w:val="Strong"/>
          <w:rFonts w:ascii="Times New Roman" w:hAnsi="Times New Roman" w:cs="Times New Roman"/>
          <w:b w:val="0"/>
          <w:sz w:val="27"/>
          <w:szCs w:val="27"/>
          <w:vertAlign w:val="superscript"/>
        </w:rPr>
        <w:t>–</w:t>
      </w:r>
      <w:r w:rsidRPr="00BB34C0">
        <w:rPr>
          <w:rStyle w:val="Strong"/>
          <w:rFonts w:ascii="Times New Roman" w:hAnsi="Times New Roman" w:cs="Times New Roman"/>
          <w:b w:val="0"/>
          <w:sz w:val="27"/>
          <w:szCs w:val="27"/>
        </w:rPr>
        <w:t> → NO (khí) → N</w:t>
      </w:r>
      <w:r w:rsidRPr="00BB34C0">
        <w:rPr>
          <w:rStyle w:val="Strong"/>
          <w:rFonts w:ascii="Times New Roman" w:hAnsi="Times New Roman" w:cs="Times New Roman"/>
          <w:b w:val="0"/>
          <w:sz w:val="27"/>
          <w:szCs w:val="27"/>
          <w:vertAlign w:val="subscript"/>
        </w:rPr>
        <w:t>2</w:t>
      </w:r>
      <w:r w:rsidRPr="00BB34C0">
        <w:rPr>
          <w:rStyle w:val="Strong"/>
          <w:rFonts w:ascii="Times New Roman" w:hAnsi="Times New Roman" w:cs="Times New Roman"/>
          <w:b w:val="0"/>
          <w:sz w:val="27"/>
          <w:szCs w:val="27"/>
        </w:rPr>
        <w:t>O (khí) → N</w:t>
      </w:r>
      <w:r w:rsidRPr="00BB34C0">
        <w:rPr>
          <w:rStyle w:val="Strong"/>
          <w:rFonts w:ascii="Times New Roman" w:hAnsi="Times New Roman" w:cs="Times New Roman"/>
          <w:b w:val="0"/>
          <w:sz w:val="27"/>
          <w:szCs w:val="27"/>
          <w:vertAlign w:val="subscript"/>
        </w:rPr>
        <w:t>2</w:t>
      </w:r>
      <w:r w:rsidRPr="00BB34C0">
        <w:rPr>
          <w:rStyle w:val="Strong"/>
          <w:rFonts w:ascii="Times New Roman" w:hAnsi="Times New Roman" w:cs="Times New Roman"/>
          <w:b w:val="0"/>
          <w:sz w:val="27"/>
          <w:szCs w:val="27"/>
        </w:rPr>
        <w:t>↑ (khí)  </w:t>
      </w:r>
    </w:p>
    <w:p w14:paraId="439FA833" w14:textId="77777777" w:rsidR="00647424" w:rsidRPr="00BB34C0" w:rsidRDefault="00647424" w:rsidP="00647424">
      <w:pPr>
        <w:pStyle w:val="NormalWeb"/>
        <w:widowControl w:val="0"/>
        <w:shd w:val="clear" w:color="auto" w:fill="FFFFFF"/>
        <w:spacing w:before="120" w:beforeAutospacing="0" w:after="120" w:afterAutospacing="0"/>
        <w:ind w:firstLine="567"/>
        <w:rPr>
          <w:rStyle w:val="Strong"/>
          <w:rFonts w:ascii="Times New Roman" w:hAnsi="Times New Roman" w:cs="Times New Roman"/>
          <w:b w:val="0"/>
          <w:sz w:val="27"/>
          <w:szCs w:val="27"/>
        </w:rPr>
      </w:pPr>
      <w:r w:rsidRPr="00BB34C0">
        <w:rPr>
          <w:rStyle w:val="Strong"/>
          <w:rFonts w:ascii="Times New Roman" w:hAnsi="Times New Roman" w:cs="Times New Roman"/>
          <w:b w:val="0"/>
          <w:sz w:val="27"/>
          <w:szCs w:val="27"/>
        </w:rPr>
        <w:t>+ Trong hệ khử nitrat bởi vi sinh, mức độ tiêu hao chất điện tử phụ thuộc vào sự có mặt của các chất oxy hoá (chất nhận điện tử) trong hệ như: oxy hoà tan, nitrat, nitrit và sunfat. Trong các hợp chất trên thì oxy hòa tan có khả năng phản ứng tốt nhất với các chất khử vì trong hệ luôn tồn tại cả loại vi sinh dị dưỡng hiếu khí và vi sinh tùy nghi Denitrifier. Vì vậy trong điều kiện thiếu oxy các vi sinh tùy nghi Denitrifier sẽ sử dụng oxy trong nitrat (NO</w:t>
      </w:r>
      <w:r w:rsidRPr="00BB34C0">
        <w:rPr>
          <w:rStyle w:val="Strong"/>
          <w:rFonts w:ascii="Times New Roman" w:hAnsi="Times New Roman" w:cs="Times New Roman"/>
          <w:b w:val="0"/>
          <w:sz w:val="27"/>
          <w:szCs w:val="27"/>
          <w:vertAlign w:val="subscript"/>
        </w:rPr>
        <w:t>3</w:t>
      </w:r>
      <w:r w:rsidRPr="00BB34C0">
        <w:rPr>
          <w:rStyle w:val="Strong"/>
          <w:rFonts w:ascii="Times New Roman" w:hAnsi="Times New Roman" w:cs="Times New Roman"/>
          <w:b w:val="0"/>
          <w:sz w:val="27"/>
          <w:szCs w:val="27"/>
          <w:vertAlign w:val="superscript"/>
        </w:rPr>
        <w:t>–</w:t>
      </w:r>
      <w:r w:rsidRPr="00BB34C0">
        <w:rPr>
          <w:rStyle w:val="Strong"/>
          <w:rFonts w:ascii="Times New Roman" w:hAnsi="Times New Roman" w:cs="Times New Roman"/>
          <w:b w:val="0"/>
          <w:sz w:val="27"/>
          <w:szCs w:val="27"/>
        </w:rPr>
        <w:t>), nitrit (NO</w:t>
      </w:r>
      <w:r w:rsidRPr="00BB34C0">
        <w:rPr>
          <w:rStyle w:val="Strong"/>
          <w:rFonts w:ascii="Times New Roman" w:hAnsi="Times New Roman" w:cs="Times New Roman"/>
          <w:b w:val="0"/>
          <w:sz w:val="27"/>
          <w:szCs w:val="27"/>
          <w:vertAlign w:val="subscript"/>
        </w:rPr>
        <w:t>2</w:t>
      </w:r>
      <w:r w:rsidRPr="00BB34C0">
        <w:rPr>
          <w:rStyle w:val="Strong"/>
          <w:rFonts w:ascii="Times New Roman" w:hAnsi="Times New Roman" w:cs="Times New Roman"/>
          <w:b w:val="0"/>
          <w:sz w:val="27"/>
          <w:szCs w:val="27"/>
          <w:vertAlign w:val="superscript"/>
        </w:rPr>
        <w:t>–</w:t>
      </w:r>
      <w:r w:rsidRPr="00BB34C0">
        <w:rPr>
          <w:rStyle w:val="Strong"/>
          <w:rFonts w:ascii="Times New Roman" w:hAnsi="Times New Roman" w:cs="Times New Roman"/>
          <w:b w:val="0"/>
          <w:sz w:val="27"/>
          <w:szCs w:val="27"/>
        </w:rPr>
        <w:t>), từ đó giải phóng khí N</w:t>
      </w:r>
      <w:r w:rsidRPr="00BB34C0">
        <w:rPr>
          <w:rStyle w:val="Strong"/>
          <w:rFonts w:ascii="Times New Roman" w:hAnsi="Times New Roman" w:cs="Times New Roman"/>
          <w:b w:val="0"/>
          <w:sz w:val="27"/>
          <w:szCs w:val="27"/>
          <w:vertAlign w:val="subscript"/>
        </w:rPr>
        <w:t>2</w:t>
      </w:r>
      <w:r w:rsidRPr="00BB34C0">
        <w:rPr>
          <w:rStyle w:val="Strong"/>
          <w:rFonts w:ascii="Times New Roman" w:hAnsi="Times New Roman" w:cs="Times New Roman"/>
          <w:b w:val="0"/>
          <w:sz w:val="27"/>
          <w:szCs w:val="27"/>
        </w:rPr>
        <w:t>. </w:t>
      </w:r>
    </w:p>
    <w:p w14:paraId="5F04955A" w14:textId="77777777" w:rsidR="00647424" w:rsidRPr="00BB34C0" w:rsidRDefault="00647424" w:rsidP="00647424">
      <w:pPr>
        <w:pStyle w:val="NormalWeb"/>
        <w:widowControl w:val="0"/>
        <w:shd w:val="clear" w:color="auto" w:fill="FFFFFF"/>
        <w:spacing w:before="120" w:beforeAutospacing="0" w:after="120" w:afterAutospacing="0"/>
        <w:ind w:firstLine="567"/>
        <w:rPr>
          <w:rStyle w:val="Strong"/>
          <w:rFonts w:ascii="Times New Roman" w:hAnsi="Times New Roman" w:cs="Times New Roman"/>
          <w:b w:val="0"/>
          <w:sz w:val="27"/>
          <w:szCs w:val="27"/>
        </w:rPr>
      </w:pPr>
      <w:r w:rsidRPr="00BB34C0">
        <w:rPr>
          <w:rStyle w:val="Strong"/>
          <w:rFonts w:ascii="Times New Roman" w:hAnsi="Times New Roman" w:cs="Times New Roman"/>
          <w:b w:val="0"/>
          <w:sz w:val="27"/>
          <w:szCs w:val="27"/>
        </w:rPr>
        <w:t>+ Các chất hữu cơ mà vi sinh Denitrifier có thể sử dụng khá đa dạng: từ nguồn nước thải, hoặc được cung cấp từ nguồn bên ngoài vào: axeton, axit axetic, etanol, metanol, đường glucose, mật rỉ đường. Trong đó metanol (CH</w:t>
      </w:r>
      <w:r w:rsidRPr="00BB34C0">
        <w:rPr>
          <w:rStyle w:val="Strong"/>
          <w:rFonts w:ascii="Times New Roman" w:hAnsi="Times New Roman" w:cs="Times New Roman"/>
          <w:b w:val="0"/>
          <w:sz w:val="27"/>
          <w:szCs w:val="27"/>
          <w:vertAlign w:val="subscript"/>
        </w:rPr>
        <w:t>3</w:t>
      </w:r>
      <w:r w:rsidRPr="00BB34C0">
        <w:rPr>
          <w:rStyle w:val="Strong"/>
          <w:rFonts w:ascii="Times New Roman" w:hAnsi="Times New Roman" w:cs="Times New Roman"/>
          <w:b w:val="0"/>
          <w:sz w:val="27"/>
          <w:szCs w:val="27"/>
        </w:rPr>
        <w:t>OH) hay axit axetic (CH</w:t>
      </w:r>
      <w:r w:rsidRPr="00BB34C0">
        <w:rPr>
          <w:rStyle w:val="Strong"/>
          <w:rFonts w:ascii="Times New Roman" w:hAnsi="Times New Roman" w:cs="Times New Roman"/>
          <w:b w:val="0"/>
          <w:sz w:val="27"/>
          <w:szCs w:val="27"/>
          <w:vertAlign w:val="subscript"/>
        </w:rPr>
        <w:t>3</w:t>
      </w:r>
      <w:r w:rsidRPr="00BB34C0">
        <w:rPr>
          <w:rStyle w:val="Strong"/>
          <w:rFonts w:ascii="Times New Roman" w:hAnsi="Times New Roman" w:cs="Times New Roman"/>
          <w:b w:val="0"/>
          <w:sz w:val="27"/>
          <w:szCs w:val="27"/>
        </w:rPr>
        <w:t>COOH) được ưu tiên sử dụng, phản ứng xảy ra như sau:  </w:t>
      </w:r>
    </w:p>
    <w:p w14:paraId="4DE27BF4" w14:textId="77777777" w:rsidR="00647424" w:rsidRPr="00BB34C0" w:rsidRDefault="00647424" w:rsidP="00647424">
      <w:pPr>
        <w:pStyle w:val="NormalWeb"/>
        <w:widowControl w:val="0"/>
        <w:shd w:val="clear" w:color="auto" w:fill="FFFFFF"/>
        <w:spacing w:before="120" w:beforeAutospacing="0" w:after="120" w:afterAutospacing="0"/>
        <w:jc w:val="center"/>
        <w:rPr>
          <w:rStyle w:val="Strong"/>
          <w:rFonts w:ascii="Times New Roman" w:hAnsi="Times New Roman" w:cs="Times New Roman"/>
          <w:b w:val="0"/>
          <w:sz w:val="27"/>
          <w:szCs w:val="27"/>
        </w:rPr>
      </w:pPr>
      <w:r w:rsidRPr="00BB34C0">
        <w:rPr>
          <w:rStyle w:val="Strong"/>
          <w:rFonts w:ascii="Times New Roman" w:hAnsi="Times New Roman" w:cs="Times New Roman"/>
          <w:b w:val="0"/>
          <w:sz w:val="27"/>
          <w:szCs w:val="27"/>
        </w:rPr>
        <w:t>6NO</w:t>
      </w:r>
      <w:r w:rsidRPr="00BB34C0">
        <w:rPr>
          <w:rStyle w:val="Strong"/>
          <w:rFonts w:ascii="Times New Roman" w:hAnsi="Times New Roman" w:cs="Times New Roman"/>
          <w:b w:val="0"/>
          <w:sz w:val="27"/>
          <w:szCs w:val="27"/>
          <w:vertAlign w:val="subscript"/>
        </w:rPr>
        <w:t>3</w:t>
      </w:r>
      <w:r w:rsidRPr="00BB34C0">
        <w:rPr>
          <w:rStyle w:val="Strong"/>
          <w:rFonts w:ascii="Times New Roman" w:hAnsi="Times New Roman" w:cs="Times New Roman"/>
          <w:b w:val="0"/>
          <w:sz w:val="27"/>
          <w:szCs w:val="27"/>
          <w:vertAlign w:val="superscript"/>
        </w:rPr>
        <w:t>–</w:t>
      </w:r>
      <w:r w:rsidRPr="00BB34C0">
        <w:rPr>
          <w:rStyle w:val="Strong"/>
          <w:rFonts w:ascii="Times New Roman" w:hAnsi="Times New Roman" w:cs="Times New Roman"/>
          <w:b w:val="0"/>
          <w:sz w:val="27"/>
          <w:szCs w:val="27"/>
        </w:rPr>
        <w:t> + 5CH</w:t>
      </w:r>
      <w:r w:rsidRPr="00BB34C0">
        <w:rPr>
          <w:rStyle w:val="Strong"/>
          <w:rFonts w:ascii="Times New Roman" w:hAnsi="Times New Roman" w:cs="Times New Roman"/>
          <w:b w:val="0"/>
          <w:sz w:val="27"/>
          <w:szCs w:val="27"/>
          <w:vertAlign w:val="subscript"/>
        </w:rPr>
        <w:t>3</w:t>
      </w:r>
      <w:r w:rsidRPr="00BB34C0">
        <w:rPr>
          <w:rStyle w:val="Strong"/>
          <w:rFonts w:ascii="Times New Roman" w:hAnsi="Times New Roman" w:cs="Times New Roman"/>
          <w:b w:val="0"/>
          <w:sz w:val="27"/>
          <w:szCs w:val="27"/>
        </w:rPr>
        <w:t>OH → 3N</w:t>
      </w:r>
      <w:r w:rsidRPr="00BB34C0">
        <w:rPr>
          <w:rStyle w:val="Strong"/>
          <w:rFonts w:ascii="Times New Roman" w:hAnsi="Times New Roman" w:cs="Times New Roman"/>
          <w:b w:val="0"/>
          <w:sz w:val="27"/>
          <w:szCs w:val="27"/>
          <w:vertAlign w:val="subscript"/>
        </w:rPr>
        <w:t>2</w:t>
      </w:r>
      <w:r w:rsidRPr="00BB34C0">
        <w:rPr>
          <w:rStyle w:val="Strong"/>
          <w:rFonts w:ascii="Times New Roman" w:hAnsi="Times New Roman" w:cs="Times New Roman"/>
          <w:b w:val="0"/>
          <w:sz w:val="27"/>
          <w:szCs w:val="27"/>
        </w:rPr>
        <w:t>↑  + 5CO</w:t>
      </w:r>
      <w:r w:rsidRPr="00BB34C0">
        <w:rPr>
          <w:rStyle w:val="Strong"/>
          <w:rFonts w:ascii="Times New Roman" w:hAnsi="Times New Roman" w:cs="Times New Roman"/>
          <w:b w:val="0"/>
          <w:sz w:val="27"/>
          <w:szCs w:val="27"/>
          <w:vertAlign w:val="subscript"/>
        </w:rPr>
        <w:t>2</w:t>
      </w:r>
      <w:r w:rsidRPr="00BB34C0">
        <w:rPr>
          <w:rStyle w:val="Strong"/>
          <w:rFonts w:ascii="Times New Roman" w:hAnsi="Times New Roman" w:cs="Times New Roman"/>
          <w:b w:val="0"/>
          <w:sz w:val="27"/>
          <w:szCs w:val="27"/>
        </w:rPr>
        <w:t> + 7H</w:t>
      </w:r>
      <w:r w:rsidRPr="00BB34C0">
        <w:rPr>
          <w:rStyle w:val="Strong"/>
          <w:rFonts w:ascii="Times New Roman" w:hAnsi="Times New Roman" w:cs="Times New Roman"/>
          <w:b w:val="0"/>
          <w:sz w:val="27"/>
          <w:szCs w:val="27"/>
          <w:vertAlign w:val="subscript"/>
        </w:rPr>
        <w:t>2</w:t>
      </w:r>
      <w:r w:rsidRPr="00BB34C0">
        <w:rPr>
          <w:rStyle w:val="Strong"/>
          <w:rFonts w:ascii="Times New Roman" w:hAnsi="Times New Roman" w:cs="Times New Roman"/>
          <w:b w:val="0"/>
          <w:sz w:val="27"/>
          <w:szCs w:val="27"/>
        </w:rPr>
        <w:t>O + 6OH</w:t>
      </w:r>
      <w:r w:rsidRPr="00BB34C0">
        <w:rPr>
          <w:rStyle w:val="Strong"/>
          <w:rFonts w:ascii="Times New Roman" w:hAnsi="Times New Roman" w:cs="Times New Roman"/>
          <w:b w:val="0"/>
          <w:sz w:val="27"/>
          <w:szCs w:val="27"/>
          <w:vertAlign w:val="superscript"/>
        </w:rPr>
        <w:t>–</w:t>
      </w:r>
    </w:p>
    <w:p w14:paraId="04BA2CD1" w14:textId="77777777" w:rsidR="00647424" w:rsidRPr="00BB34C0" w:rsidRDefault="00647424" w:rsidP="00647424">
      <w:pPr>
        <w:pStyle w:val="NormalWeb"/>
        <w:widowControl w:val="0"/>
        <w:shd w:val="clear" w:color="auto" w:fill="FFFFFF"/>
        <w:spacing w:before="120" w:beforeAutospacing="0" w:after="120" w:afterAutospacing="0"/>
        <w:jc w:val="center"/>
        <w:rPr>
          <w:rStyle w:val="Strong"/>
          <w:rFonts w:ascii="Times New Roman" w:hAnsi="Times New Roman" w:cs="Times New Roman"/>
          <w:b w:val="0"/>
          <w:sz w:val="27"/>
          <w:szCs w:val="27"/>
        </w:rPr>
      </w:pPr>
      <w:r w:rsidRPr="00BB34C0">
        <w:rPr>
          <w:rStyle w:val="Strong"/>
          <w:rFonts w:ascii="Times New Roman" w:hAnsi="Times New Roman" w:cs="Times New Roman"/>
          <w:b w:val="0"/>
          <w:sz w:val="27"/>
          <w:szCs w:val="27"/>
        </w:rPr>
        <w:t>8NO</w:t>
      </w:r>
      <w:r w:rsidRPr="00BB34C0">
        <w:rPr>
          <w:rStyle w:val="Strong"/>
          <w:rFonts w:ascii="Times New Roman" w:hAnsi="Times New Roman" w:cs="Times New Roman"/>
          <w:b w:val="0"/>
          <w:sz w:val="27"/>
          <w:szCs w:val="27"/>
          <w:vertAlign w:val="subscript"/>
        </w:rPr>
        <w:t>3</w:t>
      </w:r>
      <w:r w:rsidRPr="00BB34C0">
        <w:rPr>
          <w:rStyle w:val="Strong"/>
          <w:rFonts w:ascii="Times New Roman" w:hAnsi="Times New Roman" w:cs="Times New Roman"/>
          <w:b w:val="0"/>
          <w:sz w:val="27"/>
          <w:szCs w:val="27"/>
          <w:vertAlign w:val="superscript"/>
        </w:rPr>
        <w:t>–</w:t>
      </w:r>
      <w:r w:rsidRPr="00BB34C0">
        <w:rPr>
          <w:rStyle w:val="Strong"/>
          <w:rFonts w:ascii="Times New Roman" w:hAnsi="Times New Roman" w:cs="Times New Roman"/>
          <w:b w:val="0"/>
          <w:sz w:val="27"/>
          <w:szCs w:val="27"/>
        </w:rPr>
        <w:t> + 5CH</w:t>
      </w:r>
      <w:r w:rsidRPr="00BB34C0">
        <w:rPr>
          <w:rStyle w:val="Strong"/>
          <w:rFonts w:ascii="Times New Roman" w:hAnsi="Times New Roman" w:cs="Times New Roman"/>
          <w:b w:val="0"/>
          <w:sz w:val="27"/>
          <w:szCs w:val="27"/>
          <w:vertAlign w:val="subscript"/>
        </w:rPr>
        <w:t>3</w:t>
      </w:r>
      <w:r w:rsidRPr="00BB34C0">
        <w:rPr>
          <w:rStyle w:val="Strong"/>
          <w:rFonts w:ascii="Times New Roman" w:hAnsi="Times New Roman" w:cs="Times New Roman"/>
          <w:b w:val="0"/>
          <w:sz w:val="27"/>
          <w:szCs w:val="27"/>
        </w:rPr>
        <w:t>COOH →  4N</w:t>
      </w:r>
      <w:r w:rsidRPr="00BB34C0">
        <w:rPr>
          <w:rStyle w:val="Strong"/>
          <w:rFonts w:ascii="Times New Roman" w:hAnsi="Times New Roman" w:cs="Times New Roman"/>
          <w:b w:val="0"/>
          <w:sz w:val="27"/>
          <w:szCs w:val="27"/>
          <w:vertAlign w:val="subscript"/>
        </w:rPr>
        <w:t>2</w:t>
      </w:r>
      <w:r w:rsidRPr="00BB34C0">
        <w:rPr>
          <w:rStyle w:val="Strong"/>
          <w:rFonts w:ascii="Times New Roman" w:hAnsi="Times New Roman" w:cs="Times New Roman"/>
          <w:b w:val="0"/>
          <w:sz w:val="27"/>
          <w:szCs w:val="27"/>
        </w:rPr>
        <w:t>↑  + 10CO</w:t>
      </w:r>
      <w:r w:rsidRPr="00BB34C0">
        <w:rPr>
          <w:rStyle w:val="Strong"/>
          <w:rFonts w:ascii="Times New Roman" w:hAnsi="Times New Roman" w:cs="Times New Roman"/>
          <w:b w:val="0"/>
          <w:sz w:val="27"/>
          <w:szCs w:val="27"/>
          <w:vertAlign w:val="subscript"/>
        </w:rPr>
        <w:t>2</w:t>
      </w:r>
      <w:r w:rsidRPr="00BB34C0">
        <w:rPr>
          <w:rStyle w:val="Strong"/>
          <w:rFonts w:ascii="Times New Roman" w:hAnsi="Times New Roman" w:cs="Times New Roman"/>
          <w:b w:val="0"/>
          <w:sz w:val="27"/>
          <w:szCs w:val="27"/>
        </w:rPr>
        <w:t> + 8OH</w:t>
      </w:r>
      <w:r w:rsidRPr="00BB34C0">
        <w:rPr>
          <w:rStyle w:val="Strong"/>
          <w:rFonts w:ascii="Times New Roman" w:hAnsi="Times New Roman" w:cs="Times New Roman"/>
          <w:b w:val="0"/>
          <w:sz w:val="27"/>
          <w:szCs w:val="27"/>
          <w:vertAlign w:val="superscript"/>
        </w:rPr>
        <w:t>–</w:t>
      </w:r>
    </w:p>
    <w:p w14:paraId="7555F3FD" w14:textId="77777777" w:rsidR="00647424" w:rsidRPr="00BB34C0" w:rsidRDefault="00647424" w:rsidP="00647424">
      <w:pPr>
        <w:pStyle w:val="NormalWeb"/>
        <w:widowControl w:val="0"/>
        <w:shd w:val="clear" w:color="auto" w:fill="FFFFFF"/>
        <w:spacing w:before="120" w:beforeAutospacing="0" w:after="120" w:afterAutospacing="0"/>
        <w:ind w:firstLine="720"/>
        <w:rPr>
          <w:rStyle w:val="Strong"/>
          <w:rFonts w:ascii="Times New Roman" w:hAnsi="Times New Roman" w:cs="Times New Roman"/>
          <w:b w:val="0"/>
          <w:sz w:val="27"/>
          <w:szCs w:val="27"/>
        </w:rPr>
      </w:pPr>
      <w:r w:rsidRPr="00BB34C0">
        <w:rPr>
          <w:rStyle w:val="Strong"/>
          <w:rFonts w:ascii="Times New Roman" w:hAnsi="Times New Roman" w:cs="Times New Roman"/>
          <w:b w:val="0"/>
          <w:sz w:val="27"/>
          <w:szCs w:val="27"/>
        </w:rPr>
        <w:t>+ Trong 2 phản ứng trên ion hydroxyl (OH</w:t>
      </w:r>
      <w:r w:rsidRPr="00BB34C0">
        <w:rPr>
          <w:rStyle w:val="Strong"/>
          <w:rFonts w:ascii="Times New Roman" w:hAnsi="Times New Roman" w:cs="Times New Roman"/>
          <w:b w:val="0"/>
          <w:sz w:val="27"/>
          <w:szCs w:val="27"/>
          <w:vertAlign w:val="superscript"/>
        </w:rPr>
        <w:t>–</w:t>
      </w:r>
      <w:r w:rsidRPr="00BB34C0">
        <w:rPr>
          <w:rStyle w:val="Strong"/>
          <w:rFonts w:ascii="Times New Roman" w:hAnsi="Times New Roman" w:cs="Times New Roman"/>
          <w:b w:val="0"/>
          <w:sz w:val="27"/>
          <w:szCs w:val="27"/>
        </w:rPr>
        <w:t> ) và khí cacbonic (CO</w:t>
      </w:r>
      <w:r w:rsidRPr="00BB34C0">
        <w:rPr>
          <w:rStyle w:val="Strong"/>
          <w:rFonts w:ascii="Times New Roman" w:hAnsi="Times New Roman" w:cs="Times New Roman"/>
          <w:b w:val="0"/>
          <w:sz w:val="27"/>
          <w:szCs w:val="27"/>
          <w:vertAlign w:val="subscript"/>
        </w:rPr>
        <w:t>2</w:t>
      </w:r>
      <w:r w:rsidRPr="00BB34C0">
        <w:rPr>
          <w:rStyle w:val="Strong"/>
          <w:rFonts w:ascii="Times New Roman" w:hAnsi="Times New Roman" w:cs="Times New Roman"/>
          <w:b w:val="0"/>
          <w:sz w:val="27"/>
          <w:szCs w:val="27"/>
        </w:rPr>
        <w:t>) hình thành kết hợp với nhau tạo thành bicacbonat (HCO</w:t>
      </w:r>
      <w:r w:rsidRPr="00BB34C0">
        <w:rPr>
          <w:rStyle w:val="Strong"/>
          <w:rFonts w:ascii="Times New Roman" w:hAnsi="Times New Roman" w:cs="Times New Roman"/>
          <w:b w:val="0"/>
          <w:sz w:val="27"/>
          <w:szCs w:val="27"/>
          <w:vertAlign w:val="subscript"/>
        </w:rPr>
        <w:t>3</w:t>
      </w:r>
      <w:r w:rsidRPr="00BB34C0">
        <w:rPr>
          <w:rStyle w:val="Strong"/>
          <w:rFonts w:ascii="Times New Roman" w:hAnsi="Times New Roman" w:cs="Times New Roman"/>
          <w:b w:val="0"/>
          <w:sz w:val="27"/>
          <w:szCs w:val="27"/>
          <w:vertAlign w:val="superscript"/>
        </w:rPr>
        <w:t>–</w:t>
      </w:r>
      <w:r w:rsidRPr="00BB34C0">
        <w:rPr>
          <w:rStyle w:val="Strong"/>
          <w:rFonts w:ascii="Times New Roman" w:hAnsi="Times New Roman" w:cs="Times New Roman"/>
          <w:b w:val="0"/>
          <w:sz w:val="27"/>
          <w:szCs w:val="27"/>
        </w:rPr>
        <w:t>) sẽ làm tăng pH.</w:t>
      </w:r>
    </w:p>
    <w:p w14:paraId="7D7E153C" w14:textId="77777777" w:rsidR="00647424" w:rsidRPr="00BB34C0" w:rsidRDefault="00647424" w:rsidP="00647424">
      <w:pPr>
        <w:widowControl w:val="0"/>
        <w:ind w:firstLine="567"/>
        <w:rPr>
          <w:rFonts w:cs="Times New Roman"/>
          <w:bCs/>
        </w:rPr>
      </w:pPr>
      <w:r w:rsidRPr="00BB34C0">
        <w:rPr>
          <w:rFonts w:cs="Times New Roman"/>
          <w:bCs/>
          <w:i/>
          <w:iCs/>
        </w:rPr>
        <w:t>- Photphorin hóa:</w:t>
      </w:r>
      <w:r w:rsidRPr="00BB34C0">
        <w:rPr>
          <w:rFonts w:cs="Times New Roman"/>
          <w:bCs/>
        </w:rPr>
        <w:t xml:space="preserve"> hợp chất photpho tồn tại trong nước thải thường ở 3 dạng: photphat đơn (PO</w:t>
      </w:r>
      <w:r w:rsidRPr="00BB34C0">
        <w:rPr>
          <w:rFonts w:cs="Times New Roman"/>
          <w:bCs/>
          <w:vertAlign w:val="subscript"/>
        </w:rPr>
        <w:t>4</w:t>
      </w:r>
      <w:r w:rsidRPr="00BB34C0">
        <w:rPr>
          <w:rFonts w:cs="Times New Roman"/>
          <w:bCs/>
          <w:vertAlign w:val="superscript"/>
        </w:rPr>
        <w:t>3-</w:t>
      </w:r>
      <w:r w:rsidRPr="00BB34C0">
        <w:rPr>
          <w:rFonts w:cs="Times New Roman"/>
          <w:bCs/>
        </w:rPr>
        <w:t>), polyphotphat (P</w:t>
      </w:r>
      <w:r w:rsidRPr="00BB34C0">
        <w:rPr>
          <w:rFonts w:cs="Times New Roman"/>
          <w:bCs/>
          <w:vertAlign w:val="subscript"/>
        </w:rPr>
        <w:t>2</w:t>
      </w:r>
      <w:r w:rsidRPr="00BB34C0">
        <w:rPr>
          <w:rFonts w:cs="Times New Roman"/>
          <w:bCs/>
        </w:rPr>
        <w:t>O</w:t>
      </w:r>
      <w:r w:rsidRPr="00BB34C0">
        <w:rPr>
          <w:rFonts w:cs="Times New Roman"/>
          <w:bCs/>
          <w:vertAlign w:val="subscript"/>
        </w:rPr>
        <w:t>7</w:t>
      </w:r>
      <w:r w:rsidRPr="00BB34C0">
        <w:rPr>
          <w:rFonts w:cs="Times New Roman"/>
          <w:bCs/>
        </w:rPr>
        <w:t xml:space="preserve">) và hợp chất hữu cơ chứa photphat, hai </w:t>
      </w:r>
      <w:r w:rsidRPr="00BB34C0">
        <w:rPr>
          <w:rFonts w:cs="Times New Roman"/>
          <w:bCs/>
        </w:rPr>
        <w:lastRenderedPageBreak/>
        <w:t>hợp chất sau chiếm tỉ trọng lớn hơn.</w:t>
      </w:r>
    </w:p>
    <w:p w14:paraId="6901A764" w14:textId="77777777" w:rsidR="00647424" w:rsidRPr="00BB34C0" w:rsidRDefault="00647424" w:rsidP="00647424">
      <w:pPr>
        <w:widowControl w:val="0"/>
        <w:ind w:firstLine="567"/>
        <w:rPr>
          <w:rFonts w:cs="Times New Roman"/>
          <w:bCs/>
        </w:rPr>
      </w:pPr>
      <w:r w:rsidRPr="00BB34C0">
        <w:rPr>
          <w:rFonts w:cs="Times New Roman"/>
          <w:bCs/>
        </w:rPr>
        <w:t>+ Chủng vi sinh vật tham gia vào quá trình Photphorin hoá là Acinetobacter. Các chất hữu cơ có trong nước thải sẽ được chuyển hóa thành hợp chất không chứa photpho hoặc các hợp chất có chứa photpho nhưng dễ bị phân hủy với vi sinh vật hiếu khí ở quá trình tiếp theo. Phương trình phản ứng như sau:</w:t>
      </w:r>
    </w:p>
    <w:p w14:paraId="7F7F8642" w14:textId="77777777" w:rsidR="00647424" w:rsidRPr="00BB34C0" w:rsidRDefault="00647424" w:rsidP="00647424">
      <w:pPr>
        <w:widowControl w:val="0"/>
        <w:ind w:left="720" w:hanging="720"/>
        <w:jc w:val="center"/>
        <w:rPr>
          <w:rFonts w:cs="Times New Roman"/>
          <w:bCs/>
        </w:rPr>
      </w:pPr>
      <w:r w:rsidRPr="00BB34C0">
        <w:rPr>
          <w:rFonts w:cs="Times New Roman"/>
          <w:bCs/>
        </w:rPr>
        <w:t>PO</w:t>
      </w:r>
      <w:r w:rsidRPr="00BB34C0">
        <w:rPr>
          <w:rFonts w:cs="Times New Roman"/>
          <w:bCs/>
          <w:vertAlign w:val="subscript"/>
        </w:rPr>
        <w:t>4</w:t>
      </w:r>
      <w:r w:rsidRPr="00BB34C0">
        <w:rPr>
          <w:rFonts w:cs="Times New Roman"/>
          <w:bCs/>
          <w:vertAlign w:val="superscript"/>
        </w:rPr>
        <w:t>3-</w:t>
      </w:r>
      <w:r w:rsidRPr="00BB34C0">
        <w:rPr>
          <w:rFonts w:cs="Times New Roman"/>
          <w:bCs/>
        </w:rPr>
        <w:t> (Microorganism) PO</w:t>
      </w:r>
      <w:r w:rsidRPr="00BB34C0">
        <w:rPr>
          <w:rFonts w:cs="Times New Roman"/>
          <w:bCs/>
          <w:vertAlign w:val="subscript"/>
        </w:rPr>
        <w:t>4</w:t>
      </w:r>
      <w:r w:rsidRPr="00BB34C0">
        <w:rPr>
          <w:rFonts w:cs="Times New Roman"/>
          <w:bCs/>
          <w:vertAlign w:val="superscript"/>
        </w:rPr>
        <w:t>3-</w:t>
      </w:r>
      <w:r w:rsidRPr="00BB34C0">
        <w:rPr>
          <w:rFonts w:cs="Times New Roman"/>
          <w:bCs/>
        </w:rPr>
        <w:t> (dạng muối) → Bùn</w:t>
      </w:r>
    </w:p>
    <w:p w14:paraId="5A4E977F" w14:textId="77777777" w:rsidR="00647424" w:rsidRPr="00BB34C0" w:rsidRDefault="00647424" w:rsidP="00647424">
      <w:pPr>
        <w:widowControl w:val="0"/>
        <w:ind w:firstLine="567"/>
        <w:rPr>
          <w:rFonts w:cs="Times New Roman"/>
          <w:bCs/>
        </w:rPr>
      </w:pPr>
      <w:r w:rsidRPr="00BB34C0">
        <w:rPr>
          <w:rFonts w:cs="Times New Roman"/>
          <w:bCs/>
        </w:rPr>
        <w:t>+ Khả năng lấy Photpho của vi khuẩn kỵ khí tùy tiện Acinetobacter sẽ tăng lên rất nhiều khi cho nó luân chuyển các </w:t>
      </w:r>
      <w:hyperlink r:id="rId23" w:history="1">
        <w:r w:rsidRPr="00BB34C0">
          <w:rPr>
            <w:rFonts w:cs="Times New Roman"/>
            <w:bCs/>
          </w:rPr>
          <w:t>điều kiện </w:t>
        </w:r>
      </w:hyperlink>
      <w:r w:rsidRPr="00BB34C0">
        <w:rPr>
          <w:rFonts w:cs="Times New Roman"/>
          <w:bCs/>
        </w:rPr>
        <w:t>oxy khác nhau.</w:t>
      </w:r>
    </w:p>
    <w:p w14:paraId="1416D75A" w14:textId="77777777" w:rsidR="00647424" w:rsidRPr="00BB34C0" w:rsidRDefault="00647424" w:rsidP="00647424">
      <w:pPr>
        <w:widowControl w:val="0"/>
        <w:ind w:firstLine="567"/>
        <w:rPr>
          <w:rFonts w:cs="Times New Roman"/>
          <w:bCs/>
        </w:rPr>
      </w:pPr>
      <w:r w:rsidRPr="00BB34C0">
        <w:rPr>
          <w:rFonts w:cs="Times New Roman"/>
          <w:bCs/>
        </w:rPr>
        <w:t>Tại bể</w:t>
      </w:r>
      <w:r w:rsidRPr="00BB34C0">
        <w:rPr>
          <w:rStyle w:val="Strong"/>
          <w:rFonts w:cs="Times New Roman"/>
          <w:b w:val="0"/>
        </w:rPr>
        <w:t xml:space="preserve"> Anoxic</w:t>
      </w:r>
      <w:r w:rsidRPr="00BB34C0">
        <w:rPr>
          <w:rFonts w:cs="Times New Roman"/>
          <w:bCs/>
        </w:rPr>
        <w:t xml:space="preserve"> có bố trí, lắp đặt hệ thống bơm Airlif xáo trộn bùn/ tuần hoàn bùn nhằm tăng quá trình khử Nitrat và Photphorit của vi sinh vật thiếu khí, đồng thời giữ mức DO phù hợp cho </w:t>
      </w:r>
      <w:r w:rsidRPr="00BB34C0">
        <w:rPr>
          <w:rStyle w:val="Strong"/>
          <w:rFonts w:cs="Times New Roman"/>
          <w:b w:val="0"/>
        </w:rPr>
        <w:t>quá trình sinh học thiếu khí phản ứng được thuận lợi</w:t>
      </w:r>
      <w:r w:rsidRPr="00BB34C0">
        <w:rPr>
          <w:rFonts w:cs="Times New Roman"/>
          <w:bCs/>
        </w:rPr>
        <w:t>.</w:t>
      </w:r>
    </w:p>
    <w:p w14:paraId="4B5066F8" w14:textId="77777777" w:rsidR="00647424" w:rsidRPr="00BB34C0" w:rsidRDefault="00647424" w:rsidP="007A77A5">
      <w:pPr>
        <w:pStyle w:val="ListParagraph"/>
        <w:numPr>
          <w:ilvl w:val="0"/>
          <w:numId w:val="50"/>
        </w:numPr>
        <w:ind w:firstLine="567"/>
        <w:rPr>
          <w:rFonts w:cs="Times New Roman"/>
          <w:bCs/>
        </w:rPr>
      </w:pPr>
      <w:r w:rsidRPr="00BB34C0">
        <w:rPr>
          <w:rFonts w:cs="Times New Roman"/>
          <w:bCs/>
          <w:iCs/>
          <w:u w:val="single"/>
        </w:rPr>
        <w:t>Bể xử lý hiếu khí (công nghệ SBR)</w:t>
      </w:r>
      <w:r w:rsidRPr="00BB34C0">
        <w:rPr>
          <w:rFonts w:cs="Times New Roman"/>
          <w:bCs/>
          <w:iCs/>
        </w:rPr>
        <w:t xml:space="preserve">: </w:t>
      </w:r>
    </w:p>
    <w:p w14:paraId="668B18AD" w14:textId="77777777" w:rsidR="00647424" w:rsidRPr="00BB34C0" w:rsidRDefault="00647424" w:rsidP="00647424">
      <w:pPr>
        <w:widowControl w:val="0"/>
        <w:ind w:firstLine="720"/>
        <w:rPr>
          <w:rFonts w:cs="Times New Roman"/>
          <w:bCs/>
          <w:i/>
          <w:iCs/>
        </w:rPr>
      </w:pPr>
      <w:r w:rsidRPr="00BB34C0">
        <w:rPr>
          <w:rFonts w:cs="Times New Roman"/>
          <w:bCs/>
          <w:i/>
          <w:iCs/>
        </w:rPr>
        <w:t>(1) Nguyên tắc hoạt động của SBR:</w:t>
      </w:r>
    </w:p>
    <w:p w14:paraId="013E83DC" w14:textId="77777777" w:rsidR="00647424" w:rsidRPr="00BB34C0" w:rsidRDefault="00647424" w:rsidP="00647424">
      <w:pPr>
        <w:widowControl w:val="0"/>
        <w:ind w:firstLine="720"/>
        <w:rPr>
          <w:rFonts w:cs="Times New Roman"/>
          <w:bCs/>
        </w:rPr>
      </w:pPr>
      <w:r w:rsidRPr="00BB34C0">
        <w:rPr>
          <w:rFonts w:cs="Times New Roman"/>
          <w:bCs/>
        </w:rPr>
        <w:t>Công nghệ SBR là một dạng cải tiến của bể bùn hoạt tính, khác với các công trình bể bùn hoạt tính khác, SBR kết hợp cả các giai đoạn và quá trình xử lý trong một bể trong khi đó các công trình kia thì sử dụng nhiều bể. Chu kỳ vận hành của bể SBR gồm có 5 pha cơ bản: pha làm đầy - pha phản ứng - pha lắng - pha xả nước - pha chờ (có thể bỏ qua pha này).</w:t>
      </w:r>
    </w:p>
    <w:p w14:paraId="56554EAF" w14:textId="77777777" w:rsidR="00647424" w:rsidRPr="00BB34C0" w:rsidRDefault="00647424" w:rsidP="00647424">
      <w:pPr>
        <w:widowControl w:val="0"/>
        <w:ind w:firstLine="720"/>
        <w:rPr>
          <w:rFonts w:cs="Times New Roman"/>
          <w:bCs/>
        </w:rPr>
      </w:pPr>
      <w:r w:rsidRPr="00BB34C0">
        <w:rPr>
          <w:rFonts w:cs="Times New Roman"/>
          <w:bCs/>
          <w:i/>
        </w:rPr>
        <w:t>- Pha làm đầy</w:t>
      </w:r>
      <w:r w:rsidRPr="00BB34C0">
        <w:rPr>
          <w:rFonts w:cs="Times New Roman"/>
          <w:bCs/>
        </w:rPr>
        <w:t>: Trong pha này, nước thải sẽ được nạp đầy bể, nước thải vào sẽ mang theo một hàm lượng thức ăn cho các vi khuẩn trong bùn hoạt tính, tạo ra một môi trường cho phản ứng sinh hóa xảy ra. Đưa nước thải vào bể có thể vận hành ở 3 chế độ: làm đầy tĩnh, làm đầy khuấy trộn, làm đầy sục khí.</w:t>
      </w:r>
    </w:p>
    <w:p w14:paraId="21B87F85" w14:textId="77777777" w:rsidR="00647424" w:rsidRPr="00BB34C0" w:rsidRDefault="00647424" w:rsidP="00647424">
      <w:pPr>
        <w:widowControl w:val="0"/>
        <w:ind w:firstLine="720"/>
        <w:rPr>
          <w:rFonts w:cs="Times New Roman"/>
          <w:bCs/>
        </w:rPr>
      </w:pPr>
      <w:r w:rsidRPr="00BB34C0">
        <w:rPr>
          <w:rFonts w:cs="Times New Roman"/>
          <w:bCs/>
        </w:rPr>
        <w:t>+ Làm đầy tĩnh: Nước thải đưa vào bể ở trạng thái tỉnh, nghĩa là không cung cấp thiết bị khuấy trộn và sục khí. Trạng thái này thường áp dụng trong công trình không cần quá trình nitrat hóa và quá trình phản nitrat và những công trình lưu lượng nước thải thấp để tiết kiệm năng lượng, chi phí vận hành, bảo dưỡng…</w:t>
      </w:r>
    </w:p>
    <w:p w14:paraId="3E00DE7E" w14:textId="77777777" w:rsidR="00647424" w:rsidRPr="00BB34C0" w:rsidRDefault="00647424" w:rsidP="00647424">
      <w:pPr>
        <w:widowControl w:val="0"/>
        <w:ind w:firstLine="720"/>
        <w:rPr>
          <w:rFonts w:cs="Times New Roman"/>
          <w:bCs/>
        </w:rPr>
      </w:pPr>
      <w:r w:rsidRPr="00BB34C0">
        <w:rPr>
          <w:rFonts w:cs="Times New Roman"/>
          <w:bCs/>
        </w:rPr>
        <w:t>+ Làm đầy có khuấy trộn thì giúp điều hòa nồng độ, ổn định thành phần nước thải, đồng thời xảy ra các quá trình oxy hóa cơ chất trong điều kiện hiếu khí và thiếu khí, tăng hiệu quả xử lý nitơ trong nước thải.</w:t>
      </w:r>
    </w:p>
    <w:p w14:paraId="4264650F" w14:textId="77777777" w:rsidR="00647424" w:rsidRPr="00BB34C0" w:rsidRDefault="00647424" w:rsidP="00647424">
      <w:pPr>
        <w:widowControl w:val="0"/>
        <w:ind w:firstLine="720"/>
        <w:rPr>
          <w:rFonts w:cs="Times New Roman"/>
          <w:bCs/>
        </w:rPr>
      </w:pPr>
      <w:r w:rsidRPr="00BB34C0">
        <w:rPr>
          <w:rFonts w:cs="Times New Roman"/>
          <w:bCs/>
        </w:rPr>
        <w:t>+ Làm đầy có thổi khí nhằm duy trì vùng hiếu khí trong bể. Tạo điều kiện cho vi sinh vật sinh trưởng và phát triển mạnh mẻ, trong bể xảy ra quá trình oxy hóa các hợp chất hữu cơ, loại bỏ một phần COD/BOD trong nước thải. Tạo điều kiện cho quá trình nitrat hóa xảy ra.</w:t>
      </w:r>
    </w:p>
    <w:p w14:paraId="2085CFC3" w14:textId="77777777" w:rsidR="00647424" w:rsidRPr="00BB34C0" w:rsidRDefault="00647424" w:rsidP="00647424">
      <w:pPr>
        <w:widowControl w:val="0"/>
        <w:rPr>
          <w:rFonts w:cs="Times New Roman"/>
          <w:bCs/>
        </w:rPr>
      </w:pPr>
      <w:r w:rsidRPr="00BB34C0">
        <w:rPr>
          <w:rFonts w:cs="Times New Roman"/>
          <w:bCs/>
          <w:i/>
        </w:rPr>
        <w:t xml:space="preserve"> </w:t>
      </w:r>
      <w:r w:rsidRPr="00BB34C0">
        <w:rPr>
          <w:rFonts w:cs="Times New Roman"/>
          <w:bCs/>
          <w:i/>
        </w:rPr>
        <w:tab/>
        <w:t>- Pha phản ứng:</w:t>
      </w:r>
      <w:r w:rsidRPr="00BB34C0">
        <w:rPr>
          <w:rFonts w:cs="Times New Roman"/>
          <w:bCs/>
        </w:rPr>
        <w:t xml:space="preserve"> Sau khi cho nước vào bể, hệ thống bơm nước thải vào sẽ ngừng hoạt động, thay vào đó hệ thống sục khí sẽ được khởi động để tiến hành quá trình nitrit hóa, nitrat hóa và phân giải các hợp chất hữu cơ. Do trong pha này, không có nước thải vào trong bể vì vậy thề tích nước thải và tải trọng hữu cơ không được bổ sung, quá trình sục khí được duy trình, các vi sinh vật hiếu khí sẽ oxi hóa các hợp chất hữu cơ để sinh trưởng và phát triển. Vì vậy các hợp chất hữu cơ sẽ được loại bỏ. Trong pha này còn xảy ra quá trình nitrat hóa, ammoniac có trong nước thải sẽ được chuyển hóa thành nitrit và nitrat.</w:t>
      </w:r>
    </w:p>
    <w:p w14:paraId="4880211D" w14:textId="77777777" w:rsidR="00647424" w:rsidRPr="00BB34C0" w:rsidRDefault="00647424" w:rsidP="00647424">
      <w:pPr>
        <w:widowControl w:val="0"/>
        <w:ind w:firstLine="720"/>
        <w:rPr>
          <w:rFonts w:cs="Times New Roman"/>
          <w:bCs/>
        </w:rPr>
      </w:pPr>
      <w:r w:rsidRPr="00BB34C0">
        <w:rPr>
          <w:rFonts w:cs="Times New Roman"/>
          <w:bCs/>
          <w:i/>
        </w:rPr>
        <w:lastRenderedPageBreak/>
        <w:t>- Pha lắng:</w:t>
      </w:r>
      <w:r w:rsidRPr="00BB34C0">
        <w:rPr>
          <w:rFonts w:cs="Times New Roman"/>
          <w:bCs/>
        </w:rPr>
        <w:t xml:space="preserve"> các thiết bị sục khí ngừng hoạt động, quá trình lắng diễn ra trong môi tường tĩnh hoàn toàn, thời gian lắng thường nhỏ hơn 2 giờ. Trong pha này, các bông bùn đã được hình thành sẽ được lắng xuống đáy bể, đồng thời xảy ra quá trình phản nitrat, nitrat và nitrit được tạo ra ở pha trên sẽ bị khử thành nito.</w:t>
      </w:r>
    </w:p>
    <w:p w14:paraId="768334FE" w14:textId="77777777" w:rsidR="00647424" w:rsidRPr="00BB34C0" w:rsidRDefault="00647424" w:rsidP="00647424">
      <w:pPr>
        <w:widowControl w:val="0"/>
        <w:ind w:firstLine="720"/>
        <w:rPr>
          <w:rFonts w:cs="Times New Roman"/>
          <w:bCs/>
        </w:rPr>
      </w:pPr>
      <w:r w:rsidRPr="00BB34C0">
        <w:rPr>
          <w:rFonts w:cs="Times New Roman"/>
          <w:bCs/>
          <w:i/>
        </w:rPr>
        <w:t>- Pha xả nước:</w:t>
      </w:r>
      <w:r w:rsidRPr="00BB34C0">
        <w:rPr>
          <w:rFonts w:cs="Times New Roman"/>
          <w:bCs/>
        </w:rPr>
        <w:t xml:space="preserve"> nước đã lắng sẽ được hệ thống thu nước tháo ra đến công trình tiếp theo, đồng thời trong quá trình này bùn cũng được tháo ra.</w:t>
      </w:r>
    </w:p>
    <w:p w14:paraId="2294DDD9" w14:textId="77777777" w:rsidR="00647424" w:rsidRPr="00BB34C0" w:rsidRDefault="00647424" w:rsidP="00647424">
      <w:pPr>
        <w:widowControl w:val="0"/>
        <w:ind w:firstLine="720"/>
        <w:rPr>
          <w:rFonts w:cs="Times New Roman"/>
          <w:bCs/>
        </w:rPr>
      </w:pPr>
      <w:r w:rsidRPr="00BB34C0">
        <w:rPr>
          <w:rFonts w:cs="Times New Roman"/>
          <w:bCs/>
          <w:i/>
        </w:rPr>
        <w:t>- Pha chờ:</w:t>
      </w:r>
      <w:r w:rsidRPr="00BB34C0">
        <w:rPr>
          <w:rFonts w:cs="Times New Roman"/>
          <w:bCs/>
        </w:rPr>
        <w:t xml:space="preserve"> thời gian chờ nạp mẻ tiếp theo (có thể bỏ qua pha này).</w:t>
      </w:r>
    </w:p>
    <w:p w14:paraId="440FA520" w14:textId="77777777" w:rsidR="00647424" w:rsidRPr="00BB34C0" w:rsidRDefault="00647424" w:rsidP="00647424">
      <w:pPr>
        <w:pStyle w:val="Danhmcbng"/>
        <w:keepNext/>
        <w:widowControl w:val="0"/>
      </w:pPr>
      <w:bookmarkStart w:id="433" w:name="_Toc45552594"/>
      <w:bookmarkStart w:id="434" w:name="_Toc180759508"/>
      <w:bookmarkStart w:id="435" w:name="_Toc184109703"/>
      <w:bookmarkStart w:id="436" w:name="_Toc197518139"/>
      <w:r w:rsidRPr="00BB34C0">
        <w:t>Thời gian vận hành chu kỳ</w:t>
      </w:r>
      <w:bookmarkEnd w:id="433"/>
      <w:bookmarkEnd w:id="434"/>
      <w:bookmarkEnd w:id="435"/>
      <w:bookmarkEnd w:id="436"/>
    </w:p>
    <w:tbl>
      <w:tblPr>
        <w:tblW w:w="88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64"/>
        <w:gridCol w:w="1602"/>
        <w:gridCol w:w="1559"/>
        <w:gridCol w:w="1559"/>
        <w:gridCol w:w="1559"/>
      </w:tblGrid>
      <w:tr w:rsidR="00BB34C0" w:rsidRPr="00BB34C0" w14:paraId="07117A7D" w14:textId="77777777" w:rsidTr="000E6355">
        <w:trPr>
          <w:trHeight w:val="813"/>
          <w:tblHeader/>
          <w:jc w:val="center"/>
        </w:trPr>
        <w:tc>
          <w:tcPr>
            <w:tcW w:w="2564" w:type="dxa"/>
            <w:shd w:val="clear" w:color="auto" w:fill="auto"/>
            <w:vAlign w:val="center"/>
          </w:tcPr>
          <w:p w14:paraId="273E878E" w14:textId="77777777" w:rsidR="00647424" w:rsidRPr="00BB34C0" w:rsidRDefault="00647424" w:rsidP="000E6355">
            <w:pPr>
              <w:keepNext/>
              <w:widowControl w:val="0"/>
              <w:spacing w:before="20" w:after="20"/>
              <w:ind w:left="-57" w:right="-57"/>
              <w:jc w:val="center"/>
              <w:rPr>
                <w:rFonts w:cs="Times New Roman"/>
                <w:b/>
                <w:sz w:val="24"/>
                <w:szCs w:val="24"/>
                <w:lang w:val="es-ES"/>
              </w:rPr>
            </w:pPr>
            <w:r w:rsidRPr="00BB34C0">
              <w:rPr>
                <w:rFonts w:cs="Times New Roman"/>
                <w:b/>
                <w:sz w:val="24"/>
                <w:szCs w:val="24"/>
                <w:lang w:val="es-ES"/>
              </w:rPr>
              <w:t>Tên Timer</w:t>
            </w:r>
          </w:p>
        </w:tc>
        <w:tc>
          <w:tcPr>
            <w:tcW w:w="1602" w:type="dxa"/>
            <w:shd w:val="clear" w:color="auto" w:fill="auto"/>
            <w:vAlign w:val="center"/>
          </w:tcPr>
          <w:p w14:paraId="24E31EA4" w14:textId="77777777" w:rsidR="00647424" w:rsidRPr="00BB34C0" w:rsidRDefault="00647424" w:rsidP="000E6355">
            <w:pPr>
              <w:keepNext/>
              <w:widowControl w:val="0"/>
              <w:spacing w:before="20" w:after="20"/>
              <w:ind w:left="-57" w:right="-57"/>
              <w:jc w:val="center"/>
              <w:rPr>
                <w:rFonts w:cs="Times New Roman"/>
                <w:b/>
                <w:sz w:val="24"/>
                <w:szCs w:val="24"/>
                <w:lang w:val="es-ES"/>
              </w:rPr>
            </w:pPr>
            <w:r w:rsidRPr="00BB34C0">
              <w:rPr>
                <w:rFonts w:cs="Times New Roman"/>
                <w:b/>
                <w:sz w:val="24"/>
                <w:szCs w:val="24"/>
                <w:lang w:val="es-ES"/>
              </w:rPr>
              <w:t>Chế độ 01 mẻ</w:t>
            </w:r>
          </w:p>
          <w:p w14:paraId="381B3B11" w14:textId="77777777" w:rsidR="00647424" w:rsidRPr="00BB34C0" w:rsidRDefault="00647424" w:rsidP="000E6355">
            <w:pPr>
              <w:keepNext/>
              <w:widowControl w:val="0"/>
              <w:spacing w:before="20" w:after="20"/>
              <w:ind w:left="-57" w:right="-57"/>
              <w:jc w:val="center"/>
              <w:rPr>
                <w:rFonts w:cs="Times New Roman"/>
                <w:b/>
                <w:sz w:val="24"/>
                <w:szCs w:val="24"/>
                <w:lang w:val="es-ES"/>
              </w:rPr>
            </w:pPr>
            <w:r w:rsidRPr="00BB34C0">
              <w:rPr>
                <w:rFonts w:cs="Times New Roman"/>
                <w:b/>
                <w:sz w:val="24"/>
                <w:szCs w:val="24"/>
                <w:lang w:val="es-ES"/>
              </w:rPr>
              <w:t>(23 m</w:t>
            </w:r>
            <w:r w:rsidRPr="00BB34C0">
              <w:rPr>
                <w:rFonts w:cs="Times New Roman"/>
                <w:b/>
                <w:sz w:val="24"/>
                <w:szCs w:val="24"/>
                <w:vertAlign w:val="superscript"/>
                <w:lang w:val="es-ES"/>
              </w:rPr>
              <w:t>3</w:t>
            </w:r>
            <w:r w:rsidRPr="00BB34C0">
              <w:rPr>
                <w:rFonts w:cs="Times New Roman"/>
                <w:b/>
                <w:sz w:val="24"/>
                <w:szCs w:val="24"/>
                <w:lang w:val="es-ES"/>
              </w:rPr>
              <w:t>/ngày,</w:t>
            </w:r>
          </w:p>
          <w:p w14:paraId="07B5CB94" w14:textId="77777777" w:rsidR="00647424" w:rsidRPr="00BB34C0" w:rsidRDefault="00647424" w:rsidP="000E6355">
            <w:pPr>
              <w:keepNext/>
              <w:widowControl w:val="0"/>
              <w:spacing w:before="20" w:after="20"/>
              <w:ind w:left="-57" w:right="-57"/>
              <w:jc w:val="center"/>
              <w:rPr>
                <w:rFonts w:cs="Times New Roman"/>
                <w:b/>
                <w:sz w:val="24"/>
                <w:szCs w:val="24"/>
                <w:lang w:val="es-ES"/>
              </w:rPr>
            </w:pPr>
            <w:r w:rsidRPr="00BB34C0">
              <w:rPr>
                <w:rFonts w:cs="Times New Roman"/>
                <w:b/>
                <w:sz w:val="24"/>
                <w:szCs w:val="24"/>
                <w:lang w:val="es-ES"/>
              </w:rPr>
              <w:t>T</w:t>
            </w:r>
            <w:r w:rsidRPr="00BB34C0">
              <w:rPr>
                <w:rFonts w:cs="Times New Roman"/>
                <w:b/>
                <w:sz w:val="24"/>
                <w:szCs w:val="24"/>
                <w:vertAlign w:val="subscript"/>
                <w:lang w:val="es-ES"/>
              </w:rPr>
              <w:t>lưu</w:t>
            </w:r>
            <w:r w:rsidRPr="00BB34C0">
              <w:rPr>
                <w:rFonts w:cs="Times New Roman"/>
                <w:b/>
                <w:sz w:val="24"/>
                <w:szCs w:val="24"/>
                <w:lang w:val="es-ES"/>
              </w:rPr>
              <w:t>= 24h/mẻ)</w:t>
            </w:r>
          </w:p>
        </w:tc>
        <w:tc>
          <w:tcPr>
            <w:tcW w:w="1559" w:type="dxa"/>
            <w:vAlign w:val="center"/>
          </w:tcPr>
          <w:p w14:paraId="644F9C6B" w14:textId="77777777" w:rsidR="00647424" w:rsidRPr="00BB34C0" w:rsidRDefault="00647424" w:rsidP="000E6355">
            <w:pPr>
              <w:keepNext/>
              <w:widowControl w:val="0"/>
              <w:spacing w:before="20" w:after="20"/>
              <w:ind w:left="-57" w:right="-57"/>
              <w:jc w:val="center"/>
              <w:rPr>
                <w:rFonts w:cs="Times New Roman"/>
                <w:b/>
                <w:sz w:val="24"/>
                <w:szCs w:val="24"/>
                <w:lang w:val="es-ES"/>
              </w:rPr>
            </w:pPr>
            <w:r w:rsidRPr="00BB34C0">
              <w:rPr>
                <w:rFonts w:cs="Times New Roman"/>
                <w:b/>
                <w:sz w:val="24"/>
                <w:szCs w:val="24"/>
                <w:lang w:val="es-ES"/>
              </w:rPr>
              <w:t>Chế độ 02 mẻ</w:t>
            </w:r>
          </w:p>
          <w:p w14:paraId="5D30A2CA" w14:textId="77777777" w:rsidR="00647424" w:rsidRPr="00BB34C0" w:rsidRDefault="00647424" w:rsidP="000E6355">
            <w:pPr>
              <w:keepNext/>
              <w:widowControl w:val="0"/>
              <w:spacing w:before="20" w:after="20"/>
              <w:ind w:left="-57" w:right="-57"/>
              <w:jc w:val="center"/>
              <w:rPr>
                <w:rFonts w:cs="Times New Roman"/>
                <w:b/>
                <w:sz w:val="24"/>
                <w:szCs w:val="24"/>
                <w:lang w:val="es-ES"/>
              </w:rPr>
            </w:pPr>
            <w:r w:rsidRPr="00BB34C0">
              <w:rPr>
                <w:rFonts w:cs="Times New Roman"/>
                <w:b/>
                <w:sz w:val="24"/>
                <w:szCs w:val="24"/>
                <w:lang w:val="es-ES"/>
              </w:rPr>
              <w:t>(47 m</w:t>
            </w:r>
            <w:r w:rsidRPr="00BB34C0">
              <w:rPr>
                <w:rFonts w:cs="Times New Roman"/>
                <w:b/>
                <w:sz w:val="24"/>
                <w:szCs w:val="24"/>
                <w:vertAlign w:val="superscript"/>
                <w:lang w:val="es-ES"/>
              </w:rPr>
              <w:t>3</w:t>
            </w:r>
            <w:r w:rsidRPr="00BB34C0">
              <w:rPr>
                <w:rFonts w:cs="Times New Roman"/>
                <w:b/>
                <w:sz w:val="24"/>
                <w:szCs w:val="24"/>
                <w:lang w:val="es-ES"/>
              </w:rPr>
              <w:t>/ngày,</w:t>
            </w:r>
          </w:p>
          <w:p w14:paraId="2DE20B22" w14:textId="77777777" w:rsidR="00647424" w:rsidRPr="00BB34C0" w:rsidRDefault="00647424" w:rsidP="000E6355">
            <w:pPr>
              <w:keepNext/>
              <w:widowControl w:val="0"/>
              <w:spacing w:before="20" w:after="20"/>
              <w:ind w:left="-57" w:right="-57"/>
              <w:jc w:val="center"/>
              <w:rPr>
                <w:rFonts w:cs="Times New Roman"/>
                <w:b/>
                <w:sz w:val="24"/>
                <w:szCs w:val="24"/>
                <w:lang w:val="es-ES"/>
              </w:rPr>
            </w:pPr>
            <w:r w:rsidRPr="00BB34C0">
              <w:rPr>
                <w:rFonts w:cs="Times New Roman"/>
                <w:b/>
                <w:sz w:val="24"/>
                <w:szCs w:val="24"/>
                <w:lang w:val="es-ES"/>
              </w:rPr>
              <w:t>T</w:t>
            </w:r>
            <w:r w:rsidRPr="00BB34C0">
              <w:rPr>
                <w:rFonts w:cs="Times New Roman"/>
                <w:b/>
                <w:sz w:val="24"/>
                <w:szCs w:val="24"/>
                <w:vertAlign w:val="subscript"/>
                <w:lang w:val="es-ES"/>
              </w:rPr>
              <w:t>lưu</w:t>
            </w:r>
            <w:r w:rsidRPr="00BB34C0">
              <w:rPr>
                <w:rFonts w:cs="Times New Roman"/>
                <w:b/>
                <w:sz w:val="24"/>
                <w:szCs w:val="24"/>
                <w:lang w:val="es-ES"/>
              </w:rPr>
              <w:t>= 12h/mẻ)</w:t>
            </w:r>
          </w:p>
        </w:tc>
        <w:tc>
          <w:tcPr>
            <w:tcW w:w="1559" w:type="dxa"/>
            <w:vAlign w:val="center"/>
          </w:tcPr>
          <w:p w14:paraId="53D1D278" w14:textId="77777777" w:rsidR="00647424" w:rsidRPr="00BB34C0" w:rsidRDefault="00647424" w:rsidP="000E6355">
            <w:pPr>
              <w:keepNext/>
              <w:widowControl w:val="0"/>
              <w:spacing w:before="20" w:after="20"/>
              <w:ind w:left="-57" w:right="-57"/>
              <w:jc w:val="center"/>
              <w:rPr>
                <w:rFonts w:cs="Times New Roman"/>
                <w:b/>
                <w:sz w:val="24"/>
                <w:szCs w:val="24"/>
                <w:lang w:val="es-ES"/>
              </w:rPr>
            </w:pPr>
            <w:r w:rsidRPr="00BB34C0">
              <w:rPr>
                <w:rFonts w:cs="Times New Roman"/>
                <w:b/>
                <w:sz w:val="24"/>
                <w:szCs w:val="24"/>
                <w:lang w:val="es-ES"/>
              </w:rPr>
              <w:t>Chế độ 03 mẻ</w:t>
            </w:r>
          </w:p>
          <w:p w14:paraId="33842B7F" w14:textId="77777777" w:rsidR="00647424" w:rsidRPr="00BB34C0" w:rsidRDefault="00647424" w:rsidP="000E6355">
            <w:pPr>
              <w:keepNext/>
              <w:widowControl w:val="0"/>
              <w:spacing w:before="20" w:after="20"/>
              <w:ind w:left="-57" w:right="-57"/>
              <w:jc w:val="center"/>
              <w:rPr>
                <w:rFonts w:cs="Times New Roman"/>
                <w:b/>
                <w:sz w:val="24"/>
                <w:szCs w:val="24"/>
                <w:lang w:val="es-ES"/>
              </w:rPr>
            </w:pPr>
            <w:r w:rsidRPr="00BB34C0">
              <w:rPr>
                <w:rFonts w:cs="Times New Roman"/>
                <w:b/>
                <w:sz w:val="24"/>
                <w:szCs w:val="24"/>
                <w:lang w:val="es-ES"/>
              </w:rPr>
              <w:t>(70 m</w:t>
            </w:r>
            <w:r w:rsidRPr="00BB34C0">
              <w:rPr>
                <w:rFonts w:cs="Times New Roman"/>
                <w:b/>
                <w:sz w:val="24"/>
                <w:szCs w:val="24"/>
                <w:vertAlign w:val="superscript"/>
                <w:lang w:val="es-ES"/>
              </w:rPr>
              <w:t>3</w:t>
            </w:r>
            <w:r w:rsidRPr="00BB34C0">
              <w:rPr>
                <w:rFonts w:cs="Times New Roman"/>
                <w:b/>
                <w:sz w:val="24"/>
                <w:szCs w:val="24"/>
                <w:lang w:val="es-ES"/>
              </w:rPr>
              <w:t>/ngày,</w:t>
            </w:r>
          </w:p>
          <w:p w14:paraId="7085822C" w14:textId="77777777" w:rsidR="00647424" w:rsidRPr="00BB34C0" w:rsidRDefault="00647424" w:rsidP="000E6355">
            <w:pPr>
              <w:keepNext/>
              <w:widowControl w:val="0"/>
              <w:spacing w:before="20" w:after="20"/>
              <w:ind w:left="-57" w:right="-57"/>
              <w:jc w:val="center"/>
              <w:rPr>
                <w:rFonts w:cs="Times New Roman"/>
                <w:b/>
                <w:sz w:val="24"/>
                <w:szCs w:val="24"/>
                <w:lang w:val="es-ES"/>
              </w:rPr>
            </w:pPr>
            <w:r w:rsidRPr="00BB34C0">
              <w:rPr>
                <w:rFonts w:cs="Times New Roman"/>
                <w:b/>
                <w:sz w:val="24"/>
                <w:szCs w:val="24"/>
                <w:lang w:val="es-ES"/>
              </w:rPr>
              <w:t>T</w:t>
            </w:r>
            <w:r w:rsidRPr="00BB34C0">
              <w:rPr>
                <w:rFonts w:cs="Times New Roman"/>
                <w:b/>
                <w:sz w:val="24"/>
                <w:szCs w:val="24"/>
                <w:vertAlign w:val="subscript"/>
                <w:lang w:val="es-ES"/>
              </w:rPr>
              <w:t>lưu</w:t>
            </w:r>
            <w:r w:rsidRPr="00BB34C0">
              <w:rPr>
                <w:rFonts w:cs="Times New Roman"/>
                <w:b/>
                <w:sz w:val="24"/>
                <w:szCs w:val="24"/>
                <w:lang w:val="es-ES"/>
              </w:rPr>
              <w:t>= 8h/mẻ)</w:t>
            </w:r>
          </w:p>
        </w:tc>
        <w:tc>
          <w:tcPr>
            <w:tcW w:w="1559" w:type="dxa"/>
            <w:vAlign w:val="center"/>
          </w:tcPr>
          <w:p w14:paraId="4CDFC66C" w14:textId="77777777" w:rsidR="00647424" w:rsidRPr="00BB34C0" w:rsidRDefault="00647424" w:rsidP="000E6355">
            <w:pPr>
              <w:keepNext/>
              <w:widowControl w:val="0"/>
              <w:spacing w:before="20" w:after="20"/>
              <w:ind w:left="-57" w:right="-57"/>
              <w:jc w:val="center"/>
              <w:rPr>
                <w:rFonts w:cs="Times New Roman"/>
                <w:b/>
                <w:sz w:val="24"/>
                <w:szCs w:val="24"/>
                <w:lang w:val="es-ES"/>
              </w:rPr>
            </w:pPr>
            <w:r w:rsidRPr="00BB34C0">
              <w:rPr>
                <w:rFonts w:cs="Times New Roman"/>
                <w:b/>
                <w:sz w:val="24"/>
                <w:szCs w:val="24"/>
                <w:lang w:val="es-ES"/>
              </w:rPr>
              <w:t>Chế độ 04 mẻ</w:t>
            </w:r>
          </w:p>
          <w:p w14:paraId="3FCC0190" w14:textId="77777777" w:rsidR="00647424" w:rsidRPr="00BB34C0" w:rsidRDefault="00647424" w:rsidP="000E6355">
            <w:pPr>
              <w:keepNext/>
              <w:widowControl w:val="0"/>
              <w:spacing w:before="20" w:after="20"/>
              <w:ind w:left="-57" w:right="-57"/>
              <w:jc w:val="center"/>
              <w:rPr>
                <w:rFonts w:cs="Times New Roman"/>
                <w:b/>
                <w:sz w:val="24"/>
                <w:szCs w:val="24"/>
                <w:lang w:val="es-ES"/>
              </w:rPr>
            </w:pPr>
            <w:r w:rsidRPr="00BB34C0">
              <w:rPr>
                <w:rFonts w:cs="Times New Roman"/>
                <w:b/>
                <w:sz w:val="24"/>
                <w:szCs w:val="24"/>
                <w:lang w:val="es-ES"/>
              </w:rPr>
              <w:t>(70 m</w:t>
            </w:r>
            <w:r w:rsidRPr="00BB34C0">
              <w:rPr>
                <w:rFonts w:cs="Times New Roman"/>
                <w:b/>
                <w:sz w:val="24"/>
                <w:szCs w:val="24"/>
                <w:vertAlign w:val="superscript"/>
                <w:lang w:val="es-ES"/>
              </w:rPr>
              <w:t>3</w:t>
            </w:r>
            <w:r w:rsidRPr="00BB34C0">
              <w:rPr>
                <w:rFonts w:cs="Times New Roman"/>
                <w:b/>
                <w:sz w:val="24"/>
                <w:szCs w:val="24"/>
                <w:lang w:val="es-ES"/>
              </w:rPr>
              <w:t>/ngày,</w:t>
            </w:r>
          </w:p>
          <w:p w14:paraId="1064D379" w14:textId="77777777" w:rsidR="00647424" w:rsidRPr="00BB34C0" w:rsidRDefault="00647424" w:rsidP="000E6355">
            <w:pPr>
              <w:keepNext/>
              <w:widowControl w:val="0"/>
              <w:spacing w:before="20" w:after="20"/>
              <w:ind w:left="-57" w:right="-57"/>
              <w:jc w:val="center"/>
              <w:rPr>
                <w:rFonts w:cs="Times New Roman"/>
                <w:b/>
                <w:sz w:val="24"/>
                <w:szCs w:val="24"/>
                <w:lang w:val="es-ES"/>
              </w:rPr>
            </w:pPr>
            <w:r w:rsidRPr="00BB34C0">
              <w:rPr>
                <w:rFonts w:cs="Times New Roman"/>
                <w:b/>
                <w:sz w:val="24"/>
                <w:szCs w:val="24"/>
                <w:lang w:val="es-ES"/>
              </w:rPr>
              <w:t>T</w:t>
            </w:r>
            <w:r w:rsidRPr="00BB34C0">
              <w:rPr>
                <w:rFonts w:cs="Times New Roman"/>
                <w:b/>
                <w:sz w:val="24"/>
                <w:szCs w:val="24"/>
                <w:vertAlign w:val="subscript"/>
                <w:lang w:val="es-ES"/>
              </w:rPr>
              <w:t>lưu</w:t>
            </w:r>
            <w:r w:rsidRPr="00BB34C0">
              <w:rPr>
                <w:rFonts w:cs="Times New Roman"/>
                <w:b/>
                <w:sz w:val="24"/>
                <w:szCs w:val="24"/>
                <w:lang w:val="es-ES"/>
              </w:rPr>
              <w:t>= 6h/mẻ)</w:t>
            </w:r>
          </w:p>
        </w:tc>
      </w:tr>
      <w:tr w:rsidR="00BB34C0" w:rsidRPr="00BB34C0" w14:paraId="2B31DB12" w14:textId="77777777" w:rsidTr="000E6355">
        <w:trPr>
          <w:trHeight w:val="287"/>
          <w:jc w:val="center"/>
        </w:trPr>
        <w:tc>
          <w:tcPr>
            <w:tcW w:w="2564" w:type="dxa"/>
            <w:shd w:val="clear" w:color="auto" w:fill="auto"/>
            <w:vAlign w:val="center"/>
          </w:tcPr>
          <w:p w14:paraId="4494C35C" w14:textId="77777777" w:rsidR="00647424" w:rsidRPr="00BB34C0" w:rsidRDefault="00647424" w:rsidP="000E6355">
            <w:pPr>
              <w:keepNext/>
              <w:widowControl w:val="0"/>
              <w:spacing w:before="20" w:after="20"/>
              <w:ind w:left="-57" w:right="-57"/>
              <w:jc w:val="center"/>
              <w:rPr>
                <w:rFonts w:cs="Times New Roman"/>
                <w:sz w:val="24"/>
                <w:szCs w:val="24"/>
                <w:lang w:val="es-ES"/>
              </w:rPr>
            </w:pPr>
            <w:r w:rsidRPr="00BB34C0">
              <w:rPr>
                <w:rFonts w:cs="Times New Roman"/>
                <w:sz w:val="24"/>
                <w:szCs w:val="24"/>
                <w:lang w:val="es-ES"/>
              </w:rPr>
              <w:t>Timer 01: Pha làm đầy</w:t>
            </w:r>
          </w:p>
        </w:tc>
        <w:tc>
          <w:tcPr>
            <w:tcW w:w="1602" w:type="dxa"/>
            <w:shd w:val="clear" w:color="auto" w:fill="auto"/>
            <w:vAlign w:val="center"/>
          </w:tcPr>
          <w:p w14:paraId="1A1771DF" w14:textId="77777777" w:rsidR="00647424" w:rsidRPr="00BB34C0" w:rsidRDefault="00647424" w:rsidP="000E6355">
            <w:pPr>
              <w:keepNext/>
              <w:widowControl w:val="0"/>
              <w:spacing w:before="20" w:after="20"/>
              <w:ind w:left="-57" w:right="-57"/>
              <w:jc w:val="center"/>
              <w:rPr>
                <w:rFonts w:cs="Times New Roman"/>
                <w:sz w:val="24"/>
                <w:szCs w:val="24"/>
                <w:lang w:val="es-ES"/>
              </w:rPr>
            </w:pPr>
            <w:r w:rsidRPr="00BB34C0">
              <w:rPr>
                <w:rFonts w:cs="Times New Roman"/>
                <w:sz w:val="24"/>
                <w:szCs w:val="24"/>
                <w:lang w:val="es-ES"/>
              </w:rPr>
              <w:t>0h - 4h</w:t>
            </w:r>
          </w:p>
        </w:tc>
        <w:tc>
          <w:tcPr>
            <w:tcW w:w="1559" w:type="dxa"/>
            <w:vAlign w:val="center"/>
          </w:tcPr>
          <w:p w14:paraId="10783C80" w14:textId="77777777" w:rsidR="00647424" w:rsidRPr="00BB34C0" w:rsidRDefault="00647424" w:rsidP="000E6355">
            <w:pPr>
              <w:keepNext/>
              <w:widowControl w:val="0"/>
              <w:spacing w:before="20" w:after="20"/>
              <w:ind w:left="-57" w:right="-57"/>
              <w:jc w:val="center"/>
              <w:rPr>
                <w:rFonts w:cs="Times New Roman"/>
                <w:sz w:val="24"/>
                <w:szCs w:val="24"/>
                <w:lang w:val="es-ES"/>
              </w:rPr>
            </w:pPr>
            <w:r w:rsidRPr="00BB34C0">
              <w:rPr>
                <w:rFonts w:cs="Times New Roman"/>
                <w:sz w:val="24"/>
                <w:szCs w:val="24"/>
                <w:lang w:val="es-ES"/>
              </w:rPr>
              <w:t>0h - 2h</w:t>
            </w:r>
          </w:p>
        </w:tc>
        <w:tc>
          <w:tcPr>
            <w:tcW w:w="1559" w:type="dxa"/>
            <w:vAlign w:val="center"/>
          </w:tcPr>
          <w:p w14:paraId="6FB5AEB9" w14:textId="77777777" w:rsidR="00647424" w:rsidRPr="00BB34C0" w:rsidRDefault="00647424" w:rsidP="000E6355">
            <w:pPr>
              <w:keepNext/>
              <w:widowControl w:val="0"/>
              <w:spacing w:before="20" w:after="20"/>
              <w:ind w:left="-57" w:right="-57"/>
              <w:jc w:val="center"/>
              <w:rPr>
                <w:rFonts w:cs="Times New Roman"/>
                <w:sz w:val="24"/>
                <w:szCs w:val="24"/>
                <w:lang w:val="es-ES"/>
              </w:rPr>
            </w:pPr>
            <w:r w:rsidRPr="00BB34C0">
              <w:rPr>
                <w:rFonts w:cs="Times New Roman"/>
                <w:sz w:val="24"/>
                <w:szCs w:val="24"/>
                <w:lang w:val="es-ES"/>
              </w:rPr>
              <w:t>0h - 1,5 h</w:t>
            </w:r>
          </w:p>
        </w:tc>
        <w:tc>
          <w:tcPr>
            <w:tcW w:w="1559" w:type="dxa"/>
            <w:vAlign w:val="center"/>
          </w:tcPr>
          <w:p w14:paraId="27FCE033" w14:textId="77777777" w:rsidR="00647424" w:rsidRPr="00BB34C0" w:rsidRDefault="00647424" w:rsidP="000E6355">
            <w:pPr>
              <w:keepNext/>
              <w:widowControl w:val="0"/>
              <w:spacing w:before="20" w:after="20"/>
              <w:ind w:left="-57" w:right="-57"/>
              <w:jc w:val="center"/>
              <w:rPr>
                <w:rFonts w:cs="Times New Roman"/>
                <w:sz w:val="24"/>
                <w:szCs w:val="24"/>
                <w:lang w:val="es-ES"/>
              </w:rPr>
            </w:pPr>
            <w:r w:rsidRPr="00BB34C0">
              <w:rPr>
                <w:rFonts w:cs="Times New Roman"/>
                <w:sz w:val="24"/>
                <w:szCs w:val="24"/>
                <w:lang w:val="es-ES"/>
              </w:rPr>
              <w:t>0h - 1h</w:t>
            </w:r>
          </w:p>
        </w:tc>
      </w:tr>
      <w:tr w:rsidR="00BB34C0" w:rsidRPr="00BB34C0" w14:paraId="2FA318A1" w14:textId="77777777" w:rsidTr="000E6355">
        <w:trPr>
          <w:trHeight w:val="378"/>
          <w:jc w:val="center"/>
        </w:trPr>
        <w:tc>
          <w:tcPr>
            <w:tcW w:w="2564" w:type="dxa"/>
            <w:shd w:val="clear" w:color="auto" w:fill="auto"/>
            <w:vAlign w:val="center"/>
          </w:tcPr>
          <w:p w14:paraId="32AE1383" w14:textId="77777777" w:rsidR="00647424" w:rsidRPr="00BB34C0" w:rsidRDefault="00647424" w:rsidP="000E6355">
            <w:pPr>
              <w:widowControl w:val="0"/>
              <w:spacing w:before="20" w:after="20"/>
              <w:ind w:left="-57" w:right="-57"/>
              <w:jc w:val="center"/>
              <w:rPr>
                <w:rFonts w:cs="Times New Roman"/>
                <w:sz w:val="24"/>
                <w:szCs w:val="24"/>
                <w:lang w:val="es-ES"/>
              </w:rPr>
            </w:pPr>
            <w:r w:rsidRPr="00BB34C0">
              <w:rPr>
                <w:rFonts w:cs="Times New Roman"/>
                <w:sz w:val="24"/>
                <w:szCs w:val="24"/>
                <w:lang w:val="es-ES"/>
              </w:rPr>
              <w:t>Timer 02: Pha phản ứng</w:t>
            </w:r>
          </w:p>
        </w:tc>
        <w:tc>
          <w:tcPr>
            <w:tcW w:w="1602" w:type="dxa"/>
            <w:shd w:val="clear" w:color="auto" w:fill="auto"/>
            <w:vAlign w:val="center"/>
          </w:tcPr>
          <w:p w14:paraId="5B2F577D" w14:textId="77777777" w:rsidR="00647424" w:rsidRPr="00BB34C0" w:rsidRDefault="00647424" w:rsidP="000E6355">
            <w:pPr>
              <w:widowControl w:val="0"/>
              <w:spacing w:before="20" w:after="20"/>
              <w:ind w:left="-57" w:right="-57"/>
              <w:jc w:val="center"/>
              <w:rPr>
                <w:rFonts w:cs="Times New Roman"/>
                <w:sz w:val="24"/>
                <w:szCs w:val="24"/>
                <w:lang w:val="es-ES"/>
              </w:rPr>
            </w:pPr>
            <w:r w:rsidRPr="00BB34C0">
              <w:rPr>
                <w:rFonts w:cs="Times New Roman"/>
                <w:sz w:val="24"/>
                <w:szCs w:val="24"/>
                <w:lang w:val="es-ES"/>
              </w:rPr>
              <w:t>0h - 20h</w:t>
            </w:r>
          </w:p>
        </w:tc>
        <w:tc>
          <w:tcPr>
            <w:tcW w:w="1559" w:type="dxa"/>
            <w:vAlign w:val="center"/>
          </w:tcPr>
          <w:p w14:paraId="423C3A84" w14:textId="77777777" w:rsidR="00647424" w:rsidRPr="00BB34C0" w:rsidRDefault="00647424" w:rsidP="000E6355">
            <w:pPr>
              <w:widowControl w:val="0"/>
              <w:spacing w:before="20" w:after="20"/>
              <w:ind w:left="-57" w:right="-57"/>
              <w:jc w:val="center"/>
              <w:rPr>
                <w:rFonts w:cs="Times New Roman"/>
                <w:sz w:val="24"/>
                <w:szCs w:val="24"/>
                <w:lang w:val="es-ES"/>
              </w:rPr>
            </w:pPr>
            <w:r w:rsidRPr="00BB34C0">
              <w:rPr>
                <w:rFonts w:cs="Times New Roman"/>
                <w:sz w:val="24"/>
                <w:szCs w:val="24"/>
                <w:lang w:val="es-ES"/>
              </w:rPr>
              <w:t>0h - 8h</w:t>
            </w:r>
          </w:p>
        </w:tc>
        <w:tc>
          <w:tcPr>
            <w:tcW w:w="1559" w:type="dxa"/>
            <w:vAlign w:val="center"/>
          </w:tcPr>
          <w:p w14:paraId="1B9DA735" w14:textId="77777777" w:rsidR="00647424" w:rsidRPr="00BB34C0" w:rsidRDefault="00647424" w:rsidP="000E6355">
            <w:pPr>
              <w:widowControl w:val="0"/>
              <w:spacing w:before="20" w:after="20"/>
              <w:ind w:left="-57" w:right="-57"/>
              <w:jc w:val="center"/>
              <w:rPr>
                <w:rFonts w:cs="Times New Roman"/>
                <w:sz w:val="24"/>
                <w:szCs w:val="24"/>
                <w:lang w:val="es-ES"/>
              </w:rPr>
            </w:pPr>
            <w:r w:rsidRPr="00BB34C0">
              <w:rPr>
                <w:rFonts w:cs="Times New Roman"/>
                <w:sz w:val="24"/>
                <w:szCs w:val="24"/>
                <w:lang w:val="es-ES"/>
              </w:rPr>
              <w:t>0h - 5h</w:t>
            </w:r>
          </w:p>
        </w:tc>
        <w:tc>
          <w:tcPr>
            <w:tcW w:w="1559" w:type="dxa"/>
            <w:vAlign w:val="center"/>
          </w:tcPr>
          <w:p w14:paraId="0A245A26" w14:textId="77777777" w:rsidR="00647424" w:rsidRPr="00BB34C0" w:rsidRDefault="00647424" w:rsidP="000E6355">
            <w:pPr>
              <w:widowControl w:val="0"/>
              <w:spacing w:before="20" w:after="20"/>
              <w:ind w:left="-57" w:right="-57"/>
              <w:jc w:val="center"/>
              <w:rPr>
                <w:rFonts w:cs="Times New Roman"/>
                <w:sz w:val="24"/>
                <w:szCs w:val="24"/>
                <w:lang w:val="es-ES"/>
              </w:rPr>
            </w:pPr>
            <w:r w:rsidRPr="00BB34C0">
              <w:rPr>
                <w:rFonts w:cs="Times New Roman"/>
                <w:sz w:val="24"/>
                <w:szCs w:val="24"/>
                <w:lang w:val="es-ES"/>
              </w:rPr>
              <w:t>0h - 4h</w:t>
            </w:r>
          </w:p>
        </w:tc>
      </w:tr>
      <w:tr w:rsidR="00BB34C0" w:rsidRPr="00BB34C0" w14:paraId="758B30ED" w14:textId="77777777" w:rsidTr="000E6355">
        <w:trPr>
          <w:trHeight w:val="297"/>
          <w:jc w:val="center"/>
        </w:trPr>
        <w:tc>
          <w:tcPr>
            <w:tcW w:w="2564" w:type="dxa"/>
            <w:shd w:val="clear" w:color="auto" w:fill="auto"/>
            <w:vAlign w:val="center"/>
          </w:tcPr>
          <w:p w14:paraId="1EF4B481" w14:textId="77777777" w:rsidR="00647424" w:rsidRPr="00BB34C0" w:rsidRDefault="00647424" w:rsidP="000E6355">
            <w:pPr>
              <w:widowControl w:val="0"/>
              <w:spacing w:before="20" w:after="20"/>
              <w:ind w:left="-57" w:right="-57"/>
              <w:jc w:val="center"/>
              <w:rPr>
                <w:rFonts w:cs="Times New Roman"/>
                <w:sz w:val="24"/>
                <w:szCs w:val="24"/>
                <w:lang w:val="es-ES"/>
              </w:rPr>
            </w:pPr>
            <w:r w:rsidRPr="00BB34C0">
              <w:rPr>
                <w:rFonts w:cs="Times New Roman"/>
                <w:sz w:val="24"/>
                <w:szCs w:val="24"/>
                <w:lang w:val="es-ES"/>
              </w:rPr>
              <w:t>Timer 04: Pha lắng</w:t>
            </w:r>
          </w:p>
        </w:tc>
        <w:tc>
          <w:tcPr>
            <w:tcW w:w="1602" w:type="dxa"/>
            <w:shd w:val="clear" w:color="auto" w:fill="auto"/>
            <w:vAlign w:val="center"/>
          </w:tcPr>
          <w:p w14:paraId="2CBD6E70" w14:textId="77777777" w:rsidR="00647424" w:rsidRPr="00BB34C0" w:rsidRDefault="00647424" w:rsidP="000E6355">
            <w:pPr>
              <w:widowControl w:val="0"/>
              <w:spacing w:before="20" w:after="20"/>
              <w:ind w:left="-57" w:right="-57"/>
              <w:jc w:val="center"/>
              <w:rPr>
                <w:rFonts w:cs="Times New Roman"/>
                <w:sz w:val="24"/>
                <w:szCs w:val="24"/>
                <w:lang w:val="es-ES"/>
              </w:rPr>
            </w:pPr>
            <w:r w:rsidRPr="00BB34C0">
              <w:rPr>
                <w:rFonts w:cs="Times New Roman"/>
                <w:sz w:val="24"/>
                <w:szCs w:val="24"/>
                <w:lang w:val="es-ES"/>
              </w:rPr>
              <w:t>20h – 22h</w:t>
            </w:r>
          </w:p>
        </w:tc>
        <w:tc>
          <w:tcPr>
            <w:tcW w:w="1559" w:type="dxa"/>
            <w:vAlign w:val="center"/>
          </w:tcPr>
          <w:p w14:paraId="7A4293A7" w14:textId="77777777" w:rsidR="00647424" w:rsidRPr="00BB34C0" w:rsidRDefault="00647424" w:rsidP="000E6355">
            <w:pPr>
              <w:widowControl w:val="0"/>
              <w:spacing w:before="20" w:after="20"/>
              <w:ind w:left="-57" w:right="-57"/>
              <w:jc w:val="center"/>
              <w:rPr>
                <w:rFonts w:cs="Times New Roman"/>
                <w:sz w:val="24"/>
                <w:szCs w:val="24"/>
                <w:lang w:val="es-ES"/>
              </w:rPr>
            </w:pPr>
            <w:r w:rsidRPr="00BB34C0">
              <w:rPr>
                <w:rFonts w:cs="Times New Roman"/>
                <w:sz w:val="24"/>
                <w:szCs w:val="24"/>
                <w:lang w:val="es-ES"/>
              </w:rPr>
              <w:t>8h – 9h</w:t>
            </w:r>
          </w:p>
        </w:tc>
        <w:tc>
          <w:tcPr>
            <w:tcW w:w="1559" w:type="dxa"/>
            <w:vAlign w:val="center"/>
          </w:tcPr>
          <w:p w14:paraId="67276D1E" w14:textId="77777777" w:rsidR="00647424" w:rsidRPr="00BB34C0" w:rsidRDefault="00647424" w:rsidP="000E6355">
            <w:pPr>
              <w:widowControl w:val="0"/>
              <w:spacing w:before="20" w:after="20"/>
              <w:ind w:left="-57" w:right="-57"/>
              <w:jc w:val="center"/>
              <w:rPr>
                <w:rFonts w:cs="Times New Roman"/>
                <w:sz w:val="24"/>
                <w:szCs w:val="24"/>
                <w:lang w:val="es-ES"/>
              </w:rPr>
            </w:pPr>
            <w:r w:rsidRPr="00BB34C0">
              <w:rPr>
                <w:rFonts w:cs="Times New Roman"/>
                <w:sz w:val="24"/>
                <w:szCs w:val="24"/>
                <w:lang w:val="es-ES"/>
              </w:rPr>
              <w:t>6h – 7h</w:t>
            </w:r>
          </w:p>
        </w:tc>
        <w:tc>
          <w:tcPr>
            <w:tcW w:w="1559" w:type="dxa"/>
            <w:vAlign w:val="center"/>
          </w:tcPr>
          <w:p w14:paraId="6E92170D" w14:textId="77777777" w:rsidR="00647424" w:rsidRPr="00BB34C0" w:rsidRDefault="00647424" w:rsidP="000E6355">
            <w:pPr>
              <w:widowControl w:val="0"/>
              <w:spacing w:before="20" w:after="20"/>
              <w:ind w:left="-57" w:right="-57"/>
              <w:jc w:val="center"/>
              <w:rPr>
                <w:rFonts w:cs="Times New Roman"/>
                <w:sz w:val="24"/>
                <w:szCs w:val="24"/>
                <w:lang w:val="es-ES"/>
              </w:rPr>
            </w:pPr>
            <w:r w:rsidRPr="00BB34C0">
              <w:rPr>
                <w:rFonts w:cs="Times New Roman"/>
                <w:sz w:val="24"/>
                <w:szCs w:val="24"/>
                <w:lang w:val="es-ES"/>
              </w:rPr>
              <w:t>4h – 5h</w:t>
            </w:r>
          </w:p>
        </w:tc>
      </w:tr>
      <w:tr w:rsidR="00BB34C0" w:rsidRPr="00BB34C0" w14:paraId="276DE044" w14:textId="77777777" w:rsidTr="000E6355">
        <w:trPr>
          <w:trHeight w:val="297"/>
          <w:jc w:val="center"/>
        </w:trPr>
        <w:tc>
          <w:tcPr>
            <w:tcW w:w="2564" w:type="dxa"/>
            <w:shd w:val="clear" w:color="auto" w:fill="auto"/>
            <w:vAlign w:val="center"/>
          </w:tcPr>
          <w:p w14:paraId="77E0E0D1" w14:textId="77777777" w:rsidR="00647424" w:rsidRPr="00BB34C0" w:rsidRDefault="00647424" w:rsidP="000E6355">
            <w:pPr>
              <w:widowControl w:val="0"/>
              <w:spacing w:before="20" w:after="20"/>
              <w:ind w:left="-57" w:right="-57"/>
              <w:jc w:val="center"/>
              <w:rPr>
                <w:rFonts w:cs="Times New Roman"/>
                <w:sz w:val="24"/>
                <w:szCs w:val="24"/>
                <w:lang w:val="es-ES"/>
              </w:rPr>
            </w:pPr>
            <w:r w:rsidRPr="00BB34C0">
              <w:rPr>
                <w:rFonts w:cs="Times New Roman"/>
                <w:sz w:val="24"/>
                <w:szCs w:val="24"/>
                <w:lang w:val="es-ES"/>
              </w:rPr>
              <w:t>Timer 05: Pha rút</w:t>
            </w:r>
          </w:p>
        </w:tc>
        <w:tc>
          <w:tcPr>
            <w:tcW w:w="1602" w:type="dxa"/>
            <w:shd w:val="clear" w:color="auto" w:fill="auto"/>
            <w:vAlign w:val="center"/>
          </w:tcPr>
          <w:p w14:paraId="091DA159" w14:textId="77777777" w:rsidR="00647424" w:rsidRPr="00BB34C0" w:rsidRDefault="00647424" w:rsidP="000E6355">
            <w:pPr>
              <w:widowControl w:val="0"/>
              <w:spacing w:before="20" w:after="20"/>
              <w:ind w:left="-57" w:right="-57"/>
              <w:jc w:val="center"/>
              <w:rPr>
                <w:rFonts w:cs="Times New Roman"/>
                <w:sz w:val="24"/>
                <w:szCs w:val="24"/>
                <w:lang w:val="es-ES"/>
              </w:rPr>
            </w:pPr>
            <w:r w:rsidRPr="00BB34C0">
              <w:rPr>
                <w:rFonts w:cs="Times New Roman"/>
                <w:sz w:val="24"/>
                <w:szCs w:val="24"/>
                <w:lang w:val="es-ES"/>
              </w:rPr>
              <w:t>22h – 24h</w:t>
            </w:r>
          </w:p>
        </w:tc>
        <w:tc>
          <w:tcPr>
            <w:tcW w:w="1559" w:type="dxa"/>
            <w:vAlign w:val="center"/>
          </w:tcPr>
          <w:p w14:paraId="50C38AB4" w14:textId="77777777" w:rsidR="00647424" w:rsidRPr="00BB34C0" w:rsidRDefault="00647424" w:rsidP="000E6355">
            <w:pPr>
              <w:widowControl w:val="0"/>
              <w:spacing w:before="20" w:after="20"/>
              <w:ind w:left="-57" w:right="-57"/>
              <w:jc w:val="center"/>
              <w:rPr>
                <w:rFonts w:cs="Times New Roman"/>
                <w:sz w:val="24"/>
                <w:szCs w:val="24"/>
                <w:lang w:val="es-ES"/>
              </w:rPr>
            </w:pPr>
            <w:r w:rsidRPr="00BB34C0">
              <w:rPr>
                <w:rFonts w:cs="Times New Roman"/>
                <w:sz w:val="24"/>
                <w:szCs w:val="24"/>
                <w:lang w:val="es-ES"/>
              </w:rPr>
              <w:t>10h – 12h</w:t>
            </w:r>
          </w:p>
        </w:tc>
        <w:tc>
          <w:tcPr>
            <w:tcW w:w="1559" w:type="dxa"/>
            <w:vAlign w:val="center"/>
          </w:tcPr>
          <w:p w14:paraId="78ACFE25" w14:textId="77777777" w:rsidR="00647424" w:rsidRPr="00BB34C0" w:rsidRDefault="00647424" w:rsidP="000E6355">
            <w:pPr>
              <w:widowControl w:val="0"/>
              <w:spacing w:before="20" w:after="20"/>
              <w:ind w:left="-57" w:right="-57"/>
              <w:jc w:val="center"/>
              <w:rPr>
                <w:rFonts w:cs="Times New Roman"/>
                <w:sz w:val="24"/>
                <w:szCs w:val="24"/>
                <w:lang w:val="es-ES"/>
              </w:rPr>
            </w:pPr>
            <w:r w:rsidRPr="00BB34C0">
              <w:rPr>
                <w:rFonts w:cs="Times New Roman"/>
                <w:sz w:val="24"/>
                <w:szCs w:val="24"/>
                <w:lang w:val="es-ES"/>
              </w:rPr>
              <w:t>7h – 8h</w:t>
            </w:r>
          </w:p>
        </w:tc>
        <w:tc>
          <w:tcPr>
            <w:tcW w:w="1559" w:type="dxa"/>
            <w:vAlign w:val="center"/>
          </w:tcPr>
          <w:p w14:paraId="1F9EBAB8" w14:textId="77777777" w:rsidR="00647424" w:rsidRPr="00BB34C0" w:rsidRDefault="00647424" w:rsidP="000E6355">
            <w:pPr>
              <w:widowControl w:val="0"/>
              <w:spacing w:before="20" w:after="20"/>
              <w:ind w:left="-57" w:right="-57"/>
              <w:jc w:val="center"/>
              <w:rPr>
                <w:rFonts w:cs="Times New Roman"/>
                <w:sz w:val="24"/>
                <w:szCs w:val="24"/>
                <w:lang w:val="es-ES"/>
              </w:rPr>
            </w:pPr>
            <w:r w:rsidRPr="00BB34C0">
              <w:rPr>
                <w:rFonts w:cs="Times New Roman"/>
                <w:sz w:val="24"/>
                <w:szCs w:val="24"/>
                <w:lang w:val="es-ES"/>
              </w:rPr>
              <w:t>5h – 6h</w:t>
            </w:r>
          </w:p>
        </w:tc>
      </w:tr>
    </w:tbl>
    <w:p w14:paraId="3D4145C1" w14:textId="77777777" w:rsidR="00647424" w:rsidRPr="00BB34C0" w:rsidRDefault="00647424" w:rsidP="00647424">
      <w:pPr>
        <w:ind w:firstLine="567"/>
        <w:rPr>
          <w:rFonts w:cs="Times New Roman"/>
          <w:i/>
          <w:iCs/>
        </w:rPr>
      </w:pPr>
      <w:r w:rsidRPr="00BB34C0">
        <w:rPr>
          <w:rFonts w:cs="Times New Roman"/>
          <w:i/>
          <w:iCs/>
        </w:rPr>
        <w:t>(2) Quá trình xử lý trong pha hiếu khí:</w:t>
      </w:r>
    </w:p>
    <w:p w14:paraId="0C1DC7AC" w14:textId="77777777" w:rsidR="00647424" w:rsidRPr="00BB34C0" w:rsidRDefault="00647424" w:rsidP="00647424">
      <w:pPr>
        <w:ind w:firstLine="567"/>
        <w:rPr>
          <w:rFonts w:cs="Times New Roman"/>
          <w:bCs/>
          <w:i/>
        </w:rPr>
      </w:pPr>
      <w:r w:rsidRPr="00BB34C0">
        <w:rPr>
          <w:rFonts w:cs="Times New Roman"/>
          <w:bCs/>
          <w:i/>
        </w:rPr>
        <w:t>- Cơ chế của quá trình khử BOD</w:t>
      </w:r>
    </w:p>
    <w:p w14:paraId="6D81BAB1" w14:textId="77777777" w:rsidR="00647424" w:rsidRPr="00BB34C0" w:rsidRDefault="00647424" w:rsidP="00647424">
      <w:pPr>
        <w:pStyle w:val="NormalWeb"/>
        <w:widowControl w:val="0"/>
        <w:shd w:val="clear" w:color="auto" w:fill="FFFFFF"/>
        <w:spacing w:before="120" w:beforeAutospacing="0" w:after="120" w:afterAutospacing="0"/>
        <w:jc w:val="center"/>
        <w:rPr>
          <w:rFonts w:ascii="Times New Roman" w:hAnsi="Times New Roman" w:cs="Times New Roman"/>
          <w:sz w:val="27"/>
          <w:szCs w:val="27"/>
        </w:rPr>
      </w:pPr>
      <w:r w:rsidRPr="00BB34C0">
        <w:rPr>
          <w:rFonts w:ascii="Times New Roman" w:hAnsi="Times New Roman" w:cs="Times New Roman"/>
          <w:sz w:val="27"/>
          <w:szCs w:val="27"/>
        </w:rPr>
        <w:t>C</w:t>
      </w:r>
      <w:r w:rsidRPr="00BB34C0">
        <w:rPr>
          <w:rFonts w:ascii="Times New Roman" w:hAnsi="Times New Roman" w:cs="Times New Roman"/>
          <w:sz w:val="27"/>
          <w:szCs w:val="27"/>
          <w:vertAlign w:val="subscript"/>
        </w:rPr>
        <w:t>x</w:t>
      </w:r>
      <w:r w:rsidRPr="00BB34C0">
        <w:rPr>
          <w:rFonts w:ascii="Times New Roman" w:hAnsi="Times New Roman" w:cs="Times New Roman"/>
          <w:sz w:val="27"/>
          <w:szCs w:val="27"/>
        </w:rPr>
        <w:t>H</w:t>
      </w:r>
      <w:r w:rsidRPr="00BB34C0">
        <w:rPr>
          <w:rFonts w:ascii="Times New Roman" w:hAnsi="Times New Roman" w:cs="Times New Roman"/>
          <w:sz w:val="27"/>
          <w:szCs w:val="27"/>
          <w:vertAlign w:val="subscript"/>
        </w:rPr>
        <w:t>y</w:t>
      </w:r>
      <w:r w:rsidRPr="00BB34C0">
        <w:rPr>
          <w:rFonts w:ascii="Times New Roman" w:hAnsi="Times New Roman" w:cs="Times New Roman"/>
          <w:sz w:val="27"/>
          <w:szCs w:val="27"/>
        </w:rPr>
        <w:t>O</w:t>
      </w:r>
      <w:r w:rsidRPr="00BB34C0">
        <w:rPr>
          <w:rFonts w:ascii="Times New Roman" w:hAnsi="Times New Roman" w:cs="Times New Roman"/>
          <w:sz w:val="27"/>
          <w:szCs w:val="27"/>
          <w:vertAlign w:val="subscript"/>
        </w:rPr>
        <w:t>z</w:t>
      </w:r>
      <w:r w:rsidRPr="00BB34C0">
        <w:rPr>
          <w:rFonts w:ascii="Times New Roman" w:hAnsi="Times New Roman" w:cs="Times New Roman"/>
          <w:sz w:val="27"/>
          <w:szCs w:val="27"/>
        </w:rPr>
        <w:t xml:space="preserve"> + </w:t>
      </w:r>
      <w:r w:rsidRPr="00BB34C0">
        <w:rPr>
          <w:rFonts w:ascii="Times New Roman" w:hAnsi="Times New Roman" w:cs="Times New Roman"/>
          <w:position w:val="-28"/>
          <w:sz w:val="27"/>
          <w:szCs w:val="27"/>
        </w:rPr>
        <w:object w:dxaOrig="1219" w:dyaOrig="680" w14:anchorId="2AC30610">
          <v:shape id="_x0000_i1029" type="#_x0000_t75" style="width:60.3pt;height:34.35pt" o:ole="">
            <v:imagedata r:id="rId24" o:title=""/>
          </v:shape>
          <o:OLEObject Type="Embed" ProgID="Equation.3" ShapeID="_x0000_i1029" DrawAspect="Content" ObjectID="_1808299298" r:id="rId25"/>
        </w:object>
      </w:r>
      <w:r w:rsidRPr="00BB34C0">
        <w:rPr>
          <w:rFonts w:ascii="Times New Roman" w:hAnsi="Times New Roman" w:cs="Times New Roman"/>
          <w:sz w:val="27"/>
          <w:szCs w:val="27"/>
        </w:rPr>
        <w:t>O</w:t>
      </w:r>
      <w:r w:rsidRPr="00BB34C0">
        <w:rPr>
          <w:rFonts w:ascii="Times New Roman" w:hAnsi="Times New Roman" w:cs="Times New Roman"/>
          <w:sz w:val="27"/>
          <w:szCs w:val="27"/>
          <w:vertAlign w:val="subscript"/>
        </w:rPr>
        <w:t>2</w:t>
      </w:r>
      <w:r w:rsidRPr="00BB34C0">
        <w:rPr>
          <w:rFonts w:ascii="Times New Roman" w:hAnsi="Times New Roman" w:cs="Times New Roman"/>
          <w:bCs/>
          <w:sz w:val="27"/>
          <w:szCs w:val="27"/>
        </w:rPr>
        <w:t xml:space="preserve"> → </w:t>
      </w:r>
      <w:r w:rsidRPr="00BB34C0">
        <w:rPr>
          <w:rFonts w:ascii="Times New Roman" w:hAnsi="Times New Roman" w:cs="Times New Roman"/>
          <w:sz w:val="27"/>
          <w:szCs w:val="27"/>
        </w:rPr>
        <w:t>xCO</w:t>
      </w:r>
      <w:r w:rsidRPr="00BB34C0">
        <w:rPr>
          <w:rFonts w:ascii="Times New Roman" w:hAnsi="Times New Roman" w:cs="Times New Roman"/>
          <w:sz w:val="27"/>
          <w:szCs w:val="27"/>
          <w:vertAlign w:val="subscript"/>
        </w:rPr>
        <w:t>2</w:t>
      </w:r>
      <w:r w:rsidRPr="00BB34C0">
        <w:rPr>
          <w:rFonts w:ascii="Times New Roman" w:hAnsi="Times New Roman" w:cs="Times New Roman"/>
          <w:sz w:val="27"/>
          <w:szCs w:val="27"/>
        </w:rPr>
        <w:t xml:space="preserve"> + </w:t>
      </w:r>
      <w:r w:rsidRPr="00BB34C0">
        <w:rPr>
          <w:rFonts w:ascii="Times New Roman" w:hAnsi="Times New Roman" w:cs="Times New Roman"/>
          <w:position w:val="-24"/>
          <w:sz w:val="27"/>
          <w:szCs w:val="27"/>
        </w:rPr>
        <w:object w:dxaOrig="260" w:dyaOrig="620" w14:anchorId="16CC6530">
          <v:shape id="_x0000_i1030" type="#_x0000_t75" style="width:13.4pt;height:30.15pt" o:ole="">
            <v:imagedata r:id="rId26" o:title=""/>
          </v:shape>
          <o:OLEObject Type="Embed" ProgID="Equation.3" ShapeID="_x0000_i1030" DrawAspect="Content" ObjectID="_1808299299" r:id="rId27"/>
        </w:object>
      </w:r>
      <w:r w:rsidRPr="00BB34C0">
        <w:rPr>
          <w:rFonts w:ascii="Times New Roman" w:hAnsi="Times New Roman" w:cs="Times New Roman"/>
          <w:sz w:val="27"/>
          <w:szCs w:val="27"/>
        </w:rPr>
        <w:t>H</w:t>
      </w:r>
      <w:r w:rsidRPr="00BB34C0">
        <w:rPr>
          <w:rFonts w:ascii="Times New Roman" w:hAnsi="Times New Roman" w:cs="Times New Roman"/>
          <w:sz w:val="27"/>
          <w:szCs w:val="27"/>
          <w:vertAlign w:val="subscript"/>
        </w:rPr>
        <w:t>2</w:t>
      </w:r>
      <w:r w:rsidRPr="00BB34C0">
        <w:rPr>
          <w:rFonts w:ascii="Times New Roman" w:hAnsi="Times New Roman" w:cs="Times New Roman"/>
          <w:sz w:val="27"/>
          <w:szCs w:val="27"/>
        </w:rPr>
        <w:t>O</w:t>
      </w:r>
    </w:p>
    <w:p w14:paraId="24E414C2" w14:textId="77777777" w:rsidR="00647424" w:rsidRPr="00BB34C0" w:rsidRDefault="00647424" w:rsidP="00647424">
      <w:pPr>
        <w:ind w:firstLine="567"/>
        <w:rPr>
          <w:rFonts w:cs="Times New Roman"/>
          <w:bCs/>
          <w:i/>
        </w:rPr>
      </w:pPr>
      <w:r w:rsidRPr="00BB34C0">
        <w:rPr>
          <w:rFonts w:cs="Times New Roman"/>
          <w:bCs/>
          <w:i/>
        </w:rPr>
        <w:t>- Tổng hợp sinh khối tế bào</w:t>
      </w:r>
    </w:p>
    <w:p w14:paraId="5CFD2513" w14:textId="77777777" w:rsidR="00647424" w:rsidRPr="00BB34C0" w:rsidRDefault="00647424" w:rsidP="00647424">
      <w:pPr>
        <w:pStyle w:val="NormalWeb"/>
        <w:widowControl w:val="0"/>
        <w:shd w:val="clear" w:color="auto" w:fill="FFFFFF"/>
        <w:spacing w:before="120" w:beforeAutospacing="0" w:after="120" w:afterAutospacing="0"/>
        <w:jc w:val="center"/>
        <w:rPr>
          <w:rFonts w:ascii="Times New Roman" w:hAnsi="Times New Roman" w:cs="Times New Roman"/>
          <w:sz w:val="27"/>
          <w:szCs w:val="27"/>
        </w:rPr>
      </w:pPr>
      <w:r w:rsidRPr="00BB34C0">
        <w:rPr>
          <w:rFonts w:ascii="Times New Roman" w:hAnsi="Times New Roman" w:cs="Times New Roman"/>
          <w:sz w:val="27"/>
          <w:szCs w:val="27"/>
        </w:rPr>
        <w:t>nC</w:t>
      </w:r>
      <w:r w:rsidRPr="00BB34C0">
        <w:rPr>
          <w:rFonts w:ascii="Times New Roman" w:hAnsi="Times New Roman" w:cs="Times New Roman"/>
          <w:sz w:val="27"/>
          <w:szCs w:val="27"/>
          <w:vertAlign w:val="subscript"/>
        </w:rPr>
        <w:t>x</w:t>
      </w:r>
      <w:r w:rsidRPr="00BB34C0">
        <w:rPr>
          <w:rFonts w:ascii="Times New Roman" w:hAnsi="Times New Roman" w:cs="Times New Roman"/>
          <w:sz w:val="27"/>
          <w:szCs w:val="27"/>
        </w:rPr>
        <w:t>H</w:t>
      </w:r>
      <w:r w:rsidRPr="00BB34C0">
        <w:rPr>
          <w:rFonts w:ascii="Times New Roman" w:hAnsi="Times New Roman" w:cs="Times New Roman"/>
          <w:sz w:val="27"/>
          <w:szCs w:val="27"/>
          <w:vertAlign w:val="subscript"/>
        </w:rPr>
        <w:t>y</w:t>
      </w:r>
      <w:r w:rsidRPr="00BB34C0">
        <w:rPr>
          <w:rFonts w:ascii="Times New Roman" w:hAnsi="Times New Roman" w:cs="Times New Roman"/>
          <w:sz w:val="27"/>
          <w:szCs w:val="27"/>
        </w:rPr>
        <w:t>O</w:t>
      </w:r>
      <w:r w:rsidRPr="00BB34C0">
        <w:rPr>
          <w:rFonts w:ascii="Times New Roman" w:hAnsi="Times New Roman" w:cs="Times New Roman"/>
          <w:sz w:val="27"/>
          <w:szCs w:val="27"/>
          <w:vertAlign w:val="subscript"/>
        </w:rPr>
        <w:t>z</w:t>
      </w:r>
      <w:r w:rsidRPr="00BB34C0">
        <w:rPr>
          <w:rFonts w:ascii="Times New Roman" w:hAnsi="Times New Roman" w:cs="Times New Roman"/>
          <w:sz w:val="27"/>
          <w:szCs w:val="27"/>
        </w:rPr>
        <w:t xml:space="preserve"> + nNH</w:t>
      </w:r>
      <w:r w:rsidRPr="00BB34C0">
        <w:rPr>
          <w:rFonts w:ascii="Times New Roman" w:hAnsi="Times New Roman" w:cs="Times New Roman"/>
          <w:sz w:val="27"/>
          <w:szCs w:val="27"/>
          <w:vertAlign w:val="subscript"/>
        </w:rPr>
        <w:t>3</w:t>
      </w:r>
      <w:r w:rsidRPr="00BB34C0">
        <w:rPr>
          <w:rFonts w:ascii="Times New Roman" w:hAnsi="Times New Roman" w:cs="Times New Roman"/>
          <w:sz w:val="27"/>
          <w:szCs w:val="27"/>
        </w:rPr>
        <w:t xml:space="preserve"> + n</w:t>
      </w:r>
      <w:r w:rsidRPr="00BB34C0">
        <w:rPr>
          <w:rFonts w:ascii="Times New Roman" w:hAnsi="Times New Roman" w:cs="Times New Roman"/>
          <w:position w:val="-28"/>
          <w:sz w:val="27"/>
          <w:szCs w:val="27"/>
        </w:rPr>
        <w:object w:dxaOrig="1540" w:dyaOrig="680" w14:anchorId="3A529FF4">
          <v:shape id="_x0000_i1031" type="#_x0000_t75" style="width:77.85pt;height:34.35pt" o:ole="">
            <v:imagedata r:id="rId28" o:title=""/>
          </v:shape>
          <o:OLEObject Type="Embed" ProgID="Equation.3" ShapeID="_x0000_i1031" DrawAspect="Content" ObjectID="_1808299300" r:id="rId29"/>
        </w:object>
      </w:r>
      <w:r w:rsidRPr="00BB34C0">
        <w:rPr>
          <w:rFonts w:ascii="Times New Roman" w:hAnsi="Times New Roman" w:cs="Times New Roman"/>
          <w:sz w:val="27"/>
          <w:szCs w:val="27"/>
        </w:rPr>
        <w:t>O</w:t>
      </w:r>
      <w:r w:rsidRPr="00BB34C0">
        <w:rPr>
          <w:rFonts w:ascii="Times New Roman" w:hAnsi="Times New Roman" w:cs="Times New Roman"/>
          <w:sz w:val="27"/>
          <w:szCs w:val="27"/>
          <w:vertAlign w:val="subscript"/>
        </w:rPr>
        <w:t>2</w:t>
      </w:r>
      <w:r w:rsidRPr="00BB34C0">
        <w:rPr>
          <w:rFonts w:ascii="Times New Roman" w:hAnsi="Times New Roman" w:cs="Times New Roman"/>
          <w:bCs/>
          <w:sz w:val="27"/>
          <w:szCs w:val="27"/>
          <w:vertAlign w:val="subscript"/>
        </w:rPr>
        <w:t xml:space="preserve"> </w:t>
      </w:r>
      <w:r w:rsidRPr="00BB34C0">
        <w:rPr>
          <w:rFonts w:ascii="Times New Roman" w:hAnsi="Times New Roman" w:cs="Times New Roman"/>
          <w:bCs/>
          <w:sz w:val="27"/>
          <w:szCs w:val="27"/>
        </w:rPr>
        <w:t>→</w:t>
      </w:r>
      <w:r w:rsidRPr="00BB34C0">
        <w:rPr>
          <w:rFonts w:ascii="Times New Roman" w:hAnsi="Times New Roman" w:cs="Times New Roman"/>
          <w:bCs/>
          <w:sz w:val="27"/>
          <w:szCs w:val="27"/>
          <w:vertAlign w:val="subscript"/>
        </w:rPr>
        <w:t xml:space="preserve"> </w:t>
      </w:r>
      <w:r w:rsidRPr="00BB34C0">
        <w:rPr>
          <w:rFonts w:ascii="Times New Roman" w:hAnsi="Times New Roman" w:cs="Times New Roman"/>
          <w:sz w:val="27"/>
          <w:szCs w:val="27"/>
        </w:rPr>
        <w:t>(C</w:t>
      </w:r>
      <w:r w:rsidRPr="00BB34C0">
        <w:rPr>
          <w:rFonts w:ascii="Times New Roman" w:hAnsi="Times New Roman" w:cs="Times New Roman"/>
          <w:sz w:val="27"/>
          <w:szCs w:val="27"/>
          <w:vertAlign w:val="subscript"/>
        </w:rPr>
        <w:t>5</w:t>
      </w:r>
      <w:r w:rsidRPr="00BB34C0">
        <w:rPr>
          <w:rFonts w:ascii="Times New Roman" w:hAnsi="Times New Roman" w:cs="Times New Roman"/>
          <w:sz w:val="27"/>
          <w:szCs w:val="27"/>
        </w:rPr>
        <w:t>H</w:t>
      </w:r>
      <w:r w:rsidRPr="00BB34C0">
        <w:rPr>
          <w:rFonts w:ascii="Times New Roman" w:hAnsi="Times New Roman" w:cs="Times New Roman"/>
          <w:sz w:val="27"/>
          <w:szCs w:val="27"/>
          <w:vertAlign w:val="subscript"/>
        </w:rPr>
        <w:t>7</w:t>
      </w:r>
      <w:r w:rsidRPr="00BB34C0">
        <w:rPr>
          <w:rFonts w:ascii="Times New Roman" w:hAnsi="Times New Roman" w:cs="Times New Roman"/>
          <w:sz w:val="27"/>
          <w:szCs w:val="27"/>
        </w:rPr>
        <w:t>NO</w:t>
      </w:r>
      <w:r w:rsidRPr="00BB34C0">
        <w:rPr>
          <w:rFonts w:ascii="Times New Roman" w:hAnsi="Times New Roman" w:cs="Times New Roman"/>
          <w:sz w:val="27"/>
          <w:szCs w:val="27"/>
          <w:vertAlign w:val="subscript"/>
        </w:rPr>
        <w:t>2</w:t>
      </w:r>
      <w:r w:rsidRPr="00BB34C0">
        <w:rPr>
          <w:rFonts w:ascii="Times New Roman" w:hAnsi="Times New Roman" w:cs="Times New Roman"/>
          <w:sz w:val="27"/>
          <w:szCs w:val="27"/>
        </w:rPr>
        <w:t>)n + n(x-5)CO</w:t>
      </w:r>
      <w:r w:rsidRPr="00BB34C0">
        <w:rPr>
          <w:rFonts w:ascii="Times New Roman" w:hAnsi="Times New Roman" w:cs="Times New Roman"/>
          <w:sz w:val="27"/>
          <w:szCs w:val="27"/>
          <w:vertAlign w:val="subscript"/>
        </w:rPr>
        <w:t>2</w:t>
      </w:r>
      <w:r w:rsidRPr="00BB34C0">
        <w:rPr>
          <w:rFonts w:ascii="Times New Roman" w:hAnsi="Times New Roman" w:cs="Times New Roman"/>
          <w:sz w:val="27"/>
          <w:szCs w:val="27"/>
        </w:rPr>
        <w:t xml:space="preserve"> + </w:t>
      </w:r>
      <w:r w:rsidRPr="00BB34C0">
        <w:rPr>
          <w:rFonts w:ascii="Times New Roman" w:hAnsi="Times New Roman" w:cs="Times New Roman"/>
          <w:position w:val="-24"/>
          <w:sz w:val="27"/>
          <w:szCs w:val="27"/>
        </w:rPr>
        <w:object w:dxaOrig="859" w:dyaOrig="620" w14:anchorId="0ECF325A">
          <v:shape id="_x0000_i1032" type="#_x0000_t75" style="width:43.55pt;height:30.15pt" o:ole="">
            <v:imagedata r:id="rId30" o:title=""/>
          </v:shape>
          <o:OLEObject Type="Embed" ProgID="Equation.3" ShapeID="_x0000_i1032" DrawAspect="Content" ObjectID="_1808299301" r:id="rId31"/>
        </w:object>
      </w:r>
      <w:r w:rsidRPr="00BB34C0">
        <w:rPr>
          <w:rFonts w:ascii="Times New Roman" w:hAnsi="Times New Roman" w:cs="Times New Roman"/>
          <w:sz w:val="27"/>
          <w:szCs w:val="27"/>
        </w:rPr>
        <w:t>H</w:t>
      </w:r>
      <w:r w:rsidRPr="00BB34C0">
        <w:rPr>
          <w:rFonts w:ascii="Times New Roman" w:hAnsi="Times New Roman" w:cs="Times New Roman"/>
          <w:sz w:val="27"/>
          <w:szCs w:val="27"/>
          <w:vertAlign w:val="subscript"/>
        </w:rPr>
        <w:t>2</w:t>
      </w:r>
      <w:r w:rsidRPr="00BB34C0">
        <w:rPr>
          <w:rFonts w:ascii="Times New Roman" w:hAnsi="Times New Roman" w:cs="Times New Roman"/>
          <w:sz w:val="27"/>
          <w:szCs w:val="27"/>
        </w:rPr>
        <w:t>O</w:t>
      </w:r>
    </w:p>
    <w:p w14:paraId="7684387E" w14:textId="77777777" w:rsidR="00647424" w:rsidRPr="00BB34C0" w:rsidRDefault="00647424" w:rsidP="00647424">
      <w:pPr>
        <w:pStyle w:val="NormalWeb"/>
        <w:shd w:val="clear" w:color="auto" w:fill="FFFFFF"/>
        <w:spacing w:before="120" w:beforeAutospacing="0" w:after="120" w:afterAutospacing="0"/>
        <w:ind w:firstLine="567"/>
        <w:rPr>
          <w:rFonts w:ascii="Times New Roman" w:hAnsi="Times New Roman" w:cs="Times New Roman"/>
          <w:bCs/>
          <w:i/>
          <w:sz w:val="27"/>
          <w:szCs w:val="27"/>
        </w:rPr>
      </w:pPr>
      <w:r w:rsidRPr="00BB34C0">
        <w:rPr>
          <w:rFonts w:ascii="Times New Roman" w:hAnsi="Times New Roman" w:cs="Times New Roman"/>
          <w:bCs/>
          <w:i/>
          <w:sz w:val="27"/>
          <w:szCs w:val="27"/>
        </w:rPr>
        <w:t>- Tự oxy hóa vật liệu tế bào (phân hủy nội bào)</w:t>
      </w:r>
    </w:p>
    <w:p w14:paraId="49783DDF" w14:textId="77777777" w:rsidR="00647424" w:rsidRPr="00BB34C0" w:rsidRDefault="00647424" w:rsidP="00647424">
      <w:pPr>
        <w:pStyle w:val="NormalWeb"/>
        <w:widowControl w:val="0"/>
        <w:shd w:val="clear" w:color="auto" w:fill="FFFFFF"/>
        <w:spacing w:before="120" w:beforeAutospacing="0" w:after="120" w:afterAutospacing="0"/>
        <w:jc w:val="center"/>
        <w:rPr>
          <w:rFonts w:ascii="Times New Roman" w:hAnsi="Times New Roman" w:cs="Times New Roman"/>
          <w:sz w:val="27"/>
          <w:szCs w:val="27"/>
        </w:rPr>
      </w:pPr>
      <w:r w:rsidRPr="00BB34C0">
        <w:rPr>
          <w:rFonts w:ascii="Times New Roman" w:hAnsi="Times New Roman" w:cs="Times New Roman"/>
          <w:sz w:val="27"/>
          <w:szCs w:val="27"/>
        </w:rPr>
        <w:t>(C</w:t>
      </w:r>
      <w:r w:rsidRPr="00BB34C0">
        <w:rPr>
          <w:rFonts w:ascii="Times New Roman" w:hAnsi="Times New Roman" w:cs="Times New Roman"/>
          <w:sz w:val="27"/>
          <w:szCs w:val="27"/>
          <w:vertAlign w:val="subscript"/>
        </w:rPr>
        <w:t>5</w:t>
      </w:r>
      <w:r w:rsidRPr="00BB34C0">
        <w:rPr>
          <w:rFonts w:ascii="Times New Roman" w:hAnsi="Times New Roman" w:cs="Times New Roman"/>
          <w:sz w:val="27"/>
          <w:szCs w:val="27"/>
        </w:rPr>
        <w:t>H</w:t>
      </w:r>
      <w:r w:rsidRPr="00BB34C0">
        <w:rPr>
          <w:rFonts w:ascii="Times New Roman" w:hAnsi="Times New Roman" w:cs="Times New Roman"/>
          <w:sz w:val="27"/>
          <w:szCs w:val="27"/>
          <w:vertAlign w:val="subscript"/>
        </w:rPr>
        <w:t>7</w:t>
      </w:r>
      <w:r w:rsidRPr="00BB34C0">
        <w:rPr>
          <w:rFonts w:ascii="Times New Roman" w:hAnsi="Times New Roman" w:cs="Times New Roman"/>
          <w:sz w:val="27"/>
          <w:szCs w:val="27"/>
        </w:rPr>
        <w:t>NO</w:t>
      </w:r>
      <w:r w:rsidRPr="00BB34C0">
        <w:rPr>
          <w:rFonts w:ascii="Times New Roman" w:hAnsi="Times New Roman" w:cs="Times New Roman"/>
          <w:sz w:val="27"/>
          <w:szCs w:val="27"/>
          <w:vertAlign w:val="subscript"/>
        </w:rPr>
        <w:t>2</w:t>
      </w:r>
      <w:r w:rsidRPr="00BB34C0">
        <w:rPr>
          <w:rFonts w:ascii="Times New Roman" w:hAnsi="Times New Roman" w:cs="Times New Roman"/>
          <w:sz w:val="27"/>
          <w:szCs w:val="27"/>
        </w:rPr>
        <w:t>)n + 5nO</w:t>
      </w:r>
      <w:r w:rsidRPr="00BB34C0">
        <w:rPr>
          <w:rFonts w:ascii="Times New Roman" w:hAnsi="Times New Roman" w:cs="Times New Roman"/>
          <w:sz w:val="27"/>
          <w:szCs w:val="27"/>
          <w:vertAlign w:val="subscript"/>
        </w:rPr>
        <w:t>2</w:t>
      </w:r>
      <w:r w:rsidRPr="00BB34C0">
        <w:rPr>
          <w:rFonts w:ascii="Times New Roman" w:hAnsi="Times New Roman" w:cs="Times New Roman"/>
          <w:bCs/>
          <w:sz w:val="27"/>
          <w:szCs w:val="27"/>
        </w:rPr>
        <w:t xml:space="preserve"> → </w:t>
      </w:r>
      <w:r w:rsidRPr="00BB34C0">
        <w:rPr>
          <w:rFonts w:ascii="Times New Roman" w:hAnsi="Times New Roman" w:cs="Times New Roman"/>
          <w:sz w:val="27"/>
          <w:szCs w:val="27"/>
        </w:rPr>
        <w:t>5nCO</w:t>
      </w:r>
      <w:r w:rsidRPr="00BB34C0">
        <w:rPr>
          <w:rFonts w:ascii="Times New Roman" w:hAnsi="Times New Roman" w:cs="Times New Roman"/>
          <w:sz w:val="27"/>
          <w:szCs w:val="27"/>
          <w:vertAlign w:val="subscript"/>
        </w:rPr>
        <w:t>2</w:t>
      </w:r>
      <w:r w:rsidRPr="00BB34C0">
        <w:rPr>
          <w:rFonts w:ascii="Times New Roman" w:hAnsi="Times New Roman" w:cs="Times New Roman"/>
          <w:sz w:val="27"/>
          <w:szCs w:val="27"/>
        </w:rPr>
        <w:t xml:space="preserve"> + 2nH</w:t>
      </w:r>
      <w:r w:rsidRPr="00BB34C0">
        <w:rPr>
          <w:rFonts w:ascii="Times New Roman" w:hAnsi="Times New Roman" w:cs="Times New Roman"/>
          <w:sz w:val="27"/>
          <w:szCs w:val="27"/>
          <w:vertAlign w:val="subscript"/>
        </w:rPr>
        <w:t>2</w:t>
      </w:r>
      <w:r w:rsidRPr="00BB34C0">
        <w:rPr>
          <w:rFonts w:ascii="Times New Roman" w:hAnsi="Times New Roman" w:cs="Times New Roman"/>
          <w:sz w:val="27"/>
          <w:szCs w:val="27"/>
        </w:rPr>
        <w:t>O + nNH</w:t>
      </w:r>
      <w:r w:rsidRPr="00BB34C0">
        <w:rPr>
          <w:rFonts w:ascii="Times New Roman" w:hAnsi="Times New Roman" w:cs="Times New Roman"/>
          <w:sz w:val="27"/>
          <w:szCs w:val="27"/>
          <w:vertAlign w:val="subscript"/>
        </w:rPr>
        <w:t>3</w:t>
      </w:r>
    </w:p>
    <w:p w14:paraId="24EA76D8" w14:textId="77777777" w:rsidR="00647424" w:rsidRPr="00BB34C0" w:rsidRDefault="00647424" w:rsidP="00647424">
      <w:pPr>
        <w:ind w:left="567"/>
        <w:rPr>
          <w:rFonts w:cs="Times New Roman"/>
          <w:bCs/>
          <w:i/>
        </w:rPr>
      </w:pPr>
      <w:r w:rsidRPr="00BB34C0">
        <w:rPr>
          <w:rFonts w:cs="Times New Roman"/>
          <w:bCs/>
          <w:i/>
        </w:rPr>
        <w:t>- Quá trình nitrit hóa</w:t>
      </w:r>
    </w:p>
    <w:p w14:paraId="51DE0659" w14:textId="77777777" w:rsidR="00647424" w:rsidRPr="00BB34C0" w:rsidRDefault="00647424" w:rsidP="00647424">
      <w:pPr>
        <w:pStyle w:val="NormalWeb"/>
        <w:widowControl w:val="0"/>
        <w:shd w:val="clear" w:color="auto" w:fill="FFFFFF"/>
        <w:spacing w:before="120" w:beforeAutospacing="0" w:after="120" w:afterAutospacing="0"/>
        <w:jc w:val="center"/>
        <w:rPr>
          <w:rFonts w:ascii="Times New Roman" w:hAnsi="Times New Roman" w:cs="Times New Roman"/>
          <w:sz w:val="27"/>
          <w:szCs w:val="27"/>
        </w:rPr>
      </w:pPr>
      <w:r w:rsidRPr="00BB34C0">
        <w:rPr>
          <w:rFonts w:ascii="Times New Roman" w:hAnsi="Times New Roman" w:cs="Times New Roman"/>
          <w:sz w:val="27"/>
          <w:szCs w:val="27"/>
        </w:rPr>
        <w:t>2NH</w:t>
      </w:r>
      <w:r w:rsidRPr="00BB34C0">
        <w:rPr>
          <w:rFonts w:ascii="Times New Roman" w:hAnsi="Times New Roman" w:cs="Times New Roman"/>
          <w:sz w:val="27"/>
          <w:szCs w:val="27"/>
          <w:vertAlign w:val="subscript"/>
        </w:rPr>
        <w:t>3</w:t>
      </w:r>
      <w:r w:rsidRPr="00BB34C0">
        <w:rPr>
          <w:rFonts w:ascii="Times New Roman" w:hAnsi="Times New Roman" w:cs="Times New Roman"/>
          <w:sz w:val="27"/>
          <w:szCs w:val="27"/>
        </w:rPr>
        <w:t xml:space="preserve"> + 3O</w:t>
      </w:r>
      <w:r w:rsidRPr="00BB34C0">
        <w:rPr>
          <w:rFonts w:ascii="Times New Roman" w:hAnsi="Times New Roman" w:cs="Times New Roman"/>
          <w:sz w:val="27"/>
          <w:szCs w:val="27"/>
          <w:vertAlign w:val="subscript"/>
        </w:rPr>
        <w:t>2</w:t>
      </w:r>
      <w:r w:rsidRPr="00BB34C0">
        <w:rPr>
          <w:rFonts w:ascii="Times New Roman" w:hAnsi="Times New Roman" w:cs="Times New Roman"/>
          <w:bCs/>
          <w:sz w:val="27"/>
          <w:szCs w:val="27"/>
        </w:rPr>
        <w:t xml:space="preserve"> → </w:t>
      </w:r>
      <w:r w:rsidRPr="00BB34C0">
        <w:rPr>
          <w:rFonts w:ascii="Times New Roman" w:hAnsi="Times New Roman" w:cs="Times New Roman"/>
          <w:sz w:val="27"/>
          <w:szCs w:val="27"/>
        </w:rPr>
        <w:t>2NO</w:t>
      </w:r>
      <w:r w:rsidRPr="00BB34C0">
        <w:rPr>
          <w:rFonts w:ascii="Times New Roman" w:hAnsi="Times New Roman" w:cs="Times New Roman"/>
          <w:sz w:val="27"/>
          <w:szCs w:val="27"/>
          <w:vertAlign w:val="subscript"/>
        </w:rPr>
        <w:t>2</w:t>
      </w:r>
      <w:r w:rsidRPr="00BB34C0">
        <w:rPr>
          <w:rFonts w:ascii="Times New Roman" w:hAnsi="Times New Roman" w:cs="Times New Roman"/>
          <w:sz w:val="27"/>
          <w:szCs w:val="27"/>
          <w:vertAlign w:val="superscript"/>
        </w:rPr>
        <w:t xml:space="preserve">- </w:t>
      </w:r>
      <w:r w:rsidRPr="00BB34C0">
        <w:rPr>
          <w:rFonts w:ascii="Times New Roman" w:hAnsi="Times New Roman" w:cs="Times New Roman"/>
          <w:sz w:val="27"/>
          <w:szCs w:val="27"/>
        </w:rPr>
        <w:t>+ 2H</w:t>
      </w:r>
      <w:r w:rsidRPr="00BB34C0">
        <w:rPr>
          <w:rFonts w:ascii="Times New Roman" w:hAnsi="Times New Roman" w:cs="Times New Roman"/>
          <w:sz w:val="27"/>
          <w:szCs w:val="27"/>
          <w:vertAlign w:val="superscript"/>
        </w:rPr>
        <w:t>+</w:t>
      </w:r>
      <w:r w:rsidRPr="00BB34C0">
        <w:rPr>
          <w:rFonts w:ascii="Times New Roman" w:hAnsi="Times New Roman" w:cs="Times New Roman"/>
          <w:sz w:val="27"/>
          <w:szCs w:val="27"/>
        </w:rPr>
        <w:t xml:space="preserve"> + 2H</w:t>
      </w:r>
      <w:r w:rsidRPr="00BB34C0">
        <w:rPr>
          <w:rFonts w:ascii="Times New Roman" w:hAnsi="Times New Roman" w:cs="Times New Roman"/>
          <w:sz w:val="27"/>
          <w:szCs w:val="27"/>
          <w:vertAlign w:val="subscript"/>
        </w:rPr>
        <w:t>2</w:t>
      </w:r>
      <w:r w:rsidRPr="00BB34C0">
        <w:rPr>
          <w:rFonts w:ascii="Times New Roman" w:hAnsi="Times New Roman" w:cs="Times New Roman"/>
          <w:sz w:val="27"/>
          <w:szCs w:val="27"/>
        </w:rPr>
        <w:t xml:space="preserve">O (vi khuẩn </w:t>
      </w:r>
      <w:r w:rsidRPr="00BB34C0">
        <w:rPr>
          <w:rFonts w:ascii="Times New Roman" w:hAnsi="Times New Roman" w:cs="Times New Roman"/>
          <w:i/>
          <w:sz w:val="27"/>
          <w:szCs w:val="27"/>
        </w:rPr>
        <w:t>Nitrosomonas</w:t>
      </w:r>
      <w:r w:rsidRPr="00BB34C0">
        <w:rPr>
          <w:rFonts w:ascii="Times New Roman" w:hAnsi="Times New Roman" w:cs="Times New Roman"/>
          <w:sz w:val="27"/>
          <w:szCs w:val="27"/>
        </w:rPr>
        <w:t>)</w:t>
      </w:r>
    </w:p>
    <w:p w14:paraId="4DA661EB" w14:textId="77777777" w:rsidR="00647424" w:rsidRPr="00BB34C0" w:rsidRDefault="00647424" w:rsidP="00647424">
      <w:pPr>
        <w:pStyle w:val="NormalWeb"/>
        <w:widowControl w:val="0"/>
        <w:shd w:val="clear" w:color="auto" w:fill="FFFFFF"/>
        <w:spacing w:before="120" w:beforeAutospacing="0" w:after="120" w:afterAutospacing="0"/>
        <w:jc w:val="center"/>
        <w:rPr>
          <w:rFonts w:ascii="Times New Roman" w:hAnsi="Times New Roman" w:cs="Times New Roman"/>
          <w:sz w:val="27"/>
          <w:szCs w:val="27"/>
        </w:rPr>
      </w:pPr>
      <w:r w:rsidRPr="00BB34C0">
        <w:rPr>
          <w:rFonts w:ascii="Times New Roman" w:hAnsi="Times New Roman" w:cs="Times New Roman"/>
          <w:sz w:val="27"/>
          <w:szCs w:val="27"/>
        </w:rPr>
        <w:t>2NO</w:t>
      </w:r>
      <w:r w:rsidRPr="00BB34C0">
        <w:rPr>
          <w:rFonts w:ascii="Times New Roman" w:hAnsi="Times New Roman" w:cs="Times New Roman"/>
          <w:sz w:val="27"/>
          <w:szCs w:val="27"/>
          <w:vertAlign w:val="subscript"/>
        </w:rPr>
        <w:t>2</w:t>
      </w:r>
      <w:r w:rsidRPr="00BB34C0">
        <w:rPr>
          <w:rFonts w:ascii="Times New Roman" w:hAnsi="Times New Roman" w:cs="Times New Roman"/>
          <w:sz w:val="27"/>
          <w:szCs w:val="27"/>
          <w:vertAlign w:val="superscript"/>
        </w:rPr>
        <w:t>-</w:t>
      </w:r>
      <w:r w:rsidRPr="00BB34C0">
        <w:rPr>
          <w:rFonts w:ascii="Times New Roman" w:hAnsi="Times New Roman" w:cs="Times New Roman"/>
          <w:sz w:val="27"/>
          <w:szCs w:val="27"/>
        </w:rPr>
        <w:t xml:space="preserve"> + O</w:t>
      </w:r>
      <w:r w:rsidRPr="00BB34C0">
        <w:rPr>
          <w:rFonts w:ascii="Times New Roman" w:hAnsi="Times New Roman" w:cs="Times New Roman"/>
          <w:sz w:val="27"/>
          <w:szCs w:val="27"/>
          <w:vertAlign w:val="subscript"/>
        </w:rPr>
        <w:t>2</w:t>
      </w:r>
      <w:r w:rsidRPr="00BB34C0">
        <w:rPr>
          <w:rFonts w:ascii="Times New Roman" w:hAnsi="Times New Roman" w:cs="Times New Roman"/>
          <w:bCs/>
          <w:sz w:val="27"/>
          <w:szCs w:val="27"/>
        </w:rPr>
        <w:t xml:space="preserve"> → </w:t>
      </w:r>
      <w:r w:rsidRPr="00BB34C0">
        <w:rPr>
          <w:rFonts w:ascii="Times New Roman" w:hAnsi="Times New Roman" w:cs="Times New Roman"/>
          <w:sz w:val="27"/>
          <w:szCs w:val="27"/>
        </w:rPr>
        <w:t>2NO</w:t>
      </w:r>
      <w:r w:rsidRPr="00BB34C0">
        <w:rPr>
          <w:rFonts w:ascii="Times New Roman" w:hAnsi="Times New Roman" w:cs="Times New Roman"/>
          <w:sz w:val="27"/>
          <w:szCs w:val="27"/>
          <w:vertAlign w:val="subscript"/>
        </w:rPr>
        <w:t>3</w:t>
      </w:r>
      <w:r w:rsidRPr="00BB34C0">
        <w:rPr>
          <w:rFonts w:ascii="Times New Roman" w:hAnsi="Times New Roman" w:cs="Times New Roman"/>
          <w:sz w:val="27"/>
          <w:szCs w:val="27"/>
          <w:vertAlign w:val="superscript"/>
        </w:rPr>
        <w:t>-</w:t>
      </w:r>
      <w:r w:rsidRPr="00BB34C0">
        <w:rPr>
          <w:rFonts w:ascii="Times New Roman" w:hAnsi="Times New Roman" w:cs="Times New Roman"/>
          <w:sz w:val="27"/>
          <w:szCs w:val="27"/>
        </w:rPr>
        <w:t xml:space="preserve"> (vi khuẩn </w:t>
      </w:r>
      <w:r w:rsidRPr="00BB34C0">
        <w:rPr>
          <w:rFonts w:ascii="Times New Roman" w:hAnsi="Times New Roman" w:cs="Times New Roman"/>
          <w:i/>
          <w:sz w:val="27"/>
          <w:szCs w:val="27"/>
        </w:rPr>
        <w:t>Nitrobacter</w:t>
      </w:r>
      <w:r w:rsidRPr="00BB34C0">
        <w:rPr>
          <w:rFonts w:ascii="Times New Roman" w:hAnsi="Times New Roman" w:cs="Times New Roman"/>
          <w:sz w:val="27"/>
          <w:szCs w:val="27"/>
        </w:rPr>
        <w:t>)</w:t>
      </w:r>
    </w:p>
    <w:p w14:paraId="03074932" w14:textId="77777777" w:rsidR="00647424" w:rsidRPr="00BB34C0" w:rsidRDefault="00647424" w:rsidP="00647424">
      <w:pPr>
        <w:ind w:firstLine="720"/>
        <w:rPr>
          <w:rFonts w:cs="Times New Roman"/>
        </w:rPr>
      </w:pPr>
      <w:r w:rsidRPr="00BB34C0">
        <w:rPr>
          <w:rFonts w:cs="Times New Roman"/>
        </w:rPr>
        <w:t>Sau khoảng thời gian chạy xác định, máy thổi khí ngừng hoạt động, quá trình lắng diễn ra trong môi tường tĩnh hoàn toàn, thời gian lắng thường nhỏ hơn 2 giờ. Các bông bùn đã được hình thành sẽ được lắng xuống đáy tanks, đồng thời xảy ra quá trình phản ứng nitrat và nitrit được tạo ra ở pha trên sẽ bị khử thành nitơ.</w:t>
      </w:r>
    </w:p>
    <w:p w14:paraId="498FA7F4" w14:textId="77777777" w:rsidR="00647424" w:rsidRPr="00BB34C0" w:rsidRDefault="00647424" w:rsidP="00647424">
      <w:pPr>
        <w:ind w:firstLine="567"/>
        <w:rPr>
          <w:i/>
          <w:iCs/>
        </w:rPr>
      </w:pPr>
      <w:r w:rsidRPr="00BB34C0">
        <w:rPr>
          <w:i/>
          <w:iCs/>
        </w:rPr>
        <w:t>- Quá trình xử lý trong pha thiếu khí (ngưng cấp khí)</w:t>
      </w:r>
    </w:p>
    <w:p w14:paraId="272B1C9A" w14:textId="77777777" w:rsidR="00647424" w:rsidRPr="00BB34C0" w:rsidRDefault="00647424" w:rsidP="00647424">
      <w:pPr>
        <w:pStyle w:val="NormalWeb"/>
        <w:shd w:val="clear" w:color="auto" w:fill="FFFFFF"/>
        <w:spacing w:before="120" w:beforeAutospacing="0" w:after="120" w:afterAutospacing="0"/>
        <w:ind w:firstLine="567"/>
        <w:rPr>
          <w:rFonts w:ascii="Times New Roman" w:hAnsi="Times New Roman" w:cs="Times New Roman"/>
          <w:sz w:val="27"/>
          <w:szCs w:val="27"/>
        </w:rPr>
      </w:pPr>
      <w:r w:rsidRPr="00BB34C0">
        <w:rPr>
          <w:rFonts w:ascii="Times New Roman" w:hAnsi="Times New Roman" w:cs="Times New Roman"/>
          <w:sz w:val="27"/>
          <w:szCs w:val="27"/>
        </w:rPr>
        <w:t>Khi ngưng cấp khí cho ngăn SBR thì vi sinh vật diễn ra quá trình thiếu khí sẽ khử Nitrat vừa được tạo ra từ quá trình Nitrat hóa trong pha xử lý hiếu khí.</w:t>
      </w:r>
    </w:p>
    <w:p w14:paraId="3BF50C13" w14:textId="77777777" w:rsidR="00647424" w:rsidRPr="00BB34C0" w:rsidRDefault="00647424" w:rsidP="00647424">
      <w:pPr>
        <w:pStyle w:val="NormalWeb"/>
        <w:widowControl w:val="0"/>
        <w:shd w:val="clear" w:color="auto" w:fill="FFFFFF"/>
        <w:spacing w:before="120" w:beforeAutospacing="0" w:after="120" w:afterAutospacing="0"/>
        <w:jc w:val="center"/>
        <w:rPr>
          <w:rFonts w:ascii="Times New Roman" w:hAnsi="Times New Roman" w:cs="Times New Roman"/>
          <w:sz w:val="27"/>
          <w:szCs w:val="27"/>
        </w:rPr>
      </w:pPr>
      <w:r w:rsidRPr="00BB34C0">
        <w:rPr>
          <w:rFonts w:ascii="Times New Roman" w:hAnsi="Times New Roman" w:cs="Times New Roman"/>
          <w:sz w:val="27"/>
          <w:szCs w:val="27"/>
        </w:rPr>
        <w:t>NO</w:t>
      </w:r>
      <w:r w:rsidRPr="00BB34C0">
        <w:rPr>
          <w:rFonts w:ascii="Times New Roman" w:hAnsi="Times New Roman" w:cs="Times New Roman"/>
          <w:sz w:val="27"/>
          <w:szCs w:val="27"/>
          <w:vertAlign w:val="subscript"/>
        </w:rPr>
        <w:t>3</w:t>
      </w:r>
      <w:r w:rsidRPr="00BB34C0">
        <w:rPr>
          <w:rFonts w:ascii="Times New Roman" w:hAnsi="Times New Roman" w:cs="Times New Roman"/>
          <w:sz w:val="27"/>
          <w:szCs w:val="27"/>
          <w:vertAlign w:val="superscript"/>
        </w:rPr>
        <w:t>-</w:t>
      </w:r>
      <w:r w:rsidRPr="00BB34C0">
        <w:rPr>
          <w:rFonts w:ascii="Times New Roman" w:hAnsi="Times New Roman" w:cs="Times New Roman"/>
          <w:bCs/>
          <w:sz w:val="27"/>
          <w:szCs w:val="27"/>
          <w:vertAlign w:val="superscript"/>
        </w:rPr>
        <w:t xml:space="preserve">  </w:t>
      </w:r>
      <w:r w:rsidRPr="00BB34C0">
        <w:rPr>
          <w:rFonts w:ascii="Times New Roman" w:hAnsi="Times New Roman" w:cs="Times New Roman"/>
          <w:bCs/>
          <w:sz w:val="27"/>
          <w:szCs w:val="27"/>
        </w:rPr>
        <w:t>→</w:t>
      </w:r>
      <w:r w:rsidRPr="00BB34C0">
        <w:rPr>
          <w:rFonts w:ascii="Times New Roman" w:hAnsi="Times New Roman" w:cs="Times New Roman"/>
          <w:bCs/>
          <w:sz w:val="27"/>
          <w:szCs w:val="27"/>
          <w:vertAlign w:val="superscript"/>
        </w:rPr>
        <w:t xml:space="preserve"> </w:t>
      </w:r>
      <w:r w:rsidRPr="00BB34C0">
        <w:rPr>
          <w:rFonts w:ascii="Times New Roman" w:hAnsi="Times New Roman" w:cs="Times New Roman"/>
          <w:sz w:val="27"/>
          <w:szCs w:val="27"/>
        </w:rPr>
        <w:t>½ N</w:t>
      </w:r>
      <w:r w:rsidRPr="00BB34C0">
        <w:rPr>
          <w:rFonts w:ascii="Times New Roman" w:hAnsi="Times New Roman" w:cs="Times New Roman"/>
          <w:sz w:val="27"/>
          <w:szCs w:val="27"/>
          <w:vertAlign w:val="subscript"/>
        </w:rPr>
        <w:t>2</w:t>
      </w:r>
      <w:r w:rsidRPr="00BB34C0">
        <w:rPr>
          <w:rFonts w:ascii="Times New Roman" w:hAnsi="Times New Roman" w:cs="Times New Roman"/>
          <w:sz w:val="27"/>
          <w:szCs w:val="27"/>
        </w:rPr>
        <w:t xml:space="preserve">  + 3/2 O</w:t>
      </w:r>
      <w:r w:rsidRPr="00BB34C0">
        <w:rPr>
          <w:rFonts w:ascii="Times New Roman" w:hAnsi="Times New Roman" w:cs="Times New Roman"/>
          <w:sz w:val="27"/>
          <w:szCs w:val="27"/>
          <w:vertAlign w:val="subscript"/>
        </w:rPr>
        <w:t>2</w:t>
      </w:r>
      <w:r w:rsidRPr="00BB34C0">
        <w:rPr>
          <w:rFonts w:ascii="Times New Roman" w:hAnsi="Times New Roman" w:cs="Times New Roman"/>
          <w:sz w:val="27"/>
          <w:szCs w:val="27"/>
        </w:rPr>
        <w:t xml:space="preserve"> (vi khuẩn </w:t>
      </w:r>
      <w:r w:rsidRPr="00BB34C0">
        <w:rPr>
          <w:rFonts w:ascii="Times New Roman" w:hAnsi="Times New Roman" w:cs="Times New Roman"/>
          <w:i/>
          <w:sz w:val="27"/>
          <w:szCs w:val="27"/>
        </w:rPr>
        <w:t>Nitrobacter</w:t>
      </w:r>
      <w:r w:rsidRPr="00BB34C0">
        <w:rPr>
          <w:rFonts w:ascii="Times New Roman" w:hAnsi="Times New Roman" w:cs="Times New Roman"/>
          <w:sz w:val="27"/>
          <w:szCs w:val="27"/>
        </w:rPr>
        <w:t>)</w:t>
      </w:r>
    </w:p>
    <w:p w14:paraId="42DCFD5C" w14:textId="77777777" w:rsidR="00647424" w:rsidRPr="00BB34C0" w:rsidRDefault="00647424" w:rsidP="00647424">
      <w:pPr>
        <w:ind w:firstLine="720"/>
        <w:rPr>
          <w:rFonts w:cs="Times New Roman"/>
        </w:rPr>
      </w:pPr>
      <w:r w:rsidRPr="00BB34C0">
        <w:rPr>
          <w:rFonts w:cs="Times New Roman"/>
          <w:bCs/>
          <w:i/>
          <w:iCs/>
        </w:rPr>
        <w:t>(3) Thời gian lưu nước:</w:t>
      </w:r>
      <w:r w:rsidRPr="00BB34C0">
        <w:rPr>
          <w:rFonts w:cs="Times New Roman"/>
        </w:rPr>
        <w:t xml:space="preserve"> 6 - 8 - 12 h/mẻ (tùy theo lưu lượng nước và số lượng chu kỳ hoạt động mẻ/ngày).</w:t>
      </w:r>
    </w:p>
    <w:p w14:paraId="32F07EB3" w14:textId="77777777" w:rsidR="00647424" w:rsidRPr="00BB34C0" w:rsidRDefault="00647424" w:rsidP="00647424">
      <w:pPr>
        <w:ind w:firstLine="720"/>
        <w:rPr>
          <w:rFonts w:cs="Times New Roman"/>
        </w:rPr>
      </w:pPr>
      <w:r w:rsidRPr="00BB34C0">
        <w:rPr>
          <w:rFonts w:cs="Times New Roman"/>
          <w:bCs/>
          <w:i/>
          <w:iCs/>
        </w:rPr>
        <w:lastRenderedPageBreak/>
        <w:t>(4) Thiết bị:</w:t>
      </w:r>
      <w:r w:rsidRPr="00BB34C0">
        <w:rPr>
          <w:rFonts w:cs="Times New Roman"/>
        </w:rPr>
        <w:t xml:space="preserve"> tại bể xử lý hiếu khí SBR này có lắp đặt các thiết bị chính, gồm: 02 bộ phao điện để ngắt mạch chống tràn cho 02 bơm điều hòa; 02 Máy thổi khí (chạy luân phiên và dừng hoạt động theo chế độ Timer) để cấp dưỡng khí cho vi sinh thông qua 15 đĩa phân phối khí bọt mịn; 02 Máy bơm chìm (chạy theo chế độ Timer) để tháo nước sạch sau xử lý của pha lắng và có phao điện ngắt tự động khi nước trong bể cạn đến mức bùn an toàn ~ ½ thể tích của bể SBR này; 01 bơm nén khí Air-lift hút bùn vi sinh hoạt tính để tuần hoàn bùn vi sinh về bể Anoxic và xả bùn dư về bể tiếp nhận để ép bùn cùng phân..</w:t>
      </w:r>
    </w:p>
    <w:p w14:paraId="4F396F6B" w14:textId="77777777" w:rsidR="00647424" w:rsidRPr="00BB34C0" w:rsidRDefault="00647424" w:rsidP="007A77A5">
      <w:pPr>
        <w:pStyle w:val="ListParagraph"/>
        <w:numPr>
          <w:ilvl w:val="0"/>
          <w:numId w:val="50"/>
        </w:numPr>
        <w:ind w:firstLine="567"/>
        <w:rPr>
          <w:rFonts w:cs="Times New Roman"/>
          <w:bCs/>
          <w:iCs/>
          <w:u w:val="single"/>
        </w:rPr>
      </w:pPr>
      <w:r w:rsidRPr="00BB34C0">
        <w:rPr>
          <w:rFonts w:cs="Times New Roman"/>
          <w:bCs/>
          <w:iCs/>
          <w:u w:val="single"/>
        </w:rPr>
        <w:t>Bể lắng sinh học</w:t>
      </w:r>
      <w:r w:rsidRPr="00BB34C0">
        <w:rPr>
          <w:rFonts w:cs="Times New Roman"/>
          <w:bCs/>
          <w:iCs/>
        </w:rPr>
        <w:t>:</w:t>
      </w:r>
    </w:p>
    <w:p w14:paraId="69744644" w14:textId="77777777" w:rsidR="00647424" w:rsidRPr="00BB34C0" w:rsidRDefault="00647424" w:rsidP="00647424">
      <w:pPr>
        <w:ind w:firstLine="567"/>
      </w:pPr>
      <w:r w:rsidRPr="00BB34C0">
        <w:rPr>
          <w:lang w:val="vi-VN"/>
        </w:rPr>
        <w:t>Nước thải đã qua xử lý sẽ được dẫn vào bể lắng.</w:t>
      </w:r>
      <w:r w:rsidRPr="00BB34C0">
        <w:t xml:space="preserve"> </w:t>
      </w:r>
      <w:r w:rsidRPr="00BB34C0">
        <w:rPr>
          <w:lang w:val="vi-VN"/>
        </w:rPr>
        <w:t xml:space="preserve">Nhờ trọng lực, các bông cặn (bùn) nặng hơn sẽ dần dần lắng xuống đáy bể. Thời gian lưu trong </w:t>
      </w:r>
      <w:r w:rsidRPr="00BB34C0">
        <w:t xml:space="preserve">bể </w:t>
      </w:r>
      <w:r w:rsidRPr="00BB34C0">
        <w:rPr>
          <w:lang w:val="vi-VN"/>
        </w:rPr>
        <w:t>đủ để các hạt này có thể lắng xuống hoàn toàn.</w:t>
      </w:r>
      <w:r w:rsidRPr="00BB34C0">
        <w:t xml:space="preserve"> </w:t>
      </w:r>
      <w:r w:rsidRPr="00BB34C0">
        <w:rPr>
          <w:lang w:val="vi-VN"/>
        </w:rPr>
        <w:t xml:space="preserve">Nước </w:t>
      </w:r>
      <w:r w:rsidRPr="00BB34C0">
        <w:t>sau khi lắng</w:t>
      </w:r>
      <w:r w:rsidRPr="00BB34C0">
        <w:rPr>
          <w:lang w:val="vi-VN"/>
        </w:rPr>
        <w:t xml:space="preserve"> sẽ được thu gom từ phần trên của bể để đưa </w:t>
      </w:r>
      <w:r w:rsidRPr="00BB34C0">
        <w:t>qua bể khử trùng</w:t>
      </w:r>
    </w:p>
    <w:p w14:paraId="2CB89C36" w14:textId="77777777" w:rsidR="00647424" w:rsidRPr="00BB34C0" w:rsidRDefault="00647424" w:rsidP="00647424">
      <w:pPr>
        <w:ind w:firstLine="567"/>
      </w:pPr>
      <w:r w:rsidRPr="00BB34C0">
        <w:t>Một phần bùn lắng sẽ được bơm tuần hoàn trở lại bể SBR để duy trì nồng độ vi sinh vật cần thiết cho quá trình xử lý. Việc này giúp tối ưu hóa hiệu suất của bể SBR bằng cách tăng cường khả năng phân hủy chất hữu cơ</w:t>
      </w:r>
      <w:r w:rsidRPr="00BB34C0">
        <w:rPr>
          <w:lang w:val="vi-VN"/>
        </w:rPr>
        <w:t>.</w:t>
      </w:r>
      <w:r w:rsidRPr="00BB34C0">
        <w:t xml:space="preserve"> Một phần khác của bùn lắng sẽ được chuyển đến bể Anoxic, nơi nó sẽ tham gia vào quá trình khử nitrat và phốt pho. Việc này không chỉ giúp cải thiện hiệu suất xử lý mà còn giảm thiểu lượng chất ô nhiễm trong nước thải. Phần bùn còn lại sau khi đã thực hiện tuần hoàn sẽ được đưa ra sân phơi bùn để xử lý tiếp, giảm thể tích và ổn định chất lượng của bùn trước khi thải bỏ hoặc sử dụng cho các mục đích khác.</w:t>
      </w:r>
    </w:p>
    <w:p w14:paraId="414D809C" w14:textId="77777777" w:rsidR="00647424" w:rsidRPr="00BB34C0" w:rsidRDefault="00647424" w:rsidP="007A77A5">
      <w:pPr>
        <w:pStyle w:val="ListParagraph"/>
        <w:numPr>
          <w:ilvl w:val="0"/>
          <w:numId w:val="50"/>
        </w:numPr>
        <w:ind w:firstLine="567"/>
        <w:rPr>
          <w:rFonts w:cs="Times New Roman"/>
          <w:bCs/>
          <w:iCs/>
          <w:u w:val="single"/>
        </w:rPr>
      </w:pPr>
      <w:r w:rsidRPr="00BB34C0">
        <w:rPr>
          <w:rFonts w:cs="Times New Roman"/>
          <w:bCs/>
          <w:iCs/>
          <w:u w:val="single"/>
        </w:rPr>
        <w:t>Bể khử trùng</w:t>
      </w:r>
      <w:r w:rsidRPr="00BB34C0">
        <w:rPr>
          <w:rFonts w:cs="Times New Roman"/>
          <w:bCs/>
          <w:iCs/>
        </w:rPr>
        <w:t>:</w:t>
      </w:r>
    </w:p>
    <w:p w14:paraId="554BB4F7" w14:textId="77777777" w:rsidR="00647424" w:rsidRPr="00BB34C0" w:rsidRDefault="00647424" w:rsidP="00647424">
      <w:pPr>
        <w:ind w:firstLine="567"/>
        <w:rPr>
          <w:rFonts w:eastAsia="Calibri" w:cs="Times New Roman"/>
        </w:rPr>
      </w:pPr>
      <w:r w:rsidRPr="00BB34C0">
        <w:rPr>
          <w:rFonts w:eastAsia="Calibri" w:cs="Times New Roman"/>
        </w:rPr>
        <w:t>Nước thải sẽ chảy qua bể khử trùng. Tại đây, nước được khử trùng bằng Chlorine trước khi chảy qua hồ sinh học.</w:t>
      </w:r>
    </w:p>
    <w:p w14:paraId="546A4ED5" w14:textId="77777777" w:rsidR="00647424" w:rsidRPr="00BB34C0" w:rsidRDefault="00647424" w:rsidP="00647424">
      <w:pPr>
        <w:ind w:firstLine="567"/>
        <w:rPr>
          <w:rFonts w:eastAsia="Calibri" w:cs="Times New Roman"/>
        </w:rPr>
      </w:pPr>
      <w:r w:rsidRPr="00BB34C0">
        <w:rPr>
          <w:rFonts w:eastAsia="Calibri" w:cs="Times New Roman"/>
        </w:rPr>
        <w:t>Quá trình tiêu diệt vi sinh vật xảy ra qua hai giai đoạn. Đầu tiên hóa chất khử trùng khuếch tán xuyên qua vỏ tế bào vi sinh, sau đó phản ứng với men bên trong tế bào và phá hoại quá trình trao đổi chất dẫn đến sự diệt vong của tế bào vi sinh.</w:t>
      </w:r>
    </w:p>
    <w:p w14:paraId="0D5F18D3" w14:textId="77777777" w:rsidR="00647424" w:rsidRPr="00BB34C0" w:rsidRDefault="00647424" w:rsidP="007A77A5">
      <w:pPr>
        <w:pStyle w:val="ListParagraph"/>
        <w:numPr>
          <w:ilvl w:val="0"/>
          <w:numId w:val="50"/>
        </w:numPr>
        <w:ind w:firstLine="567"/>
        <w:rPr>
          <w:rFonts w:cs="Times New Roman"/>
          <w:bCs/>
          <w:iCs/>
          <w:u w:val="single"/>
        </w:rPr>
      </w:pPr>
      <w:r w:rsidRPr="00BB34C0">
        <w:rPr>
          <w:rFonts w:cs="Times New Roman"/>
          <w:bCs/>
          <w:iCs/>
          <w:u w:val="single"/>
        </w:rPr>
        <w:t>Hố ga lấy mẫu</w:t>
      </w:r>
      <w:r w:rsidRPr="00BB34C0">
        <w:rPr>
          <w:rFonts w:cs="Times New Roman"/>
          <w:bCs/>
          <w:iCs/>
        </w:rPr>
        <w:t>:</w:t>
      </w:r>
      <w:r w:rsidRPr="00BB34C0">
        <w:rPr>
          <w:rFonts w:cs="Times New Roman"/>
          <w:bCs/>
          <w:iCs/>
          <w:u w:val="single"/>
        </w:rPr>
        <w:t xml:space="preserve"> </w:t>
      </w:r>
    </w:p>
    <w:p w14:paraId="14480928" w14:textId="77777777" w:rsidR="00647424" w:rsidRPr="00BB34C0" w:rsidRDefault="00647424" w:rsidP="00647424">
      <w:pPr>
        <w:ind w:firstLine="567"/>
        <w:rPr>
          <w:rFonts w:cs="Times New Roman"/>
          <w:u w:val="single"/>
          <w:lang w:val="pt-BR"/>
        </w:rPr>
      </w:pPr>
      <w:r w:rsidRPr="00BB34C0">
        <w:rPr>
          <w:rFonts w:cs="Times New Roman"/>
        </w:rPr>
        <w:t xml:space="preserve">Tại đây sẽ chứa nước thải ở cuối công đoạn xử lý và cũng là nơi để thực hiện các công tác lấy mẫu quan trắc định kỳ nhằm </w:t>
      </w:r>
      <w:r w:rsidRPr="00BB34C0">
        <w:rPr>
          <w:rFonts w:cs="Times New Roman"/>
          <w:shd w:val="clear" w:color="auto" w:fill="FFFFFF"/>
        </w:rPr>
        <w:t>đảm bảo nước thải sau khi qua bể khử trùng sẽ đạt theo QCVN 62:2016/BTNMT trước khi xả thải ra nguồn tiếp nhận.</w:t>
      </w:r>
    </w:p>
    <w:p w14:paraId="2A940758" w14:textId="77777777" w:rsidR="00647424" w:rsidRPr="00BB34C0" w:rsidRDefault="00647424" w:rsidP="00647424">
      <w:pPr>
        <w:ind w:firstLine="567"/>
        <w:rPr>
          <w:rFonts w:cs="Times New Roman"/>
        </w:rPr>
      </w:pPr>
      <w:r w:rsidRPr="00BB34C0">
        <w:rPr>
          <w:rFonts w:cs="Times New Roman"/>
        </w:rPr>
        <w:t>Nước thải từ hố ga lấy mẫu bố trí van điều tiết nước nhằm dẫn nước sau xử lý về hồ chứa nước sau xử lý để tuần hoàn tái sử dụng cho tưới cây trồng trong trang trại (vào mùa khô) bằng đường ống D90 dài khoảng 5m và van điều tiết xả thải ra khe nước tự nhiên nằm về phía Đông Dự án qua thiết bị đồng hồ đo lưu lượng và đ</w:t>
      </w:r>
      <w:r w:rsidRPr="00BB34C0">
        <w:rPr>
          <w:rStyle w:val="Vnbnnidung"/>
          <w:sz w:val="27"/>
          <w:szCs w:val="27"/>
        </w:rPr>
        <w:t>ường ống uPVC D76 dài khoảng 20m</w:t>
      </w:r>
      <w:r w:rsidRPr="00BB34C0">
        <w:rPr>
          <w:rFonts w:cs="Times New Roman"/>
        </w:rPr>
        <w:t xml:space="preserve"> (vào mùa mưa).</w:t>
      </w:r>
    </w:p>
    <w:p w14:paraId="0BEA7D35" w14:textId="77777777" w:rsidR="00647424" w:rsidRPr="00BB34C0" w:rsidRDefault="00647424" w:rsidP="007A77A5">
      <w:pPr>
        <w:pStyle w:val="ListParagraph"/>
        <w:numPr>
          <w:ilvl w:val="0"/>
          <w:numId w:val="50"/>
        </w:numPr>
        <w:ind w:firstLine="567"/>
        <w:rPr>
          <w:rFonts w:cs="Times New Roman"/>
          <w:bCs/>
          <w:iCs/>
          <w:u w:val="single"/>
        </w:rPr>
      </w:pPr>
      <w:r w:rsidRPr="00BB34C0">
        <w:rPr>
          <w:rFonts w:cs="Times New Roman"/>
          <w:bCs/>
          <w:iCs/>
          <w:u w:val="single"/>
        </w:rPr>
        <w:t>Hồ sinh học chứa nước sau xử lý</w:t>
      </w:r>
      <w:r w:rsidRPr="00BB34C0">
        <w:rPr>
          <w:rFonts w:cs="Times New Roman"/>
          <w:bCs/>
          <w:iCs/>
        </w:rPr>
        <w:t>:</w:t>
      </w:r>
    </w:p>
    <w:p w14:paraId="3DD2239C" w14:textId="77777777" w:rsidR="00647424" w:rsidRPr="00BB34C0" w:rsidRDefault="00647424" w:rsidP="00647424">
      <w:pPr>
        <w:widowControl w:val="0"/>
        <w:ind w:firstLine="567"/>
      </w:pPr>
      <w:r w:rsidRPr="00BB34C0">
        <w:rPr>
          <w:szCs w:val="26"/>
          <w:shd w:val="clear" w:color="auto" w:fill="FFFFFF"/>
        </w:rPr>
        <w:t xml:space="preserve">Khi thời tiết </w:t>
      </w:r>
      <w:r w:rsidRPr="00BB34C0">
        <w:t>khu vực Trang trại không có mưa hoặc mùa khô, hạn hán thì nước thải sau khi xử lý từ hố ga lấy mẫu đã đạt Quy chuẩn xả thải (nêu trên) sẽ được cho chảy vào hồ sinh học tái sử dụng trước khi bơm vào hệ thống tiêu tiêu cho cây trồng của Trang trại.</w:t>
      </w:r>
    </w:p>
    <w:p w14:paraId="41ACEAD8" w14:textId="77777777" w:rsidR="00647424" w:rsidRPr="00BB34C0" w:rsidRDefault="00647424" w:rsidP="00647424">
      <w:pPr>
        <w:widowControl w:val="0"/>
        <w:ind w:firstLine="567"/>
        <w:rPr>
          <w:lang w:val="vi-VN"/>
        </w:rPr>
      </w:pPr>
      <w:r w:rsidRPr="00BB34C0">
        <w:rPr>
          <w:lang w:val="vi-VN"/>
        </w:rPr>
        <w:t xml:space="preserve">Tại </w:t>
      </w:r>
      <w:r w:rsidRPr="00BB34C0">
        <w:t xml:space="preserve">các </w:t>
      </w:r>
      <w:r w:rsidRPr="00BB34C0">
        <w:rPr>
          <w:lang w:val="vi-VN"/>
        </w:rPr>
        <w:t>hồ sinh học</w:t>
      </w:r>
      <w:r w:rsidRPr="00BB34C0">
        <w:t xml:space="preserve"> tái sử dụng thì</w:t>
      </w:r>
      <w:r w:rsidRPr="00BB34C0">
        <w:rPr>
          <w:lang w:val="vi-VN"/>
        </w:rPr>
        <w:t xml:space="preserve"> các hợp chất khó phân hủy</w:t>
      </w:r>
      <w:r w:rsidRPr="00BB34C0">
        <w:t>,</w:t>
      </w:r>
      <w:r w:rsidRPr="00BB34C0">
        <w:rPr>
          <w:lang w:val="vi-VN"/>
        </w:rPr>
        <w:t xml:space="preserve"> mùi</w:t>
      </w:r>
      <w:r w:rsidRPr="00BB34C0">
        <w:t>…</w:t>
      </w:r>
      <w:r w:rsidRPr="00BB34C0">
        <w:rPr>
          <w:lang w:val="vi-VN"/>
        </w:rPr>
        <w:t xml:space="preserve"> được </w:t>
      </w:r>
      <w:r w:rsidRPr="00BB34C0">
        <w:t xml:space="preserve">tiếp </w:t>
      </w:r>
      <w:r w:rsidRPr="00BB34C0">
        <w:lastRenderedPageBreak/>
        <w:t xml:space="preserve">tục </w:t>
      </w:r>
      <w:r w:rsidRPr="00BB34C0">
        <w:rPr>
          <w:lang w:val="vi-VN"/>
        </w:rPr>
        <w:t>xử lý hoàn toàn nhờ quá trình làm thoáng khí mặt hồ, quá trình quang hợp</w:t>
      </w:r>
      <w:r w:rsidRPr="00BB34C0">
        <w:t xml:space="preserve"> và</w:t>
      </w:r>
      <w:r w:rsidRPr="00BB34C0">
        <w:rPr>
          <w:lang w:val="vi-VN"/>
        </w:rPr>
        <w:t xml:space="preserve"> đồng thời sử dụng bèo</w:t>
      </w:r>
      <w:r w:rsidRPr="00BB34C0">
        <w:t xml:space="preserve"> hay thực vật thuỷ sinh (nếu có)</w:t>
      </w:r>
      <w:r w:rsidRPr="00BB34C0">
        <w:rPr>
          <w:lang w:val="vi-VN"/>
        </w:rPr>
        <w:t xml:space="preserve"> để tăng sinh khối nhờ các vi sinh vật sống bám trên bộ rễ của bèo.</w:t>
      </w:r>
      <w:r w:rsidRPr="00BB34C0">
        <w:t xml:space="preserve"> Cơ chế tăng sinh khối t</w:t>
      </w:r>
      <w:r w:rsidRPr="00BB34C0">
        <w:rPr>
          <w:lang w:val="vi-VN"/>
        </w:rPr>
        <w:t xml:space="preserve">rong hồ </w:t>
      </w:r>
      <w:r w:rsidRPr="00BB34C0">
        <w:t xml:space="preserve">sinh học được </w:t>
      </w:r>
      <w:r w:rsidRPr="00BB34C0">
        <w:rPr>
          <w:lang w:val="vi-VN"/>
        </w:rPr>
        <w:t>phân ra làm 03 vùng khác nhau:</w:t>
      </w:r>
    </w:p>
    <w:p w14:paraId="21BA2BC6" w14:textId="77777777" w:rsidR="00647424" w:rsidRPr="00BB34C0" w:rsidRDefault="00647424" w:rsidP="007A77A5">
      <w:pPr>
        <w:pStyle w:val="-List"/>
        <w:numPr>
          <w:ilvl w:val="0"/>
          <w:numId w:val="53"/>
        </w:numPr>
        <w:ind w:left="0" w:firstLine="567"/>
      </w:pPr>
      <w:r w:rsidRPr="00BB34C0">
        <w:t>Vùng hiếu khí: oxy cung cấp bởi không khí và từ quá trình quang hợp của VSV;</w:t>
      </w:r>
    </w:p>
    <w:p w14:paraId="7E2E1375" w14:textId="77777777" w:rsidR="00647424" w:rsidRPr="00BB34C0" w:rsidRDefault="00647424" w:rsidP="007A77A5">
      <w:pPr>
        <w:pStyle w:val="-List"/>
        <w:numPr>
          <w:ilvl w:val="0"/>
          <w:numId w:val="53"/>
        </w:numPr>
        <w:ind w:left="0" w:firstLine="567"/>
      </w:pPr>
      <w:r w:rsidRPr="00BB34C0">
        <w:t>Vùng kỵ khí (dưới đáy hồ): các VSV yếm khí phát triển rát mạnh và phân hủy rất nhanh các chất hữu cơ lắng xuống, sinh ra khí CH4;</w:t>
      </w:r>
    </w:p>
    <w:p w14:paraId="48AD691D" w14:textId="77777777" w:rsidR="00647424" w:rsidRPr="00BB34C0" w:rsidRDefault="00647424" w:rsidP="007A77A5">
      <w:pPr>
        <w:pStyle w:val="-List"/>
        <w:numPr>
          <w:ilvl w:val="0"/>
          <w:numId w:val="53"/>
        </w:numPr>
        <w:ind w:left="0" w:firstLine="567"/>
      </w:pPr>
      <w:r w:rsidRPr="00BB34C0">
        <w:t>Vùng trung gian: giao thoa giữa hiếu khí và yếm khí. Sự phát triển của các VSV trong vùng này không ổn định cả về số lượng, số loài và cả về chiều hướng phản ứng sinh học.</w:t>
      </w:r>
      <w:r w:rsidRPr="00BB34C0">
        <w:tab/>
      </w:r>
    </w:p>
    <w:p w14:paraId="3FA64FE2" w14:textId="77777777" w:rsidR="00647424" w:rsidRPr="00BB34C0" w:rsidRDefault="00647424" w:rsidP="00647424">
      <w:pPr>
        <w:widowControl w:val="0"/>
        <w:ind w:firstLine="567"/>
        <w:rPr>
          <w:lang w:val="vi-VN"/>
        </w:rPr>
      </w:pPr>
      <w:r w:rsidRPr="00BB34C0">
        <w:rPr>
          <w:lang w:val="vi-VN"/>
        </w:rPr>
        <w:t xml:space="preserve">Hồ sâu từ </w:t>
      </w:r>
      <w:r w:rsidRPr="00BB34C0">
        <w:t>3</w:t>
      </w:r>
      <w:r w:rsidRPr="00BB34C0">
        <w:rPr>
          <w:lang w:val="vi-VN"/>
        </w:rPr>
        <w:t>-</w:t>
      </w:r>
      <w:r w:rsidRPr="00BB34C0">
        <w:t>5</w:t>
      </w:r>
      <w:r w:rsidRPr="00BB34C0">
        <w:rPr>
          <w:lang w:val="vi-VN"/>
        </w:rPr>
        <w:t>m thích hợp cho sự phát triển của tảo và các VSV tùy nghi</w:t>
      </w:r>
      <w:r w:rsidRPr="00BB34C0">
        <w:t>…</w:t>
      </w:r>
    </w:p>
    <w:p w14:paraId="6A535C7A" w14:textId="77777777" w:rsidR="00647424" w:rsidRPr="00BB34C0" w:rsidRDefault="00647424" w:rsidP="00647424">
      <w:pPr>
        <w:widowControl w:val="0"/>
        <w:ind w:firstLine="567"/>
        <w:rPr>
          <w:lang w:val="vi-VN"/>
        </w:rPr>
      </w:pPr>
      <w:r w:rsidRPr="00BB34C0">
        <w:rPr>
          <w:lang w:val="vi-VN"/>
        </w:rPr>
        <w:t>Mục đích</w:t>
      </w:r>
      <w:r w:rsidRPr="00BB34C0">
        <w:t xml:space="preserve"> sử dụng hồ sinh học</w:t>
      </w:r>
      <w:r w:rsidRPr="00BB34C0">
        <w:rPr>
          <w:lang w:val="vi-VN"/>
        </w:rPr>
        <w:t xml:space="preserve">: </w:t>
      </w:r>
    </w:p>
    <w:p w14:paraId="1B0FAA2F" w14:textId="77777777" w:rsidR="00647424" w:rsidRPr="00BB34C0" w:rsidRDefault="00647424" w:rsidP="00647424">
      <w:pPr>
        <w:widowControl w:val="0"/>
        <w:ind w:firstLine="567"/>
      </w:pPr>
      <w:r w:rsidRPr="00BB34C0">
        <w:rPr>
          <w:lang w:val="vi-VN"/>
        </w:rPr>
        <w:t>+ Tăng hiệu suất xử lý và cải thiện tối ưu chất lượng nước đầu ra</w:t>
      </w:r>
      <w:r w:rsidRPr="00BB34C0">
        <w:t>.</w:t>
      </w:r>
    </w:p>
    <w:p w14:paraId="43009C33" w14:textId="77777777" w:rsidR="00647424" w:rsidRPr="00BB34C0" w:rsidRDefault="00647424" w:rsidP="00647424">
      <w:pPr>
        <w:widowControl w:val="0"/>
        <w:ind w:firstLine="567"/>
      </w:pPr>
      <w:r w:rsidRPr="00BB34C0">
        <w:rPr>
          <w:lang w:val="vi-VN"/>
        </w:rPr>
        <w:t>+ Có thể tái sử dụng nước để phục vụ tưới tiêu</w:t>
      </w:r>
      <w:r w:rsidRPr="00BB34C0">
        <w:t xml:space="preserve"> hoặc </w:t>
      </w:r>
      <w:r w:rsidRPr="00BB34C0">
        <w:rPr>
          <w:shd w:val="clear" w:color="auto" w:fill="FFFFFF"/>
        </w:rPr>
        <w:t>cho mục đích phù hợp khác trong trang trại…</w:t>
      </w:r>
    </w:p>
    <w:p w14:paraId="0975232D" w14:textId="77777777" w:rsidR="00647424" w:rsidRPr="00BB34C0" w:rsidRDefault="00647424" w:rsidP="00647424">
      <w:pPr>
        <w:widowControl w:val="0"/>
        <w:ind w:firstLine="567"/>
      </w:pPr>
      <w:r w:rsidRPr="00BB34C0">
        <w:t>+ Điều tiết lưu lượng nước thải trước khi ra nguồn tiếp nhận và tạo cảnh quan sinh thái cho dự án.</w:t>
      </w:r>
    </w:p>
    <w:p w14:paraId="275BCFC5" w14:textId="7BEA023F" w:rsidR="00B2405A" w:rsidRPr="00BB34C0" w:rsidRDefault="00B2405A" w:rsidP="00EE731D">
      <w:pPr>
        <w:widowControl w:val="0"/>
        <w:ind w:firstLine="567"/>
      </w:pPr>
      <w:r w:rsidRPr="00BB34C0">
        <w:rPr>
          <w:u w:val="single"/>
        </w:rPr>
        <w:t>Tính toán thiết kế các hạng mục của hệ thống</w:t>
      </w:r>
      <w:r w:rsidRPr="00BB34C0">
        <w:t>:</w:t>
      </w:r>
    </w:p>
    <w:p w14:paraId="5E0FAE58" w14:textId="341705D7" w:rsidR="00B2405A" w:rsidRPr="00BB34C0" w:rsidRDefault="00542B2A" w:rsidP="00542B2A">
      <w:pPr>
        <w:pStyle w:val="Danhmcbng"/>
      </w:pPr>
      <w:bookmarkStart w:id="437" w:name="_Toc197518140"/>
      <w:bookmarkStart w:id="438" w:name="tinhtoan_hethong_XLNT"/>
      <w:r w:rsidRPr="00BB34C0">
        <w:t>Tổng hợp tính toán thể tích các hạng mục</w:t>
      </w:r>
      <w:bookmarkEnd w:id="437"/>
    </w:p>
    <w:tbl>
      <w:tblPr>
        <w:tblW w:w="0" w:type="auto"/>
        <w:tblLook w:val="04A0" w:firstRow="1" w:lastRow="0" w:firstColumn="1" w:lastColumn="0" w:noHBand="0" w:noVBand="1"/>
      </w:tblPr>
      <w:tblGrid>
        <w:gridCol w:w="473"/>
        <w:gridCol w:w="2219"/>
        <w:gridCol w:w="1113"/>
        <w:gridCol w:w="2128"/>
        <w:gridCol w:w="2029"/>
        <w:gridCol w:w="1099"/>
      </w:tblGrid>
      <w:tr w:rsidR="00BB34C0" w:rsidRPr="00BB34C0" w14:paraId="00B9220D" w14:textId="77777777" w:rsidTr="00647424">
        <w:trPr>
          <w:trHeight w:val="630"/>
        </w:trPr>
        <w:tc>
          <w:tcPr>
            <w:tcW w:w="4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bookmarkEnd w:id="438"/>
          <w:p w14:paraId="7963A41B" w14:textId="270E110D" w:rsidR="00647424" w:rsidRPr="00BB34C0" w:rsidRDefault="00647424" w:rsidP="00647424">
            <w:pPr>
              <w:spacing w:before="0" w:after="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TT</w:t>
            </w:r>
          </w:p>
        </w:tc>
        <w:tc>
          <w:tcPr>
            <w:tcW w:w="2264" w:type="dxa"/>
            <w:tcBorders>
              <w:top w:val="single" w:sz="4" w:space="0" w:color="auto"/>
              <w:left w:val="nil"/>
              <w:bottom w:val="single" w:sz="4" w:space="0" w:color="auto"/>
              <w:right w:val="single" w:sz="4" w:space="0" w:color="auto"/>
            </w:tcBorders>
            <w:shd w:val="clear" w:color="auto" w:fill="auto"/>
            <w:vAlign w:val="center"/>
            <w:hideMark/>
          </w:tcPr>
          <w:p w14:paraId="7E9B9DE9" w14:textId="77777777" w:rsidR="00647424" w:rsidRPr="00BB34C0" w:rsidRDefault="00647424" w:rsidP="00647424">
            <w:pPr>
              <w:spacing w:before="0" w:after="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Thông số</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14:paraId="3305E875" w14:textId="77777777" w:rsidR="00647424" w:rsidRPr="00BB34C0" w:rsidRDefault="00647424" w:rsidP="00647424">
            <w:pPr>
              <w:spacing w:before="0" w:after="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Ký hiệu</w:t>
            </w:r>
          </w:p>
        </w:tc>
        <w:tc>
          <w:tcPr>
            <w:tcW w:w="2171" w:type="dxa"/>
            <w:tcBorders>
              <w:top w:val="single" w:sz="4" w:space="0" w:color="auto"/>
              <w:left w:val="nil"/>
              <w:bottom w:val="single" w:sz="4" w:space="0" w:color="auto"/>
              <w:right w:val="single" w:sz="4" w:space="0" w:color="auto"/>
            </w:tcBorders>
            <w:shd w:val="clear" w:color="auto" w:fill="auto"/>
            <w:noWrap/>
            <w:vAlign w:val="center"/>
            <w:hideMark/>
          </w:tcPr>
          <w:p w14:paraId="04B3B13E" w14:textId="77777777" w:rsidR="00647424" w:rsidRPr="00BB34C0" w:rsidRDefault="00647424" w:rsidP="00647424">
            <w:pPr>
              <w:spacing w:before="0" w:after="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Đơn vị</w:t>
            </w:r>
          </w:p>
        </w:tc>
        <w:tc>
          <w:tcPr>
            <w:tcW w:w="2070" w:type="dxa"/>
            <w:tcBorders>
              <w:top w:val="single" w:sz="4" w:space="0" w:color="auto"/>
              <w:left w:val="nil"/>
              <w:bottom w:val="single" w:sz="4" w:space="0" w:color="auto"/>
              <w:right w:val="single" w:sz="4" w:space="0" w:color="auto"/>
            </w:tcBorders>
            <w:shd w:val="clear" w:color="auto" w:fill="auto"/>
            <w:vAlign w:val="center"/>
            <w:hideMark/>
          </w:tcPr>
          <w:p w14:paraId="7CA337BD" w14:textId="77777777" w:rsidR="00647424" w:rsidRPr="00BB34C0" w:rsidRDefault="00647424" w:rsidP="00647424">
            <w:pPr>
              <w:spacing w:before="0" w:after="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Công thức tính toán/ cách lựa chọn</w:t>
            </w:r>
          </w:p>
        </w:tc>
        <w:tc>
          <w:tcPr>
            <w:tcW w:w="1042" w:type="dxa"/>
            <w:tcBorders>
              <w:top w:val="single" w:sz="4" w:space="0" w:color="auto"/>
              <w:left w:val="nil"/>
              <w:bottom w:val="single" w:sz="4" w:space="0" w:color="auto"/>
              <w:right w:val="single" w:sz="4" w:space="0" w:color="auto"/>
            </w:tcBorders>
            <w:shd w:val="clear" w:color="auto" w:fill="auto"/>
            <w:noWrap/>
            <w:vAlign w:val="center"/>
            <w:hideMark/>
          </w:tcPr>
          <w:p w14:paraId="1C9E51E9" w14:textId="77777777" w:rsidR="00647424" w:rsidRPr="00BB34C0" w:rsidRDefault="00647424" w:rsidP="00647424">
            <w:pPr>
              <w:spacing w:before="0" w:after="0"/>
              <w:ind w:left="-57" w:right="-57"/>
              <w:jc w:val="right"/>
              <w:rPr>
                <w:rFonts w:eastAsia="Times New Roman" w:cs="Times New Roman"/>
                <w:b/>
                <w:bCs/>
                <w:sz w:val="24"/>
                <w:szCs w:val="24"/>
                <w:lang w:val="vi-VN" w:eastAsia="vi-VN"/>
              </w:rPr>
            </w:pPr>
            <w:r w:rsidRPr="00BB34C0">
              <w:rPr>
                <w:rFonts w:eastAsia="Times New Roman" w:cs="Times New Roman"/>
                <w:b/>
                <w:bCs/>
                <w:sz w:val="24"/>
                <w:szCs w:val="24"/>
                <w:lang w:val="vi-VN" w:eastAsia="vi-VN"/>
              </w:rPr>
              <w:t>Giá trị</w:t>
            </w:r>
          </w:p>
        </w:tc>
      </w:tr>
      <w:tr w:rsidR="00BB34C0" w:rsidRPr="00BB34C0" w14:paraId="1579C588"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595C0E5C"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1</w:t>
            </w:r>
          </w:p>
        </w:tc>
        <w:tc>
          <w:tcPr>
            <w:tcW w:w="2264" w:type="dxa"/>
            <w:tcBorders>
              <w:top w:val="nil"/>
              <w:left w:val="nil"/>
              <w:bottom w:val="single" w:sz="4" w:space="0" w:color="auto"/>
              <w:right w:val="single" w:sz="4" w:space="0" w:color="auto"/>
            </w:tcBorders>
            <w:shd w:val="clear" w:color="auto" w:fill="auto"/>
            <w:vAlign w:val="center"/>
            <w:hideMark/>
          </w:tcPr>
          <w:p w14:paraId="3B9FBDC2"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Lượng nước thải ngày (24 giờ)</w:t>
            </w:r>
          </w:p>
        </w:tc>
        <w:tc>
          <w:tcPr>
            <w:tcW w:w="0" w:type="auto"/>
            <w:tcBorders>
              <w:top w:val="nil"/>
              <w:left w:val="nil"/>
              <w:bottom w:val="single" w:sz="4" w:space="0" w:color="auto"/>
              <w:right w:val="single" w:sz="4" w:space="0" w:color="auto"/>
            </w:tcBorders>
            <w:shd w:val="clear" w:color="auto" w:fill="auto"/>
            <w:noWrap/>
            <w:vAlign w:val="center"/>
            <w:hideMark/>
          </w:tcPr>
          <w:p w14:paraId="7A3F94B7"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Q</w:t>
            </w:r>
          </w:p>
        </w:tc>
        <w:tc>
          <w:tcPr>
            <w:tcW w:w="2171" w:type="dxa"/>
            <w:tcBorders>
              <w:top w:val="nil"/>
              <w:left w:val="nil"/>
              <w:bottom w:val="single" w:sz="4" w:space="0" w:color="auto"/>
              <w:right w:val="single" w:sz="4" w:space="0" w:color="auto"/>
            </w:tcBorders>
            <w:shd w:val="clear" w:color="auto" w:fill="auto"/>
            <w:noWrap/>
            <w:vAlign w:val="center"/>
            <w:hideMark/>
          </w:tcPr>
          <w:p w14:paraId="74391721"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m³/ng.đ</w:t>
            </w:r>
          </w:p>
        </w:tc>
        <w:tc>
          <w:tcPr>
            <w:tcW w:w="2070" w:type="dxa"/>
            <w:tcBorders>
              <w:top w:val="nil"/>
              <w:left w:val="nil"/>
              <w:bottom w:val="single" w:sz="4" w:space="0" w:color="auto"/>
              <w:right w:val="single" w:sz="4" w:space="0" w:color="auto"/>
            </w:tcBorders>
            <w:shd w:val="clear" w:color="auto" w:fill="auto"/>
            <w:vAlign w:val="center"/>
            <w:hideMark/>
          </w:tcPr>
          <w:p w14:paraId="4D39477F"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2978AC61" w14:textId="4A9C154F" w:rsidR="00647424" w:rsidRPr="00BB34C0" w:rsidRDefault="00613B48" w:rsidP="00647424">
            <w:pPr>
              <w:spacing w:before="0" w:after="0"/>
              <w:ind w:left="-57" w:right="-57"/>
              <w:jc w:val="right"/>
              <w:rPr>
                <w:rFonts w:eastAsia="Times New Roman" w:cs="Times New Roman"/>
                <w:sz w:val="24"/>
                <w:szCs w:val="24"/>
                <w:lang w:val="vi-VN" w:eastAsia="vi-VN"/>
              </w:rPr>
            </w:pPr>
            <w:r>
              <w:rPr>
                <w:rFonts w:eastAsia="Times New Roman" w:cs="Times New Roman"/>
                <w:sz w:val="24"/>
                <w:szCs w:val="24"/>
                <w:lang w:eastAsia="vi-VN"/>
              </w:rPr>
              <w:t>40</w:t>
            </w:r>
            <w:r w:rsidR="00647424" w:rsidRPr="00BB34C0">
              <w:rPr>
                <w:rFonts w:eastAsia="Times New Roman" w:cs="Times New Roman"/>
                <w:sz w:val="24"/>
                <w:szCs w:val="24"/>
                <w:lang w:val="vi-VN" w:eastAsia="vi-VN"/>
              </w:rPr>
              <w:t>0,00</w:t>
            </w:r>
          </w:p>
        </w:tc>
      </w:tr>
      <w:tr w:rsidR="00BB34C0" w:rsidRPr="00BB34C0" w14:paraId="7AE54F44" w14:textId="77777777" w:rsidTr="00647424">
        <w:trPr>
          <w:trHeight w:val="37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7B9BA009"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2</w:t>
            </w:r>
          </w:p>
        </w:tc>
        <w:tc>
          <w:tcPr>
            <w:tcW w:w="2264" w:type="dxa"/>
            <w:tcBorders>
              <w:top w:val="nil"/>
              <w:left w:val="nil"/>
              <w:bottom w:val="single" w:sz="4" w:space="0" w:color="auto"/>
              <w:right w:val="single" w:sz="4" w:space="0" w:color="auto"/>
            </w:tcBorders>
            <w:shd w:val="clear" w:color="auto" w:fill="auto"/>
            <w:vAlign w:val="center"/>
            <w:hideMark/>
          </w:tcPr>
          <w:p w14:paraId="1C576ADD"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Lưu lượng nước thải trung bình giờ</w:t>
            </w:r>
          </w:p>
        </w:tc>
        <w:tc>
          <w:tcPr>
            <w:tcW w:w="0" w:type="auto"/>
            <w:tcBorders>
              <w:top w:val="nil"/>
              <w:left w:val="nil"/>
              <w:bottom w:val="single" w:sz="4" w:space="0" w:color="auto"/>
              <w:right w:val="single" w:sz="4" w:space="0" w:color="auto"/>
            </w:tcBorders>
            <w:shd w:val="clear" w:color="auto" w:fill="auto"/>
            <w:noWrap/>
            <w:vAlign w:val="center"/>
            <w:hideMark/>
          </w:tcPr>
          <w:p w14:paraId="60AB61D9"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Q</w:t>
            </w:r>
            <w:r w:rsidRPr="00BB34C0">
              <w:rPr>
                <w:rFonts w:eastAsia="Times New Roman" w:cs="Times New Roman"/>
                <w:sz w:val="24"/>
                <w:szCs w:val="24"/>
                <w:vertAlign w:val="subscript"/>
                <w:lang w:val="vi-VN" w:eastAsia="vi-VN"/>
              </w:rPr>
              <w:t>h</w:t>
            </w:r>
          </w:p>
        </w:tc>
        <w:tc>
          <w:tcPr>
            <w:tcW w:w="2171" w:type="dxa"/>
            <w:tcBorders>
              <w:top w:val="nil"/>
              <w:left w:val="nil"/>
              <w:bottom w:val="single" w:sz="4" w:space="0" w:color="auto"/>
              <w:right w:val="single" w:sz="4" w:space="0" w:color="auto"/>
            </w:tcBorders>
            <w:shd w:val="clear" w:color="auto" w:fill="auto"/>
            <w:noWrap/>
            <w:vAlign w:val="center"/>
            <w:hideMark/>
          </w:tcPr>
          <w:p w14:paraId="29D59933"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m³/giờ</w:t>
            </w:r>
          </w:p>
        </w:tc>
        <w:tc>
          <w:tcPr>
            <w:tcW w:w="2070" w:type="dxa"/>
            <w:tcBorders>
              <w:top w:val="nil"/>
              <w:left w:val="nil"/>
              <w:bottom w:val="single" w:sz="4" w:space="0" w:color="auto"/>
              <w:right w:val="single" w:sz="4" w:space="0" w:color="auto"/>
            </w:tcBorders>
            <w:shd w:val="clear" w:color="auto" w:fill="auto"/>
            <w:vAlign w:val="center"/>
            <w:hideMark/>
          </w:tcPr>
          <w:p w14:paraId="02630B6E"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Q</w:t>
            </w:r>
            <w:r w:rsidRPr="00BB34C0">
              <w:rPr>
                <w:rFonts w:eastAsia="Times New Roman" w:cs="Times New Roman"/>
                <w:sz w:val="24"/>
                <w:szCs w:val="24"/>
                <w:vertAlign w:val="subscript"/>
                <w:lang w:val="vi-VN" w:eastAsia="vi-VN"/>
              </w:rPr>
              <w:t>h</w:t>
            </w:r>
            <w:r w:rsidRPr="00BB34C0">
              <w:rPr>
                <w:rFonts w:eastAsia="Times New Roman" w:cs="Times New Roman"/>
                <w:sz w:val="24"/>
                <w:szCs w:val="24"/>
                <w:lang w:val="vi-VN" w:eastAsia="vi-VN"/>
              </w:rPr>
              <w:t>= Q/24h</w:t>
            </w:r>
          </w:p>
        </w:tc>
        <w:tc>
          <w:tcPr>
            <w:tcW w:w="1042" w:type="dxa"/>
            <w:tcBorders>
              <w:top w:val="nil"/>
              <w:left w:val="nil"/>
              <w:bottom w:val="single" w:sz="4" w:space="0" w:color="auto"/>
              <w:right w:val="single" w:sz="4" w:space="0" w:color="auto"/>
            </w:tcBorders>
            <w:shd w:val="clear" w:color="auto" w:fill="auto"/>
            <w:noWrap/>
            <w:vAlign w:val="center"/>
            <w:hideMark/>
          </w:tcPr>
          <w:p w14:paraId="2CBA1C88"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14,58</w:t>
            </w:r>
          </w:p>
        </w:tc>
      </w:tr>
      <w:tr w:rsidR="00BB34C0" w:rsidRPr="00BB34C0" w14:paraId="1F9B3BB3" w14:textId="77777777" w:rsidTr="00647424">
        <w:trPr>
          <w:trHeight w:val="315"/>
        </w:trPr>
        <w:tc>
          <w:tcPr>
            <w:tcW w:w="0" w:type="auto"/>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1EEDF2" w14:textId="77777777" w:rsidR="00647424" w:rsidRPr="00BB34C0" w:rsidRDefault="00647424" w:rsidP="00647424">
            <w:pPr>
              <w:spacing w:before="0" w:after="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Hầm biogas 1</w:t>
            </w:r>
          </w:p>
        </w:tc>
      </w:tr>
      <w:tr w:rsidR="00BB34C0" w:rsidRPr="00BB34C0" w14:paraId="7B1BCF3C"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214E1340"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1</w:t>
            </w:r>
          </w:p>
        </w:tc>
        <w:tc>
          <w:tcPr>
            <w:tcW w:w="2264" w:type="dxa"/>
            <w:tcBorders>
              <w:top w:val="nil"/>
              <w:left w:val="nil"/>
              <w:bottom w:val="single" w:sz="4" w:space="0" w:color="auto"/>
              <w:right w:val="single" w:sz="4" w:space="0" w:color="auto"/>
            </w:tcBorders>
            <w:shd w:val="clear" w:color="auto" w:fill="auto"/>
            <w:vAlign w:val="center"/>
            <w:hideMark/>
          </w:tcPr>
          <w:p w14:paraId="4B455431"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Thời gian lưu</w:t>
            </w:r>
          </w:p>
        </w:tc>
        <w:tc>
          <w:tcPr>
            <w:tcW w:w="0" w:type="auto"/>
            <w:tcBorders>
              <w:top w:val="nil"/>
              <w:left w:val="nil"/>
              <w:bottom w:val="single" w:sz="4" w:space="0" w:color="auto"/>
              <w:right w:val="single" w:sz="4" w:space="0" w:color="auto"/>
            </w:tcBorders>
            <w:shd w:val="clear" w:color="auto" w:fill="auto"/>
            <w:noWrap/>
            <w:vAlign w:val="center"/>
            <w:hideMark/>
          </w:tcPr>
          <w:p w14:paraId="3DBBC2C1"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t</w:t>
            </w:r>
          </w:p>
        </w:tc>
        <w:tc>
          <w:tcPr>
            <w:tcW w:w="2171" w:type="dxa"/>
            <w:tcBorders>
              <w:top w:val="nil"/>
              <w:left w:val="nil"/>
              <w:bottom w:val="single" w:sz="4" w:space="0" w:color="auto"/>
              <w:right w:val="single" w:sz="4" w:space="0" w:color="auto"/>
            </w:tcBorders>
            <w:shd w:val="clear" w:color="auto" w:fill="auto"/>
            <w:noWrap/>
            <w:vAlign w:val="center"/>
            <w:hideMark/>
          </w:tcPr>
          <w:p w14:paraId="672B2F9E"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h</w:t>
            </w:r>
          </w:p>
        </w:tc>
        <w:tc>
          <w:tcPr>
            <w:tcW w:w="2070" w:type="dxa"/>
            <w:tcBorders>
              <w:top w:val="nil"/>
              <w:left w:val="nil"/>
              <w:bottom w:val="single" w:sz="4" w:space="0" w:color="auto"/>
              <w:right w:val="single" w:sz="4" w:space="0" w:color="auto"/>
            </w:tcBorders>
            <w:shd w:val="clear" w:color="auto" w:fill="auto"/>
            <w:vAlign w:val="center"/>
            <w:hideMark/>
          </w:tcPr>
          <w:p w14:paraId="7ECEA181"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5816BB49"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30,00</w:t>
            </w:r>
          </w:p>
        </w:tc>
      </w:tr>
      <w:tr w:rsidR="00BB34C0" w:rsidRPr="00BB34C0" w14:paraId="20B860AF"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74EA2A54"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2</w:t>
            </w:r>
          </w:p>
        </w:tc>
        <w:tc>
          <w:tcPr>
            <w:tcW w:w="2264" w:type="dxa"/>
            <w:tcBorders>
              <w:top w:val="nil"/>
              <w:left w:val="nil"/>
              <w:bottom w:val="single" w:sz="4" w:space="0" w:color="auto"/>
              <w:right w:val="single" w:sz="4" w:space="0" w:color="auto"/>
            </w:tcBorders>
            <w:shd w:val="clear" w:color="auto" w:fill="auto"/>
            <w:vAlign w:val="center"/>
            <w:hideMark/>
          </w:tcPr>
          <w:p w14:paraId="5666CA55"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Thể tích của bể</w:t>
            </w:r>
          </w:p>
        </w:tc>
        <w:tc>
          <w:tcPr>
            <w:tcW w:w="0" w:type="auto"/>
            <w:tcBorders>
              <w:top w:val="nil"/>
              <w:left w:val="nil"/>
              <w:bottom w:val="single" w:sz="4" w:space="0" w:color="auto"/>
              <w:right w:val="single" w:sz="4" w:space="0" w:color="auto"/>
            </w:tcBorders>
            <w:shd w:val="clear" w:color="auto" w:fill="auto"/>
            <w:noWrap/>
            <w:vAlign w:val="center"/>
            <w:hideMark/>
          </w:tcPr>
          <w:p w14:paraId="406CF56C"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V</w:t>
            </w:r>
          </w:p>
        </w:tc>
        <w:tc>
          <w:tcPr>
            <w:tcW w:w="2171" w:type="dxa"/>
            <w:tcBorders>
              <w:top w:val="nil"/>
              <w:left w:val="nil"/>
              <w:bottom w:val="single" w:sz="4" w:space="0" w:color="auto"/>
              <w:right w:val="single" w:sz="4" w:space="0" w:color="auto"/>
            </w:tcBorders>
            <w:shd w:val="clear" w:color="auto" w:fill="auto"/>
            <w:noWrap/>
            <w:vAlign w:val="center"/>
            <w:hideMark/>
          </w:tcPr>
          <w:p w14:paraId="2F100235"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m³</w:t>
            </w:r>
          </w:p>
        </w:tc>
        <w:tc>
          <w:tcPr>
            <w:tcW w:w="2070" w:type="dxa"/>
            <w:tcBorders>
              <w:top w:val="nil"/>
              <w:left w:val="nil"/>
              <w:bottom w:val="single" w:sz="4" w:space="0" w:color="auto"/>
              <w:right w:val="single" w:sz="4" w:space="0" w:color="auto"/>
            </w:tcBorders>
            <w:shd w:val="clear" w:color="auto" w:fill="auto"/>
            <w:vAlign w:val="center"/>
            <w:hideMark/>
          </w:tcPr>
          <w:p w14:paraId="14317A28"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xml:space="preserve">V = Q×t </w:t>
            </w:r>
          </w:p>
        </w:tc>
        <w:tc>
          <w:tcPr>
            <w:tcW w:w="1042" w:type="dxa"/>
            <w:tcBorders>
              <w:top w:val="nil"/>
              <w:left w:val="nil"/>
              <w:bottom w:val="single" w:sz="4" w:space="0" w:color="auto"/>
              <w:right w:val="single" w:sz="4" w:space="0" w:color="auto"/>
            </w:tcBorders>
            <w:shd w:val="clear" w:color="auto" w:fill="auto"/>
            <w:noWrap/>
            <w:vAlign w:val="center"/>
            <w:hideMark/>
          </w:tcPr>
          <w:p w14:paraId="49280E46"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10.500,00</w:t>
            </w:r>
          </w:p>
        </w:tc>
      </w:tr>
      <w:tr w:rsidR="00BB34C0" w:rsidRPr="00BB34C0" w14:paraId="3093CB6B" w14:textId="77777777" w:rsidTr="00647424">
        <w:trPr>
          <w:trHeight w:val="315"/>
        </w:trPr>
        <w:tc>
          <w:tcPr>
            <w:tcW w:w="0" w:type="auto"/>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61D777" w14:textId="77777777" w:rsidR="00647424" w:rsidRPr="00BB34C0" w:rsidRDefault="00647424" w:rsidP="00647424">
            <w:pPr>
              <w:spacing w:before="0" w:after="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Hầm biogas 2</w:t>
            </w:r>
          </w:p>
        </w:tc>
      </w:tr>
      <w:tr w:rsidR="00BB34C0" w:rsidRPr="00BB34C0" w14:paraId="2A1E17E8"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30EFA3E2"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1</w:t>
            </w:r>
          </w:p>
        </w:tc>
        <w:tc>
          <w:tcPr>
            <w:tcW w:w="2264" w:type="dxa"/>
            <w:tcBorders>
              <w:top w:val="nil"/>
              <w:left w:val="nil"/>
              <w:bottom w:val="single" w:sz="4" w:space="0" w:color="auto"/>
              <w:right w:val="single" w:sz="4" w:space="0" w:color="auto"/>
            </w:tcBorders>
            <w:shd w:val="clear" w:color="auto" w:fill="auto"/>
            <w:vAlign w:val="center"/>
            <w:hideMark/>
          </w:tcPr>
          <w:p w14:paraId="746EF109"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Thời gian lưu</w:t>
            </w:r>
          </w:p>
        </w:tc>
        <w:tc>
          <w:tcPr>
            <w:tcW w:w="0" w:type="auto"/>
            <w:tcBorders>
              <w:top w:val="nil"/>
              <w:left w:val="nil"/>
              <w:bottom w:val="single" w:sz="4" w:space="0" w:color="auto"/>
              <w:right w:val="single" w:sz="4" w:space="0" w:color="auto"/>
            </w:tcBorders>
            <w:shd w:val="clear" w:color="auto" w:fill="auto"/>
            <w:noWrap/>
            <w:vAlign w:val="center"/>
            <w:hideMark/>
          </w:tcPr>
          <w:p w14:paraId="5F21E19A"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t</w:t>
            </w:r>
          </w:p>
        </w:tc>
        <w:tc>
          <w:tcPr>
            <w:tcW w:w="2171" w:type="dxa"/>
            <w:tcBorders>
              <w:top w:val="nil"/>
              <w:left w:val="nil"/>
              <w:bottom w:val="single" w:sz="4" w:space="0" w:color="auto"/>
              <w:right w:val="single" w:sz="4" w:space="0" w:color="auto"/>
            </w:tcBorders>
            <w:shd w:val="clear" w:color="auto" w:fill="auto"/>
            <w:noWrap/>
            <w:vAlign w:val="center"/>
            <w:hideMark/>
          </w:tcPr>
          <w:p w14:paraId="31D8AA30"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h</w:t>
            </w:r>
          </w:p>
        </w:tc>
        <w:tc>
          <w:tcPr>
            <w:tcW w:w="2070" w:type="dxa"/>
            <w:tcBorders>
              <w:top w:val="nil"/>
              <w:left w:val="nil"/>
              <w:bottom w:val="single" w:sz="4" w:space="0" w:color="auto"/>
              <w:right w:val="single" w:sz="4" w:space="0" w:color="auto"/>
            </w:tcBorders>
            <w:shd w:val="clear" w:color="auto" w:fill="auto"/>
            <w:vAlign w:val="center"/>
            <w:hideMark/>
          </w:tcPr>
          <w:p w14:paraId="6005B3B9"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55CCBA90"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30,00</w:t>
            </w:r>
          </w:p>
        </w:tc>
      </w:tr>
      <w:tr w:rsidR="00BB34C0" w:rsidRPr="00BB34C0" w14:paraId="58A7AA6E"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5F87E0D8"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2</w:t>
            </w:r>
          </w:p>
        </w:tc>
        <w:tc>
          <w:tcPr>
            <w:tcW w:w="2264" w:type="dxa"/>
            <w:tcBorders>
              <w:top w:val="nil"/>
              <w:left w:val="nil"/>
              <w:bottom w:val="single" w:sz="4" w:space="0" w:color="auto"/>
              <w:right w:val="single" w:sz="4" w:space="0" w:color="auto"/>
            </w:tcBorders>
            <w:shd w:val="clear" w:color="auto" w:fill="auto"/>
            <w:vAlign w:val="center"/>
            <w:hideMark/>
          </w:tcPr>
          <w:p w14:paraId="7AC995D5"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Thể tích của bể</w:t>
            </w:r>
          </w:p>
        </w:tc>
        <w:tc>
          <w:tcPr>
            <w:tcW w:w="0" w:type="auto"/>
            <w:tcBorders>
              <w:top w:val="nil"/>
              <w:left w:val="nil"/>
              <w:bottom w:val="single" w:sz="4" w:space="0" w:color="auto"/>
              <w:right w:val="single" w:sz="4" w:space="0" w:color="auto"/>
            </w:tcBorders>
            <w:shd w:val="clear" w:color="auto" w:fill="auto"/>
            <w:noWrap/>
            <w:vAlign w:val="center"/>
            <w:hideMark/>
          </w:tcPr>
          <w:p w14:paraId="228604A4"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V</w:t>
            </w:r>
          </w:p>
        </w:tc>
        <w:tc>
          <w:tcPr>
            <w:tcW w:w="2171" w:type="dxa"/>
            <w:tcBorders>
              <w:top w:val="nil"/>
              <w:left w:val="nil"/>
              <w:bottom w:val="single" w:sz="4" w:space="0" w:color="auto"/>
              <w:right w:val="single" w:sz="4" w:space="0" w:color="auto"/>
            </w:tcBorders>
            <w:shd w:val="clear" w:color="auto" w:fill="auto"/>
            <w:noWrap/>
            <w:vAlign w:val="center"/>
            <w:hideMark/>
          </w:tcPr>
          <w:p w14:paraId="0A6CCF96"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m³</w:t>
            </w:r>
          </w:p>
        </w:tc>
        <w:tc>
          <w:tcPr>
            <w:tcW w:w="2070" w:type="dxa"/>
            <w:tcBorders>
              <w:top w:val="nil"/>
              <w:left w:val="nil"/>
              <w:bottom w:val="single" w:sz="4" w:space="0" w:color="auto"/>
              <w:right w:val="single" w:sz="4" w:space="0" w:color="auto"/>
            </w:tcBorders>
            <w:shd w:val="clear" w:color="auto" w:fill="auto"/>
            <w:vAlign w:val="center"/>
            <w:hideMark/>
          </w:tcPr>
          <w:p w14:paraId="0B647653"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xml:space="preserve">V = Q×t </w:t>
            </w:r>
          </w:p>
        </w:tc>
        <w:tc>
          <w:tcPr>
            <w:tcW w:w="1042" w:type="dxa"/>
            <w:tcBorders>
              <w:top w:val="nil"/>
              <w:left w:val="nil"/>
              <w:bottom w:val="single" w:sz="4" w:space="0" w:color="auto"/>
              <w:right w:val="single" w:sz="4" w:space="0" w:color="auto"/>
            </w:tcBorders>
            <w:shd w:val="clear" w:color="auto" w:fill="auto"/>
            <w:noWrap/>
            <w:vAlign w:val="center"/>
            <w:hideMark/>
          </w:tcPr>
          <w:p w14:paraId="281C16E9"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10.500,00</w:t>
            </w:r>
          </w:p>
        </w:tc>
      </w:tr>
      <w:tr w:rsidR="00BB34C0" w:rsidRPr="00BB34C0" w14:paraId="0C5B0555" w14:textId="77777777" w:rsidTr="00647424">
        <w:trPr>
          <w:trHeight w:val="315"/>
        </w:trPr>
        <w:tc>
          <w:tcPr>
            <w:tcW w:w="0" w:type="auto"/>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422A3C" w14:textId="77777777" w:rsidR="00647424" w:rsidRPr="00BB34C0" w:rsidRDefault="00647424" w:rsidP="00647424">
            <w:pPr>
              <w:spacing w:before="0" w:after="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Hồ điều hoà kết hợp ứng phó sự cố</w:t>
            </w:r>
          </w:p>
        </w:tc>
      </w:tr>
      <w:tr w:rsidR="00BB34C0" w:rsidRPr="00BB34C0" w14:paraId="713A869D"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1AE856F0"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1</w:t>
            </w:r>
          </w:p>
        </w:tc>
        <w:tc>
          <w:tcPr>
            <w:tcW w:w="2264" w:type="dxa"/>
            <w:tcBorders>
              <w:top w:val="nil"/>
              <w:left w:val="nil"/>
              <w:bottom w:val="single" w:sz="4" w:space="0" w:color="auto"/>
              <w:right w:val="single" w:sz="4" w:space="0" w:color="auto"/>
            </w:tcBorders>
            <w:shd w:val="clear" w:color="auto" w:fill="auto"/>
            <w:noWrap/>
            <w:vAlign w:val="center"/>
            <w:hideMark/>
          </w:tcPr>
          <w:p w14:paraId="5E5BEC7C"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Thời gian lưu nước</w:t>
            </w:r>
          </w:p>
        </w:tc>
        <w:tc>
          <w:tcPr>
            <w:tcW w:w="0" w:type="auto"/>
            <w:tcBorders>
              <w:top w:val="nil"/>
              <w:left w:val="nil"/>
              <w:bottom w:val="single" w:sz="4" w:space="0" w:color="auto"/>
              <w:right w:val="single" w:sz="4" w:space="0" w:color="auto"/>
            </w:tcBorders>
            <w:shd w:val="clear" w:color="auto" w:fill="auto"/>
            <w:noWrap/>
            <w:vAlign w:val="center"/>
            <w:hideMark/>
          </w:tcPr>
          <w:p w14:paraId="078C2CD6"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t</w:t>
            </w:r>
          </w:p>
        </w:tc>
        <w:tc>
          <w:tcPr>
            <w:tcW w:w="2171" w:type="dxa"/>
            <w:tcBorders>
              <w:top w:val="nil"/>
              <w:left w:val="nil"/>
              <w:bottom w:val="single" w:sz="4" w:space="0" w:color="auto"/>
              <w:right w:val="single" w:sz="4" w:space="0" w:color="auto"/>
            </w:tcBorders>
            <w:shd w:val="clear" w:color="auto" w:fill="auto"/>
            <w:noWrap/>
            <w:vAlign w:val="center"/>
            <w:hideMark/>
          </w:tcPr>
          <w:p w14:paraId="27A0D4C7"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ngày</w:t>
            </w:r>
          </w:p>
        </w:tc>
        <w:tc>
          <w:tcPr>
            <w:tcW w:w="2070" w:type="dxa"/>
            <w:tcBorders>
              <w:top w:val="nil"/>
              <w:left w:val="nil"/>
              <w:bottom w:val="single" w:sz="4" w:space="0" w:color="auto"/>
              <w:right w:val="single" w:sz="4" w:space="0" w:color="auto"/>
            </w:tcBorders>
            <w:shd w:val="clear" w:color="auto" w:fill="auto"/>
            <w:noWrap/>
            <w:vAlign w:val="center"/>
            <w:hideMark/>
          </w:tcPr>
          <w:p w14:paraId="600F9143"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50448F4E"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10,00</w:t>
            </w:r>
          </w:p>
        </w:tc>
      </w:tr>
      <w:tr w:rsidR="00BB34C0" w:rsidRPr="00BB34C0" w14:paraId="778198FA"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6D4B28B9"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2</w:t>
            </w:r>
          </w:p>
        </w:tc>
        <w:tc>
          <w:tcPr>
            <w:tcW w:w="2264" w:type="dxa"/>
            <w:tcBorders>
              <w:top w:val="nil"/>
              <w:left w:val="nil"/>
              <w:bottom w:val="single" w:sz="4" w:space="0" w:color="auto"/>
              <w:right w:val="single" w:sz="4" w:space="0" w:color="auto"/>
            </w:tcBorders>
            <w:shd w:val="clear" w:color="auto" w:fill="auto"/>
            <w:noWrap/>
            <w:vAlign w:val="center"/>
            <w:hideMark/>
          </w:tcPr>
          <w:p w14:paraId="77662C6D"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Thể tích của bể</w:t>
            </w:r>
          </w:p>
        </w:tc>
        <w:tc>
          <w:tcPr>
            <w:tcW w:w="0" w:type="auto"/>
            <w:tcBorders>
              <w:top w:val="nil"/>
              <w:left w:val="nil"/>
              <w:bottom w:val="single" w:sz="4" w:space="0" w:color="auto"/>
              <w:right w:val="single" w:sz="4" w:space="0" w:color="auto"/>
            </w:tcBorders>
            <w:shd w:val="clear" w:color="auto" w:fill="auto"/>
            <w:noWrap/>
            <w:vAlign w:val="center"/>
            <w:hideMark/>
          </w:tcPr>
          <w:p w14:paraId="25C34F1B"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V</w:t>
            </w:r>
          </w:p>
        </w:tc>
        <w:tc>
          <w:tcPr>
            <w:tcW w:w="2171" w:type="dxa"/>
            <w:tcBorders>
              <w:top w:val="nil"/>
              <w:left w:val="nil"/>
              <w:bottom w:val="single" w:sz="4" w:space="0" w:color="auto"/>
              <w:right w:val="single" w:sz="4" w:space="0" w:color="auto"/>
            </w:tcBorders>
            <w:shd w:val="clear" w:color="auto" w:fill="auto"/>
            <w:noWrap/>
            <w:vAlign w:val="center"/>
            <w:hideMark/>
          </w:tcPr>
          <w:p w14:paraId="50BE7BE0"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m³</w:t>
            </w:r>
          </w:p>
        </w:tc>
        <w:tc>
          <w:tcPr>
            <w:tcW w:w="2070" w:type="dxa"/>
            <w:tcBorders>
              <w:top w:val="nil"/>
              <w:left w:val="nil"/>
              <w:bottom w:val="single" w:sz="4" w:space="0" w:color="auto"/>
              <w:right w:val="single" w:sz="4" w:space="0" w:color="auto"/>
            </w:tcBorders>
            <w:shd w:val="clear" w:color="auto" w:fill="auto"/>
            <w:noWrap/>
            <w:vAlign w:val="center"/>
            <w:hideMark/>
          </w:tcPr>
          <w:p w14:paraId="36A31BA3"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V = Q × t</w:t>
            </w:r>
          </w:p>
        </w:tc>
        <w:tc>
          <w:tcPr>
            <w:tcW w:w="1042" w:type="dxa"/>
            <w:tcBorders>
              <w:top w:val="nil"/>
              <w:left w:val="nil"/>
              <w:bottom w:val="single" w:sz="4" w:space="0" w:color="auto"/>
              <w:right w:val="single" w:sz="4" w:space="0" w:color="auto"/>
            </w:tcBorders>
            <w:shd w:val="clear" w:color="auto" w:fill="auto"/>
            <w:noWrap/>
            <w:vAlign w:val="center"/>
            <w:hideMark/>
          </w:tcPr>
          <w:p w14:paraId="2A681F32"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3.500,00</w:t>
            </w:r>
          </w:p>
        </w:tc>
      </w:tr>
      <w:tr w:rsidR="00BB34C0" w:rsidRPr="00BB34C0" w14:paraId="6358D2AF" w14:textId="77777777" w:rsidTr="00647424">
        <w:trPr>
          <w:trHeight w:val="315"/>
        </w:trPr>
        <w:tc>
          <w:tcPr>
            <w:tcW w:w="0" w:type="auto"/>
            <w:gridSpan w:val="6"/>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41D6AA87" w14:textId="77777777" w:rsidR="00647424" w:rsidRPr="00BB34C0" w:rsidRDefault="00647424" w:rsidP="00647424">
            <w:pPr>
              <w:spacing w:before="0" w:after="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Bể phản ứng (keo tụ - tạo bông)</w:t>
            </w:r>
          </w:p>
        </w:tc>
      </w:tr>
      <w:tr w:rsidR="00BB34C0" w:rsidRPr="00BB34C0" w14:paraId="221BB841"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61977504"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1</w:t>
            </w:r>
          </w:p>
        </w:tc>
        <w:tc>
          <w:tcPr>
            <w:tcW w:w="2264" w:type="dxa"/>
            <w:tcBorders>
              <w:top w:val="nil"/>
              <w:left w:val="nil"/>
              <w:bottom w:val="single" w:sz="4" w:space="0" w:color="auto"/>
              <w:right w:val="single" w:sz="4" w:space="0" w:color="auto"/>
            </w:tcBorders>
            <w:shd w:val="clear" w:color="auto" w:fill="auto"/>
            <w:vAlign w:val="center"/>
            <w:hideMark/>
          </w:tcPr>
          <w:p w14:paraId="0A70F472"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Thời gian lưu</w:t>
            </w:r>
          </w:p>
        </w:tc>
        <w:tc>
          <w:tcPr>
            <w:tcW w:w="0" w:type="auto"/>
            <w:tcBorders>
              <w:top w:val="nil"/>
              <w:left w:val="nil"/>
              <w:bottom w:val="single" w:sz="4" w:space="0" w:color="auto"/>
              <w:right w:val="single" w:sz="4" w:space="0" w:color="auto"/>
            </w:tcBorders>
            <w:shd w:val="clear" w:color="auto" w:fill="auto"/>
            <w:noWrap/>
            <w:vAlign w:val="center"/>
            <w:hideMark/>
          </w:tcPr>
          <w:p w14:paraId="2A5E72A9"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t</w:t>
            </w:r>
          </w:p>
        </w:tc>
        <w:tc>
          <w:tcPr>
            <w:tcW w:w="2171" w:type="dxa"/>
            <w:tcBorders>
              <w:top w:val="nil"/>
              <w:left w:val="nil"/>
              <w:bottom w:val="single" w:sz="4" w:space="0" w:color="auto"/>
              <w:right w:val="single" w:sz="4" w:space="0" w:color="auto"/>
            </w:tcBorders>
            <w:shd w:val="clear" w:color="auto" w:fill="auto"/>
            <w:noWrap/>
            <w:vAlign w:val="center"/>
            <w:hideMark/>
          </w:tcPr>
          <w:p w14:paraId="04618E8C"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h</w:t>
            </w:r>
          </w:p>
        </w:tc>
        <w:tc>
          <w:tcPr>
            <w:tcW w:w="2070" w:type="dxa"/>
            <w:tcBorders>
              <w:top w:val="nil"/>
              <w:left w:val="nil"/>
              <w:bottom w:val="single" w:sz="4" w:space="0" w:color="auto"/>
              <w:right w:val="single" w:sz="4" w:space="0" w:color="auto"/>
            </w:tcBorders>
            <w:shd w:val="clear" w:color="auto" w:fill="auto"/>
            <w:vAlign w:val="center"/>
            <w:hideMark/>
          </w:tcPr>
          <w:p w14:paraId="2DA63979"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5CF79BAA"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1,00</w:t>
            </w:r>
          </w:p>
        </w:tc>
      </w:tr>
      <w:tr w:rsidR="00BB34C0" w:rsidRPr="00BB34C0" w14:paraId="394D2DD8" w14:textId="77777777" w:rsidTr="00647424">
        <w:trPr>
          <w:trHeight w:val="37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1C7853E2"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2</w:t>
            </w:r>
          </w:p>
        </w:tc>
        <w:tc>
          <w:tcPr>
            <w:tcW w:w="2264" w:type="dxa"/>
            <w:tcBorders>
              <w:top w:val="nil"/>
              <w:left w:val="nil"/>
              <w:bottom w:val="single" w:sz="4" w:space="0" w:color="auto"/>
              <w:right w:val="single" w:sz="4" w:space="0" w:color="auto"/>
            </w:tcBorders>
            <w:shd w:val="clear" w:color="auto" w:fill="auto"/>
            <w:vAlign w:val="center"/>
            <w:hideMark/>
          </w:tcPr>
          <w:p w14:paraId="4F36B667"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Thể tích của bể</w:t>
            </w:r>
          </w:p>
        </w:tc>
        <w:tc>
          <w:tcPr>
            <w:tcW w:w="0" w:type="auto"/>
            <w:tcBorders>
              <w:top w:val="nil"/>
              <w:left w:val="nil"/>
              <w:bottom w:val="single" w:sz="4" w:space="0" w:color="auto"/>
              <w:right w:val="single" w:sz="4" w:space="0" w:color="auto"/>
            </w:tcBorders>
            <w:shd w:val="clear" w:color="auto" w:fill="auto"/>
            <w:noWrap/>
            <w:vAlign w:val="center"/>
            <w:hideMark/>
          </w:tcPr>
          <w:p w14:paraId="01007B31"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V</w:t>
            </w:r>
          </w:p>
        </w:tc>
        <w:tc>
          <w:tcPr>
            <w:tcW w:w="2171" w:type="dxa"/>
            <w:tcBorders>
              <w:top w:val="nil"/>
              <w:left w:val="nil"/>
              <w:bottom w:val="single" w:sz="4" w:space="0" w:color="auto"/>
              <w:right w:val="single" w:sz="4" w:space="0" w:color="auto"/>
            </w:tcBorders>
            <w:shd w:val="clear" w:color="auto" w:fill="auto"/>
            <w:noWrap/>
            <w:vAlign w:val="center"/>
            <w:hideMark/>
          </w:tcPr>
          <w:p w14:paraId="0A82BE40"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m³</w:t>
            </w:r>
          </w:p>
        </w:tc>
        <w:tc>
          <w:tcPr>
            <w:tcW w:w="2070" w:type="dxa"/>
            <w:tcBorders>
              <w:top w:val="nil"/>
              <w:left w:val="nil"/>
              <w:bottom w:val="single" w:sz="4" w:space="0" w:color="auto"/>
              <w:right w:val="single" w:sz="4" w:space="0" w:color="auto"/>
            </w:tcBorders>
            <w:shd w:val="clear" w:color="auto" w:fill="auto"/>
            <w:vAlign w:val="center"/>
            <w:hideMark/>
          </w:tcPr>
          <w:p w14:paraId="54C9609C"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V = Q</w:t>
            </w:r>
            <w:r w:rsidRPr="00BB34C0">
              <w:rPr>
                <w:rFonts w:eastAsia="Times New Roman" w:cs="Times New Roman"/>
                <w:sz w:val="24"/>
                <w:szCs w:val="24"/>
                <w:vertAlign w:val="subscript"/>
                <w:lang w:val="vi-VN" w:eastAsia="vi-VN"/>
              </w:rPr>
              <w:t>h</w:t>
            </w:r>
            <w:r w:rsidRPr="00BB34C0">
              <w:rPr>
                <w:rFonts w:eastAsia="Times New Roman" w:cs="Times New Roman"/>
                <w:sz w:val="24"/>
                <w:szCs w:val="24"/>
                <w:lang w:val="vi-VN" w:eastAsia="vi-VN"/>
              </w:rPr>
              <w:t xml:space="preserve">×t </w:t>
            </w:r>
          </w:p>
        </w:tc>
        <w:tc>
          <w:tcPr>
            <w:tcW w:w="1042" w:type="dxa"/>
            <w:tcBorders>
              <w:top w:val="nil"/>
              <w:left w:val="nil"/>
              <w:bottom w:val="single" w:sz="4" w:space="0" w:color="auto"/>
              <w:right w:val="single" w:sz="4" w:space="0" w:color="auto"/>
            </w:tcBorders>
            <w:shd w:val="clear" w:color="auto" w:fill="auto"/>
            <w:noWrap/>
            <w:vAlign w:val="center"/>
            <w:hideMark/>
          </w:tcPr>
          <w:p w14:paraId="4C8C3153"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14,58</w:t>
            </w:r>
          </w:p>
        </w:tc>
      </w:tr>
      <w:tr w:rsidR="00BB34C0" w:rsidRPr="00BB34C0" w14:paraId="3CBB48F5" w14:textId="77777777" w:rsidTr="00647424">
        <w:trPr>
          <w:trHeight w:val="315"/>
        </w:trPr>
        <w:tc>
          <w:tcPr>
            <w:tcW w:w="0" w:type="auto"/>
            <w:gridSpan w:val="6"/>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0E49880" w14:textId="77777777" w:rsidR="00647424" w:rsidRPr="00BB34C0" w:rsidRDefault="00647424" w:rsidP="00647424">
            <w:pPr>
              <w:spacing w:before="0" w:after="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Bể lắng hoá lý</w:t>
            </w:r>
          </w:p>
        </w:tc>
      </w:tr>
      <w:tr w:rsidR="00BB34C0" w:rsidRPr="00BB34C0" w14:paraId="58C7450B"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77EAAC67"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1</w:t>
            </w:r>
          </w:p>
        </w:tc>
        <w:tc>
          <w:tcPr>
            <w:tcW w:w="2264" w:type="dxa"/>
            <w:tcBorders>
              <w:top w:val="nil"/>
              <w:left w:val="nil"/>
              <w:bottom w:val="single" w:sz="4" w:space="0" w:color="auto"/>
              <w:right w:val="single" w:sz="4" w:space="0" w:color="auto"/>
            </w:tcBorders>
            <w:shd w:val="clear" w:color="auto" w:fill="auto"/>
            <w:vAlign w:val="center"/>
            <w:hideMark/>
          </w:tcPr>
          <w:p w14:paraId="00E4DD9D"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Thời gian lưu</w:t>
            </w:r>
          </w:p>
        </w:tc>
        <w:tc>
          <w:tcPr>
            <w:tcW w:w="0" w:type="auto"/>
            <w:tcBorders>
              <w:top w:val="nil"/>
              <w:left w:val="nil"/>
              <w:bottom w:val="single" w:sz="4" w:space="0" w:color="auto"/>
              <w:right w:val="single" w:sz="4" w:space="0" w:color="auto"/>
            </w:tcBorders>
            <w:shd w:val="clear" w:color="auto" w:fill="auto"/>
            <w:noWrap/>
            <w:vAlign w:val="center"/>
            <w:hideMark/>
          </w:tcPr>
          <w:p w14:paraId="67167C9E"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t</w:t>
            </w:r>
          </w:p>
        </w:tc>
        <w:tc>
          <w:tcPr>
            <w:tcW w:w="2171" w:type="dxa"/>
            <w:tcBorders>
              <w:top w:val="nil"/>
              <w:left w:val="nil"/>
              <w:bottom w:val="single" w:sz="4" w:space="0" w:color="auto"/>
              <w:right w:val="single" w:sz="4" w:space="0" w:color="auto"/>
            </w:tcBorders>
            <w:shd w:val="clear" w:color="auto" w:fill="auto"/>
            <w:noWrap/>
            <w:vAlign w:val="center"/>
            <w:hideMark/>
          </w:tcPr>
          <w:p w14:paraId="64B79629"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h</w:t>
            </w:r>
          </w:p>
        </w:tc>
        <w:tc>
          <w:tcPr>
            <w:tcW w:w="2070" w:type="dxa"/>
            <w:tcBorders>
              <w:top w:val="nil"/>
              <w:left w:val="nil"/>
              <w:bottom w:val="single" w:sz="4" w:space="0" w:color="auto"/>
              <w:right w:val="single" w:sz="4" w:space="0" w:color="auto"/>
            </w:tcBorders>
            <w:shd w:val="clear" w:color="auto" w:fill="auto"/>
            <w:vAlign w:val="center"/>
            <w:hideMark/>
          </w:tcPr>
          <w:p w14:paraId="72088340"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4BA01EB8"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12,00</w:t>
            </w:r>
          </w:p>
        </w:tc>
      </w:tr>
      <w:tr w:rsidR="00BB34C0" w:rsidRPr="00BB34C0" w14:paraId="2CC9DE21" w14:textId="77777777" w:rsidTr="00647424">
        <w:trPr>
          <w:trHeight w:val="37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6FB0ACC8"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2</w:t>
            </w:r>
          </w:p>
        </w:tc>
        <w:tc>
          <w:tcPr>
            <w:tcW w:w="2264" w:type="dxa"/>
            <w:tcBorders>
              <w:top w:val="nil"/>
              <w:left w:val="nil"/>
              <w:bottom w:val="single" w:sz="4" w:space="0" w:color="auto"/>
              <w:right w:val="single" w:sz="4" w:space="0" w:color="auto"/>
            </w:tcBorders>
            <w:shd w:val="clear" w:color="auto" w:fill="auto"/>
            <w:vAlign w:val="center"/>
            <w:hideMark/>
          </w:tcPr>
          <w:p w14:paraId="67E1632C"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Thể tích của bể</w:t>
            </w:r>
          </w:p>
        </w:tc>
        <w:tc>
          <w:tcPr>
            <w:tcW w:w="0" w:type="auto"/>
            <w:tcBorders>
              <w:top w:val="nil"/>
              <w:left w:val="nil"/>
              <w:bottom w:val="single" w:sz="4" w:space="0" w:color="auto"/>
              <w:right w:val="single" w:sz="4" w:space="0" w:color="auto"/>
            </w:tcBorders>
            <w:shd w:val="clear" w:color="auto" w:fill="auto"/>
            <w:noWrap/>
            <w:vAlign w:val="center"/>
            <w:hideMark/>
          </w:tcPr>
          <w:p w14:paraId="4CA68C30"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V</w:t>
            </w:r>
          </w:p>
        </w:tc>
        <w:tc>
          <w:tcPr>
            <w:tcW w:w="2171" w:type="dxa"/>
            <w:tcBorders>
              <w:top w:val="nil"/>
              <w:left w:val="nil"/>
              <w:bottom w:val="single" w:sz="4" w:space="0" w:color="auto"/>
              <w:right w:val="single" w:sz="4" w:space="0" w:color="auto"/>
            </w:tcBorders>
            <w:shd w:val="clear" w:color="auto" w:fill="auto"/>
            <w:noWrap/>
            <w:vAlign w:val="center"/>
            <w:hideMark/>
          </w:tcPr>
          <w:p w14:paraId="2C5CFB49"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m³</w:t>
            </w:r>
          </w:p>
        </w:tc>
        <w:tc>
          <w:tcPr>
            <w:tcW w:w="2070" w:type="dxa"/>
            <w:tcBorders>
              <w:top w:val="nil"/>
              <w:left w:val="nil"/>
              <w:bottom w:val="single" w:sz="4" w:space="0" w:color="auto"/>
              <w:right w:val="single" w:sz="4" w:space="0" w:color="auto"/>
            </w:tcBorders>
            <w:shd w:val="clear" w:color="auto" w:fill="auto"/>
            <w:vAlign w:val="center"/>
            <w:hideMark/>
          </w:tcPr>
          <w:p w14:paraId="0620DDF0"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V = Q</w:t>
            </w:r>
            <w:r w:rsidRPr="00BB34C0">
              <w:rPr>
                <w:rFonts w:eastAsia="Times New Roman" w:cs="Times New Roman"/>
                <w:sz w:val="24"/>
                <w:szCs w:val="24"/>
                <w:vertAlign w:val="subscript"/>
                <w:lang w:val="vi-VN" w:eastAsia="vi-VN"/>
              </w:rPr>
              <w:t>h</w:t>
            </w:r>
            <w:r w:rsidRPr="00BB34C0">
              <w:rPr>
                <w:rFonts w:eastAsia="Times New Roman" w:cs="Times New Roman"/>
                <w:sz w:val="24"/>
                <w:szCs w:val="24"/>
                <w:lang w:val="vi-VN" w:eastAsia="vi-VN"/>
              </w:rPr>
              <w:t xml:space="preserve">×t </w:t>
            </w:r>
          </w:p>
        </w:tc>
        <w:tc>
          <w:tcPr>
            <w:tcW w:w="1042" w:type="dxa"/>
            <w:tcBorders>
              <w:top w:val="nil"/>
              <w:left w:val="nil"/>
              <w:bottom w:val="single" w:sz="4" w:space="0" w:color="auto"/>
              <w:right w:val="single" w:sz="4" w:space="0" w:color="auto"/>
            </w:tcBorders>
            <w:shd w:val="clear" w:color="auto" w:fill="auto"/>
            <w:noWrap/>
            <w:vAlign w:val="center"/>
            <w:hideMark/>
          </w:tcPr>
          <w:p w14:paraId="35EEFF6E"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175,00</w:t>
            </w:r>
          </w:p>
        </w:tc>
      </w:tr>
      <w:tr w:rsidR="00BB34C0" w:rsidRPr="00BB34C0" w14:paraId="651FFDC1" w14:textId="77777777" w:rsidTr="00647424">
        <w:trPr>
          <w:trHeight w:val="375"/>
        </w:trPr>
        <w:tc>
          <w:tcPr>
            <w:tcW w:w="0" w:type="auto"/>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5B502F" w14:textId="77777777" w:rsidR="00647424" w:rsidRPr="00BB34C0" w:rsidRDefault="00647424" w:rsidP="00647424">
            <w:pPr>
              <w:spacing w:before="0" w:after="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lastRenderedPageBreak/>
              <w:t>Bể anoxic</w:t>
            </w:r>
          </w:p>
        </w:tc>
      </w:tr>
      <w:tr w:rsidR="00BB34C0" w:rsidRPr="00BB34C0" w14:paraId="10F5CFF0" w14:textId="77777777" w:rsidTr="00647424">
        <w:trPr>
          <w:trHeight w:val="37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1756B76C"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1</w:t>
            </w:r>
          </w:p>
        </w:tc>
        <w:tc>
          <w:tcPr>
            <w:tcW w:w="2264" w:type="dxa"/>
            <w:tcBorders>
              <w:top w:val="nil"/>
              <w:left w:val="nil"/>
              <w:bottom w:val="single" w:sz="4" w:space="0" w:color="auto"/>
              <w:right w:val="single" w:sz="4" w:space="0" w:color="auto"/>
            </w:tcBorders>
            <w:shd w:val="clear" w:color="auto" w:fill="auto"/>
            <w:noWrap/>
            <w:vAlign w:val="center"/>
            <w:hideMark/>
          </w:tcPr>
          <w:p w14:paraId="74C769B2"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 xml:space="preserve">Nhiệt độ nước thải </w:t>
            </w:r>
          </w:p>
        </w:tc>
        <w:tc>
          <w:tcPr>
            <w:tcW w:w="0" w:type="auto"/>
            <w:tcBorders>
              <w:top w:val="nil"/>
              <w:left w:val="nil"/>
              <w:bottom w:val="single" w:sz="4" w:space="0" w:color="auto"/>
              <w:right w:val="single" w:sz="4" w:space="0" w:color="auto"/>
            </w:tcBorders>
            <w:shd w:val="clear" w:color="auto" w:fill="auto"/>
            <w:noWrap/>
            <w:vAlign w:val="center"/>
            <w:hideMark/>
          </w:tcPr>
          <w:p w14:paraId="212ECC19"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t</w:t>
            </w:r>
          </w:p>
        </w:tc>
        <w:tc>
          <w:tcPr>
            <w:tcW w:w="2171" w:type="dxa"/>
            <w:tcBorders>
              <w:top w:val="nil"/>
              <w:left w:val="nil"/>
              <w:bottom w:val="single" w:sz="4" w:space="0" w:color="auto"/>
              <w:right w:val="single" w:sz="4" w:space="0" w:color="auto"/>
            </w:tcBorders>
            <w:shd w:val="clear" w:color="auto" w:fill="auto"/>
            <w:noWrap/>
            <w:vAlign w:val="center"/>
            <w:hideMark/>
          </w:tcPr>
          <w:p w14:paraId="1B58AD6E"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vertAlign w:val="superscript"/>
                <w:lang w:val="vi-VN" w:eastAsia="vi-VN"/>
              </w:rPr>
              <w:t>0</w:t>
            </w:r>
            <w:r w:rsidRPr="00BB34C0">
              <w:rPr>
                <w:rFonts w:eastAsia="Times New Roman" w:cs="Times New Roman"/>
                <w:sz w:val="24"/>
                <w:szCs w:val="24"/>
                <w:lang w:val="vi-VN" w:eastAsia="vi-VN"/>
              </w:rPr>
              <w:t>C</w:t>
            </w:r>
          </w:p>
        </w:tc>
        <w:tc>
          <w:tcPr>
            <w:tcW w:w="2070" w:type="dxa"/>
            <w:tcBorders>
              <w:top w:val="nil"/>
              <w:left w:val="nil"/>
              <w:bottom w:val="single" w:sz="4" w:space="0" w:color="auto"/>
              <w:right w:val="single" w:sz="4" w:space="0" w:color="auto"/>
            </w:tcBorders>
            <w:shd w:val="clear" w:color="auto" w:fill="auto"/>
            <w:noWrap/>
            <w:vAlign w:val="center"/>
            <w:hideMark/>
          </w:tcPr>
          <w:p w14:paraId="34022057"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509F791B"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25,00</w:t>
            </w:r>
          </w:p>
        </w:tc>
      </w:tr>
      <w:tr w:rsidR="00BB34C0" w:rsidRPr="00BB34C0" w14:paraId="1B1F0F4D" w14:textId="77777777" w:rsidTr="00647424">
        <w:trPr>
          <w:trHeight w:val="37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4136D678"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2</w:t>
            </w:r>
          </w:p>
        </w:tc>
        <w:tc>
          <w:tcPr>
            <w:tcW w:w="2264" w:type="dxa"/>
            <w:tcBorders>
              <w:top w:val="nil"/>
              <w:left w:val="nil"/>
              <w:bottom w:val="single" w:sz="4" w:space="0" w:color="auto"/>
              <w:right w:val="single" w:sz="4" w:space="0" w:color="auto"/>
            </w:tcBorders>
            <w:shd w:val="clear" w:color="auto" w:fill="auto"/>
            <w:noWrap/>
            <w:vAlign w:val="center"/>
            <w:hideMark/>
          </w:tcPr>
          <w:p w14:paraId="6FCEA0D8"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Hàm lượng Nito đầu vào</w:t>
            </w:r>
          </w:p>
        </w:tc>
        <w:tc>
          <w:tcPr>
            <w:tcW w:w="0" w:type="auto"/>
            <w:tcBorders>
              <w:top w:val="nil"/>
              <w:left w:val="nil"/>
              <w:bottom w:val="single" w:sz="4" w:space="0" w:color="auto"/>
              <w:right w:val="single" w:sz="4" w:space="0" w:color="auto"/>
            </w:tcBorders>
            <w:shd w:val="clear" w:color="auto" w:fill="auto"/>
            <w:noWrap/>
            <w:vAlign w:val="center"/>
            <w:hideMark/>
          </w:tcPr>
          <w:p w14:paraId="64FD63D8"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N</w:t>
            </w:r>
            <w:r w:rsidRPr="00BB34C0">
              <w:rPr>
                <w:rFonts w:eastAsia="Times New Roman" w:cs="Times New Roman"/>
                <w:sz w:val="24"/>
                <w:szCs w:val="24"/>
                <w:vertAlign w:val="subscript"/>
                <w:lang w:val="vi-VN" w:eastAsia="vi-VN"/>
              </w:rPr>
              <w:t>v</w:t>
            </w:r>
          </w:p>
        </w:tc>
        <w:tc>
          <w:tcPr>
            <w:tcW w:w="2171" w:type="dxa"/>
            <w:tcBorders>
              <w:top w:val="nil"/>
              <w:left w:val="nil"/>
              <w:bottom w:val="single" w:sz="4" w:space="0" w:color="auto"/>
              <w:right w:val="single" w:sz="4" w:space="0" w:color="auto"/>
            </w:tcBorders>
            <w:shd w:val="clear" w:color="auto" w:fill="auto"/>
            <w:noWrap/>
            <w:vAlign w:val="center"/>
            <w:hideMark/>
          </w:tcPr>
          <w:p w14:paraId="67EC4C87"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mg/l</w:t>
            </w:r>
          </w:p>
        </w:tc>
        <w:tc>
          <w:tcPr>
            <w:tcW w:w="2070" w:type="dxa"/>
            <w:tcBorders>
              <w:top w:val="nil"/>
              <w:left w:val="nil"/>
              <w:bottom w:val="single" w:sz="4" w:space="0" w:color="auto"/>
              <w:right w:val="single" w:sz="4" w:space="0" w:color="auto"/>
            </w:tcBorders>
            <w:shd w:val="clear" w:color="auto" w:fill="auto"/>
            <w:noWrap/>
            <w:vAlign w:val="center"/>
            <w:hideMark/>
          </w:tcPr>
          <w:p w14:paraId="6F40C8EE"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23695643"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461,05</w:t>
            </w:r>
          </w:p>
        </w:tc>
      </w:tr>
      <w:tr w:rsidR="00BB34C0" w:rsidRPr="00BB34C0" w14:paraId="40A1B460" w14:textId="77777777" w:rsidTr="00647424">
        <w:trPr>
          <w:trHeight w:val="37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119AB0FA"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3</w:t>
            </w:r>
          </w:p>
        </w:tc>
        <w:tc>
          <w:tcPr>
            <w:tcW w:w="2264" w:type="dxa"/>
            <w:tcBorders>
              <w:top w:val="nil"/>
              <w:left w:val="nil"/>
              <w:bottom w:val="single" w:sz="4" w:space="0" w:color="auto"/>
              <w:right w:val="single" w:sz="4" w:space="0" w:color="auto"/>
            </w:tcBorders>
            <w:shd w:val="clear" w:color="auto" w:fill="auto"/>
            <w:noWrap/>
            <w:vAlign w:val="center"/>
            <w:hideMark/>
          </w:tcPr>
          <w:p w14:paraId="76841C8A"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Hàm lượng Nito đầu ra</w:t>
            </w:r>
          </w:p>
        </w:tc>
        <w:tc>
          <w:tcPr>
            <w:tcW w:w="0" w:type="auto"/>
            <w:tcBorders>
              <w:top w:val="nil"/>
              <w:left w:val="nil"/>
              <w:bottom w:val="single" w:sz="4" w:space="0" w:color="auto"/>
              <w:right w:val="single" w:sz="4" w:space="0" w:color="auto"/>
            </w:tcBorders>
            <w:shd w:val="clear" w:color="auto" w:fill="auto"/>
            <w:noWrap/>
            <w:vAlign w:val="center"/>
            <w:hideMark/>
          </w:tcPr>
          <w:p w14:paraId="4547E367"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N</w:t>
            </w:r>
            <w:r w:rsidRPr="00BB34C0">
              <w:rPr>
                <w:rFonts w:eastAsia="Times New Roman" w:cs="Times New Roman"/>
                <w:sz w:val="24"/>
                <w:szCs w:val="24"/>
                <w:vertAlign w:val="subscript"/>
                <w:lang w:val="vi-VN" w:eastAsia="vi-VN"/>
              </w:rPr>
              <w:t>r</w:t>
            </w:r>
          </w:p>
        </w:tc>
        <w:tc>
          <w:tcPr>
            <w:tcW w:w="2171" w:type="dxa"/>
            <w:tcBorders>
              <w:top w:val="nil"/>
              <w:left w:val="nil"/>
              <w:bottom w:val="single" w:sz="4" w:space="0" w:color="auto"/>
              <w:right w:val="single" w:sz="4" w:space="0" w:color="auto"/>
            </w:tcBorders>
            <w:shd w:val="clear" w:color="auto" w:fill="auto"/>
            <w:noWrap/>
            <w:vAlign w:val="center"/>
            <w:hideMark/>
          </w:tcPr>
          <w:p w14:paraId="71EBB743"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mg/l</w:t>
            </w:r>
          </w:p>
        </w:tc>
        <w:tc>
          <w:tcPr>
            <w:tcW w:w="2070" w:type="dxa"/>
            <w:tcBorders>
              <w:top w:val="nil"/>
              <w:left w:val="nil"/>
              <w:bottom w:val="single" w:sz="4" w:space="0" w:color="auto"/>
              <w:right w:val="single" w:sz="4" w:space="0" w:color="auto"/>
            </w:tcBorders>
            <w:shd w:val="clear" w:color="auto" w:fill="auto"/>
            <w:noWrap/>
            <w:vAlign w:val="center"/>
            <w:hideMark/>
          </w:tcPr>
          <w:p w14:paraId="7AE2852A"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5F1B97F6"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160,00</w:t>
            </w:r>
          </w:p>
        </w:tc>
      </w:tr>
      <w:tr w:rsidR="00BB34C0" w:rsidRPr="00BB34C0" w14:paraId="4EBB8BB0"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169191F5"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4</w:t>
            </w:r>
          </w:p>
        </w:tc>
        <w:tc>
          <w:tcPr>
            <w:tcW w:w="2264" w:type="dxa"/>
            <w:tcBorders>
              <w:top w:val="nil"/>
              <w:left w:val="nil"/>
              <w:bottom w:val="single" w:sz="4" w:space="0" w:color="auto"/>
              <w:right w:val="single" w:sz="4" w:space="0" w:color="auto"/>
            </w:tcBorders>
            <w:shd w:val="clear" w:color="auto" w:fill="auto"/>
            <w:noWrap/>
            <w:vAlign w:val="center"/>
            <w:hideMark/>
          </w:tcPr>
          <w:p w14:paraId="699917A1"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Mật độ bùn hoạt tính trong bể</w:t>
            </w:r>
          </w:p>
        </w:tc>
        <w:tc>
          <w:tcPr>
            <w:tcW w:w="0" w:type="auto"/>
            <w:tcBorders>
              <w:top w:val="nil"/>
              <w:left w:val="nil"/>
              <w:bottom w:val="single" w:sz="4" w:space="0" w:color="auto"/>
              <w:right w:val="single" w:sz="4" w:space="0" w:color="auto"/>
            </w:tcBorders>
            <w:shd w:val="clear" w:color="auto" w:fill="auto"/>
            <w:noWrap/>
            <w:vAlign w:val="center"/>
            <w:hideMark/>
          </w:tcPr>
          <w:p w14:paraId="312C5B19"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X</w:t>
            </w:r>
          </w:p>
        </w:tc>
        <w:tc>
          <w:tcPr>
            <w:tcW w:w="2171" w:type="dxa"/>
            <w:tcBorders>
              <w:top w:val="nil"/>
              <w:left w:val="nil"/>
              <w:bottom w:val="single" w:sz="4" w:space="0" w:color="auto"/>
              <w:right w:val="single" w:sz="4" w:space="0" w:color="auto"/>
            </w:tcBorders>
            <w:shd w:val="clear" w:color="auto" w:fill="auto"/>
            <w:noWrap/>
            <w:vAlign w:val="center"/>
            <w:hideMark/>
          </w:tcPr>
          <w:p w14:paraId="0DAF9F3C"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mg/l</w:t>
            </w:r>
          </w:p>
        </w:tc>
        <w:tc>
          <w:tcPr>
            <w:tcW w:w="2070" w:type="dxa"/>
            <w:tcBorders>
              <w:top w:val="nil"/>
              <w:left w:val="nil"/>
              <w:bottom w:val="single" w:sz="4" w:space="0" w:color="auto"/>
              <w:right w:val="single" w:sz="4" w:space="0" w:color="auto"/>
            </w:tcBorders>
            <w:shd w:val="clear" w:color="auto" w:fill="auto"/>
            <w:noWrap/>
            <w:vAlign w:val="center"/>
            <w:hideMark/>
          </w:tcPr>
          <w:p w14:paraId="257C6969"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30E4A5DB"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4.000,00</w:t>
            </w:r>
          </w:p>
        </w:tc>
      </w:tr>
      <w:tr w:rsidR="00BB34C0" w:rsidRPr="00BB34C0" w14:paraId="5AF2B9CA" w14:textId="77777777" w:rsidTr="00647424">
        <w:trPr>
          <w:trHeight w:val="37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0BEAC392"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5</w:t>
            </w:r>
          </w:p>
        </w:tc>
        <w:tc>
          <w:tcPr>
            <w:tcW w:w="2264" w:type="dxa"/>
            <w:tcBorders>
              <w:top w:val="nil"/>
              <w:left w:val="nil"/>
              <w:bottom w:val="single" w:sz="4" w:space="0" w:color="auto"/>
              <w:right w:val="single" w:sz="4" w:space="0" w:color="auto"/>
            </w:tcBorders>
            <w:shd w:val="clear" w:color="auto" w:fill="auto"/>
            <w:noWrap/>
            <w:vAlign w:val="center"/>
            <w:hideMark/>
          </w:tcPr>
          <w:p w14:paraId="485D6957"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Tốc độ khử NO</w:t>
            </w:r>
            <w:r w:rsidRPr="00BB34C0">
              <w:rPr>
                <w:rFonts w:eastAsia="Times New Roman" w:cs="Times New Roman"/>
                <w:sz w:val="24"/>
                <w:szCs w:val="24"/>
                <w:vertAlign w:val="subscript"/>
                <w:lang w:val="vi-VN" w:eastAsia="vi-VN"/>
              </w:rPr>
              <w:t xml:space="preserve">3- </w:t>
            </w:r>
            <w:r w:rsidRPr="00BB34C0">
              <w:rPr>
                <w:rFonts w:eastAsia="Times New Roman" w:cs="Times New Roman"/>
                <w:sz w:val="24"/>
                <w:szCs w:val="24"/>
                <w:lang w:val="vi-VN" w:eastAsia="vi-VN"/>
              </w:rPr>
              <w:t>ở nhiệt độ 25</w:t>
            </w:r>
            <w:r w:rsidRPr="00BB34C0">
              <w:rPr>
                <w:rFonts w:eastAsia="Times New Roman" w:cs="Times New Roman"/>
                <w:sz w:val="24"/>
                <w:szCs w:val="24"/>
                <w:vertAlign w:val="superscript"/>
                <w:lang w:val="vi-VN" w:eastAsia="vi-VN"/>
              </w:rPr>
              <w:t>0</w:t>
            </w:r>
            <w:r w:rsidRPr="00BB34C0">
              <w:rPr>
                <w:rFonts w:eastAsia="Times New Roman" w:cs="Times New Roman"/>
                <w:sz w:val="24"/>
                <w:szCs w:val="24"/>
                <w:lang w:val="vi-VN" w:eastAsia="vi-VN"/>
              </w:rPr>
              <w:t>C</w:t>
            </w:r>
          </w:p>
        </w:tc>
        <w:tc>
          <w:tcPr>
            <w:tcW w:w="0" w:type="auto"/>
            <w:tcBorders>
              <w:top w:val="nil"/>
              <w:left w:val="nil"/>
              <w:bottom w:val="single" w:sz="4" w:space="0" w:color="auto"/>
              <w:right w:val="single" w:sz="4" w:space="0" w:color="auto"/>
            </w:tcBorders>
            <w:shd w:val="clear" w:color="auto" w:fill="auto"/>
            <w:noWrap/>
            <w:vAlign w:val="center"/>
            <w:hideMark/>
          </w:tcPr>
          <w:p w14:paraId="429F1C60"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ρN</w:t>
            </w:r>
            <w:r w:rsidRPr="00BB34C0">
              <w:rPr>
                <w:rFonts w:eastAsia="Times New Roman" w:cs="Times New Roman"/>
                <w:sz w:val="24"/>
                <w:szCs w:val="24"/>
                <w:vertAlign w:val="subscript"/>
                <w:lang w:val="vi-VN" w:eastAsia="vi-VN"/>
              </w:rPr>
              <w:t>2</w:t>
            </w:r>
            <w:r w:rsidRPr="00BB34C0">
              <w:rPr>
                <w:rFonts w:eastAsia="Times New Roman" w:cs="Times New Roman"/>
                <w:sz w:val="24"/>
                <w:szCs w:val="24"/>
                <w:lang w:val="vi-VN" w:eastAsia="vi-VN"/>
              </w:rPr>
              <w:t>25</w:t>
            </w:r>
            <w:r w:rsidRPr="00BB34C0">
              <w:rPr>
                <w:rFonts w:eastAsia="Times New Roman" w:cs="Times New Roman"/>
                <w:sz w:val="24"/>
                <w:szCs w:val="24"/>
                <w:vertAlign w:val="superscript"/>
                <w:lang w:val="vi-VN" w:eastAsia="vi-VN"/>
              </w:rPr>
              <w:t>0</w:t>
            </w:r>
            <w:r w:rsidRPr="00BB34C0">
              <w:rPr>
                <w:rFonts w:eastAsia="Times New Roman" w:cs="Times New Roman"/>
                <w:sz w:val="24"/>
                <w:szCs w:val="24"/>
                <w:lang w:val="vi-VN" w:eastAsia="vi-VN"/>
              </w:rPr>
              <w:t>C</w:t>
            </w:r>
          </w:p>
        </w:tc>
        <w:tc>
          <w:tcPr>
            <w:tcW w:w="2171" w:type="dxa"/>
            <w:tcBorders>
              <w:top w:val="nil"/>
              <w:left w:val="nil"/>
              <w:bottom w:val="single" w:sz="4" w:space="0" w:color="auto"/>
              <w:right w:val="single" w:sz="4" w:space="0" w:color="auto"/>
            </w:tcBorders>
            <w:shd w:val="clear" w:color="auto" w:fill="auto"/>
            <w:noWrap/>
            <w:vAlign w:val="center"/>
            <w:hideMark/>
          </w:tcPr>
          <w:p w14:paraId="6D106CAF"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ngày</w:t>
            </w:r>
            <w:r w:rsidRPr="00BB34C0">
              <w:rPr>
                <w:rFonts w:eastAsia="Times New Roman" w:cs="Times New Roman"/>
                <w:sz w:val="24"/>
                <w:szCs w:val="24"/>
                <w:vertAlign w:val="superscript"/>
                <w:lang w:val="vi-VN" w:eastAsia="vi-VN"/>
              </w:rPr>
              <w:t>-1</w:t>
            </w:r>
          </w:p>
        </w:tc>
        <w:tc>
          <w:tcPr>
            <w:tcW w:w="2070" w:type="dxa"/>
            <w:tcBorders>
              <w:top w:val="nil"/>
              <w:left w:val="nil"/>
              <w:bottom w:val="single" w:sz="4" w:space="0" w:color="auto"/>
              <w:right w:val="single" w:sz="4" w:space="0" w:color="auto"/>
            </w:tcBorders>
            <w:shd w:val="clear" w:color="auto" w:fill="auto"/>
            <w:noWrap/>
            <w:vAlign w:val="center"/>
            <w:hideMark/>
          </w:tcPr>
          <w:p w14:paraId="2A265F4D"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1D22CBD7"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0,13</w:t>
            </w:r>
          </w:p>
        </w:tc>
      </w:tr>
      <w:tr w:rsidR="00BB34C0" w:rsidRPr="00BB34C0" w14:paraId="5F6A4604"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2CCE6D8D"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6</w:t>
            </w:r>
          </w:p>
        </w:tc>
        <w:tc>
          <w:tcPr>
            <w:tcW w:w="2264" w:type="dxa"/>
            <w:tcBorders>
              <w:top w:val="nil"/>
              <w:left w:val="nil"/>
              <w:bottom w:val="single" w:sz="4" w:space="0" w:color="auto"/>
              <w:right w:val="single" w:sz="4" w:space="0" w:color="auto"/>
            </w:tcBorders>
            <w:shd w:val="clear" w:color="auto" w:fill="auto"/>
            <w:noWrap/>
            <w:vAlign w:val="center"/>
            <w:hideMark/>
          </w:tcPr>
          <w:p w14:paraId="064D74AC"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 xml:space="preserve">Thời gian lưu nước </w:t>
            </w:r>
          </w:p>
        </w:tc>
        <w:tc>
          <w:tcPr>
            <w:tcW w:w="0" w:type="auto"/>
            <w:tcBorders>
              <w:top w:val="nil"/>
              <w:left w:val="nil"/>
              <w:bottom w:val="single" w:sz="4" w:space="0" w:color="auto"/>
              <w:right w:val="single" w:sz="4" w:space="0" w:color="auto"/>
            </w:tcBorders>
            <w:shd w:val="clear" w:color="auto" w:fill="auto"/>
            <w:noWrap/>
            <w:vAlign w:val="center"/>
            <w:hideMark/>
          </w:tcPr>
          <w:p w14:paraId="648191AC"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θ</w:t>
            </w:r>
          </w:p>
        </w:tc>
        <w:tc>
          <w:tcPr>
            <w:tcW w:w="2171" w:type="dxa"/>
            <w:tcBorders>
              <w:top w:val="nil"/>
              <w:left w:val="nil"/>
              <w:bottom w:val="single" w:sz="4" w:space="0" w:color="auto"/>
              <w:right w:val="single" w:sz="4" w:space="0" w:color="auto"/>
            </w:tcBorders>
            <w:shd w:val="clear" w:color="auto" w:fill="auto"/>
            <w:noWrap/>
            <w:vAlign w:val="center"/>
            <w:hideMark/>
          </w:tcPr>
          <w:p w14:paraId="59BE4D3F"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giờ</w:t>
            </w:r>
          </w:p>
        </w:tc>
        <w:tc>
          <w:tcPr>
            <w:tcW w:w="2070" w:type="dxa"/>
            <w:tcBorders>
              <w:top w:val="nil"/>
              <w:left w:val="nil"/>
              <w:bottom w:val="single" w:sz="4" w:space="0" w:color="auto"/>
              <w:right w:val="single" w:sz="4" w:space="0" w:color="auto"/>
            </w:tcBorders>
            <w:shd w:val="clear" w:color="auto" w:fill="auto"/>
            <w:noWrap/>
            <w:vAlign w:val="center"/>
            <w:hideMark/>
          </w:tcPr>
          <w:p w14:paraId="74A65AF3"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Tl = [24×(Nv - Nr)]/(pN225ºC × X)</w:t>
            </w:r>
          </w:p>
        </w:tc>
        <w:tc>
          <w:tcPr>
            <w:tcW w:w="1042" w:type="dxa"/>
            <w:tcBorders>
              <w:top w:val="nil"/>
              <w:left w:val="nil"/>
              <w:bottom w:val="single" w:sz="4" w:space="0" w:color="auto"/>
              <w:right w:val="single" w:sz="4" w:space="0" w:color="auto"/>
            </w:tcBorders>
            <w:shd w:val="clear" w:color="auto" w:fill="auto"/>
            <w:noWrap/>
            <w:vAlign w:val="center"/>
            <w:hideMark/>
          </w:tcPr>
          <w:p w14:paraId="2CFC2027"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13,81</w:t>
            </w:r>
          </w:p>
        </w:tc>
      </w:tr>
      <w:tr w:rsidR="00BB34C0" w:rsidRPr="00BB34C0" w14:paraId="662B71DF" w14:textId="77777777" w:rsidTr="00647424">
        <w:trPr>
          <w:trHeight w:val="37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0B0CFD18"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7</w:t>
            </w:r>
          </w:p>
        </w:tc>
        <w:tc>
          <w:tcPr>
            <w:tcW w:w="2264" w:type="dxa"/>
            <w:tcBorders>
              <w:top w:val="nil"/>
              <w:left w:val="nil"/>
              <w:bottom w:val="single" w:sz="4" w:space="0" w:color="auto"/>
              <w:right w:val="single" w:sz="4" w:space="0" w:color="auto"/>
            </w:tcBorders>
            <w:shd w:val="clear" w:color="auto" w:fill="auto"/>
            <w:noWrap/>
            <w:vAlign w:val="center"/>
            <w:hideMark/>
          </w:tcPr>
          <w:p w14:paraId="0C563BF1"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 xml:space="preserve">Thể tích bể Anoxic </w:t>
            </w:r>
          </w:p>
        </w:tc>
        <w:tc>
          <w:tcPr>
            <w:tcW w:w="0" w:type="auto"/>
            <w:tcBorders>
              <w:top w:val="nil"/>
              <w:left w:val="nil"/>
              <w:bottom w:val="single" w:sz="4" w:space="0" w:color="auto"/>
              <w:right w:val="single" w:sz="4" w:space="0" w:color="auto"/>
            </w:tcBorders>
            <w:shd w:val="clear" w:color="auto" w:fill="auto"/>
            <w:noWrap/>
            <w:vAlign w:val="center"/>
            <w:hideMark/>
          </w:tcPr>
          <w:p w14:paraId="63464532"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V</w:t>
            </w:r>
          </w:p>
        </w:tc>
        <w:tc>
          <w:tcPr>
            <w:tcW w:w="2171" w:type="dxa"/>
            <w:tcBorders>
              <w:top w:val="nil"/>
              <w:left w:val="nil"/>
              <w:bottom w:val="single" w:sz="4" w:space="0" w:color="auto"/>
              <w:right w:val="single" w:sz="4" w:space="0" w:color="auto"/>
            </w:tcBorders>
            <w:shd w:val="clear" w:color="auto" w:fill="auto"/>
            <w:noWrap/>
            <w:vAlign w:val="center"/>
            <w:hideMark/>
          </w:tcPr>
          <w:p w14:paraId="19D9754B"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m³</w:t>
            </w:r>
          </w:p>
        </w:tc>
        <w:tc>
          <w:tcPr>
            <w:tcW w:w="2070" w:type="dxa"/>
            <w:tcBorders>
              <w:top w:val="nil"/>
              <w:left w:val="nil"/>
              <w:bottom w:val="single" w:sz="4" w:space="0" w:color="auto"/>
              <w:right w:val="single" w:sz="4" w:space="0" w:color="auto"/>
            </w:tcBorders>
            <w:shd w:val="clear" w:color="auto" w:fill="auto"/>
            <w:noWrap/>
            <w:vAlign w:val="center"/>
            <w:hideMark/>
          </w:tcPr>
          <w:p w14:paraId="467587D3"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θ*Q</w:t>
            </w:r>
            <w:r w:rsidRPr="00BB34C0">
              <w:rPr>
                <w:rFonts w:eastAsia="Times New Roman" w:cs="Times New Roman"/>
                <w:sz w:val="24"/>
                <w:szCs w:val="24"/>
                <w:vertAlign w:val="subscript"/>
                <w:lang w:val="vi-VN" w:eastAsia="vi-VN"/>
              </w:rPr>
              <w:t>h</w:t>
            </w:r>
            <w:r w:rsidRPr="00BB34C0">
              <w:rPr>
                <w:rFonts w:eastAsia="Times New Roman" w:cs="Times New Roman"/>
                <w:sz w:val="24"/>
                <w:szCs w:val="24"/>
                <w:lang w:val="vi-VN" w:eastAsia="vi-VN"/>
              </w:rPr>
              <w:t xml:space="preserve"> </w:t>
            </w:r>
          </w:p>
        </w:tc>
        <w:tc>
          <w:tcPr>
            <w:tcW w:w="1042" w:type="dxa"/>
            <w:tcBorders>
              <w:top w:val="nil"/>
              <w:left w:val="nil"/>
              <w:bottom w:val="single" w:sz="4" w:space="0" w:color="auto"/>
              <w:right w:val="single" w:sz="4" w:space="0" w:color="auto"/>
            </w:tcBorders>
            <w:shd w:val="clear" w:color="auto" w:fill="auto"/>
            <w:noWrap/>
            <w:vAlign w:val="center"/>
            <w:hideMark/>
          </w:tcPr>
          <w:p w14:paraId="25E891BB"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201,42</w:t>
            </w:r>
          </w:p>
        </w:tc>
      </w:tr>
      <w:tr w:rsidR="00BB34C0" w:rsidRPr="00BB34C0" w14:paraId="75EFC395" w14:textId="77777777" w:rsidTr="00647424">
        <w:trPr>
          <w:trHeight w:val="315"/>
        </w:trPr>
        <w:tc>
          <w:tcPr>
            <w:tcW w:w="0" w:type="auto"/>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BC6808" w14:textId="77777777" w:rsidR="00647424" w:rsidRPr="00BB34C0" w:rsidRDefault="00647424" w:rsidP="00647424">
            <w:pPr>
              <w:spacing w:before="0" w:after="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Bể SBR</w:t>
            </w:r>
          </w:p>
        </w:tc>
      </w:tr>
      <w:tr w:rsidR="00BB34C0" w:rsidRPr="00BB34C0" w14:paraId="23242597"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0A2F32AE"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1</w:t>
            </w:r>
          </w:p>
        </w:tc>
        <w:tc>
          <w:tcPr>
            <w:tcW w:w="2264" w:type="dxa"/>
            <w:tcBorders>
              <w:top w:val="nil"/>
              <w:left w:val="nil"/>
              <w:bottom w:val="single" w:sz="4" w:space="0" w:color="auto"/>
              <w:right w:val="single" w:sz="4" w:space="0" w:color="auto"/>
            </w:tcBorders>
            <w:shd w:val="clear" w:color="auto" w:fill="auto"/>
            <w:noWrap/>
            <w:vAlign w:val="center"/>
            <w:hideMark/>
          </w:tcPr>
          <w:p w14:paraId="4FB7E0F3"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Hàm lượng BOD đầu vào</w:t>
            </w:r>
          </w:p>
        </w:tc>
        <w:tc>
          <w:tcPr>
            <w:tcW w:w="0" w:type="auto"/>
            <w:tcBorders>
              <w:top w:val="nil"/>
              <w:left w:val="nil"/>
              <w:bottom w:val="single" w:sz="4" w:space="0" w:color="auto"/>
              <w:right w:val="single" w:sz="4" w:space="0" w:color="auto"/>
            </w:tcBorders>
            <w:shd w:val="clear" w:color="auto" w:fill="auto"/>
            <w:noWrap/>
            <w:vAlign w:val="center"/>
            <w:hideMark/>
          </w:tcPr>
          <w:p w14:paraId="5C3DBCC4"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So</w:t>
            </w:r>
          </w:p>
        </w:tc>
        <w:tc>
          <w:tcPr>
            <w:tcW w:w="2171" w:type="dxa"/>
            <w:tcBorders>
              <w:top w:val="nil"/>
              <w:left w:val="nil"/>
              <w:bottom w:val="single" w:sz="4" w:space="0" w:color="auto"/>
              <w:right w:val="single" w:sz="4" w:space="0" w:color="auto"/>
            </w:tcBorders>
            <w:shd w:val="clear" w:color="auto" w:fill="auto"/>
            <w:noWrap/>
            <w:vAlign w:val="center"/>
            <w:hideMark/>
          </w:tcPr>
          <w:p w14:paraId="477F9A06"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mg/l</w:t>
            </w:r>
          </w:p>
        </w:tc>
        <w:tc>
          <w:tcPr>
            <w:tcW w:w="2070" w:type="dxa"/>
            <w:tcBorders>
              <w:top w:val="nil"/>
              <w:left w:val="nil"/>
              <w:bottom w:val="single" w:sz="4" w:space="0" w:color="auto"/>
              <w:right w:val="single" w:sz="4" w:space="0" w:color="auto"/>
            </w:tcBorders>
            <w:shd w:val="clear" w:color="auto" w:fill="auto"/>
            <w:noWrap/>
            <w:vAlign w:val="center"/>
            <w:hideMark/>
          </w:tcPr>
          <w:p w14:paraId="0544A476"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3565F2E6"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522,28</w:t>
            </w:r>
          </w:p>
        </w:tc>
      </w:tr>
      <w:tr w:rsidR="00BB34C0" w:rsidRPr="00BB34C0" w14:paraId="76EE86F0"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3CC2E8FF"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2</w:t>
            </w:r>
          </w:p>
        </w:tc>
        <w:tc>
          <w:tcPr>
            <w:tcW w:w="2264" w:type="dxa"/>
            <w:tcBorders>
              <w:top w:val="nil"/>
              <w:left w:val="nil"/>
              <w:bottom w:val="single" w:sz="4" w:space="0" w:color="auto"/>
              <w:right w:val="single" w:sz="4" w:space="0" w:color="auto"/>
            </w:tcBorders>
            <w:shd w:val="clear" w:color="auto" w:fill="auto"/>
            <w:noWrap/>
            <w:vAlign w:val="center"/>
            <w:hideMark/>
          </w:tcPr>
          <w:p w14:paraId="1C7161FE"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 xml:space="preserve">Hàm lượng BOD đầu ra </w:t>
            </w:r>
          </w:p>
        </w:tc>
        <w:tc>
          <w:tcPr>
            <w:tcW w:w="0" w:type="auto"/>
            <w:tcBorders>
              <w:top w:val="nil"/>
              <w:left w:val="nil"/>
              <w:bottom w:val="single" w:sz="4" w:space="0" w:color="auto"/>
              <w:right w:val="single" w:sz="4" w:space="0" w:color="auto"/>
            </w:tcBorders>
            <w:shd w:val="clear" w:color="auto" w:fill="auto"/>
            <w:noWrap/>
            <w:vAlign w:val="center"/>
            <w:hideMark/>
          </w:tcPr>
          <w:p w14:paraId="44C92191"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S</w:t>
            </w:r>
          </w:p>
        </w:tc>
        <w:tc>
          <w:tcPr>
            <w:tcW w:w="2171" w:type="dxa"/>
            <w:tcBorders>
              <w:top w:val="nil"/>
              <w:left w:val="nil"/>
              <w:bottom w:val="single" w:sz="4" w:space="0" w:color="auto"/>
              <w:right w:val="single" w:sz="4" w:space="0" w:color="auto"/>
            </w:tcBorders>
            <w:shd w:val="clear" w:color="auto" w:fill="auto"/>
            <w:noWrap/>
            <w:vAlign w:val="center"/>
            <w:hideMark/>
          </w:tcPr>
          <w:p w14:paraId="73199EC6"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mg/l</w:t>
            </w:r>
          </w:p>
        </w:tc>
        <w:tc>
          <w:tcPr>
            <w:tcW w:w="2070" w:type="dxa"/>
            <w:tcBorders>
              <w:top w:val="nil"/>
              <w:left w:val="nil"/>
              <w:bottom w:val="single" w:sz="4" w:space="0" w:color="auto"/>
              <w:right w:val="single" w:sz="4" w:space="0" w:color="auto"/>
            </w:tcBorders>
            <w:shd w:val="clear" w:color="auto" w:fill="auto"/>
            <w:noWrap/>
            <w:vAlign w:val="center"/>
            <w:hideMark/>
          </w:tcPr>
          <w:p w14:paraId="38ED0FBC"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7981783C"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80,00</w:t>
            </w:r>
          </w:p>
        </w:tc>
      </w:tr>
      <w:tr w:rsidR="00BB34C0" w:rsidRPr="00BB34C0" w14:paraId="7953E2F7"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37BB89D1"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3</w:t>
            </w:r>
          </w:p>
        </w:tc>
        <w:tc>
          <w:tcPr>
            <w:tcW w:w="2264" w:type="dxa"/>
            <w:tcBorders>
              <w:top w:val="nil"/>
              <w:left w:val="nil"/>
              <w:bottom w:val="single" w:sz="4" w:space="0" w:color="auto"/>
              <w:right w:val="single" w:sz="4" w:space="0" w:color="auto"/>
            </w:tcBorders>
            <w:shd w:val="clear" w:color="auto" w:fill="auto"/>
            <w:noWrap/>
            <w:vAlign w:val="center"/>
            <w:hideMark/>
          </w:tcPr>
          <w:p w14:paraId="30A2EEAB"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 xml:space="preserve">Tỷ số F/M </w:t>
            </w:r>
          </w:p>
        </w:tc>
        <w:tc>
          <w:tcPr>
            <w:tcW w:w="0" w:type="auto"/>
            <w:tcBorders>
              <w:top w:val="nil"/>
              <w:left w:val="nil"/>
              <w:bottom w:val="single" w:sz="4" w:space="0" w:color="auto"/>
              <w:right w:val="single" w:sz="4" w:space="0" w:color="auto"/>
            </w:tcBorders>
            <w:shd w:val="clear" w:color="auto" w:fill="auto"/>
            <w:noWrap/>
            <w:vAlign w:val="center"/>
            <w:hideMark/>
          </w:tcPr>
          <w:p w14:paraId="75AAE47E"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xml:space="preserve">F/M </w:t>
            </w:r>
          </w:p>
        </w:tc>
        <w:tc>
          <w:tcPr>
            <w:tcW w:w="2171" w:type="dxa"/>
            <w:tcBorders>
              <w:top w:val="nil"/>
              <w:left w:val="nil"/>
              <w:bottom w:val="single" w:sz="4" w:space="0" w:color="auto"/>
              <w:right w:val="single" w:sz="4" w:space="0" w:color="auto"/>
            </w:tcBorders>
            <w:shd w:val="clear" w:color="auto" w:fill="auto"/>
            <w:noWrap/>
            <w:vAlign w:val="center"/>
            <w:hideMark/>
          </w:tcPr>
          <w:p w14:paraId="380CB5D4"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kg BOD/kg MLSS.ngày</w:t>
            </w:r>
          </w:p>
        </w:tc>
        <w:tc>
          <w:tcPr>
            <w:tcW w:w="2070" w:type="dxa"/>
            <w:tcBorders>
              <w:top w:val="nil"/>
              <w:left w:val="nil"/>
              <w:bottom w:val="single" w:sz="4" w:space="0" w:color="auto"/>
              <w:right w:val="single" w:sz="4" w:space="0" w:color="auto"/>
            </w:tcBorders>
            <w:shd w:val="clear" w:color="auto" w:fill="auto"/>
            <w:noWrap/>
            <w:vAlign w:val="center"/>
            <w:hideMark/>
          </w:tcPr>
          <w:p w14:paraId="5AA849D3"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05250C42"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0,30</w:t>
            </w:r>
          </w:p>
        </w:tc>
      </w:tr>
      <w:tr w:rsidR="00BB34C0" w:rsidRPr="00BB34C0" w14:paraId="1347DCA8"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22371744"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4</w:t>
            </w:r>
          </w:p>
        </w:tc>
        <w:tc>
          <w:tcPr>
            <w:tcW w:w="2264" w:type="dxa"/>
            <w:tcBorders>
              <w:top w:val="nil"/>
              <w:left w:val="nil"/>
              <w:bottom w:val="single" w:sz="4" w:space="0" w:color="auto"/>
              <w:right w:val="single" w:sz="4" w:space="0" w:color="auto"/>
            </w:tcBorders>
            <w:shd w:val="clear" w:color="auto" w:fill="auto"/>
            <w:noWrap/>
            <w:vAlign w:val="center"/>
            <w:hideMark/>
          </w:tcPr>
          <w:p w14:paraId="36845728"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Nồng độ chất rắn lơ lửng (mg/L)</w:t>
            </w:r>
          </w:p>
        </w:tc>
        <w:tc>
          <w:tcPr>
            <w:tcW w:w="0" w:type="auto"/>
            <w:tcBorders>
              <w:top w:val="nil"/>
              <w:left w:val="nil"/>
              <w:bottom w:val="single" w:sz="4" w:space="0" w:color="auto"/>
              <w:right w:val="single" w:sz="4" w:space="0" w:color="auto"/>
            </w:tcBorders>
            <w:shd w:val="clear" w:color="auto" w:fill="auto"/>
            <w:noWrap/>
            <w:vAlign w:val="center"/>
            <w:hideMark/>
          </w:tcPr>
          <w:p w14:paraId="0E107000"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MLSS</w:t>
            </w:r>
          </w:p>
        </w:tc>
        <w:tc>
          <w:tcPr>
            <w:tcW w:w="2171" w:type="dxa"/>
            <w:tcBorders>
              <w:top w:val="nil"/>
              <w:left w:val="nil"/>
              <w:bottom w:val="single" w:sz="4" w:space="0" w:color="auto"/>
              <w:right w:val="single" w:sz="4" w:space="0" w:color="auto"/>
            </w:tcBorders>
            <w:shd w:val="clear" w:color="auto" w:fill="auto"/>
            <w:noWrap/>
            <w:vAlign w:val="center"/>
            <w:hideMark/>
          </w:tcPr>
          <w:p w14:paraId="27A57B01"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mg/l</w:t>
            </w:r>
          </w:p>
        </w:tc>
        <w:tc>
          <w:tcPr>
            <w:tcW w:w="2070" w:type="dxa"/>
            <w:tcBorders>
              <w:top w:val="nil"/>
              <w:left w:val="nil"/>
              <w:bottom w:val="single" w:sz="4" w:space="0" w:color="auto"/>
              <w:right w:val="single" w:sz="4" w:space="0" w:color="auto"/>
            </w:tcBorders>
            <w:shd w:val="clear" w:color="auto" w:fill="auto"/>
            <w:noWrap/>
            <w:vAlign w:val="center"/>
            <w:hideMark/>
          </w:tcPr>
          <w:p w14:paraId="126CA863"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6D849B54"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3.000,00</w:t>
            </w:r>
          </w:p>
        </w:tc>
      </w:tr>
      <w:tr w:rsidR="00BB34C0" w:rsidRPr="00BB34C0" w14:paraId="71C6F951"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46E8C550"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5</w:t>
            </w:r>
          </w:p>
        </w:tc>
        <w:tc>
          <w:tcPr>
            <w:tcW w:w="2264" w:type="dxa"/>
            <w:tcBorders>
              <w:top w:val="nil"/>
              <w:left w:val="nil"/>
              <w:bottom w:val="single" w:sz="4" w:space="0" w:color="auto"/>
              <w:right w:val="single" w:sz="4" w:space="0" w:color="auto"/>
            </w:tcBorders>
            <w:shd w:val="clear" w:color="auto" w:fill="auto"/>
            <w:noWrap/>
            <w:vAlign w:val="center"/>
            <w:hideMark/>
          </w:tcPr>
          <w:p w14:paraId="6AE67550"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Thể tích bể SBR chứa trong ngày</w:t>
            </w:r>
          </w:p>
        </w:tc>
        <w:tc>
          <w:tcPr>
            <w:tcW w:w="0" w:type="auto"/>
            <w:tcBorders>
              <w:top w:val="nil"/>
              <w:left w:val="nil"/>
              <w:bottom w:val="single" w:sz="4" w:space="0" w:color="auto"/>
              <w:right w:val="single" w:sz="4" w:space="0" w:color="auto"/>
            </w:tcBorders>
            <w:shd w:val="clear" w:color="auto" w:fill="auto"/>
            <w:noWrap/>
            <w:vAlign w:val="center"/>
            <w:hideMark/>
          </w:tcPr>
          <w:p w14:paraId="262F6371"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V</w:t>
            </w:r>
          </w:p>
        </w:tc>
        <w:tc>
          <w:tcPr>
            <w:tcW w:w="2171" w:type="dxa"/>
            <w:tcBorders>
              <w:top w:val="nil"/>
              <w:left w:val="nil"/>
              <w:bottom w:val="single" w:sz="4" w:space="0" w:color="auto"/>
              <w:right w:val="single" w:sz="4" w:space="0" w:color="auto"/>
            </w:tcBorders>
            <w:shd w:val="clear" w:color="auto" w:fill="auto"/>
            <w:noWrap/>
            <w:vAlign w:val="center"/>
            <w:hideMark/>
          </w:tcPr>
          <w:p w14:paraId="0306B6C1"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m³</w:t>
            </w:r>
          </w:p>
        </w:tc>
        <w:tc>
          <w:tcPr>
            <w:tcW w:w="2070" w:type="dxa"/>
            <w:tcBorders>
              <w:top w:val="nil"/>
              <w:left w:val="nil"/>
              <w:bottom w:val="single" w:sz="4" w:space="0" w:color="auto"/>
              <w:right w:val="single" w:sz="4" w:space="0" w:color="auto"/>
            </w:tcBorders>
            <w:shd w:val="clear" w:color="auto" w:fill="auto"/>
            <w:noWrap/>
            <w:vAlign w:val="center"/>
            <w:hideMark/>
          </w:tcPr>
          <w:p w14:paraId="339DAF47" w14:textId="5382B4FC"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V = [Qngày × (S</w:t>
            </w:r>
            <w:r w:rsidRPr="00BB34C0">
              <w:rPr>
                <w:rFonts w:ascii="Cambria Math" w:eastAsia="Times New Roman" w:hAnsi="Cambria Math" w:cs="Cambria Math"/>
                <w:sz w:val="24"/>
                <w:szCs w:val="24"/>
                <w:lang w:val="vi-VN" w:eastAsia="vi-VN"/>
              </w:rPr>
              <w:t>₀</w:t>
            </w:r>
            <w:r w:rsidRPr="00BB34C0">
              <w:rPr>
                <w:rFonts w:eastAsia="Times New Roman" w:cs="Times New Roman"/>
                <w:sz w:val="24"/>
                <w:szCs w:val="24"/>
                <w:lang w:val="vi-VN" w:eastAsia="vi-VN"/>
              </w:rPr>
              <w:t xml:space="preserve"> -S)]/[(F/m)×MLSS]</w:t>
            </w:r>
          </w:p>
        </w:tc>
        <w:tc>
          <w:tcPr>
            <w:tcW w:w="1042" w:type="dxa"/>
            <w:tcBorders>
              <w:top w:val="nil"/>
              <w:left w:val="nil"/>
              <w:bottom w:val="single" w:sz="4" w:space="0" w:color="auto"/>
              <w:right w:val="single" w:sz="4" w:space="0" w:color="auto"/>
            </w:tcBorders>
            <w:shd w:val="clear" w:color="auto" w:fill="auto"/>
            <w:noWrap/>
            <w:vAlign w:val="center"/>
            <w:hideMark/>
          </w:tcPr>
          <w:p w14:paraId="435A143B"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172,00</w:t>
            </w:r>
          </w:p>
        </w:tc>
      </w:tr>
      <w:tr w:rsidR="00BB34C0" w:rsidRPr="00BB34C0" w14:paraId="2E3424EF" w14:textId="77777777" w:rsidTr="00647424">
        <w:trPr>
          <w:trHeight w:val="315"/>
        </w:trPr>
        <w:tc>
          <w:tcPr>
            <w:tcW w:w="0" w:type="auto"/>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57891D" w14:textId="77777777" w:rsidR="00647424" w:rsidRPr="00BB34C0" w:rsidRDefault="00647424" w:rsidP="00647424">
            <w:pPr>
              <w:spacing w:before="0" w:after="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Bể lắng sinh học</w:t>
            </w:r>
          </w:p>
        </w:tc>
      </w:tr>
      <w:tr w:rsidR="00BB34C0" w:rsidRPr="00BB34C0" w14:paraId="7DD989AE"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2179A0FE"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1</w:t>
            </w:r>
          </w:p>
        </w:tc>
        <w:tc>
          <w:tcPr>
            <w:tcW w:w="2264" w:type="dxa"/>
            <w:tcBorders>
              <w:top w:val="nil"/>
              <w:left w:val="nil"/>
              <w:bottom w:val="single" w:sz="4" w:space="0" w:color="auto"/>
              <w:right w:val="single" w:sz="4" w:space="0" w:color="auto"/>
            </w:tcBorders>
            <w:shd w:val="clear" w:color="auto" w:fill="auto"/>
            <w:noWrap/>
            <w:vAlign w:val="center"/>
            <w:hideMark/>
          </w:tcPr>
          <w:p w14:paraId="522204A4"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Thời gian lưu</w:t>
            </w:r>
          </w:p>
        </w:tc>
        <w:tc>
          <w:tcPr>
            <w:tcW w:w="0" w:type="auto"/>
            <w:tcBorders>
              <w:top w:val="nil"/>
              <w:left w:val="nil"/>
              <w:bottom w:val="single" w:sz="4" w:space="0" w:color="auto"/>
              <w:right w:val="single" w:sz="4" w:space="0" w:color="auto"/>
            </w:tcBorders>
            <w:shd w:val="clear" w:color="auto" w:fill="auto"/>
            <w:noWrap/>
            <w:vAlign w:val="center"/>
            <w:hideMark/>
          </w:tcPr>
          <w:p w14:paraId="7E18F5A5"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t</w:t>
            </w:r>
          </w:p>
        </w:tc>
        <w:tc>
          <w:tcPr>
            <w:tcW w:w="2171" w:type="dxa"/>
            <w:tcBorders>
              <w:top w:val="nil"/>
              <w:left w:val="nil"/>
              <w:bottom w:val="single" w:sz="4" w:space="0" w:color="auto"/>
              <w:right w:val="single" w:sz="4" w:space="0" w:color="auto"/>
            </w:tcBorders>
            <w:shd w:val="clear" w:color="auto" w:fill="auto"/>
            <w:noWrap/>
            <w:vAlign w:val="center"/>
            <w:hideMark/>
          </w:tcPr>
          <w:p w14:paraId="1E94B4A1"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h</w:t>
            </w:r>
          </w:p>
        </w:tc>
        <w:tc>
          <w:tcPr>
            <w:tcW w:w="2070" w:type="dxa"/>
            <w:tcBorders>
              <w:top w:val="nil"/>
              <w:left w:val="nil"/>
              <w:bottom w:val="single" w:sz="4" w:space="0" w:color="auto"/>
              <w:right w:val="single" w:sz="4" w:space="0" w:color="auto"/>
            </w:tcBorders>
            <w:shd w:val="clear" w:color="auto" w:fill="auto"/>
            <w:noWrap/>
            <w:vAlign w:val="center"/>
            <w:hideMark/>
          </w:tcPr>
          <w:p w14:paraId="49E2375D"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0672D171"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12,00</w:t>
            </w:r>
          </w:p>
        </w:tc>
      </w:tr>
      <w:tr w:rsidR="00BB34C0" w:rsidRPr="00BB34C0" w14:paraId="53CCEC8D" w14:textId="77777777" w:rsidTr="00647424">
        <w:trPr>
          <w:trHeight w:val="37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1D83C9CE"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2</w:t>
            </w:r>
          </w:p>
        </w:tc>
        <w:tc>
          <w:tcPr>
            <w:tcW w:w="2264" w:type="dxa"/>
            <w:tcBorders>
              <w:top w:val="nil"/>
              <w:left w:val="nil"/>
              <w:bottom w:val="single" w:sz="4" w:space="0" w:color="auto"/>
              <w:right w:val="single" w:sz="4" w:space="0" w:color="auto"/>
            </w:tcBorders>
            <w:shd w:val="clear" w:color="auto" w:fill="auto"/>
            <w:noWrap/>
            <w:vAlign w:val="center"/>
            <w:hideMark/>
          </w:tcPr>
          <w:p w14:paraId="63E1A565"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Diện tích bề mặt bể lắng</w:t>
            </w:r>
          </w:p>
        </w:tc>
        <w:tc>
          <w:tcPr>
            <w:tcW w:w="0" w:type="auto"/>
            <w:tcBorders>
              <w:top w:val="nil"/>
              <w:left w:val="nil"/>
              <w:bottom w:val="single" w:sz="4" w:space="0" w:color="auto"/>
              <w:right w:val="single" w:sz="4" w:space="0" w:color="auto"/>
            </w:tcBorders>
            <w:shd w:val="clear" w:color="auto" w:fill="auto"/>
            <w:noWrap/>
            <w:vAlign w:val="center"/>
            <w:hideMark/>
          </w:tcPr>
          <w:p w14:paraId="6293116B"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V</w:t>
            </w:r>
          </w:p>
        </w:tc>
        <w:tc>
          <w:tcPr>
            <w:tcW w:w="2171" w:type="dxa"/>
            <w:tcBorders>
              <w:top w:val="nil"/>
              <w:left w:val="nil"/>
              <w:bottom w:val="single" w:sz="4" w:space="0" w:color="auto"/>
              <w:right w:val="single" w:sz="4" w:space="0" w:color="auto"/>
            </w:tcBorders>
            <w:shd w:val="clear" w:color="auto" w:fill="auto"/>
            <w:noWrap/>
            <w:vAlign w:val="center"/>
            <w:hideMark/>
          </w:tcPr>
          <w:p w14:paraId="3F102E22"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m³</w:t>
            </w:r>
          </w:p>
        </w:tc>
        <w:tc>
          <w:tcPr>
            <w:tcW w:w="2070" w:type="dxa"/>
            <w:tcBorders>
              <w:top w:val="nil"/>
              <w:left w:val="nil"/>
              <w:bottom w:val="single" w:sz="4" w:space="0" w:color="auto"/>
              <w:right w:val="single" w:sz="4" w:space="0" w:color="auto"/>
            </w:tcBorders>
            <w:shd w:val="clear" w:color="auto" w:fill="auto"/>
            <w:vAlign w:val="center"/>
            <w:hideMark/>
          </w:tcPr>
          <w:p w14:paraId="6AC69648"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V = Q</w:t>
            </w:r>
            <w:r w:rsidRPr="00BB34C0">
              <w:rPr>
                <w:rFonts w:eastAsia="Times New Roman" w:cs="Times New Roman"/>
                <w:sz w:val="24"/>
                <w:szCs w:val="24"/>
                <w:vertAlign w:val="subscript"/>
                <w:lang w:val="vi-VN" w:eastAsia="vi-VN"/>
              </w:rPr>
              <w:t>h</w:t>
            </w:r>
            <w:r w:rsidRPr="00BB34C0">
              <w:rPr>
                <w:rFonts w:eastAsia="Times New Roman" w:cs="Times New Roman"/>
                <w:sz w:val="24"/>
                <w:szCs w:val="24"/>
                <w:lang w:val="vi-VN" w:eastAsia="vi-VN"/>
              </w:rPr>
              <w:t xml:space="preserve">×t </w:t>
            </w:r>
          </w:p>
        </w:tc>
        <w:tc>
          <w:tcPr>
            <w:tcW w:w="1042" w:type="dxa"/>
            <w:tcBorders>
              <w:top w:val="nil"/>
              <w:left w:val="nil"/>
              <w:bottom w:val="single" w:sz="4" w:space="0" w:color="auto"/>
              <w:right w:val="single" w:sz="4" w:space="0" w:color="auto"/>
            </w:tcBorders>
            <w:shd w:val="clear" w:color="auto" w:fill="auto"/>
            <w:noWrap/>
            <w:vAlign w:val="center"/>
            <w:hideMark/>
          </w:tcPr>
          <w:p w14:paraId="5F803061"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175,00</w:t>
            </w:r>
          </w:p>
        </w:tc>
      </w:tr>
      <w:tr w:rsidR="00BB34C0" w:rsidRPr="00BB34C0" w14:paraId="2EECAE67" w14:textId="77777777" w:rsidTr="00647424">
        <w:trPr>
          <w:trHeight w:val="315"/>
        </w:trPr>
        <w:tc>
          <w:tcPr>
            <w:tcW w:w="0" w:type="auto"/>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9BCBF7" w14:textId="77777777" w:rsidR="00647424" w:rsidRPr="00BB34C0" w:rsidRDefault="00647424" w:rsidP="00647424">
            <w:pPr>
              <w:spacing w:before="0" w:after="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Bể khử trùng</w:t>
            </w:r>
          </w:p>
        </w:tc>
      </w:tr>
      <w:tr w:rsidR="00BB34C0" w:rsidRPr="00BB34C0" w14:paraId="02DE6B05"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48EB8002"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1</w:t>
            </w:r>
          </w:p>
        </w:tc>
        <w:tc>
          <w:tcPr>
            <w:tcW w:w="2264" w:type="dxa"/>
            <w:tcBorders>
              <w:top w:val="nil"/>
              <w:left w:val="nil"/>
              <w:bottom w:val="single" w:sz="4" w:space="0" w:color="auto"/>
              <w:right w:val="single" w:sz="4" w:space="0" w:color="auto"/>
            </w:tcBorders>
            <w:shd w:val="clear" w:color="auto" w:fill="auto"/>
            <w:vAlign w:val="center"/>
            <w:hideMark/>
          </w:tcPr>
          <w:p w14:paraId="0D9A975C"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Thời gian lưu</w:t>
            </w:r>
          </w:p>
        </w:tc>
        <w:tc>
          <w:tcPr>
            <w:tcW w:w="0" w:type="auto"/>
            <w:tcBorders>
              <w:top w:val="nil"/>
              <w:left w:val="nil"/>
              <w:bottom w:val="single" w:sz="4" w:space="0" w:color="auto"/>
              <w:right w:val="single" w:sz="4" w:space="0" w:color="auto"/>
            </w:tcBorders>
            <w:shd w:val="clear" w:color="auto" w:fill="auto"/>
            <w:noWrap/>
            <w:vAlign w:val="center"/>
            <w:hideMark/>
          </w:tcPr>
          <w:p w14:paraId="7EAD5499"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t</w:t>
            </w:r>
          </w:p>
        </w:tc>
        <w:tc>
          <w:tcPr>
            <w:tcW w:w="2171" w:type="dxa"/>
            <w:tcBorders>
              <w:top w:val="nil"/>
              <w:left w:val="nil"/>
              <w:bottom w:val="single" w:sz="4" w:space="0" w:color="auto"/>
              <w:right w:val="single" w:sz="4" w:space="0" w:color="auto"/>
            </w:tcBorders>
            <w:shd w:val="clear" w:color="auto" w:fill="auto"/>
            <w:noWrap/>
            <w:vAlign w:val="center"/>
            <w:hideMark/>
          </w:tcPr>
          <w:p w14:paraId="5A9369EA"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h</w:t>
            </w:r>
          </w:p>
        </w:tc>
        <w:tc>
          <w:tcPr>
            <w:tcW w:w="2070" w:type="dxa"/>
            <w:tcBorders>
              <w:top w:val="nil"/>
              <w:left w:val="nil"/>
              <w:bottom w:val="single" w:sz="4" w:space="0" w:color="auto"/>
              <w:right w:val="single" w:sz="4" w:space="0" w:color="auto"/>
            </w:tcBorders>
            <w:shd w:val="clear" w:color="auto" w:fill="auto"/>
            <w:vAlign w:val="center"/>
            <w:hideMark/>
          </w:tcPr>
          <w:p w14:paraId="64532B6B"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65B599E9"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3,00</w:t>
            </w:r>
          </w:p>
        </w:tc>
      </w:tr>
      <w:tr w:rsidR="00BB34C0" w:rsidRPr="00BB34C0" w14:paraId="5D011EDD" w14:textId="77777777" w:rsidTr="00647424">
        <w:trPr>
          <w:trHeight w:val="37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29BC5D75"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2</w:t>
            </w:r>
          </w:p>
        </w:tc>
        <w:tc>
          <w:tcPr>
            <w:tcW w:w="2264" w:type="dxa"/>
            <w:tcBorders>
              <w:top w:val="nil"/>
              <w:left w:val="nil"/>
              <w:bottom w:val="single" w:sz="4" w:space="0" w:color="auto"/>
              <w:right w:val="single" w:sz="4" w:space="0" w:color="auto"/>
            </w:tcBorders>
            <w:shd w:val="clear" w:color="auto" w:fill="auto"/>
            <w:vAlign w:val="center"/>
            <w:hideMark/>
          </w:tcPr>
          <w:p w14:paraId="3A5A25A7"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 xml:space="preserve">Thể tích bể </w:t>
            </w:r>
          </w:p>
        </w:tc>
        <w:tc>
          <w:tcPr>
            <w:tcW w:w="0" w:type="auto"/>
            <w:tcBorders>
              <w:top w:val="nil"/>
              <w:left w:val="nil"/>
              <w:bottom w:val="single" w:sz="4" w:space="0" w:color="auto"/>
              <w:right w:val="single" w:sz="4" w:space="0" w:color="auto"/>
            </w:tcBorders>
            <w:shd w:val="clear" w:color="auto" w:fill="auto"/>
            <w:vAlign w:val="center"/>
            <w:hideMark/>
          </w:tcPr>
          <w:p w14:paraId="2F634179"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V</w:t>
            </w:r>
          </w:p>
        </w:tc>
        <w:tc>
          <w:tcPr>
            <w:tcW w:w="2171" w:type="dxa"/>
            <w:tcBorders>
              <w:top w:val="nil"/>
              <w:left w:val="nil"/>
              <w:bottom w:val="single" w:sz="4" w:space="0" w:color="auto"/>
              <w:right w:val="single" w:sz="4" w:space="0" w:color="auto"/>
            </w:tcBorders>
            <w:shd w:val="clear" w:color="auto" w:fill="auto"/>
            <w:vAlign w:val="center"/>
            <w:hideMark/>
          </w:tcPr>
          <w:p w14:paraId="0DD39594"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m³</w:t>
            </w:r>
          </w:p>
        </w:tc>
        <w:tc>
          <w:tcPr>
            <w:tcW w:w="2070" w:type="dxa"/>
            <w:tcBorders>
              <w:top w:val="nil"/>
              <w:left w:val="nil"/>
              <w:bottom w:val="single" w:sz="4" w:space="0" w:color="auto"/>
              <w:right w:val="single" w:sz="4" w:space="0" w:color="auto"/>
            </w:tcBorders>
            <w:shd w:val="clear" w:color="auto" w:fill="auto"/>
            <w:vAlign w:val="center"/>
            <w:hideMark/>
          </w:tcPr>
          <w:p w14:paraId="091E0159"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V = Q</w:t>
            </w:r>
            <w:r w:rsidRPr="00BB34C0">
              <w:rPr>
                <w:rFonts w:eastAsia="Times New Roman" w:cs="Times New Roman"/>
                <w:sz w:val="24"/>
                <w:szCs w:val="24"/>
                <w:vertAlign w:val="subscript"/>
                <w:lang w:val="vi-VN" w:eastAsia="vi-VN"/>
              </w:rPr>
              <w:t>h</w:t>
            </w:r>
            <w:r w:rsidRPr="00BB34C0">
              <w:rPr>
                <w:rFonts w:eastAsia="Times New Roman" w:cs="Times New Roman"/>
                <w:sz w:val="24"/>
                <w:szCs w:val="24"/>
                <w:lang w:val="vi-VN" w:eastAsia="vi-VN"/>
              </w:rPr>
              <w:t xml:space="preserve">×t </w:t>
            </w:r>
          </w:p>
        </w:tc>
        <w:tc>
          <w:tcPr>
            <w:tcW w:w="1042" w:type="dxa"/>
            <w:tcBorders>
              <w:top w:val="nil"/>
              <w:left w:val="nil"/>
              <w:bottom w:val="single" w:sz="4" w:space="0" w:color="auto"/>
              <w:right w:val="single" w:sz="4" w:space="0" w:color="auto"/>
            </w:tcBorders>
            <w:shd w:val="clear" w:color="auto" w:fill="auto"/>
            <w:vAlign w:val="center"/>
            <w:hideMark/>
          </w:tcPr>
          <w:p w14:paraId="5F2657BF"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43,75</w:t>
            </w:r>
          </w:p>
        </w:tc>
      </w:tr>
      <w:tr w:rsidR="00BB34C0" w:rsidRPr="00BB34C0" w14:paraId="0BF0FCE4" w14:textId="77777777" w:rsidTr="00647424">
        <w:trPr>
          <w:trHeight w:val="315"/>
        </w:trPr>
        <w:tc>
          <w:tcPr>
            <w:tcW w:w="0" w:type="auto"/>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09F462" w14:textId="77777777" w:rsidR="00647424" w:rsidRPr="00BB34C0" w:rsidRDefault="00647424" w:rsidP="00647424">
            <w:pPr>
              <w:spacing w:before="0" w:after="0"/>
              <w:ind w:left="-57" w:right="-57"/>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Hồ sinh học</w:t>
            </w:r>
          </w:p>
        </w:tc>
      </w:tr>
      <w:tr w:rsidR="00BB34C0" w:rsidRPr="00BB34C0" w14:paraId="13911082"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37226D87"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1</w:t>
            </w:r>
          </w:p>
        </w:tc>
        <w:tc>
          <w:tcPr>
            <w:tcW w:w="2264" w:type="dxa"/>
            <w:tcBorders>
              <w:top w:val="nil"/>
              <w:left w:val="nil"/>
              <w:bottom w:val="single" w:sz="4" w:space="0" w:color="auto"/>
              <w:right w:val="single" w:sz="4" w:space="0" w:color="auto"/>
            </w:tcBorders>
            <w:shd w:val="clear" w:color="auto" w:fill="auto"/>
            <w:vAlign w:val="center"/>
            <w:hideMark/>
          </w:tcPr>
          <w:p w14:paraId="3ED09E72"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Thời gian lưu</w:t>
            </w:r>
          </w:p>
        </w:tc>
        <w:tc>
          <w:tcPr>
            <w:tcW w:w="0" w:type="auto"/>
            <w:tcBorders>
              <w:top w:val="nil"/>
              <w:left w:val="nil"/>
              <w:bottom w:val="single" w:sz="4" w:space="0" w:color="auto"/>
              <w:right w:val="single" w:sz="4" w:space="0" w:color="auto"/>
            </w:tcBorders>
            <w:shd w:val="clear" w:color="auto" w:fill="auto"/>
            <w:noWrap/>
            <w:vAlign w:val="center"/>
            <w:hideMark/>
          </w:tcPr>
          <w:p w14:paraId="645B636A"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t</w:t>
            </w:r>
          </w:p>
        </w:tc>
        <w:tc>
          <w:tcPr>
            <w:tcW w:w="2171" w:type="dxa"/>
            <w:tcBorders>
              <w:top w:val="nil"/>
              <w:left w:val="nil"/>
              <w:bottom w:val="single" w:sz="4" w:space="0" w:color="auto"/>
              <w:right w:val="single" w:sz="4" w:space="0" w:color="auto"/>
            </w:tcBorders>
            <w:shd w:val="clear" w:color="auto" w:fill="auto"/>
            <w:noWrap/>
            <w:vAlign w:val="center"/>
            <w:hideMark/>
          </w:tcPr>
          <w:p w14:paraId="2101B7D8"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h</w:t>
            </w:r>
          </w:p>
        </w:tc>
        <w:tc>
          <w:tcPr>
            <w:tcW w:w="2070" w:type="dxa"/>
            <w:tcBorders>
              <w:top w:val="nil"/>
              <w:left w:val="nil"/>
              <w:bottom w:val="single" w:sz="4" w:space="0" w:color="auto"/>
              <w:right w:val="single" w:sz="4" w:space="0" w:color="auto"/>
            </w:tcBorders>
            <w:shd w:val="clear" w:color="auto" w:fill="auto"/>
            <w:vAlign w:val="center"/>
            <w:hideMark/>
          </w:tcPr>
          <w:p w14:paraId="59F6A73E"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w:t>
            </w:r>
          </w:p>
        </w:tc>
        <w:tc>
          <w:tcPr>
            <w:tcW w:w="1042" w:type="dxa"/>
            <w:tcBorders>
              <w:top w:val="nil"/>
              <w:left w:val="nil"/>
              <w:bottom w:val="single" w:sz="4" w:space="0" w:color="auto"/>
              <w:right w:val="single" w:sz="4" w:space="0" w:color="auto"/>
            </w:tcBorders>
            <w:shd w:val="clear" w:color="auto" w:fill="auto"/>
            <w:noWrap/>
            <w:vAlign w:val="center"/>
            <w:hideMark/>
          </w:tcPr>
          <w:p w14:paraId="667AE431"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10,00</w:t>
            </w:r>
          </w:p>
        </w:tc>
      </w:tr>
      <w:tr w:rsidR="00BB34C0" w:rsidRPr="00BB34C0" w14:paraId="4F7431DC" w14:textId="77777777" w:rsidTr="00647424">
        <w:trPr>
          <w:trHeight w:val="315"/>
        </w:trPr>
        <w:tc>
          <w:tcPr>
            <w:tcW w:w="459" w:type="dxa"/>
            <w:tcBorders>
              <w:top w:val="nil"/>
              <w:left w:val="single" w:sz="4" w:space="0" w:color="auto"/>
              <w:bottom w:val="single" w:sz="4" w:space="0" w:color="auto"/>
              <w:right w:val="single" w:sz="4" w:space="0" w:color="auto"/>
            </w:tcBorders>
            <w:shd w:val="clear" w:color="auto" w:fill="auto"/>
            <w:noWrap/>
            <w:vAlign w:val="center"/>
            <w:hideMark/>
          </w:tcPr>
          <w:p w14:paraId="3F330380"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2</w:t>
            </w:r>
          </w:p>
        </w:tc>
        <w:tc>
          <w:tcPr>
            <w:tcW w:w="2264" w:type="dxa"/>
            <w:tcBorders>
              <w:top w:val="nil"/>
              <w:left w:val="nil"/>
              <w:bottom w:val="single" w:sz="4" w:space="0" w:color="auto"/>
              <w:right w:val="single" w:sz="4" w:space="0" w:color="auto"/>
            </w:tcBorders>
            <w:shd w:val="clear" w:color="auto" w:fill="auto"/>
            <w:vAlign w:val="center"/>
            <w:hideMark/>
          </w:tcPr>
          <w:p w14:paraId="231A08CA" w14:textId="77777777" w:rsidR="00647424" w:rsidRPr="00BB34C0" w:rsidRDefault="00647424" w:rsidP="00647424">
            <w:pPr>
              <w:spacing w:before="0" w:after="0"/>
              <w:ind w:left="-57" w:right="-57"/>
              <w:jc w:val="left"/>
              <w:rPr>
                <w:rFonts w:eastAsia="Times New Roman" w:cs="Times New Roman"/>
                <w:sz w:val="24"/>
                <w:szCs w:val="24"/>
                <w:lang w:val="vi-VN" w:eastAsia="vi-VN"/>
              </w:rPr>
            </w:pPr>
            <w:r w:rsidRPr="00BB34C0">
              <w:rPr>
                <w:rFonts w:eastAsia="Times New Roman" w:cs="Times New Roman"/>
                <w:sz w:val="24"/>
                <w:szCs w:val="24"/>
                <w:lang w:val="vi-VN" w:eastAsia="vi-VN"/>
              </w:rPr>
              <w:t xml:space="preserve">Thể tích bể </w:t>
            </w:r>
          </w:p>
        </w:tc>
        <w:tc>
          <w:tcPr>
            <w:tcW w:w="0" w:type="auto"/>
            <w:tcBorders>
              <w:top w:val="nil"/>
              <w:left w:val="nil"/>
              <w:bottom w:val="single" w:sz="4" w:space="0" w:color="auto"/>
              <w:right w:val="single" w:sz="4" w:space="0" w:color="auto"/>
            </w:tcBorders>
            <w:shd w:val="clear" w:color="auto" w:fill="auto"/>
            <w:vAlign w:val="center"/>
            <w:hideMark/>
          </w:tcPr>
          <w:p w14:paraId="38CFE535"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V</w:t>
            </w:r>
          </w:p>
        </w:tc>
        <w:tc>
          <w:tcPr>
            <w:tcW w:w="2171" w:type="dxa"/>
            <w:tcBorders>
              <w:top w:val="nil"/>
              <w:left w:val="nil"/>
              <w:bottom w:val="single" w:sz="4" w:space="0" w:color="auto"/>
              <w:right w:val="single" w:sz="4" w:space="0" w:color="auto"/>
            </w:tcBorders>
            <w:shd w:val="clear" w:color="auto" w:fill="auto"/>
            <w:vAlign w:val="center"/>
            <w:hideMark/>
          </w:tcPr>
          <w:p w14:paraId="1A98E218"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m³</w:t>
            </w:r>
          </w:p>
        </w:tc>
        <w:tc>
          <w:tcPr>
            <w:tcW w:w="2070" w:type="dxa"/>
            <w:tcBorders>
              <w:top w:val="nil"/>
              <w:left w:val="nil"/>
              <w:bottom w:val="single" w:sz="4" w:space="0" w:color="auto"/>
              <w:right w:val="single" w:sz="4" w:space="0" w:color="auto"/>
            </w:tcBorders>
            <w:shd w:val="clear" w:color="auto" w:fill="auto"/>
            <w:vAlign w:val="center"/>
            <w:hideMark/>
          </w:tcPr>
          <w:p w14:paraId="76268344" w14:textId="77777777" w:rsidR="00647424" w:rsidRPr="00BB34C0" w:rsidRDefault="00647424" w:rsidP="00647424">
            <w:pPr>
              <w:spacing w:before="0" w:after="0"/>
              <w:ind w:left="-57" w:right="-57"/>
              <w:jc w:val="center"/>
              <w:rPr>
                <w:rFonts w:eastAsia="Times New Roman" w:cs="Times New Roman"/>
                <w:sz w:val="24"/>
                <w:szCs w:val="24"/>
                <w:lang w:val="vi-VN" w:eastAsia="vi-VN"/>
              </w:rPr>
            </w:pPr>
            <w:r w:rsidRPr="00BB34C0">
              <w:rPr>
                <w:rFonts w:eastAsia="Times New Roman" w:cs="Times New Roman"/>
                <w:sz w:val="24"/>
                <w:szCs w:val="24"/>
                <w:lang w:val="vi-VN" w:eastAsia="vi-VN"/>
              </w:rPr>
              <w:t xml:space="preserve">V = Q×t </w:t>
            </w:r>
          </w:p>
        </w:tc>
        <w:tc>
          <w:tcPr>
            <w:tcW w:w="1042" w:type="dxa"/>
            <w:tcBorders>
              <w:top w:val="nil"/>
              <w:left w:val="nil"/>
              <w:bottom w:val="single" w:sz="4" w:space="0" w:color="auto"/>
              <w:right w:val="single" w:sz="4" w:space="0" w:color="auto"/>
            </w:tcBorders>
            <w:shd w:val="clear" w:color="auto" w:fill="auto"/>
            <w:vAlign w:val="center"/>
            <w:hideMark/>
          </w:tcPr>
          <w:p w14:paraId="3E86ABA8" w14:textId="77777777" w:rsidR="00647424" w:rsidRPr="00BB34C0" w:rsidRDefault="00647424" w:rsidP="00647424">
            <w:pPr>
              <w:spacing w:before="0" w:after="0"/>
              <w:ind w:left="-57" w:right="-57"/>
              <w:jc w:val="right"/>
              <w:rPr>
                <w:rFonts w:eastAsia="Times New Roman" w:cs="Times New Roman"/>
                <w:sz w:val="24"/>
                <w:szCs w:val="24"/>
                <w:lang w:val="vi-VN" w:eastAsia="vi-VN"/>
              </w:rPr>
            </w:pPr>
            <w:r w:rsidRPr="00BB34C0">
              <w:rPr>
                <w:rFonts w:eastAsia="Times New Roman" w:cs="Times New Roman"/>
                <w:sz w:val="24"/>
                <w:szCs w:val="24"/>
                <w:lang w:val="vi-VN" w:eastAsia="vi-VN"/>
              </w:rPr>
              <w:t>3.500,00</w:t>
            </w:r>
          </w:p>
        </w:tc>
      </w:tr>
    </w:tbl>
    <w:p w14:paraId="4C0C3E05" w14:textId="3316EAB4" w:rsidR="00A23B0F" w:rsidRPr="00BB34C0" w:rsidRDefault="00694741" w:rsidP="00DF4B9C">
      <w:pPr>
        <w:pStyle w:val="Danhmcbng"/>
        <w:widowControl w:val="0"/>
      </w:pPr>
      <w:bookmarkStart w:id="439" w:name="_Toc197518141"/>
      <w:r w:rsidRPr="00BB34C0">
        <w:t>Thống kê</w:t>
      </w:r>
      <w:r w:rsidR="00C71896" w:rsidRPr="00BB34C0">
        <w:t xml:space="preserve"> kích thước các hạng mục</w:t>
      </w:r>
      <w:bookmarkEnd w:id="439"/>
    </w:p>
    <w:tbl>
      <w:tblPr>
        <w:tblW w:w="5000" w:type="pct"/>
        <w:tblLook w:val="04A0" w:firstRow="1" w:lastRow="0" w:firstColumn="1" w:lastColumn="0" w:noHBand="0" w:noVBand="1"/>
      </w:tblPr>
      <w:tblGrid>
        <w:gridCol w:w="537"/>
        <w:gridCol w:w="3590"/>
        <w:gridCol w:w="1176"/>
        <w:gridCol w:w="1030"/>
        <w:gridCol w:w="836"/>
        <w:gridCol w:w="852"/>
        <w:gridCol w:w="1040"/>
      </w:tblGrid>
      <w:tr w:rsidR="00BB34C0" w:rsidRPr="00BB34C0" w14:paraId="2CDC4D9E" w14:textId="77777777" w:rsidTr="002419BA">
        <w:trPr>
          <w:trHeight w:val="20"/>
          <w:tblHeader/>
        </w:trPr>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31F7A2" w14:textId="77777777" w:rsidR="002419BA" w:rsidRPr="00BB34C0" w:rsidRDefault="002419BA" w:rsidP="002419BA">
            <w:pPr>
              <w:spacing w:before="0" w:after="0"/>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TT</w:t>
            </w:r>
          </w:p>
        </w:tc>
        <w:tc>
          <w:tcPr>
            <w:tcW w:w="1778" w:type="pct"/>
            <w:tcBorders>
              <w:top w:val="single" w:sz="4" w:space="0" w:color="auto"/>
              <w:left w:val="nil"/>
              <w:bottom w:val="single" w:sz="4" w:space="0" w:color="auto"/>
              <w:right w:val="single" w:sz="4" w:space="0" w:color="auto"/>
            </w:tcBorders>
            <w:shd w:val="clear" w:color="auto" w:fill="auto"/>
            <w:noWrap/>
            <w:vAlign w:val="center"/>
            <w:hideMark/>
          </w:tcPr>
          <w:p w14:paraId="51F5BA1F" w14:textId="77777777" w:rsidR="002419BA" w:rsidRPr="00BB34C0" w:rsidRDefault="002419BA" w:rsidP="002419BA">
            <w:pPr>
              <w:spacing w:before="0" w:after="0"/>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Tên hạng mục</w:t>
            </w:r>
          </w:p>
        </w:tc>
        <w:tc>
          <w:tcPr>
            <w:tcW w:w="614" w:type="pct"/>
            <w:tcBorders>
              <w:top w:val="single" w:sz="4" w:space="0" w:color="auto"/>
              <w:left w:val="nil"/>
              <w:bottom w:val="single" w:sz="4" w:space="0" w:color="auto"/>
              <w:right w:val="single" w:sz="4" w:space="0" w:color="auto"/>
            </w:tcBorders>
            <w:shd w:val="clear" w:color="auto" w:fill="auto"/>
            <w:vAlign w:val="center"/>
            <w:hideMark/>
          </w:tcPr>
          <w:p w14:paraId="5AF220E9" w14:textId="77777777" w:rsidR="002419BA" w:rsidRPr="00BB34C0" w:rsidRDefault="002419BA" w:rsidP="002419BA">
            <w:pPr>
              <w:spacing w:before="0" w:after="0"/>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Thể tích (m³)</w:t>
            </w:r>
          </w:p>
        </w:tc>
        <w:tc>
          <w:tcPr>
            <w:tcW w:w="632" w:type="pct"/>
            <w:tcBorders>
              <w:top w:val="single" w:sz="4" w:space="0" w:color="auto"/>
              <w:left w:val="nil"/>
              <w:bottom w:val="single" w:sz="4" w:space="0" w:color="auto"/>
              <w:right w:val="single" w:sz="4" w:space="0" w:color="auto"/>
            </w:tcBorders>
            <w:shd w:val="clear" w:color="auto" w:fill="auto"/>
            <w:vAlign w:val="center"/>
            <w:hideMark/>
          </w:tcPr>
          <w:p w14:paraId="15E57FD6" w14:textId="77777777" w:rsidR="002419BA" w:rsidRPr="00BB34C0" w:rsidRDefault="002419BA" w:rsidP="002419BA">
            <w:pPr>
              <w:spacing w:before="0" w:after="0"/>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Chiều cao (m)</w:t>
            </w:r>
          </w:p>
        </w:tc>
        <w:tc>
          <w:tcPr>
            <w:tcW w:w="524" w:type="pct"/>
            <w:tcBorders>
              <w:top w:val="single" w:sz="4" w:space="0" w:color="auto"/>
              <w:left w:val="nil"/>
              <w:bottom w:val="single" w:sz="4" w:space="0" w:color="auto"/>
              <w:right w:val="single" w:sz="4" w:space="0" w:color="auto"/>
            </w:tcBorders>
            <w:shd w:val="clear" w:color="auto" w:fill="auto"/>
            <w:vAlign w:val="center"/>
            <w:hideMark/>
          </w:tcPr>
          <w:p w14:paraId="2065EB84" w14:textId="77777777" w:rsidR="002419BA" w:rsidRPr="00BB34C0" w:rsidRDefault="002419BA" w:rsidP="002419BA">
            <w:pPr>
              <w:spacing w:before="0" w:after="0"/>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Chiều rộng (m)</w:t>
            </w:r>
          </w:p>
        </w:tc>
        <w:tc>
          <w:tcPr>
            <w:tcW w:w="533" w:type="pct"/>
            <w:tcBorders>
              <w:top w:val="single" w:sz="4" w:space="0" w:color="auto"/>
              <w:left w:val="nil"/>
              <w:bottom w:val="single" w:sz="4" w:space="0" w:color="auto"/>
              <w:right w:val="single" w:sz="4" w:space="0" w:color="auto"/>
            </w:tcBorders>
            <w:shd w:val="clear" w:color="auto" w:fill="auto"/>
            <w:vAlign w:val="center"/>
            <w:hideMark/>
          </w:tcPr>
          <w:p w14:paraId="0108F854" w14:textId="77777777" w:rsidR="002419BA" w:rsidRPr="00BB34C0" w:rsidRDefault="002419BA" w:rsidP="002419BA">
            <w:pPr>
              <w:spacing w:before="0" w:after="0"/>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Chiều dài (m)</w:t>
            </w:r>
          </w:p>
        </w:tc>
        <w:tc>
          <w:tcPr>
            <w:tcW w:w="638" w:type="pct"/>
            <w:tcBorders>
              <w:top w:val="single" w:sz="4" w:space="0" w:color="auto"/>
              <w:left w:val="nil"/>
              <w:bottom w:val="single" w:sz="4" w:space="0" w:color="auto"/>
              <w:right w:val="single" w:sz="4" w:space="0" w:color="auto"/>
            </w:tcBorders>
            <w:shd w:val="clear" w:color="auto" w:fill="auto"/>
            <w:vAlign w:val="center"/>
            <w:hideMark/>
          </w:tcPr>
          <w:p w14:paraId="502B6C08" w14:textId="77777777" w:rsidR="002419BA" w:rsidRPr="00BB34C0" w:rsidRDefault="002419BA" w:rsidP="002419BA">
            <w:pPr>
              <w:spacing w:before="0" w:after="0"/>
              <w:jc w:val="center"/>
              <w:rPr>
                <w:rFonts w:eastAsia="Times New Roman" w:cs="Times New Roman"/>
                <w:b/>
                <w:bCs/>
                <w:sz w:val="24"/>
                <w:szCs w:val="24"/>
                <w:lang w:val="vi-VN" w:eastAsia="vi-VN"/>
              </w:rPr>
            </w:pPr>
            <w:r w:rsidRPr="00BB34C0">
              <w:rPr>
                <w:rFonts w:eastAsia="Times New Roman" w:cs="Times New Roman"/>
                <w:b/>
                <w:bCs/>
                <w:sz w:val="24"/>
                <w:szCs w:val="24"/>
                <w:lang w:val="vi-VN" w:eastAsia="vi-VN"/>
              </w:rPr>
              <w:t>Đường kính (m)</w:t>
            </w:r>
          </w:p>
        </w:tc>
      </w:tr>
      <w:tr w:rsidR="00BB34C0" w:rsidRPr="00BB34C0" w14:paraId="7C9DAED7" w14:textId="77777777" w:rsidTr="002419BA">
        <w:trPr>
          <w:trHeight w:val="20"/>
        </w:trPr>
        <w:tc>
          <w:tcPr>
            <w:tcW w:w="282" w:type="pct"/>
            <w:tcBorders>
              <w:top w:val="nil"/>
              <w:left w:val="single" w:sz="4" w:space="0" w:color="auto"/>
              <w:bottom w:val="single" w:sz="4" w:space="0" w:color="auto"/>
              <w:right w:val="single" w:sz="4" w:space="0" w:color="auto"/>
            </w:tcBorders>
            <w:shd w:val="clear" w:color="auto" w:fill="auto"/>
            <w:noWrap/>
            <w:vAlign w:val="center"/>
            <w:hideMark/>
          </w:tcPr>
          <w:p w14:paraId="1A9A7C1E" w14:textId="77777777" w:rsidR="002419BA" w:rsidRPr="00BB34C0" w:rsidRDefault="002419BA" w:rsidP="002419BA">
            <w:pPr>
              <w:spacing w:before="0" w:after="0"/>
              <w:jc w:val="center"/>
              <w:rPr>
                <w:rFonts w:eastAsia="Times New Roman" w:cs="Times New Roman"/>
                <w:sz w:val="24"/>
                <w:szCs w:val="24"/>
                <w:lang w:val="vi-VN" w:eastAsia="vi-VN"/>
              </w:rPr>
            </w:pPr>
            <w:r w:rsidRPr="00BB34C0">
              <w:rPr>
                <w:rFonts w:eastAsia="Times New Roman" w:cs="Times New Roman"/>
                <w:sz w:val="24"/>
                <w:szCs w:val="24"/>
                <w:lang w:val="vi-VN" w:eastAsia="vi-VN"/>
              </w:rPr>
              <w:t>1</w:t>
            </w:r>
          </w:p>
        </w:tc>
        <w:tc>
          <w:tcPr>
            <w:tcW w:w="1778" w:type="pct"/>
            <w:tcBorders>
              <w:top w:val="nil"/>
              <w:left w:val="nil"/>
              <w:bottom w:val="single" w:sz="4" w:space="0" w:color="auto"/>
              <w:right w:val="single" w:sz="4" w:space="0" w:color="auto"/>
            </w:tcBorders>
            <w:shd w:val="clear" w:color="auto" w:fill="auto"/>
            <w:noWrap/>
            <w:vAlign w:val="center"/>
            <w:hideMark/>
          </w:tcPr>
          <w:p w14:paraId="33985CF2" w14:textId="77777777" w:rsidR="002419BA" w:rsidRPr="00BB34C0" w:rsidRDefault="002419BA" w:rsidP="002419BA">
            <w:pPr>
              <w:spacing w:before="0" w:after="0"/>
              <w:jc w:val="left"/>
              <w:rPr>
                <w:rFonts w:eastAsia="Times New Roman" w:cs="Times New Roman"/>
                <w:sz w:val="24"/>
                <w:szCs w:val="24"/>
                <w:lang w:val="vi-VN" w:eastAsia="vi-VN"/>
              </w:rPr>
            </w:pPr>
            <w:r w:rsidRPr="00BB34C0">
              <w:rPr>
                <w:rFonts w:eastAsia="Times New Roman" w:cs="Times New Roman"/>
                <w:sz w:val="24"/>
                <w:szCs w:val="24"/>
                <w:lang w:val="vi-VN" w:eastAsia="vi-VN"/>
              </w:rPr>
              <w:t>Hầm biogas 1</w:t>
            </w:r>
          </w:p>
        </w:tc>
        <w:tc>
          <w:tcPr>
            <w:tcW w:w="614" w:type="pct"/>
            <w:tcBorders>
              <w:top w:val="nil"/>
              <w:left w:val="nil"/>
              <w:bottom w:val="single" w:sz="4" w:space="0" w:color="auto"/>
              <w:right w:val="single" w:sz="4" w:space="0" w:color="auto"/>
            </w:tcBorders>
            <w:shd w:val="clear" w:color="auto" w:fill="auto"/>
            <w:noWrap/>
            <w:vAlign w:val="center"/>
            <w:hideMark/>
          </w:tcPr>
          <w:p w14:paraId="773285C7"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10.500,00</w:t>
            </w:r>
          </w:p>
        </w:tc>
        <w:tc>
          <w:tcPr>
            <w:tcW w:w="632" w:type="pct"/>
            <w:tcBorders>
              <w:top w:val="nil"/>
              <w:left w:val="nil"/>
              <w:bottom w:val="single" w:sz="4" w:space="0" w:color="auto"/>
              <w:right w:val="single" w:sz="4" w:space="0" w:color="auto"/>
            </w:tcBorders>
            <w:shd w:val="clear" w:color="auto" w:fill="auto"/>
            <w:noWrap/>
            <w:vAlign w:val="center"/>
            <w:hideMark/>
          </w:tcPr>
          <w:p w14:paraId="684329A3"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4,5</w:t>
            </w:r>
          </w:p>
        </w:tc>
        <w:tc>
          <w:tcPr>
            <w:tcW w:w="524" w:type="pct"/>
            <w:tcBorders>
              <w:top w:val="nil"/>
              <w:left w:val="nil"/>
              <w:bottom w:val="single" w:sz="4" w:space="0" w:color="auto"/>
              <w:right w:val="single" w:sz="4" w:space="0" w:color="auto"/>
            </w:tcBorders>
            <w:shd w:val="clear" w:color="auto" w:fill="auto"/>
            <w:noWrap/>
            <w:vAlign w:val="center"/>
            <w:hideMark/>
          </w:tcPr>
          <w:p w14:paraId="73A14647"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20</w:t>
            </w:r>
          </w:p>
        </w:tc>
        <w:tc>
          <w:tcPr>
            <w:tcW w:w="533" w:type="pct"/>
            <w:tcBorders>
              <w:top w:val="nil"/>
              <w:left w:val="nil"/>
              <w:bottom w:val="single" w:sz="4" w:space="0" w:color="auto"/>
              <w:right w:val="single" w:sz="4" w:space="0" w:color="auto"/>
            </w:tcBorders>
            <w:shd w:val="clear" w:color="auto" w:fill="auto"/>
            <w:noWrap/>
            <w:vAlign w:val="bottom"/>
            <w:hideMark/>
          </w:tcPr>
          <w:p w14:paraId="0D11F97F"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117</w:t>
            </w:r>
          </w:p>
        </w:tc>
        <w:tc>
          <w:tcPr>
            <w:tcW w:w="638" w:type="pct"/>
            <w:tcBorders>
              <w:top w:val="nil"/>
              <w:left w:val="nil"/>
              <w:bottom w:val="single" w:sz="4" w:space="0" w:color="auto"/>
              <w:right w:val="single" w:sz="4" w:space="0" w:color="auto"/>
            </w:tcBorders>
            <w:shd w:val="clear" w:color="auto" w:fill="auto"/>
            <w:noWrap/>
            <w:vAlign w:val="center"/>
            <w:hideMark/>
          </w:tcPr>
          <w:p w14:paraId="059D3F9A"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w:t>
            </w:r>
          </w:p>
        </w:tc>
      </w:tr>
      <w:tr w:rsidR="00BB34C0" w:rsidRPr="00BB34C0" w14:paraId="410AA885" w14:textId="77777777" w:rsidTr="002419BA">
        <w:trPr>
          <w:trHeight w:val="20"/>
        </w:trPr>
        <w:tc>
          <w:tcPr>
            <w:tcW w:w="282" w:type="pct"/>
            <w:tcBorders>
              <w:top w:val="nil"/>
              <w:left w:val="single" w:sz="4" w:space="0" w:color="auto"/>
              <w:bottom w:val="single" w:sz="4" w:space="0" w:color="auto"/>
              <w:right w:val="single" w:sz="4" w:space="0" w:color="auto"/>
            </w:tcBorders>
            <w:shd w:val="clear" w:color="auto" w:fill="auto"/>
            <w:noWrap/>
            <w:vAlign w:val="center"/>
            <w:hideMark/>
          </w:tcPr>
          <w:p w14:paraId="48495B47" w14:textId="77777777" w:rsidR="002419BA" w:rsidRPr="00BB34C0" w:rsidRDefault="002419BA" w:rsidP="002419BA">
            <w:pPr>
              <w:spacing w:before="0" w:after="0"/>
              <w:jc w:val="center"/>
              <w:rPr>
                <w:rFonts w:eastAsia="Times New Roman" w:cs="Times New Roman"/>
                <w:sz w:val="24"/>
                <w:szCs w:val="24"/>
                <w:lang w:val="vi-VN" w:eastAsia="vi-VN"/>
              </w:rPr>
            </w:pPr>
            <w:r w:rsidRPr="00BB34C0">
              <w:rPr>
                <w:rFonts w:eastAsia="Times New Roman" w:cs="Times New Roman"/>
                <w:sz w:val="24"/>
                <w:szCs w:val="24"/>
                <w:lang w:val="vi-VN" w:eastAsia="vi-VN"/>
              </w:rPr>
              <w:t>2</w:t>
            </w:r>
          </w:p>
        </w:tc>
        <w:tc>
          <w:tcPr>
            <w:tcW w:w="1778" w:type="pct"/>
            <w:tcBorders>
              <w:top w:val="nil"/>
              <w:left w:val="nil"/>
              <w:bottom w:val="single" w:sz="4" w:space="0" w:color="auto"/>
              <w:right w:val="single" w:sz="4" w:space="0" w:color="auto"/>
            </w:tcBorders>
            <w:shd w:val="clear" w:color="auto" w:fill="auto"/>
            <w:noWrap/>
            <w:vAlign w:val="center"/>
            <w:hideMark/>
          </w:tcPr>
          <w:p w14:paraId="413F7F4C" w14:textId="77777777" w:rsidR="002419BA" w:rsidRPr="00BB34C0" w:rsidRDefault="002419BA" w:rsidP="002419BA">
            <w:pPr>
              <w:spacing w:before="0" w:after="0"/>
              <w:jc w:val="left"/>
              <w:rPr>
                <w:rFonts w:eastAsia="Times New Roman" w:cs="Times New Roman"/>
                <w:sz w:val="24"/>
                <w:szCs w:val="24"/>
                <w:lang w:val="vi-VN" w:eastAsia="vi-VN"/>
              </w:rPr>
            </w:pPr>
            <w:r w:rsidRPr="00BB34C0">
              <w:rPr>
                <w:rFonts w:eastAsia="Times New Roman" w:cs="Times New Roman"/>
                <w:sz w:val="24"/>
                <w:szCs w:val="24"/>
                <w:lang w:val="vi-VN" w:eastAsia="vi-VN"/>
              </w:rPr>
              <w:t>Hầm biogas 2</w:t>
            </w:r>
          </w:p>
        </w:tc>
        <w:tc>
          <w:tcPr>
            <w:tcW w:w="614" w:type="pct"/>
            <w:tcBorders>
              <w:top w:val="nil"/>
              <w:left w:val="nil"/>
              <w:bottom w:val="single" w:sz="4" w:space="0" w:color="auto"/>
              <w:right w:val="single" w:sz="4" w:space="0" w:color="auto"/>
            </w:tcBorders>
            <w:shd w:val="clear" w:color="auto" w:fill="auto"/>
            <w:noWrap/>
            <w:vAlign w:val="center"/>
            <w:hideMark/>
          </w:tcPr>
          <w:p w14:paraId="3C034B8B"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10.500,00</w:t>
            </w:r>
          </w:p>
        </w:tc>
        <w:tc>
          <w:tcPr>
            <w:tcW w:w="632" w:type="pct"/>
            <w:tcBorders>
              <w:top w:val="nil"/>
              <w:left w:val="nil"/>
              <w:bottom w:val="single" w:sz="4" w:space="0" w:color="auto"/>
              <w:right w:val="single" w:sz="4" w:space="0" w:color="auto"/>
            </w:tcBorders>
            <w:shd w:val="clear" w:color="auto" w:fill="auto"/>
            <w:noWrap/>
            <w:vAlign w:val="center"/>
            <w:hideMark/>
          </w:tcPr>
          <w:p w14:paraId="6575F187"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4,5</w:t>
            </w:r>
          </w:p>
        </w:tc>
        <w:tc>
          <w:tcPr>
            <w:tcW w:w="524" w:type="pct"/>
            <w:tcBorders>
              <w:top w:val="nil"/>
              <w:left w:val="nil"/>
              <w:bottom w:val="single" w:sz="4" w:space="0" w:color="auto"/>
              <w:right w:val="single" w:sz="4" w:space="0" w:color="auto"/>
            </w:tcBorders>
            <w:shd w:val="clear" w:color="auto" w:fill="auto"/>
            <w:noWrap/>
            <w:vAlign w:val="center"/>
            <w:hideMark/>
          </w:tcPr>
          <w:p w14:paraId="78BFC6AB"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20</w:t>
            </w:r>
          </w:p>
        </w:tc>
        <w:tc>
          <w:tcPr>
            <w:tcW w:w="533" w:type="pct"/>
            <w:tcBorders>
              <w:top w:val="nil"/>
              <w:left w:val="nil"/>
              <w:bottom w:val="single" w:sz="4" w:space="0" w:color="auto"/>
              <w:right w:val="single" w:sz="4" w:space="0" w:color="auto"/>
            </w:tcBorders>
            <w:shd w:val="clear" w:color="auto" w:fill="auto"/>
            <w:noWrap/>
            <w:vAlign w:val="bottom"/>
            <w:hideMark/>
          </w:tcPr>
          <w:p w14:paraId="70358D46"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117</w:t>
            </w:r>
          </w:p>
        </w:tc>
        <w:tc>
          <w:tcPr>
            <w:tcW w:w="638" w:type="pct"/>
            <w:tcBorders>
              <w:top w:val="nil"/>
              <w:left w:val="nil"/>
              <w:bottom w:val="single" w:sz="4" w:space="0" w:color="auto"/>
              <w:right w:val="single" w:sz="4" w:space="0" w:color="auto"/>
            </w:tcBorders>
            <w:shd w:val="clear" w:color="auto" w:fill="auto"/>
            <w:noWrap/>
            <w:vAlign w:val="center"/>
            <w:hideMark/>
          </w:tcPr>
          <w:p w14:paraId="517999B5"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w:t>
            </w:r>
          </w:p>
        </w:tc>
      </w:tr>
      <w:tr w:rsidR="00BB34C0" w:rsidRPr="00BB34C0" w14:paraId="29B19845" w14:textId="77777777" w:rsidTr="002419BA">
        <w:trPr>
          <w:trHeight w:val="20"/>
        </w:trPr>
        <w:tc>
          <w:tcPr>
            <w:tcW w:w="282" w:type="pct"/>
            <w:tcBorders>
              <w:top w:val="nil"/>
              <w:left w:val="single" w:sz="4" w:space="0" w:color="auto"/>
              <w:bottom w:val="single" w:sz="4" w:space="0" w:color="auto"/>
              <w:right w:val="single" w:sz="4" w:space="0" w:color="auto"/>
            </w:tcBorders>
            <w:shd w:val="clear" w:color="auto" w:fill="auto"/>
            <w:noWrap/>
            <w:vAlign w:val="center"/>
            <w:hideMark/>
          </w:tcPr>
          <w:p w14:paraId="50EFC225" w14:textId="77777777" w:rsidR="002419BA" w:rsidRPr="00BB34C0" w:rsidRDefault="002419BA" w:rsidP="002419BA">
            <w:pPr>
              <w:spacing w:before="0" w:after="0"/>
              <w:jc w:val="center"/>
              <w:rPr>
                <w:rFonts w:eastAsia="Times New Roman" w:cs="Times New Roman"/>
                <w:sz w:val="24"/>
                <w:szCs w:val="24"/>
                <w:lang w:val="vi-VN" w:eastAsia="vi-VN"/>
              </w:rPr>
            </w:pPr>
            <w:r w:rsidRPr="00BB34C0">
              <w:rPr>
                <w:rFonts w:eastAsia="Times New Roman" w:cs="Times New Roman"/>
                <w:sz w:val="24"/>
                <w:szCs w:val="24"/>
                <w:lang w:val="vi-VN" w:eastAsia="vi-VN"/>
              </w:rPr>
              <w:t>3</w:t>
            </w:r>
          </w:p>
        </w:tc>
        <w:tc>
          <w:tcPr>
            <w:tcW w:w="1778" w:type="pct"/>
            <w:tcBorders>
              <w:top w:val="nil"/>
              <w:left w:val="nil"/>
              <w:bottom w:val="single" w:sz="4" w:space="0" w:color="auto"/>
              <w:right w:val="single" w:sz="4" w:space="0" w:color="auto"/>
            </w:tcBorders>
            <w:shd w:val="clear" w:color="auto" w:fill="auto"/>
            <w:noWrap/>
            <w:vAlign w:val="center"/>
            <w:hideMark/>
          </w:tcPr>
          <w:p w14:paraId="18F7D864" w14:textId="77777777" w:rsidR="002419BA" w:rsidRPr="00BB34C0" w:rsidRDefault="002419BA" w:rsidP="002419BA">
            <w:pPr>
              <w:spacing w:before="0" w:after="0"/>
              <w:jc w:val="left"/>
              <w:rPr>
                <w:rFonts w:eastAsia="Times New Roman" w:cs="Times New Roman"/>
                <w:sz w:val="24"/>
                <w:szCs w:val="24"/>
                <w:lang w:val="vi-VN" w:eastAsia="vi-VN"/>
              </w:rPr>
            </w:pPr>
            <w:r w:rsidRPr="00BB34C0">
              <w:rPr>
                <w:rFonts w:eastAsia="Times New Roman" w:cs="Times New Roman"/>
                <w:sz w:val="24"/>
                <w:szCs w:val="24"/>
                <w:lang w:val="vi-VN" w:eastAsia="vi-VN"/>
              </w:rPr>
              <w:t>Hồ điều hoà kết hợp ứng phó sự cố</w:t>
            </w:r>
          </w:p>
        </w:tc>
        <w:tc>
          <w:tcPr>
            <w:tcW w:w="614" w:type="pct"/>
            <w:tcBorders>
              <w:top w:val="nil"/>
              <w:left w:val="nil"/>
              <w:bottom w:val="single" w:sz="4" w:space="0" w:color="auto"/>
              <w:right w:val="single" w:sz="4" w:space="0" w:color="auto"/>
            </w:tcBorders>
            <w:shd w:val="clear" w:color="auto" w:fill="auto"/>
            <w:noWrap/>
            <w:vAlign w:val="center"/>
            <w:hideMark/>
          </w:tcPr>
          <w:p w14:paraId="77352AB9"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3.500,00</w:t>
            </w:r>
          </w:p>
        </w:tc>
        <w:tc>
          <w:tcPr>
            <w:tcW w:w="632" w:type="pct"/>
            <w:tcBorders>
              <w:top w:val="nil"/>
              <w:left w:val="nil"/>
              <w:bottom w:val="single" w:sz="4" w:space="0" w:color="auto"/>
              <w:right w:val="single" w:sz="4" w:space="0" w:color="auto"/>
            </w:tcBorders>
            <w:shd w:val="clear" w:color="auto" w:fill="auto"/>
            <w:noWrap/>
            <w:vAlign w:val="center"/>
            <w:hideMark/>
          </w:tcPr>
          <w:p w14:paraId="4DB4F677"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2,5</w:t>
            </w:r>
          </w:p>
        </w:tc>
        <w:tc>
          <w:tcPr>
            <w:tcW w:w="524" w:type="pct"/>
            <w:tcBorders>
              <w:top w:val="nil"/>
              <w:left w:val="nil"/>
              <w:bottom w:val="single" w:sz="4" w:space="0" w:color="auto"/>
              <w:right w:val="single" w:sz="4" w:space="0" w:color="auto"/>
            </w:tcBorders>
            <w:shd w:val="clear" w:color="auto" w:fill="auto"/>
            <w:noWrap/>
            <w:vAlign w:val="center"/>
            <w:hideMark/>
          </w:tcPr>
          <w:p w14:paraId="3260056E"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20</w:t>
            </w:r>
          </w:p>
        </w:tc>
        <w:tc>
          <w:tcPr>
            <w:tcW w:w="533" w:type="pct"/>
            <w:tcBorders>
              <w:top w:val="nil"/>
              <w:left w:val="nil"/>
              <w:bottom w:val="single" w:sz="4" w:space="0" w:color="auto"/>
              <w:right w:val="single" w:sz="4" w:space="0" w:color="auto"/>
            </w:tcBorders>
            <w:shd w:val="clear" w:color="auto" w:fill="auto"/>
            <w:noWrap/>
            <w:vAlign w:val="bottom"/>
            <w:hideMark/>
          </w:tcPr>
          <w:p w14:paraId="28BD0A67"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70</w:t>
            </w:r>
          </w:p>
        </w:tc>
        <w:tc>
          <w:tcPr>
            <w:tcW w:w="638" w:type="pct"/>
            <w:tcBorders>
              <w:top w:val="nil"/>
              <w:left w:val="nil"/>
              <w:bottom w:val="single" w:sz="4" w:space="0" w:color="auto"/>
              <w:right w:val="single" w:sz="4" w:space="0" w:color="auto"/>
            </w:tcBorders>
            <w:shd w:val="clear" w:color="auto" w:fill="auto"/>
            <w:noWrap/>
            <w:vAlign w:val="center"/>
            <w:hideMark/>
          </w:tcPr>
          <w:p w14:paraId="7744E928"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w:t>
            </w:r>
          </w:p>
        </w:tc>
      </w:tr>
      <w:tr w:rsidR="00BB34C0" w:rsidRPr="00BB34C0" w14:paraId="3FDF6083" w14:textId="77777777" w:rsidTr="002419BA">
        <w:trPr>
          <w:trHeight w:val="20"/>
        </w:trPr>
        <w:tc>
          <w:tcPr>
            <w:tcW w:w="282" w:type="pct"/>
            <w:tcBorders>
              <w:top w:val="nil"/>
              <w:left w:val="single" w:sz="4" w:space="0" w:color="auto"/>
              <w:bottom w:val="single" w:sz="4" w:space="0" w:color="auto"/>
              <w:right w:val="single" w:sz="4" w:space="0" w:color="auto"/>
            </w:tcBorders>
            <w:shd w:val="clear" w:color="auto" w:fill="auto"/>
            <w:noWrap/>
            <w:vAlign w:val="center"/>
            <w:hideMark/>
          </w:tcPr>
          <w:p w14:paraId="1D2B68E8" w14:textId="77777777" w:rsidR="002419BA" w:rsidRPr="00BB34C0" w:rsidRDefault="002419BA" w:rsidP="002419BA">
            <w:pPr>
              <w:spacing w:before="0" w:after="0"/>
              <w:jc w:val="center"/>
              <w:rPr>
                <w:rFonts w:eastAsia="Times New Roman" w:cs="Times New Roman"/>
                <w:sz w:val="24"/>
                <w:szCs w:val="24"/>
                <w:lang w:val="vi-VN" w:eastAsia="vi-VN"/>
              </w:rPr>
            </w:pPr>
            <w:r w:rsidRPr="00BB34C0">
              <w:rPr>
                <w:rFonts w:eastAsia="Times New Roman" w:cs="Times New Roman"/>
                <w:sz w:val="24"/>
                <w:szCs w:val="24"/>
                <w:lang w:val="vi-VN" w:eastAsia="vi-VN"/>
              </w:rPr>
              <w:t>4</w:t>
            </w:r>
          </w:p>
        </w:tc>
        <w:tc>
          <w:tcPr>
            <w:tcW w:w="1778" w:type="pct"/>
            <w:tcBorders>
              <w:top w:val="nil"/>
              <w:left w:val="nil"/>
              <w:bottom w:val="single" w:sz="4" w:space="0" w:color="auto"/>
              <w:right w:val="single" w:sz="4" w:space="0" w:color="auto"/>
            </w:tcBorders>
            <w:shd w:val="clear" w:color="auto" w:fill="auto"/>
            <w:noWrap/>
            <w:vAlign w:val="center"/>
            <w:hideMark/>
          </w:tcPr>
          <w:p w14:paraId="25645DF4" w14:textId="77777777" w:rsidR="002419BA" w:rsidRPr="00BB34C0" w:rsidRDefault="002419BA" w:rsidP="002419BA">
            <w:pPr>
              <w:spacing w:before="0" w:after="0"/>
              <w:jc w:val="left"/>
              <w:rPr>
                <w:rFonts w:eastAsia="Times New Roman" w:cs="Times New Roman"/>
                <w:sz w:val="24"/>
                <w:szCs w:val="24"/>
                <w:lang w:val="vi-VN" w:eastAsia="vi-VN"/>
              </w:rPr>
            </w:pPr>
            <w:r w:rsidRPr="00BB34C0">
              <w:rPr>
                <w:rFonts w:eastAsia="Times New Roman" w:cs="Times New Roman"/>
                <w:sz w:val="24"/>
                <w:szCs w:val="24"/>
                <w:lang w:val="vi-VN" w:eastAsia="vi-VN"/>
              </w:rPr>
              <w:t>Bể phản ứng (keo tụ - tạo bông)</w:t>
            </w:r>
          </w:p>
        </w:tc>
        <w:tc>
          <w:tcPr>
            <w:tcW w:w="614" w:type="pct"/>
            <w:tcBorders>
              <w:top w:val="nil"/>
              <w:left w:val="nil"/>
              <w:bottom w:val="single" w:sz="4" w:space="0" w:color="auto"/>
              <w:right w:val="single" w:sz="4" w:space="0" w:color="auto"/>
            </w:tcBorders>
            <w:shd w:val="clear" w:color="auto" w:fill="auto"/>
            <w:noWrap/>
            <w:vAlign w:val="center"/>
            <w:hideMark/>
          </w:tcPr>
          <w:p w14:paraId="16753308"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14,58</w:t>
            </w:r>
          </w:p>
        </w:tc>
        <w:tc>
          <w:tcPr>
            <w:tcW w:w="632" w:type="pct"/>
            <w:tcBorders>
              <w:top w:val="nil"/>
              <w:left w:val="nil"/>
              <w:bottom w:val="single" w:sz="4" w:space="0" w:color="auto"/>
              <w:right w:val="single" w:sz="4" w:space="0" w:color="auto"/>
            </w:tcBorders>
            <w:shd w:val="clear" w:color="auto" w:fill="auto"/>
            <w:noWrap/>
            <w:vAlign w:val="center"/>
            <w:hideMark/>
          </w:tcPr>
          <w:p w14:paraId="29338822"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2,0</w:t>
            </w:r>
          </w:p>
        </w:tc>
        <w:tc>
          <w:tcPr>
            <w:tcW w:w="524" w:type="pct"/>
            <w:tcBorders>
              <w:top w:val="nil"/>
              <w:left w:val="nil"/>
              <w:bottom w:val="single" w:sz="4" w:space="0" w:color="auto"/>
              <w:right w:val="single" w:sz="4" w:space="0" w:color="auto"/>
            </w:tcBorders>
            <w:shd w:val="clear" w:color="auto" w:fill="auto"/>
            <w:noWrap/>
            <w:vAlign w:val="center"/>
            <w:hideMark/>
          </w:tcPr>
          <w:p w14:paraId="38FA4C1B"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w:t>
            </w:r>
          </w:p>
        </w:tc>
        <w:tc>
          <w:tcPr>
            <w:tcW w:w="533" w:type="pct"/>
            <w:tcBorders>
              <w:top w:val="nil"/>
              <w:left w:val="nil"/>
              <w:bottom w:val="single" w:sz="4" w:space="0" w:color="auto"/>
              <w:right w:val="single" w:sz="4" w:space="0" w:color="auto"/>
            </w:tcBorders>
            <w:shd w:val="clear" w:color="auto" w:fill="auto"/>
            <w:noWrap/>
            <w:vAlign w:val="bottom"/>
            <w:hideMark/>
          </w:tcPr>
          <w:p w14:paraId="754673C8"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w:t>
            </w:r>
          </w:p>
        </w:tc>
        <w:tc>
          <w:tcPr>
            <w:tcW w:w="638" w:type="pct"/>
            <w:tcBorders>
              <w:top w:val="nil"/>
              <w:left w:val="nil"/>
              <w:bottom w:val="single" w:sz="4" w:space="0" w:color="auto"/>
              <w:right w:val="single" w:sz="4" w:space="0" w:color="auto"/>
            </w:tcBorders>
            <w:shd w:val="clear" w:color="auto" w:fill="auto"/>
            <w:noWrap/>
            <w:vAlign w:val="center"/>
            <w:hideMark/>
          </w:tcPr>
          <w:p w14:paraId="2AD4C6E7"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1,6</w:t>
            </w:r>
          </w:p>
        </w:tc>
      </w:tr>
      <w:tr w:rsidR="00BB34C0" w:rsidRPr="00BB34C0" w14:paraId="1B77B7DD" w14:textId="77777777" w:rsidTr="002419BA">
        <w:trPr>
          <w:trHeight w:val="20"/>
        </w:trPr>
        <w:tc>
          <w:tcPr>
            <w:tcW w:w="282" w:type="pct"/>
            <w:tcBorders>
              <w:top w:val="nil"/>
              <w:left w:val="single" w:sz="4" w:space="0" w:color="auto"/>
              <w:bottom w:val="single" w:sz="4" w:space="0" w:color="auto"/>
              <w:right w:val="single" w:sz="4" w:space="0" w:color="auto"/>
            </w:tcBorders>
            <w:shd w:val="clear" w:color="auto" w:fill="auto"/>
            <w:noWrap/>
            <w:vAlign w:val="center"/>
            <w:hideMark/>
          </w:tcPr>
          <w:p w14:paraId="77865E33" w14:textId="77777777" w:rsidR="002419BA" w:rsidRPr="00BB34C0" w:rsidRDefault="002419BA" w:rsidP="002419BA">
            <w:pPr>
              <w:spacing w:before="0" w:after="0"/>
              <w:jc w:val="center"/>
              <w:rPr>
                <w:rFonts w:eastAsia="Times New Roman" w:cs="Times New Roman"/>
                <w:sz w:val="24"/>
                <w:szCs w:val="24"/>
                <w:lang w:val="vi-VN" w:eastAsia="vi-VN"/>
              </w:rPr>
            </w:pPr>
            <w:r w:rsidRPr="00BB34C0">
              <w:rPr>
                <w:rFonts w:eastAsia="Times New Roman" w:cs="Times New Roman"/>
                <w:sz w:val="24"/>
                <w:szCs w:val="24"/>
                <w:lang w:val="vi-VN" w:eastAsia="vi-VN"/>
              </w:rPr>
              <w:t>5</w:t>
            </w:r>
          </w:p>
        </w:tc>
        <w:tc>
          <w:tcPr>
            <w:tcW w:w="1778" w:type="pct"/>
            <w:tcBorders>
              <w:top w:val="nil"/>
              <w:left w:val="nil"/>
              <w:bottom w:val="single" w:sz="4" w:space="0" w:color="auto"/>
              <w:right w:val="single" w:sz="4" w:space="0" w:color="auto"/>
            </w:tcBorders>
            <w:shd w:val="clear" w:color="auto" w:fill="auto"/>
            <w:noWrap/>
            <w:vAlign w:val="center"/>
            <w:hideMark/>
          </w:tcPr>
          <w:p w14:paraId="78D8B7D8" w14:textId="77777777" w:rsidR="002419BA" w:rsidRPr="00BB34C0" w:rsidRDefault="002419BA" w:rsidP="002419BA">
            <w:pPr>
              <w:spacing w:before="0" w:after="0"/>
              <w:jc w:val="left"/>
              <w:rPr>
                <w:rFonts w:eastAsia="Times New Roman" w:cs="Times New Roman"/>
                <w:sz w:val="24"/>
                <w:szCs w:val="24"/>
                <w:lang w:val="vi-VN" w:eastAsia="vi-VN"/>
              </w:rPr>
            </w:pPr>
            <w:r w:rsidRPr="00BB34C0">
              <w:rPr>
                <w:rFonts w:eastAsia="Times New Roman" w:cs="Times New Roman"/>
                <w:sz w:val="24"/>
                <w:szCs w:val="24"/>
                <w:lang w:val="vi-VN" w:eastAsia="vi-VN"/>
              </w:rPr>
              <w:t>Bể lắng hoá lý</w:t>
            </w:r>
          </w:p>
        </w:tc>
        <w:tc>
          <w:tcPr>
            <w:tcW w:w="614" w:type="pct"/>
            <w:tcBorders>
              <w:top w:val="nil"/>
              <w:left w:val="nil"/>
              <w:bottom w:val="single" w:sz="4" w:space="0" w:color="auto"/>
              <w:right w:val="single" w:sz="4" w:space="0" w:color="auto"/>
            </w:tcBorders>
            <w:shd w:val="clear" w:color="auto" w:fill="auto"/>
            <w:noWrap/>
            <w:vAlign w:val="center"/>
            <w:hideMark/>
          </w:tcPr>
          <w:p w14:paraId="2D11DA46"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175,00</w:t>
            </w:r>
          </w:p>
        </w:tc>
        <w:tc>
          <w:tcPr>
            <w:tcW w:w="632" w:type="pct"/>
            <w:tcBorders>
              <w:top w:val="nil"/>
              <w:left w:val="nil"/>
              <w:bottom w:val="single" w:sz="4" w:space="0" w:color="auto"/>
              <w:right w:val="single" w:sz="4" w:space="0" w:color="auto"/>
            </w:tcBorders>
            <w:shd w:val="clear" w:color="auto" w:fill="auto"/>
            <w:noWrap/>
            <w:vAlign w:val="center"/>
            <w:hideMark/>
          </w:tcPr>
          <w:p w14:paraId="20EF6C33"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3,5</w:t>
            </w:r>
          </w:p>
        </w:tc>
        <w:tc>
          <w:tcPr>
            <w:tcW w:w="524" w:type="pct"/>
            <w:tcBorders>
              <w:top w:val="nil"/>
              <w:left w:val="nil"/>
              <w:bottom w:val="single" w:sz="4" w:space="0" w:color="auto"/>
              <w:right w:val="single" w:sz="4" w:space="0" w:color="auto"/>
            </w:tcBorders>
            <w:shd w:val="clear" w:color="auto" w:fill="auto"/>
            <w:noWrap/>
            <w:vAlign w:val="center"/>
            <w:hideMark/>
          </w:tcPr>
          <w:p w14:paraId="1C169FEB"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4</w:t>
            </w:r>
          </w:p>
        </w:tc>
        <w:tc>
          <w:tcPr>
            <w:tcW w:w="533" w:type="pct"/>
            <w:tcBorders>
              <w:top w:val="nil"/>
              <w:left w:val="nil"/>
              <w:bottom w:val="single" w:sz="4" w:space="0" w:color="auto"/>
              <w:right w:val="single" w:sz="4" w:space="0" w:color="auto"/>
            </w:tcBorders>
            <w:shd w:val="clear" w:color="auto" w:fill="auto"/>
            <w:noWrap/>
            <w:vAlign w:val="bottom"/>
            <w:hideMark/>
          </w:tcPr>
          <w:p w14:paraId="2B01C779"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13</w:t>
            </w:r>
          </w:p>
        </w:tc>
        <w:tc>
          <w:tcPr>
            <w:tcW w:w="638" w:type="pct"/>
            <w:tcBorders>
              <w:top w:val="nil"/>
              <w:left w:val="nil"/>
              <w:bottom w:val="single" w:sz="4" w:space="0" w:color="auto"/>
              <w:right w:val="single" w:sz="4" w:space="0" w:color="auto"/>
            </w:tcBorders>
            <w:shd w:val="clear" w:color="auto" w:fill="auto"/>
            <w:noWrap/>
            <w:vAlign w:val="center"/>
            <w:hideMark/>
          </w:tcPr>
          <w:p w14:paraId="7E4E4345"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w:t>
            </w:r>
          </w:p>
        </w:tc>
      </w:tr>
      <w:tr w:rsidR="00BB34C0" w:rsidRPr="00BB34C0" w14:paraId="081F92E9" w14:textId="77777777" w:rsidTr="002419BA">
        <w:trPr>
          <w:trHeight w:val="20"/>
        </w:trPr>
        <w:tc>
          <w:tcPr>
            <w:tcW w:w="282" w:type="pct"/>
            <w:tcBorders>
              <w:top w:val="nil"/>
              <w:left w:val="single" w:sz="4" w:space="0" w:color="auto"/>
              <w:bottom w:val="single" w:sz="4" w:space="0" w:color="auto"/>
              <w:right w:val="single" w:sz="4" w:space="0" w:color="auto"/>
            </w:tcBorders>
            <w:shd w:val="clear" w:color="auto" w:fill="auto"/>
            <w:noWrap/>
            <w:vAlign w:val="center"/>
            <w:hideMark/>
          </w:tcPr>
          <w:p w14:paraId="5AD54E42" w14:textId="77777777" w:rsidR="002419BA" w:rsidRPr="00BB34C0" w:rsidRDefault="002419BA" w:rsidP="002419BA">
            <w:pPr>
              <w:spacing w:before="0" w:after="0"/>
              <w:jc w:val="center"/>
              <w:rPr>
                <w:rFonts w:eastAsia="Times New Roman" w:cs="Times New Roman"/>
                <w:sz w:val="24"/>
                <w:szCs w:val="24"/>
                <w:lang w:val="vi-VN" w:eastAsia="vi-VN"/>
              </w:rPr>
            </w:pPr>
            <w:r w:rsidRPr="00BB34C0">
              <w:rPr>
                <w:rFonts w:eastAsia="Times New Roman" w:cs="Times New Roman"/>
                <w:sz w:val="24"/>
                <w:szCs w:val="24"/>
                <w:lang w:val="vi-VN" w:eastAsia="vi-VN"/>
              </w:rPr>
              <w:t>6</w:t>
            </w:r>
          </w:p>
        </w:tc>
        <w:tc>
          <w:tcPr>
            <w:tcW w:w="1778" w:type="pct"/>
            <w:tcBorders>
              <w:top w:val="nil"/>
              <w:left w:val="nil"/>
              <w:bottom w:val="single" w:sz="4" w:space="0" w:color="auto"/>
              <w:right w:val="single" w:sz="4" w:space="0" w:color="auto"/>
            </w:tcBorders>
            <w:shd w:val="clear" w:color="auto" w:fill="auto"/>
            <w:noWrap/>
            <w:vAlign w:val="center"/>
            <w:hideMark/>
          </w:tcPr>
          <w:p w14:paraId="442823ED" w14:textId="77777777" w:rsidR="002419BA" w:rsidRPr="00BB34C0" w:rsidRDefault="002419BA" w:rsidP="002419BA">
            <w:pPr>
              <w:spacing w:before="0" w:after="0"/>
              <w:jc w:val="left"/>
              <w:rPr>
                <w:rFonts w:eastAsia="Times New Roman" w:cs="Times New Roman"/>
                <w:sz w:val="24"/>
                <w:szCs w:val="24"/>
                <w:lang w:val="vi-VN" w:eastAsia="vi-VN"/>
              </w:rPr>
            </w:pPr>
            <w:r w:rsidRPr="00BB34C0">
              <w:rPr>
                <w:rFonts w:eastAsia="Times New Roman" w:cs="Times New Roman"/>
                <w:sz w:val="24"/>
                <w:szCs w:val="24"/>
                <w:lang w:val="vi-VN" w:eastAsia="vi-VN"/>
              </w:rPr>
              <w:t>Bể thiếu khí (Anoxic)</w:t>
            </w:r>
          </w:p>
        </w:tc>
        <w:tc>
          <w:tcPr>
            <w:tcW w:w="614" w:type="pct"/>
            <w:tcBorders>
              <w:top w:val="nil"/>
              <w:left w:val="nil"/>
              <w:bottom w:val="single" w:sz="4" w:space="0" w:color="auto"/>
              <w:right w:val="single" w:sz="4" w:space="0" w:color="auto"/>
            </w:tcBorders>
            <w:shd w:val="clear" w:color="auto" w:fill="auto"/>
            <w:noWrap/>
            <w:vAlign w:val="center"/>
            <w:hideMark/>
          </w:tcPr>
          <w:p w14:paraId="52F70ECB"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201,42</w:t>
            </w:r>
          </w:p>
        </w:tc>
        <w:tc>
          <w:tcPr>
            <w:tcW w:w="632" w:type="pct"/>
            <w:tcBorders>
              <w:top w:val="nil"/>
              <w:left w:val="nil"/>
              <w:bottom w:val="single" w:sz="4" w:space="0" w:color="auto"/>
              <w:right w:val="single" w:sz="4" w:space="0" w:color="auto"/>
            </w:tcBorders>
            <w:shd w:val="clear" w:color="auto" w:fill="auto"/>
            <w:noWrap/>
            <w:vAlign w:val="center"/>
            <w:hideMark/>
          </w:tcPr>
          <w:p w14:paraId="6AFF5776"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3,5</w:t>
            </w:r>
          </w:p>
        </w:tc>
        <w:tc>
          <w:tcPr>
            <w:tcW w:w="524" w:type="pct"/>
            <w:tcBorders>
              <w:top w:val="nil"/>
              <w:left w:val="nil"/>
              <w:bottom w:val="single" w:sz="4" w:space="0" w:color="auto"/>
              <w:right w:val="single" w:sz="4" w:space="0" w:color="auto"/>
            </w:tcBorders>
            <w:shd w:val="clear" w:color="auto" w:fill="auto"/>
            <w:noWrap/>
            <w:vAlign w:val="center"/>
            <w:hideMark/>
          </w:tcPr>
          <w:p w14:paraId="60CB4246"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4</w:t>
            </w:r>
          </w:p>
        </w:tc>
        <w:tc>
          <w:tcPr>
            <w:tcW w:w="533" w:type="pct"/>
            <w:tcBorders>
              <w:top w:val="nil"/>
              <w:left w:val="nil"/>
              <w:bottom w:val="single" w:sz="4" w:space="0" w:color="auto"/>
              <w:right w:val="single" w:sz="4" w:space="0" w:color="auto"/>
            </w:tcBorders>
            <w:shd w:val="clear" w:color="auto" w:fill="auto"/>
            <w:noWrap/>
            <w:vAlign w:val="bottom"/>
            <w:hideMark/>
          </w:tcPr>
          <w:p w14:paraId="70BA73BC"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15</w:t>
            </w:r>
          </w:p>
        </w:tc>
        <w:tc>
          <w:tcPr>
            <w:tcW w:w="638" w:type="pct"/>
            <w:tcBorders>
              <w:top w:val="nil"/>
              <w:left w:val="nil"/>
              <w:bottom w:val="single" w:sz="4" w:space="0" w:color="auto"/>
              <w:right w:val="single" w:sz="4" w:space="0" w:color="auto"/>
            </w:tcBorders>
            <w:shd w:val="clear" w:color="auto" w:fill="auto"/>
            <w:noWrap/>
            <w:vAlign w:val="center"/>
            <w:hideMark/>
          </w:tcPr>
          <w:p w14:paraId="3BF6DA40"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w:t>
            </w:r>
          </w:p>
        </w:tc>
      </w:tr>
      <w:tr w:rsidR="00BB34C0" w:rsidRPr="00BB34C0" w14:paraId="1ABB93A7" w14:textId="77777777" w:rsidTr="002419BA">
        <w:trPr>
          <w:trHeight w:val="20"/>
        </w:trPr>
        <w:tc>
          <w:tcPr>
            <w:tcW w:w="282" w:type="pct"/>
            <w:tcBorders>
              <w:top w:val="nil"/>
              <w:left w:val="single" w:sz="4" w:space="0" w:color="auto"/>
              <w:bottom w:val="single" w:sz="4" w:space="0" w:color="auto"/>
              <w:right w:val="single" w:sz="4" w:space="0" w:color="auto"/>
            </w:tcBorders>
            <w:shd w:val="clear" w:color="auto" w:fill="auto"/>
            <w:noWrap/>
            <w:vAlign w:val="center"/>
            <w:hideMark/>
          </w:tcPr>
          <w:p w14:paraId="3E5396F6" w14:textId="77777777" w:rsidR="002419BA" w:rsidRPr="00BB34C0" w:rsidRDefault="002419BA" w:rsidP="002419BA">
            <w:pPr>
              <w:spacing w:before="0" w:after="0"/>
              <w:jc w:val="center"/>
              <w:rPr>
                <w:rFonts w:eastAsia="Times New Roman" w:cs="Times New Roman"/>
                <w:sz w:val="24"/>
                <w:szCs w:val="24"/>
                <w:lang w:val="vi-VN" w:eastAsia="vi-VN"/>
              </w:rPr>
            </w:pPr>
            <w:r w:rsidRPr="00BB34C0">
              <w:rPr>
                <w:rFonts w:eastAsia="Times New Roman" w:cs="Times New Roman"/>
                <w:sz w:val="24"/>
                <w:szCs w:val="24"/>
                <w:lang w:val="vi-VN" w:eastAsia="vi-VN"/>
              </w:rPr>
              <w:t>7</w:t>
            </w:r>
          </w:p>
        </w:tc>
        <w:tc>
          <w:tcPr>
            <w:tcW w:w="1778" w:type="pct"/>
            <w:tcBorders>
              <w:top w:val="nil"/>
              <w:left w:val="nil"/>
              <w:bottom w:val="single" w:sz="4" w:space="0" w:color="auto"/>
              <w:right w:val="single" w:sz="4" w:space="0" w:color="auto"/>
            </w:tcBorders>
            <w:shd w:val="clear" w:color="auto" w:fill="auto"/>
            <w:noWrap/>
            <w:vAlign w:val="center"/>
            <w:hideMark/>
          </w:tcPr>
          <w:p w14:paraId="27D33C8D" w14:textId="77777777" w:rsidR="002419BA" w:rsidRPr="00BB34C0" w:rsidRDefault="002419BA" w:rsidP="002419BA">
            <w:pPr>
              <w:spacing w:before="0" w:after="0"/>
              <w:jc w:val="left"/>
              <w:rPr>
                <w:rFonts w:eastAsia="Times New Roman" w:cs="Times New Roman"/>
                <w:sz w:val="24"/>
                <w:szCs w:val="24"/>
                <w:lang w:val="vi-VN" w:eastAsia="vi-VN"/>
              </w:rPr>
            </w:pPr>
            <w:r w:rsidRPr="00BB34C0">
              <w:rPr>
                <w:rFonts w:eastAsia="Times New Roman" w:cs="Times New Roman"/>
                <w:sz w:val="24"/>
                <w:szCs w:val="24"/>
                <w:lang w:val="vi-VN" w:eastAsia="vi-VN"/>
              </w:rPr>
              <w:t>Bể hiếu khí (SBR)</w:t>
            </w:r>
          </w:p>
        </w:tc>
        <w:tc>
          <w:tcPr>
            <w:tcW w:w="614" w:type="pct"/>
            <w:tcBorders>
              <w:top w:val="nil"/>
              <w:left w:val="nil"/>
              <w:bottom w:val="single" w:sz="4" w:space="0" w:color="auto"/>
              <w:right w:val="single" w:sz="4" w:space="0" w:color="auto"/>
            </w:tcBorders>
            <w:shd w:val="clear" w:color="auto" w:fill="auto"/>
            <w:noWrap/>
            <w:vAlign w:val="center"/>
            <w:hideMark/>
          </w:tcPr>
          <w:p w14:paraId="6DC6B740"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172,00</w:t>
            </w:r>
          </w:p>
        </w:tc>
        <w:tc>
          <w:tcPr>
            <w:tcW w:w="632" w:type="pct"/>
            <w:tcBorders>
              <w:top w:val="nil"/>
              <w:left w:val="nil"/>
              <w:bottom w:val="single" w:sz="4" w:space="0" w:color="auto"/>
              <w:right w:val="single" w:sz="4" w:space="0" w:color="auto"/>
            </w:tcBorders>
            <w:shd w:val="clear" w:color="auto" w:fill="auto"/>
            <w:noWrap/>
            <w:vAlign w:val="center"/>
            <w:hideMark/>
          </w:tcPr>
          <w:p w14:paraId="7B70FDC5"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3,5</w:t>
            </w:r>
          </w:p>
        </w:tc>
        <w:tc>
          <w:tcPr>
            <w:tcW w:w="524" w:type="pct"/>
            <w:tcBorders>
              <w:top w:val="nil"/>
              <w:left w:val="nil"/>
              <w:bottom w:val="single" w:sz="4" w:space="0" w:color="auto"/>
              <w:right w:val="single" w:sz="4" w:space="0" w:color="auto"/>
            </w:tcBorders>
            <w:shd w:val="clear" w:color="auto" w:fill="auto"/>
            <w:noWrap/>
            <w:vAlign w:val="center"/>
            <w:hideMark/>
          </w:tcPr>
          <w:p w14:paraId="38C46195"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4</w:t>
            </w:r>
          </w:p>
        </w:tc>
        <w:tc>
          <w:tcPr>
            <w:tcW w:w="533" w:type="pct"/>
            <w:tcBorders>
              <w:top w:val="nil"/>
              <w:left w:val="nil"/>
              <w:bottom w:val="single" w:sz="4" w:space="0" w:color="auto"/>
              <w:right w:val="single" w:sz="4" w:space="0" w:color="auto"/>
            </w:tcBorders>
            <w:shd w:val="clear" w:color="auto" w:fill="auto"/>
            <w:noWrap/>
            <w:vAlign w:val="bottom"/>
            <w:hideMark/>
          </w:tcPr>
          <w:p w14:paraId="60E06413"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13</w:t>
            </w:r>
          </w:p>
        </w:tc>
        <w:tc>
          <w:tcPr>
            <w:tcW w:w="638" w:type="pct"/>
            <w:tcBorders>
              <w:top w:val="nil"/>
              <w:left w:val="nil"/>
              <w:bottom w:val="single" w:sz="4" w:space="0" w:color="auto"/>
              <w:right w:val="single" w:sz="4" w:space="0" w:color="auto"/>
            </w:tcBorders>
            <w:shd w:val="clear" w:color="auto" w:fill="auto"/>
            <w:noWrap/>
            <w:vAlign w:val="center"/>
            <w:hideMark/>
          </w:tcPr>
          <w:p w14:paraId="1B6C09AB"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w:t>
            </w:r>
          </w:p>
        </w:tc>
      </w:tr>
      <w:tr w:rsidR="00BB34C0" w:rsidRPr="00BB34C0" w14:paraId="530495FD" w14:textId="77777777" w:rsidTr="002419BA">
        <w:trPr>
          <w:trHeight w:val="20"/>
        </w:trPr>
        <w:tc>
          <w:tcPr>
            <w:tcW w:w="282" w:type="pct"/>
            <w:tcBorders>
              <w:top w:val="nil"/>
              <w:left w:val="single" w:sz="4" w:space="0" w:color="auto"/>
              <w:bottom w:val="single" w:sz="4" w:space="0" w:color="auto"/>
              <w:right w:val="single" w:sz="4" w:space="0" w:color="auto"/>
            </w:tcBorders>
            <w:shd w:val="clear" w:color="auto" w:fill="auto"/>
            <w:noWrap/>
            <w:vAlign w:val="center"/>
            <w:hideMark/>
          </w:tcPr>
          <w:p w14:paraId="291C3FCB" w14:textId="77777777" w:rsidR="002419BA" w:rsidRPr="00BB34C0" w:rsidRDefault="002419BA" w:rsidP="002419BA">
            <w:pPr>
              <w:spacing w:before="0" w:after="0"/>
              <w:jc w:val="center"/>
              <w:rPr>
                <w:rFonts w:eastAsia="Times New Roman" w:cs="Times New Roman"/>
                <w:sz w:val="24"/>
                <w:szCs w:val="24"/>
                <w:lang w:val="vi-VN" w:eastAsia="vi-VN"/>
              </w:rPr>
            </w:pPr>
            <w:r w:rsidRPr="00BB34C0">
              <w:rPr>
                <w:rFonts w:eastAsia="Times New Roman" w:cs="Times New Roman"/>
                <w:sz w:val="24"/>
                <w:szCs w:val="24"/>
                <w:lang w:val="vi-VN" w:eastAsia="vi-VN"/>
              </w:rPr>
              <w:t>8</w:t>
            </w:r>
          </w:p>
        </w:tc>
        <w:tc>
          <w:tcPr>
            <w:tcW w:w="1778" w:type="pct"/>
            <w:tcBorders>
              <w:top w:val="nil"/>
              <w:left w:val="nil"/>
              <w:bottom w:val="single" w:sz="4" w:space="0" w:color="auto"/>
              <w:right w:val="single" w:sz="4" w:space="0" w:color="auto"/>
            </w:tcBorders>
            <w:shd w:val="clear" w:color="auto" w:fill="auto"/>
            <w:noWrap/>
            <w:vAlign w:val="center"/>
            <w:hideMark/>
          </w:tcPr>
          <w:p w14:paraId="3BC80538" w14:textId="77777777" w:rsidR="002419BA" w:rsidRPr="00BB34C0" w:rsidRDefault="002419BA" w:rsidP="002419BA">
            <w:pPr>
              <w:spacing w:before="0" w:after="0"/>
              <w:jc w:val="left"/>
              <w:rPr>
                <w:rFonts w:eastAsia="Times New Roman" w:cs="Times New Roman"/>
                <w:sz w:val="24"/>
                <w:szCs w:val="24"/>
                <w:lang w:val="vi-VN" w:eastAsia="vi-VN"/>
              </w:rPr>
            </w:pPr>
            <w:r w:rsidRPr="00BB34C0">
              <w:rPr>
                <w:rFonts w:eastAsia="Times New Roman" w:cs="Times New Roman"/>
                <w:sz w:val="24"/>
                <w:szCs w:val="24"/>
                <w:lang w:val="vi-VN" w:eastAsia="vi-VN"/>
              </w:rPr>
              <w:t>Bể lắng sinh học</w:t>
            </w:r>
          </w:p>
        </w:tc>
        <w:tc>
          <w:tcPr>
            <w:tcW w:w="614" w:type="pct"/>
            <w:tcBorders>
              <w:top w:val="nil"/>
              <w:left w:val="nil"/>
              <w:bottom w:val="single" w:sz="4" w:space="0" w:color="auto"/>
              <w:right w:val="single" w:sz="4" w:space="0" w:color="auto"/>
            </w:tcBorders>
            <w:shd w:val="clear" w:color="auto" w:fill="auto"/>
            <w:noWrap/>
            <w:vAlign w:val="center"/>
            <w:hideMark/>
          </w:tcPr>
          <w:p w14:paraId="037D1136"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175,00</w:t>
            </w:r>
          </w:p>
        </w:tc>
        <w:tc>
          <w:tcPr>
            <w:tcW w:w="632" w:type="pct"/>
            <w:tcBorders>
              <w:top w:val="nil"/>
              <w:left w:val="nil"/>
              <w:bottom w:val="single" w:sz="4" w:space="0" w:color="auto"/>
              <w:right w:val="single" w:sz="4" w:space="0" w:color="auto"/>
            </w:tcBorders>
            <w:shd w:val="clear" w:color="auto" w:fill="auto"/>
            <w:noWrap/>
            <w:vAlign w:val="center"/>
            <w:hideMark/>
          </w:tcPr>
          <w:p w14:paraId="7009EC40"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3,5</w:t>
            </w:r>
          </w:p>
        </w:tc>
        <w:tc>
          <w:tcPr>
            <w:tcW w:w="524" w:type="pct"/>
            <w:tcBorders>
              <w:top w:val="nil"/>
              <w:left w:val="nil"/>
              <w:bottom w:val="single" w:sz="4" w:space="0" w:color="auto"/>
              <w:right w:val="single" w:sz="4" w:space="0" w:color="auto"/>
            </w:tcBorders>
            <w:shd w:val="clear" w:color="auto" w:fill="auto"/>
            <w:noWrap/>
            <w:vAlign w:val="center"/>
            <w:hideMark/>
          </w:tcPr>
          <w:p w14:paraId="47B956D3"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4</w:t>
            </w:r>
          </w:p>
        </w:tc>
        <w:tc>
          <w:tcPr>
            <w:tcW w:w="533" w:type="pct"/>
            <w:tcBorders>
              <w:top w:val="nil"/>
              <w:left w:val="nil"/>
              <w:bottom w:val="single" w:sz="4" w:space="0" w:color="auto"/>
              <w:right w:val="single" w:sz="4" w:space="0" w:color="auto"/>
            </w:tcBorders>
            <w:shd w:val="clear" w:color="auto" w:fill="auto"/>
            <w:noWrap/>
            <w:vAlign w:val="bottom"/>
            <w:hideMark/>
          </w:tcPr>
          <w:p w14:paraId="2C44B4FF"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13</w:t>
            </w:r>
          </w:p>
        </w:tc>
        <w:tc>
          <w:tcPr>
            <w:tcW w:w="638" w:type="pct"/>
            <w:tcBorders>
              <w:top w:val="nil"/>
              <w:left w:val="nil"/>
              <w:bottom w:val="single" w:sz="4" w:space="0" w:color="auto"/>
              <w:right w:val="single" w:sz="4" w:space="0" w:color="auto"/>
            </w:tcBorders>
            <w:shd w:val="clear" w:color="auto" w:fill="auto"/>
            <w:noWrap/>
            <w:vAlign w:val="center"/>
            <w:hideMark/>
          </w:tcPr>
          <w:p w14:paraId="62E05408"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 </w:t>
            </w:r>
          </w:p>
        </w:tc>
      </w:tr>
      <w:tr w:rsidR="00BB34C0" w:rsidRPr="00BB34C0" w14:paraId="51857731" w14:textId="77777777" w:rsidTr="002419BA">
        <w:trPr>
          <w:trHeight w:val="20"/>
        </w:trPr>
        <w:tc>
          <w:tcPr>
            <w:tcW w:w="282" w:type="pct"/>
            <w:tcBorders>
              <w:top w:val="nil"/>
              <w:left w:val="single" w:sz="4" w:space="0" w:color="auto"/>
              <w:bottom w:val="single" w:sz="4" w:space="0" w:color="auto"/>
              <w:right w:val="single" w:sz="4" w:space="0" w:color="auto"/>
            </w:tcBorders>
            <w:shd w:val="clear" w:color="auto" w:fill="auto"/>
            <w:noWrap/>
            <w:vAlign w:val="center"/>
            <w:hideMark/>
          </w:tcPr>
          <w:p w14:paraId="71FAF801" w14:textId="77777777" w:rsidR="002419BA" w:rsidRPr="00BB34C0" w:rsidRDefault="002419BA" w:rsidP="002419BA">
            <w:pPr>
              <w:spacing w:before="0" w:after="0"/>
              <w:jc w:val="center"/>
              <w:rPr>
                <w:rFonts w:eastAsia="Times New Roman" w:cs="Times New Roman"/>
                <w:sz w:val="24"/>
                <w:szCs w:val="24"/>
                <w:lang w:val="vi-VN" w:eastAsia="vi-VN"/>
              </w:rPr>
            </w:pPr>
            <w:r w:rsidRPr="00BB34C0">
              <w:rPr>
                <w:rFonts w:eastAsia="Times New Roman" w:cs="Times New Roman"/>
                <w:sz w:val="24"/>
                <w:szCs w:val="24"/>
                <w:lang w:val="vi-VN" w:eastAsia="vi-VN"/>
              </w:rPr>
              <w:lastRenderedPageBreak/>
              <w:t>9</w:t>
            </w:r>
          </w:p>
        </w:tc>
        <w:tc>
          <w:tcPr>
            <w:tcW w:w="1778" w:type="pct"/>
            <w:tcBorders>
              <w:top w:val="nil"/>
              <w:left w:val="nil"/>
              <w:bottom w:val="single" w:sz="4" w:space="0" w:color="auto"/>
              <w:right w:val="single" w:sz="4" w:space="0" w:color="auto"/>
            </w:tcBorders>
            <w:shd w:val="clear" w:color="auto" w:fill="auto"/>
            <w:noWrap/>
            <w:vAlign w:val="center"/>
            <w:hideMark/>
          </w:tcPr>
          <w:p w14:paraId="44092A2F" w14:textId="77777777" w:rsidR="002419BA" w:rsidRPr="00BB34C0" w:rsidRDefault="002419BA" w:rsidP="002419BA">
            <w:pPr>
              <w:spacing w:before="0" w:after="0"/>
              <w:jc w:val="left"/>
              <w:rPr>
                <w:rFonts w:eastAsia="Times New Roman" w:cs="Times New Roman"/>
                <w:sz w:val="24"/>
                <w:szCs w:val="24"/>
                <w:lang w:val="vi-VN" w:eastAsia="vi-VN"/>
              </w:rPr>
            </w:pPr>
            <w:r w:rsidRPr="00BB34C0">
              <w:rPr>
                <w:rFonts w:eastAsia="Times New Roman" w:cs="Times New Roman"/>
                <w:sz w:val="24"/>
                <w:szCs w:val="24"/>
                <w:lang w:val="vi-VN" w:eastAsia="vi-VN"/>
              </w:rPr>
              <w:t>Bể khử trùng</w:t>
            </w:r>
          </w:p>
        </w:tc>
        <w:tc>
          <w:tcPr>
            <w:tcW w:w="614" w:type="pct"/>
            <w:tcBorders>
              <w:top w:val="nil"/>
              <w:left w:val="nil"/>
              <w:bottom w:val="single" w:sz="4" w:space="0" w:color="auto"/>
              <w:right w:val="single" w:sz="4" w:space="0" w:color="auto"/>
            </w:tcBorders>
            <w:shd w:val="clear" w:color="auto" w:fill="auto"/>
            <w:noWrap/>
            <w:vAlign w:val="center"/>
            <w:hideMark/>
          </w:tcPr>
          <w:p w14:paraId="2EA4359A"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43,75</w:t>
            </w:r>
          </w:p>
        </w:tc>
        <w:tc>
          <w:tcPr>
            <w:tcW w:w="632" w:type="pct"/>
            <w:tcBorders>
              <w:top w:val="nil"/>
              <w:left w:val="nil"/>
              <w:bottom w:val="single" w:sz="4" w:space="0" w:color="auto"/>
              <w:right w:val="single" w:sz="4" w:space="0" w:color="auto"/>
            </w:tcBorders>
            <w:shd w:val="clear" w:color="auto" w:fill="auto"/>
            <w:noWrap/>
            <w:vAlign w:val="center"/>
            <w:hideMark/>
          </w:tcPr>
          <w:p w14:paraId="6CA91754"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3,5</w:t>
            </w:r>
          </w:p>
        </w:tc>
        <w:tc>
          <w:tcPr>
            <w:tcW w:w="524" w:type="pct"/>
            <w:tcBorders>
              <w:top w:val="nil"/>
              <w:left w:val="nil"/>
              <w:bottom w:val="single" w:sz="4" w:space="0" w:color="auto"/>
              <w:right w:val="single" w:sz="4" w:space="0" w:color="auto"/>
            </w:tcBorders>
            <w:shd w:val="clear" w:color="auto" w:fill="auto"/>
            <w:noWrap/>
            <w:vAlign w:val="center"/>
            <w:hideMark/>
          </w:tcPr>
          <w:p w14:paraId="2DF0EF2C"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1</w:t>
            </w:r>
          </w:p>
        </w:tc>
        <w:tc>
          <w:tcPr>
            <w:tcW w:w="533" w:type="pct"/>
            <w:tcBorders>
              <w:top w:val="nil"/>
              <w:left w:val="nil"/>
              <w:bottom w:val="single" w:sz="4" w:space="0" w:color="auto"/>
              <w:right w:val="single" w:sz="4" w:space="0" w:color="auto"/>
            </w:tcBorders>
            <w:shd w:val="clear" w:color="auto" w:fill="auto"/>
            <w:noWrap/>
            <w:vAlign w:val="bottom"/>
            <w:hideMark/>
          </w:tcPr>
          <w:p w14:paraId="0F1435FE"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13</w:t>
            </w:r>
          </w:p>
        </w:tc>
        <w:tc>
          <w:tcPr>
            <w:tcW w:w="638" w:type="pct"/>
            <w:tcBorders>
              <w:top w:val="nil"/>
              <w:left w:val="nil"/>
              <w:bottom w:val="single" w:sz="4" w:space="0" w:color="auto"/>
              <w:right w:val="single" w:sz="4" w:space="0" w:color="auto"/>
            </w:tcBorders>
            <w:shd w:val="clear" w:color="auto" w:fill="auto"/>
            <w:noWrap/>
            <w:vAlign w:val="center"/>
            <w:hideMark/>
          </w:tcPr>
          <w:p w14:paraId="1567FDEF"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w:t>
            </w:r>
          </w:p>
        </w:tc>
      </w:tr>
      <w:tr w:rsidR="00BB34C0" w:rsidRPr="00BB34C0" w14:paraId="29DBD709" w14:textId="77777777" w:rsidTr="002419BA">
        <w:trPr>
          <w:trHeight w:val="20"/>
        </w:trPr>
        <w:tc>
          <w:tcPr>
            <w:tcW w:w="282" w:type="pct"/>
            <w:tcBorders>
              <w:top w:val="nil"/>
              <w:left w:val="single" w:sz="4" w:space="0" w:color="auto"/>
              <w:bottom w:val="single" w:sz="4" w:space="0" w:color="auto"/>
              <w:right w:val="single" w:sz="4" w:space="0" w:color="auto"/>
            </w:tcBorders>
            <w:shd w:val="clear" w:color="auto" w:fill="auto"/>
            <w:noWrap/>
            <w:vAlign w:val="center"/>
            <w:hideMark/>
          </w:tcPr>
          <w:p w14:paraId="083A6394" w14:textId="77777777" w:rsidR="002419BA" w:rsidRPr="00BB34C0" w:rsidRDefault="002419BA" w:rsidP="002419BA">
            <w:pPr>
              <w:spacing w:before="0" w:after="0"/>
              <w:jc w:val="center"/>
              <w:rPr>
                <w:rFonts w:eastAsia="Times New Roman" w:cs="Times New Roman"/>
                <w:sz w:val="24"/>
                <w:szCs w:val="24"/>
                <w:lang w:val="vi-VN" w:eastAsia="vi-VN"/>
              </w:rPr>
            </w:pPr>
            <w:r w:rsidRPr="00BB34C0">
              <w:rPr>
                <w:rFonts w:eastAsia="Times New Roman" w:cs="Times New Roman"/>
                <w:sz w:val="24"/>
                <w:szCs w:val="24"/>
                <w:lang w:val="vi-VN" w:eastAsia="vi-VN"/>
              </w:rPr>
              <w:t>10</w:t>
            </w:r>
          </w:p>
        </w:tc>
        <w:tc>
          <w:tcPr>
            <w:tcW w:w="1778" w:type="pct"/>
            <w:tcBorders>
              <w:top w:val="nil"/>
              <w:left w:val="nil"/>
              <w:bottom w:val="single" w:sz="4" w:space="0" w:color="auto"/>
              <w:right w:val="single" w:sz="4" w:space="0" w:color="auto"/>
            </w:tcBorders>
            <w:shd w:val="clear" w:color="auto" w:fill="auto"/>
            <w:noWrap/>
            <w:vAlign w:val="center"/>
            <w:hideMark/>
          </w:tcPr>
          <w:p w14:paraId="430AD0E6" w14:textId="77777777" w:rsidR="002419BA" w:rsidRPr="00BB34C0" w:rsidRDefault="002419BA" w:rsidP="002419BA">
            <w:pPr>
              <w:spacing w:before="0" w:after="0"/>
              <w:jc w:val="left"/>
              <w:rPr>
                <w:rFonts w:eastAsia="Times New Roman" w:cs="Times New Roman"/>
                <w:sz w:val="24"/>
                <w:szCs w:val="24"/>
                <w:lang w:val="vi-VN" w:eastAsia="vi-VN"/>
              </w:rPr>
            </w:pPr>
            <w:r w:rsidRPr="00BB34C0">
              <w:rPr>
                <w:rFonts w:eastAsia="Times New Roman" w:cs="Times New Roman"/>
                <w:sz w:val="24"/>
                <w:szCs w:val="24"/>
                <w:lang w:val="vi-VN" w:eastAsia="vi-VN"/>
              </w:rPr>
              <w:t>Hồ sinh học</w:t>
            </w:r>
          </w:p>
        </w:tc>
        <w:tc>
          <w:tcPr>
            <w:tcW w:w="614" w:type="pct"/>
            <w:tcBorders>
              <w:top w:val="nil"/>
              <w:left w:val="nil"/>
              <w:bottom w:val="single" w:sz="4" w:space="0" w:color="auto"/>
              <w:right w:val="single" w:sz="4" w:space="0" w:color="auto"/>
            </w:tcBorders>
            <w:shd w:val="clear" w:color="auto" w:fill="auto"/>
            <w:noWrap/>
            <w:vAlign w:val="center"/>
            <w:hideMark/>
          </w:tcPr>
          <w:p w14:paraId="10FCE0DF"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3.500,00</w:t>
            </w:r>
          </w:p>
        </w:tc>
        <w:tc>
          <w:tcPr>
            <w:tcW w:w="632" w:type="pct"/>
            <w:tcBorders>
              <w:top w:val="nil"/>
              <w:left w:val="nil"/>
              <w:bottom w:val="single" w:sz="4" w:space="0" w:color="auto"/>
              <w:right w:val="single" w:sz="4" w:space="0" w:color="auto"/>
            </w:tcBorders>
            <w:shd w:val="clear" w:color="auto" w:fill="auto"/>
            <w:noWrap/>
            <w:vAlign w:val="center"/>
            <w:hideMark/>
          </w:tcPr>
          <w:p w14:paraId="504B9245"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2,5</w:t>
            </w:r>
          </w:p>
        </w:tc>
        <w:tc>
          <w:tcPr>
            <w:tcW w:w="524" w:type="pct"/>
            <w:tcBorders>
              <w:top w:val="nil"/>
              <w:left w:val="nil"/>
              <w:bottom w:val="single" w:sz="4" w:space="0" w:color="auto"/>
              <w:right w:val="single" w:sz="4" w:space="0" w:color="auto"/>
            </w:tcBorders>
            <w:shd w:val="clear" w:color="auto" w:fill="auto"/>
            <w:noWrap/>
            <w:vAlign w:val="center"/>
            <w:hideMark/>
          </w:tcPr>
          <w:p w14:paraId="7E3730F0"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20</w:t>
            </w:r>
          </w:p>
        </w:tc>
        <w:tc>
          <w:tcPr>
            <w:tcW w:w="533" w:type="pct"/>
            <w:tcBorders>
              <w:top w:val="nil"/>
              <w:left w:val="nil"/>
              <w:bottom w:val="single" w:sz="4" w:space="0" w:color="auto"/>
              <w:right w:val="single" w:sz="4" w:space="0" w:color="auto"/>
            </w:tcBorders>
            <w:shd w:val="clear" w:color="auto" w:fill="auto"/>
            <w:noWrap/>
            <w:vAlign w:val="bottom"/>
            <w:hideMark/>
          </w:tcPr>
          <w:p w14:paraId="265D5928"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70</w:t>
            </w:r>
          </w:p>
        </w:tc>
        <w:tc>
          <w:tcPr>
            <w:tcW w:w="638" w:type="pct"/>
            <w:tcBorders>
              <w:top w:val="nil"/>
              <w:left w:val="nil"/>
              <w:bottom w:val="single" w:sz="4" w:space="0" w:color="auto"/>
              <w:right w:val="single" w:sz="4" w:space="0" w:color="auto"/>
            </w:tcBorders>
            <w:shd w:val="clear" w:color="auto" w:fill="auto"/>
            <w:noWrap/>
            <w:vAlign w:val="center"/>
            <w:hideMark/>
          </w:tcPr>
          <w:p w14:paraId="663211A5" w14:textId="77777777" w:rsidR="002419BA" w:rsidRPr="00BB34C0" w:rsidRDefault="002419BA" w:rsidP="002419BA">
            <w:pPr>
              <w:spacing w:before="0" w:after="0"/>
              <w:jc w:val="right"/>
              <w:rPr>
                <w:rFonts w:eastAsia="Times New Roman" w:cs="Times New Roman"/>
                <w:sz w:val="24"/>
                <w:szCs w:val="24"/>
                <w:lang w:val="vi-VN" w:eastAsia="vi-VN"/>
              </w:rPr>
            </w:pPr>
            <w:r w:rsidRPr="00BB34C0">
              <w:rPr>
                <w:rFonts w:eastAsia="Times New Roman" w:cs="Times New Roman"/>
                <w:sz w:val="24"/>
                <w:szCs w:val="24"/>
                <w:lang w:val="vi-VN" w:eastAsia="vi-VN"/>
              </w:rPr>
              <w:t>-</w:t>
            </w:r>
          </w:p>
        </w:tc>
      </w:tr>
    </w:tbl>
    <w:p w14:paraId="2A0A735F" w14:textId="78B476C5" w:rsidR="00717022" w:rsidRPr="00BB34C0" w:rsidRDefault="00717022" w:rsidP="00FA4EB1">
      <w:pPr>
        <w:widowControl w:val="0"/>
        <w:ind w:firstLine="567"/>
        <w:rPr>
          <w:u w:val="single"/>
        </w:rPr>
      </w:pPr>
      <w:r w:rsidRPr="00BB34C0">
        <w:rPr>
          <w:u w:val="single"/>
        </w:rPr>
        <w:t>Đánh giá hiệu suất xử lý qua từng công trình của hệ thống</w:t>
      </w:r>
      <w:r w:rsidRPr="00BB34C0">
        <w:t>:</w:t>
      </w:r>
    </w:p>
    <w:p w14:paraId="3B33376D" w14:textId="77777777" w:rsidR="00971018" w:rsidRPr="00BB34C0" w:rsidRDefault="00717022" w:rsidP="00FA4EB1">
      <w:pPr>
        <w:widowControl w:val="0"/>
        <w:ind w:firstLine="567"/>
      </w:pPr>
      <w:r w:rsidRPr="00BB34C0">
        <w:t xml:space="preserve">Tính toán hiệu suất xử lý nước thải của trang trại qua từng công trình xử lý: Để đánh giá hiệu suất xử lý nước thải báo cáo tham khảo </w:t>
      </w:r>
      <w:r w:rsidR="00971018" w:rsidRPr="00BB34C0">
        <w:t>các tài liệu như sau:</w:t>
      </w:r>
    </w:p>
    <w:p w14:paraId="6ABA6BE0" w14:textId="08362771" w:rsidR="00717022" w:rsidRPr="00BB34C0" w:rsidRDefault="00717022" w:rsidP="007A77A5">
      <w:pPr>
        <w:pStyle w:val="-List"/>
        <w:numPr>
          <w:ilvl w:val="0"/>
          <w:numId w:val="53"/>
        </w:numPr>
        <w:ind w:left="0" w:firstLine="567"/>
      </w:pPr>
      <w:r w:rsidRPr="00BB34C0">
        <w:t xml:space="preserve">Sổ tay hướng dẫn xây dựng và lắp đặt công trình khí sinh học quy mô vừa và lớn công nghệ phủ bạt HDPE, Dự án hỗ trợ nông nghiệp cacbon thấp, Nhà xuất bản Lao động và Nghiên cứu xử lý nước thải chăn </w:t>
      </w:r>
      <w:r w:rsidR="00847260" w:rsidRPr="00BB34C0">
        <w:t xml:space="preserve">nuôi </w:t>
      </w:r>
      <w:r w:rsidR="000551D1" w:rsidRPr="00BB34C0">
        <w:t>heo</w:t>
      </w:r>
      <w:r w:rsidRPr="00BB34C0">
        <w:t xml:space="preserve"> sau hệ thống biogas bằng công nghệ sinh thái, Khoa Tài nguyên Môi trường Trường Đại học Thủ Dầu Một</w:t>
      </w:r>
      <w:r w:rsidR="00971018" w:rsidRPr="00BB34C0">
        <w:t>.</w:t>
      </w:r>
    </w:p>
    <w:p w14:paraId="7C4ED27D" w14:textId="0BC3EC31" w:rsidR="00971018" w:rsidRPr="00BB34C0" w:rsidRDefault="00F04C4F" w:rsidP="007A77A5">
      <w:pPr>
        <w:pStyle w:val="-List"/>
        <w:numPr>
          <w:ilvl w:val="0"/>
          <w:numId w:val="53"/>
        </w:numPr>
        <w:ind w:left="0" w:firstLine="567"/>
      </w:pPr>
      <w:r w:rsidRPr="00BB34C0">
        <w:t>Đánh giá ảnh hưởng của các yếu tố đến hiệu quả xử lý nước thải của việc ứng dụng bùn hạt hiếu khí trên mô hình công nghệ SBR, Phạm Văn Doanh, Trần Thị Việt Nga, Nguyễn Bình Minh, Tạp chí Vật liệu và Xây dựng</w:t>
      </w:r>
      <w:r w:rsidR="005C53E1" w:rsidRPr="00BB34C0">
        <w:t>.</w:t>
      </w:r>
    </w:p>
    <w:p w14:paraId="45D5372D" w14:textId="15E66C85" w:rsidR="00A746CE" w:rsidRPr="00BB34C0" w:rsidRDefault="00A746CE" w:rsidP="005C4023">
      <w:pPr>
        <w:pStyle w:val="Danhmcbng"/>
        <w:keepNext/>
        <w:keepLines/>
        <w:widowControl w:val="0"/>
      </w:pPr>
      <w:bookmarkStart w:id="440" w:name="_Toc197518142"/>
      <w:bookmarkStart w:id="441" w:name="hieusuat_XLNT"/>
      <w:r w:rsidRPr="00BB34C0">
        <w:t>Hiệu suất xử lý qua từng hạng mục công trình</w:t>
      </w:r>
      <w:bookmarkEnd w:id="440"/>
    </w:p>
    <w:tbl>
      <w:tblPr>
        <w:tblW w:w="0" w:type="auto"/>
        <w:tblLook w:val="04A0" w:firstRow="1" w:lastRow="0" w:firstColumn="1" w:lastColumn="0" w:noHBand="0" w:noVBand="1"/>
      </w:tblPr>
      <w:tblGrid>
        <w:gridCol w:w="564"/>
        <w:gridCol w:w="1421"/>
        <w:gridCol w:w="1170"/>
        <w:gridCol w:w="722"/>
        <w:gridCol w:w="1286"/>
        <w:gridCol w:w="807"/>
        <w:gridCol w:w="1256"/>
        <w:gridCol w:w="1835"/>
      </w:tblGrid>
      <w:tr w:rsidR="00BB34C0" w:rsidRPr="00BB34C0" w14:paraId="6A10B434" w14:textId="77777777" w:rsidTr="002419BA">
        <w:trPr>
          <w:trHeight w:val="2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bookmarkEnd w:id="441"/>
          <w:p w14:paraId="209D818A" w14:textId="77777777" w:rsidR="002419BA" w:rsidRPr="00BB34C0" w:rsidRDefault="002419BA" w:rsidP="002419BA">
            <w:pPr>
              <w:spacing w:before="0" w:after="0"/>
              <w:jc w:val="center"/>
              <w:rPr>
                <w:rFonts w:eastAsia="Times New Roman" w:cs="Times New Roman"/>
                <w:b/>
                <w:bCs/>
                <w:sz w:val="26"/>
                <w:szCs w:val="26"/>
                <w:lang w:val="vi-VN" w:eastAsia="vi-VN"/>
              </w:rPr>
            </w:pPr>
            <w:r w:rsidRPr="00BB34C0">
              <w:rPr>
                <w:rFonts w:eastAsia="Times New Roman" w:cs="Times New Roman"/>
                <w:b/>
                <w:bCs/>
                <w:sz w:val="26"/>
                <w:szCs w:val="26"/>
                <w:lang w:val="vi-VN" w:eastAsia="vi-VN"/>
              </w:rPr>
              <w:t>TT</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557F4666" w14:textId="77777777" w:rsidR="002419BA" w:rsidRPr="00BB34C0" w:rsidRDefault="002419BA" w:rsidP="002419BA">
            <w:pPr>
              <w:spacing w:before="0" w:after="0"/>
              <w:jc w:val="center"/>
              <w:rPr>
                <w:rFonts w:eastAsia="Times New Roman" w:cs="Times New Roman"/>
                <w:b/>
                <w:bCs/>
                <w:sz w:val="26"/>
                <w:szCs w:val="26"/>
                <w:lang w:val="vi-VN" w:eastAsia="vi-VN"/>
              </w:rPr>
            </w:pPr>
            <w:r w:rsidRPr="00BB34C0">
              <w:rPr>
                <w:rFonts w:eastAsia="Times New Roman" w:cs="Times New Roman"/>
                <w:b/>
                <w:bCs/>
                <w:sz w:val="26"/>
                <w:szCs w:val="26"/>
                <w:lang w:val="vi-VN" w:eastAsia="vi-VN"/>
              </w:rPr>
              <w:t>Công trình đơn vị</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0EBCAAE6" w14:textId="77777777" w:rsidR="002419BA" w:rsidRPr="00BB34C0" w:rsidRDefault="002419BA" w:rsidP="002419BA">
            <w:pPr>
              <w:spacing w:before="0" w:after="0"/>
              <w:jc w:val="center"/>
              <w:rPr>
                <w:rFonts w:eastAsia="Times New Roman" w:cs="Times New Roman"/>
                <w:b/>
                <w:bCs/>
                <w:sz w:val="26"/>
                <w:szCs w:val="26"/>
                <w:lang w:val="vi-VN" w:eastAsia="vi-VN"/>
              </w:rPr>
            </w:pPr>
            <w:r w:rsidRPr="00BB34C0">
              <w:rPr>
                <w:rFonts w:eastAsia="Times New Roman" w:cs="Times New Roman"/>
                <w:b/>
                <w:bCs/>
                <w:sz w:val="26"/>
                <w:szCs w:val="26"/>
                <w:lang w:val="vi-VN" w:eastAsia="vi-VN"/>
              </w:rPr>
              <w:t>Chỉ tiêu</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76F4E5FC" w14:textId="77777777" w:rsidR="002419BA" w:rsidRPr="00BB34C0" w:rsidRDefault="002419BA" w:rsidP="002419BA">
            <w:pPr>
              <w:spacing w:before="0" w:after="0"/>
              <w:jc w:val="center"/>
              <w:rPr>
                <w:rFonts w:eastAsia="Times New Roman" w:cs="Times New Roman"/>
                <w:b/>
                <w:bCs/>
                <w:sz w:val="26"/>
                <w:szCs w:val="26"/>
                <w:lang w:val="vi-VN" w:eastAsia="vi-VN"/>
              </w:rPr>
            </w:pPr>
            <w:r w:rsidRPr="00BB34C0">
              <w:rPr>
                <w:rFonts w:eastAsia="Times New Roman" w:cs="Times New Roman"/>
                <w:b/>
                <w:bCs/>
                <w:sz w:val="26"/>
                <w:szCs w:val="26"/>
                <w:lang w:val="vi-VN" w:eastAsia="vi-VN"/>
              </w:rPr>
              <w:t>Đơn vị</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2C27E9BC" w14:textId="77777777" w:rsidR="002419BA" w:rsidRPr="00BB34C0" w:rsidRDefault="002419BA" w:rsidP="002419BA">
            <w:pPr>
              <w:spacing w:before="0" w:after="0"/>
              <w:jc w:val="center"/>
              <w:rPr>
                <w:rFonts w:eastAsia="Times New Roman" w:cs="Times New Roman"/>
                <w:b/>
                <w:bCs/>
                <w:sz w:val="26"/>
                <w:szCs w:val="26"/>
                <w:lang w:val="vi-VN" w:eastAsia="vi-VN"/>
              </w:rPr>
            </w:pPr>
            <w:r w:rsidRPr="00BB34C0">
              <w:rPr>
                <w:rFonts w:eastAsia="Times New Roman" w:cs="Times New Roman"/>
                <w:b/>
                <w:bCs/>
                <w:sz w:val="26"/>
                <w:szCs w:val="26"/>
                <w:lang w:val="vi-VN" w:eastAsia="vi-VN"/>
              </w:rPr>
              <w:t>Trước xử lý</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123EAE70" w14:textId="77777777" w:rsidR="002419BA" w:rsidRPr="00BB34C0" w:rsidRDefault="002419BA" w:rsidP="002419BA">
            <w:pPr>
              <w:spacing w:before="0" w:after="0"/>
              <w:jc w:val="center"/>
              <w:rPr>
                <w:rFonts w:eastAsia="Times New Roman" w:cs="Times New Roman"/>
                <w:b/>
                <w:bCs/>
                <w:sz w:val="26"/>
                <w:szCs w:val="26"/>
                <w:lang w:val="vi-VN" w:eastAsia="vi-VN"/>
              </w:rPr>
            </w:pPr>
            <w:r w:rsidRPr="00BB34C0">
              <w:rPr>
                <w:rFonts w:eastAsia="Times New Roman" w:cs="Times New Roman"/>
                <w:b/>
                <w:bCs/>
                <w:sz w:val="26"/>
                <w:szCs w:val="26"/>
                <w:lang w:val="vi-VN" w:eastAsia="vi-VN"/>
              </w:rPr>
              <w:t>Hiệu suất</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09B6A9B3" w14:textId="77777777" w:rsidR="002419BA" w:rsidRPr="00BB34C0" w:rsidRDefault="002419BA" w:rsidP="002419BA">
            <w:pPr>
              <w:spacing w:before="0" w:after="0"/>
              <w:jc w:val="center"/>
              <w:rPr>
                <w:rFonts w:eastAsia="Times New Roman" w:cs="Times New Roman"/>
                <w:b/>
                <w:bCs/>
                <w:sz w:val="26"/>
                <w:szCs w:val="26"/>
                <w:lang w:val="vi-VN" w:eastAsia="vi-VN"/>
              </w:rPr>
            </w:pPr>
            <w:r w:rsidRPr="00BB34C0">
              <w:rPr>
                <w:rFonts w:eastAsia="Times New Roman" w:cs="Times New Roman"/>
                <w:b/>
                <w:bCs/>
                <w:sz w:val="26"/>
                <w:szCs w:val="26"/>
                <w:lang w:val="vi-VN" w:eastAsia="vi-VN"/>
              </w:rPr>
              <w:t>Sau xử lý</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3F98F58B" w14:textId="77777777" w:rsidR="002419BA" w:rsidRPr="00BB34C0" w:rsidRDefault="002419BA" w:rsidP="002419BA">
            <w:pPr>
              <w:spacing w:before="0" w:after="0"/>
              <w:jc w:val="center"/>
              <w:rPr>
                <w:rFonts w:eastAsia="Times New Roman" w:cs="Times New Roman"/>
                <w:b/>
                <w:bCs/>
                <w:sz w:val="26"/>
                <w:szCs w:val="26"/>
                <w:lang w:val="vi-VN" w:eastAsia="vi-VN"/>
              </w:rPr>
            </w:pPr>
            <w:r w:rsidRPr="00BB34C0">
              <w:rPr>
                <w:rFonts w:eastAsia="Times New Roman" w:cs="Times New Roman"/>
                <w:b/>
                <w:bCs/>
                <w:sz w:val="26"/>
                <w:szCs w:val="26"/>
                <w:lang w:val="vi-VN" w:eastAsia="vi-VN"/>
              </w:rPr>
              <w:t>QCVN 62-MT:2016/ BTNMT (cột B, Kq=0,9; Kf=1,2)</w:t>
            </w:r>
          </w:p>
        </w:tc>
      </w:tr>
      <w:tr w:rsidR="00BB34C0" w:rsidRPr="00BB34C0" w14:paraId="72C62F79" w14:textId="77777777" w:rsidTr="002419BA">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1DDE1F83"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6D6B984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Bể tiếp nhận và tách phân</w:t>
            </w:r>
          </w:p>
        </w:tc>
        <w:tc>
          <w:tcPr>
            <w:tcW w:w="0" w:type="auto"/>
            <w:tcBorders>
              <w:top w:val="nil"/>
              <w:left w:val="nil"/>
              <w:bottom w:val="single" w:sz="4" w:space="0" w:color="auto"/>
              <w:right w:val="single" w:sz="4" w:space="0" w:color="auto"/>
            </w:tcBorders>
            <w:shd w:val="clear" w:color="auto" w:fill="auto"/>
            <w:vAlign w:val="center"/>
            <w:hideMark/>
          </w:tcPr>
          <w:p w14:paraId="53BE357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BOD</w:t>
            </w:r>
            <w:r w:rsidRPr="00BB34C0">
              <w:rPr>
                <w:rFonts w:eastAsia="Times New Roman" w:cs="Times New Roman"/>
                <w:sz w:val="26"/>
                <w:szCs w:val="26"/>
                <w:vertAlign w:val="subscript"/>
                <w:lang w:val="vi-VN" w:eastAsia="vi-VN"/>
              </w:rPr>
              <w:t>5</w:t>
            </w:r>
          </w:p>
        </w:tc>
        <w:tc>
          <w:tcPr>
            <w:tcW w:w="0" w:type="auto"/>
            <w:tcBorders>
              <w:top w:val="nil"/>
              <w:left w:val="nil"/>
              <w:bottom w:val="single" w:sz="4" w:space="0" w:color="auto"/>
              <w:right w:val="single" w:sz="4" w:space="0" w:color="auto"/>
            </w:tcBorders>
            <w:shd w:val="clear" w:color="auto" w:fill="auto"/>
            <w:vAlign w:val="center"/>
            <w:hideMark/>
          </w:tcPr>
          <w:p w14:paraId="4315BCF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33FF4C6A" w14:textId="77777777" w:rsidR="002419BA" w:rsidRPr="00BB34C0" w:rsidRDefault="002419BA" w:rsidP="002419BA">
            <w:pPr>
              <w:spacing w:before="0" w:after="0"/>
              <w:jc w:val="center"/>
              <w:rPr>
                <w:rFonts w:eastAsia="Times New Roman" w:cs="Times New Roman"/>
                <w:b/>
                <w:bCs/>
                <w:sz w:val="26"/>
                <w:szCs w:val="26"/>
                <w:lang w:val="vi-VN" w:eastAsia="vi-VN"/>
              </w:rPr>
            </w:pPr>
            <w:r w:rsidRPr="00BB34C0">
              <w:rPr>
                <w:rFonts w:eastAsia="Times New Roman" w:cs="Times New Roman"/>
                <w:b/>
                <w:bCs/>
                <w:sz w:val="26"/>
                <w:szCs w:val="26"/>
                <w:lang w:val="vi-VN" w:eastAsia="vi-VN"/>
              </w:rPr>
              <w:t xml:space="preserve">4.146 </w:t>
            </w:r>
          </w:p>
        </w:tc>
        <w:tc>
          <w:tcPr>
            <w:tcW w:w="0" w:type="auto"/>
            <w:tcBorders>
              <w:top w:val="nil"/>
              <w:left w:val="nil"/>
              <w:bottom w:val="single" w:sz="4" w:space="0" w:color="auto"/>
              <w:right w:val="single" w:sz="4" w:space="0" w:color="auto"/>
            </w:tcBorders>
            <w:shd w:val="clear" w:color="auto" w:fill="auto"/>
            <w:vAlign w:val="center"/>
            <w:hideMark/>
          </w:tcPr>
          <w:p w14:paraId="64233B93"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36B151A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3.731</w:t>
            </w:r>
          </w:p>
        </w:tc>
        <w:tc>
          <w:tcPr>
            <w:tcW w:w="0" w:type="auto"/>
            <w:tcBorders>
              <w:top w:val="nil"/>
              <w:left w:val="nil"/>
              <w:bottom w:val="single" w:sz="4" w:space="0" w:color="auto"/>
              <w:right w:val="single" w:sz="4" w:space="0" w:color="auto"/>
            </w:tcBorders>
            <w:shd w:val="clear" w:color="auto" w:fill="auto"/>
            <w:noWrap/>
            <w:vAlign w:val="center"/>
            <w:hideMark/>
          </w:tcPr>
          <w:p w14:paraId="4B96C9B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108</w:t>
            </w:r>
          </w:p>
        </w:tc>
      </w:tr>
      <w:tr w:rsidR="00BB34C0" w:rsidRPr="00BB34C0" w14:paraId="29A99C44"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381830AA"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130FBF67"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5E2E9D7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COD</w:t>
            </w:r>
          </w:p>
        </w:tc>
        <w:tc>
          <w:tcPr>
            <w:tcW w:w="0" w:type="auto"/>
            <w:tcBorders>
              <w:top w:val="nil"/>
              <w:left w:val="nil"/>
              <w:bottom w:val="single" w:sz="4" w:space="0" w:color="auto"/>
              <w:right w:val="single" w:sz="4" w:space="0" w:color="auto"/>
            </w:tcBorders>
            <w:shd w:val="clear" w:color="auto" w:fill="auto"/>
            <w:vAlign w:val="center"/>
            <w:hideMark/>
          </w:tcPr>
          <w:p w14:paraId="3D5CEB20"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30B50A3C" w14:textId="77777777" w:rsidR="002419BA" w:rsidRPr="00BB34C0" w:rsidRDefault="002419BA" w:rsidP="002419BA">
            <w:pPr>
              <w:spacing w:before="0" w:after="0"/>
              <w:jc w:val="center"/>
              <w:rPr>
                <w:rFonts w:eastAsia="Times New Roman" w:cs="Times New Roman"/>
                <w:b/>
                <w:bCs/>
                <w:sz w:val="26"/>
                <w:szCs w:val="26"/>
                <w:lang w:val="vi-VN" w:eastAsia="vi-VN"/>
              </w:rPr>
            </w:pPr>
            <w:r w:rsidRPr="00BB34C0">
              <w:rPr>
                <w:rFonts w:eastAsia="Times New Roman" w:cs="Times New Roman"/>
                <w:b/>
                <w:bCs/>
                <w:sz w:val="26"/>
                <w:szCs w:val="26"/>
                <w:lang w:val="vi-VN" w:eastAsia="vi-VN"/>
              </w:rPr>
              <w:t xml:space="preserve">32.373 </w:t>
            </w:r>
          </w:p>
        </w:tc>
        <w:tc>
          <w:tcPr>
            <w:tcW w:w="0" w:type="auto"/>
            <w:tcBorders>
              <w:top w:val="nil"/>
              <w:left w:val="nil"/>
              <w:bottom w:val="single" w:sz="4" w:space="0" w:color="auto"/>
              <w:right w:val="single" w:sz="4" w:space="0" w:color="auto"/>
            </w:tcBorders>
            <w:shd w:val="clear" w:color="auto" w:fill="auto"/>
            <w:vAlign w:val="center"/>
            <w:hideMark/>
          </w:tcPr>
          <w:p w14:paraId="2C5670F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0B37C2E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29.136</w:t>
            </w:r>
          </w:p>
        </w:tc>
        <w:tc>
          <w:tcPr>
            <w:tcW w:w="0" w:type="auto"/>
            <w:tcBorders>
              <w:top w:val="nil"/>
              <w:left w:val="nil"/>
              <w:bottom w:val="single" w:sz="4" w:space="0" w:color="auto"/>
              <w:right w:val="single" w:sz="4" w:space="0" w:color="auto"/>
            </w:tcBorders>
            <w:shd w:val="clear" w:color="auto" w:fill="auto"/>
            <w:noWrap/>
            <w:vAlign w:val="center"/>
            <w:hideMark/>
          </w:tcPr>
          <w:p w14:paraId="753C698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324</w:t>
            </w:r>
          </w:p>
        </w:tc>
      </w:tr>
      <w:tr w:rsidR="00BB34C0" w:rsidRPr="00BB34C0" w14:paraId="18D1048E"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6ADC9AF7"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2C31F3C3"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1361476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TSS</w:t>
            </w:r>
          </w:p>
        </w:tc>
        <w:tc>
          <w:tcPr>
            <w:tcW w:w="0" w:type="auto"/>
            <w:tcBorders>
              <w:top w:val="nil"/>
              <w:left w:val="nil"/>
              <w:bottom w:val="single" w:sz="4" w:space="0" w:color="auto"/>
              <w:right w:val="single" w:sz="4" w:space="0" w:color="auto"/>
            </w:tcBorders>
            <w:shd w:val="clear" w:color="auto" w:fill="auto"/>
            <w:vAlign w:val="center"/>
            <w:hideMark/>
          </w:tcPr>
          <w:p w14:paraId="15FCD97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202E7F2C" w14:textId="77777777" w:rsidR="002419BA" w:rsidRPr="00BB34C0" w:rsidRDefault="002419BA" w:rsidP="002419BA">
            <w:pPr>
              <w:spacing w:before="0" w:after="0"/>
              <w:jc w:val="center"/>
              <w:rPr>
                <w:rFonts w:eastAsia="Times New Roman" w:cs="Times New Roman"/>
                <w:b/>
                <w:bCs/>
                <w:sz w:val="26"/>
                <w:szCs w:val="26"/>
                <w:lang w:val="vi-VN" w:eastAsia="vi-VN"/>
              </w:rPr>
            </w:pPr>
            <w:r w:rsidRPr="00BB34C0">
              <w:rPr>
                <w:rFonts w:eastAsia="Times New Roman" w:cs="Times New Roman"/>
                <w:b/>
                <w:bCs/>
                <w:sz w:val="26"/>
                <w:szCs w:val="26"/>
                <w:lang w:val="vi-VN" w:eastAsia="vi-VN"/>
              </w:rPr>
              <w:t xml:space="preserve">2.940 </w:t>
            </w:r>
          </w:p>
        </w:tc>
        <w:tc>
          <w:tcPr>
            <w:tcW w:w="0" w:type="auto"/>
            <w:tcBorders>
              <w:top w:val="nil"/>
              <w:left w:val="nil"/>
              <w:bottom w:val="single" w:sz="4" w:space="0" w:color="auto"/>
              <w:right w:val="single" w:sz="4" w:space="0" w:color="auto"/>
            </w:tcBorders>
            <w:shd w:val="clear" w:color="auto" w:fill="auto"/>
            <w:vAlign w:val="center"/>
            <w:hideMark/>
          </w:tcPr>
          <w:p w14:paraId="32D17A8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295641B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2.646</w:t>
            </w:r>
          </w:p>
        </w:tc>
        <w:tc>
          <w:tcPr>
            <w:tcW w:w="0" w:type="auto"/>
            <w:tcBorders>
              <w:top w:val="nil"/>
              <w:left w:val="nil"/>
              <w:bottom w:val="single" w:sz="4" w:space="0" w:color="auto"/>
              <w:right w:val="single" w:sz="4" w:space="0" w:color="auto"/>
            </w:tcBorders>
            <w:shd w:val="clear" w:color="auto" w:fill="auto"/>
            <w:noWrap/>
            <w:vAlign w:val="center"/>
            <w:hideMark/>
          </w:tcPr>
          <w:p w14:paraId="6D23FDEB"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3FB000A7"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25A86985"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48E4D40E"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0DA7F48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Tổng N</w:t>
            </w:r>
          </w:p>
        </w:tc>
        <w:tc>
          <w:tcPr>
            <w:tcW w:w="0" w:type="auto"/>
            <w:tcBorders>
              <w:top w:val="nil"/>
              <w:left w:val="nil"/>
              <w:bottom w:val="single" w:sz="4" w:space="0" w:color="auto"/>
              <w:right w:val="single" w:sz="4" w:space="0" w:color="auto"/>
            </w:tcBorders>
            <w:shd w:val="clear" w:color="auto" w:fill="auto"/>
            <w:vAlign w:val="center"/>
            <w:hideMark/>
          </w:tcPr>
          <w:p w14:paraId="7F5CB7E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23082975" w14:textId="77777777" w:rsidR="002419BA" w:rsidRPr="00BB34C0" w:rsidRDefault="002419BA" w:rsidP="002419BA">
            <w:pPr>
              <w:spacing w:before="0" w:after="0"/>
              <w:jc w:val="center"/>
              <w:rPr>
                <w:rFonts w:eastAsia="Times New Roman" w:cs="Times New Roman"/>
                <w:b/>
                <w:bCs/>
                <w:sz w:val="26"/>
                <w:szCs w:val="26"/>
                <w:lang w:val="vi-VN" w:eastAsia="vi-VN"/>
              </w:rPr>
            </w:pPr>
            <w:r w:rsidRPr="00BB34C0">
              <w:rPr>
                <w:rFonts w:eastAsia="Times New Roman" w:cs="Times New Roman"/>
                <w:b/>
                <w:bCs/>
                <w:sz w:val="26"/>
                <w:szCs w:val="26"/>
                <w:lang w:val="vi-VN" w:eastAsia="vi-VN"/>
              </w:rPr>
              <w:t xml:space="preserve">976 </w:t>
            </w:r>
          </w:p>
        </w:tc>
        <w:tc>
          <w:tcPr>
            <w:tcW w:w="0" w:type="auto"/>
            <w:tcBorders>
              <w:top w:val="nil"/>
              <w:left w:val="nil"/>
              <w:bottom w:val="single" w:sz="4" w:space="0" w:color="auto"/>
              <w:right w:val="single" w:sz="4" w:space="0" w:color="auto"/>
            </w:tcBorders>
            <w:shd w:val="clear" w:color="auto" w:fill="auto"/>
            <w:vAlign w:val="center"/>
            <w:hideMark/>
          </w:tcPr>
          <w:p w14:paraId="0B2B2FD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12D6354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878</w:t>
            </w:r>
          </w:p>
        </w:tc>
        <w:tc>
          <w:tcPr>
            <w:tcW w:w="0" w:type="auto"/>
            <w:tcBorders>
              <w:top w:val="nil"/>
              <w:left w:val="nil"/>
              <w:bottom w:val="single" w:sz="4" w:space="0" w:color="auto"/>
              <w:right w:val="single" w:sz="4" w:space="0" w:color="auto"/>
            </w:tcBorders>
            <w:shd w:val="clear" w:color="auto" w:fill="auto"/>
            <w:noWrap/>
            <w:vAlign w:val="center"/>
            <w:hideMark/>
          </w:tcPr>
          <w:p w14:paraId="3EC5A74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658B1A62"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5E15CBAD"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053390DB"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2648CF5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Coliform</w:t>
            </w:r>
          </w:p>
        </w:tc>
        <w:tc>
          <w:tcPr>
            <w:tcW w:w="0" w:type="auto"/>
            <w:tcBorders>
              <w:top w:val="nil"/>
              <w:left w:val="nil"/>
              <w:bottom w:val="single" w:sz="4" w:space="0" w:color="auto"/>
              <w:right w:val="single" w:sz="4" w:space="0" w:color="auto"/>
            </w:tcBorders>
            <w:shd w:val="clear" w:color="auto" w:fill="auto"/>
            <w:vAlign w:val="center"/>
            <w:hideMark/>
          </w:tcPr>
          <w:p w14:paraId="524715C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0C1B0641" w14:textId="77777777" w:rsidR="002419BA" w:rsidRPr="00BB34C0" w:rsidRDefault="002419BA" w:rsidP="002419BA">
            <w:pPr>
              <w:spacing w:before="0" w:after="0"/>
              <w:jc w:val="center"/>
              <w:rPr>
                <w:rFonts w:eastAsia="Times New Roman" w:cs="Times New Roman"/>
                <w:b/>
                <w:bCs/>
                <w:sz w:val="26"/>
                <w:szCs w:val="26"/>
                <w:lang w:val="vi-VN" w:eastAsia="vi-VN"/>
              </w:rPr>
            </w:pPr>
            <w:r w:rsidRPr="00BB34C0">
              <w:rPr>
                <w:rFonts w:eastAsia="Times New Roman" w:cs="Times New Roman"/>
                <w:b/>
                <w:bCs/>
                <w:sz w:val="26"/>
                <w:szCs w:val="26"/>
                <w:lang w:val="vi-VN" w:eastAsia="vi-VN"/>
              </w:rPr>
              <w:t xml:space="preserve">2.005.000 </w:t>
            </w:r>
          </w:p>
        </w:tc>
        <w:tc>
          <w:tcPr>
            <w:tcW w:w="0" w:type="auto"/>
            <w:tcBorders>
              <w:top w:val="nil"/>
              <w:left w:val="nil"/>
              <w:bottom w:val="single" w:sz="4" w:space="0" w:color="auto"/>
              <w:right w:val="single" w:sz="4" w:space="0" w:color="auto"/>
            </w:tcBorders>
            <w:shd w:val="clear" w:color="auto" w:fill="auto"/>
            <w:vAlign w:val="center"/>
            <w:hideMark/>
          </w:tcPr>
          <w:p w14:paraId="03CB9D5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30%</w:t>
            </w:r>
          </w:p>
        </w:tc>
        <w:tc>
          <w:tcPr>
            <w:tcW w:w="0" w:type="auto"/>
            <w:tcBorders>
              <w:top w:val="nil"/>
              <w:left w:val="nil"/>
              <w:bottom w:val="single" w:sz="4" w:space="0" w:color="auto"/>
              <w:right w:val="single" w:sz="4" w:space="0" w:color="auto"/>
            </w:tcBorders>
            <w:shd w:val="clear" w:color="auto" w:fill="auto"/>
            <w:vAlign w:val="center"/>
            <w:hideMark/>
          </w:tcPr>
          <w:p w14:paraId="3560EA0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1.403.500</w:t>
            </w:r>
          </w:p>
        </w:tc>
        <w:tc>
          <w:tcPr>
            <w:tcW w:w="0" w:type="auto"/>
            <w:tcBorders>
              <w:top w:val="nil"/>
              <w:left w:val="nil"/>
              <w:bottom w:val="single" w:sz="4" w:space="0" w:color="auto"/>
              <w:right w:val="single" w:sz="4" w:space="0" w:color="auto"/>
            </w:tcBorders>
            <w:shd w:val="clear" w:color="auto" w:fill="auto"/>
            <w:noWrap/>
            <w:vAlign w:val="center"/>
            <w:hideMark/>
          </w:tcPr>
          <w:p w14:paraId="61FDED7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5.000</w:t>
            </w:r>
          </w:p>
        </w:tc>
      </w:tr>
      <w:tr w:rsidR="00BB34C0" w:rsidRPr="00BB34C0" w14:paraId="3A3FFF35" w14:textId="77777777" w:rsidTr="002419BA">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248017FE"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61251E73"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Bể Biogas 1</w:t>
            </w:r>
          </w:p>
        </w:tc>
        <w:tc>
          <w:tcPr>
            <w:tcW w:w="0" w:type="auto"/>
            <w:tcBorders>
              <w:top w:val="nil"/>
              <w:left w:val="nil"/>
              <w:bottom w:val="single" w:sz="4" w:space="0" w:color="auto"/>
              <w:right w:val="single" w:sz="4" w:space="0" w:color="auto"/>
            </w:tcBorders>
            <w:shd w:val="clear" w:color="auto" w:fill="auto"/>
            <w:vAlign w:val="center"/>
            <w:hideMark/>
          </w:tcPr>
          <w:p w14:paraId="680DFDF0"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BOD</w:t>
            </w:r>
            <w:r w:rsidRPr="00BB34C0">
              <w:rPr>
                <w:rFonts w:eastAsia="Times New Roman" w:cs="Times New Roman"/>
                <w:sz w:val="26"/>
                <w:szCs w:val="26"/>
                <w:vertAlign w:val="subscript"/>
                <w:lang w:val="vi-VN" w:eastAsia="vi-VN"/>
              </w:rPr>
              <w:t>5</w:t>
            </w:r>
          </w:p>
        </w:tc>
        <w:tc>
          <w:tcPr>
            <w:tcW w:w="0" w:type="auto"/>
            <w:tcBorders>
              <w:top w:val="nil"/>
              <w:left w:val="nil"/>
              <w:bottom w:val="single" w:sz="4" w:space="0" w:color="auto"/>
              <w:right w:val="single" w:sz="4" w:space="0" w:color="auto"/>
            </w:tcBorders>
            <w:shd w:val="clear" w:color="auto" w:fill="auto"/>
            <w:vAlign w:val="center"/>
            <w:hideMark/>
          </w:tcPr>
          <w:p w14:paraId="7BD3CA0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06FB948B"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3.731</w:t>
            </w:r>
          </w:p>
        </w:tc>
        <w:tc>
          <w:tcPr>
            <w:tcW w:w="0" w:type="auto"/>
            <w:tcBorders>
              <w:top w:val="nil"/>
              <w:left w:val="nil"/>
              <w:bottom w:val="single" w:sz="4" w:space="0" w:color="auto"/>
              <w:right w:val="single" w:sz="4" w:space="0" w:color="auto"/>
            </w:tcBorders>
            <w:shd w:val="clear" w:color="auto" w:fill="auto"/>
            <w:vAlign w:val="center"/>
            <w:hideMark/>
          </w:tcPr>
          <w:p w14:paraId="7C7E4BF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40%</w:t>
            </w:r>
          </w:p>
        </w:tc>
        <w:tc>
          <w:tcPr>
            <w:tcW w:w="0" w:type="auto"/>
            <w:tcBorders>
              <w:top w:val="nil"/>
              <w:left w:val="nil"/>
              <w:bottom w:val="single" w:sz="4" w:space="0" w:color="auto"/>
              <w:right w:val="single" w:sz="4" w:space="0" w:color="auto"/>
            </w:tcBorders>
            <w:shd w:val="clear" w:color="auto" w:fill="auto"/>
            <w:vAlign w:val="center"/>
            <w:hideMark/>
          </w:tcPr>
          <w:p w14:paraId="1435612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2.239</w:t>
            </w:r>
          </w:p>
        </w:tc>
        <w:tc>
          <w:tcPr>
            <w:tcW w:w="0" w:type="auto"/>
            <w:tcBorders>
              <w:top w:val="nil"/>
              <w:left w:val="nil"/>
              <w:bottom w:val="single" w:sz="4" w:space="0" w:color="auto"/>
              <w:right w:val="single" w:sz="4" w:space="0" w:color="auto"/>
            </w:tcBorders>
            <w:shd w:val="clear" w:color="auto" w:fill="auto"/>
            <w:noWrap/>
            <w:vAlign w:val="center"/>
            <w:hideMark/>
          </w:tcPr>
          <w:p w14:paraId="5EDC088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108</w:t>
            </w:r>
          </w:p>
        </w:tc>
      </w:tr>
      <w:tr w:rsidR="00BB34C0" w:rsidRPr="00BB34C0" w14:paraId="51A311F8"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442E57C4"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40E9C6EE"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6381724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COD</w:t>
            </w:r>
          </w:p>
        </w:tc>
        <w:tc>
          <w:tcPr>
            <w:tcW w:w="0" w:type="auto"/>
            <w:tcBorders>
              <w:top w:val="nil"/>
              <w:left w:val="nil"/>
              <w:bottom w:val="single" w:sz="4" w:space="0" w:color="auto"/>
              <w:right w:val="single" w:sz="4" w:space="0" w:color="auto"/>
            </w:tcBorders>
            <w:shd w:val="clear" w:color="auto" w:fill="auto"/>
            <w:vAlign w:val="center"/>
            <w:hideMark/>
          </w:tcPr>
          <w:p w14:paraId="780AC5A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504D245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29.136</w:t>
            </w:r>
          </w:p>
        </w:tc>
        <w:tc>
          <w:tcPr>
            <w:tcW w:w="0" w:type="auto"/>
            <w:tcBorders>
              <w:top w:val="nil"/>
              <w:left w:val="nil"/>
              <w:bottom w:val="single" w:sz="4" w:space="0" w:color="auto"/>
              <w:right w:val="single" w:sz="4" w:space="0" w:color="auto"/>
            </w:tcBorders>
            <w:shd w:val="clear" w:color="auto" w:fill="auto"/>
            <w:vAlign w:val="center"/>
            <w:hideMark/>
          </w:tcPr>
          <w:p w14:paraId="3A779F2E"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45%</w:t>
            </w:r>
          </w:p>
        </w:tc>
        <w:tc>
          <w:tcPr>
            <w:tcW w:w="0" w:type="auto"/>
            <w:tcBorders>
              <w:top w:val="nil"/>
              <w:left w:val="nil"/>
              <w:bottom w:val="single" w:sz="4" w:space="0" w:color="auto"/>
              <w:right w:val="single" w:sz="4" w:space="0" w:color="auto"/>
            </w:tcBorders>
            <w:shd w:val="clear" w:color="auto" w:fill="auto"/>
            <w:vAlign w:val="center"/>
            <w:hideMark/>
          </w:tcPr>
          <w:p w14:paraId="1A227A6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16.025</w:t>
            </w:r>
          </w:p>
        </w:tc>
        <w:tc>
          <w:tcPr>
            <w:tcW w:w="0" w:type="auto"/>
            <w:tcBorders>
              <w:top w:val="nil"/>
              <w:left w:val="nil"/>
              <w:bottom w:val="single" w:sz="4" w:space="0" w:color="auto"/>
              <w:right w:val="single" w:sz="4" w:space="0" w:color="auto"/>
            </w:tcBorders>
            <w:shd w:val="clear" w:color="auto" w:fill="auto"/>
            <w:noWrap/>
            <w:vAlign w:val="center"/>
            <w:hideMark/>
          </w:tcPr>
          <w:p w14:paraId="37BFBC2E"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324</w:t>
            </w:r>
          </w:p>
        </w:tc>
      </w:tr>
      <w:tr w:rsidR="00BB34C0" w:rsidRPr="00BB34C0" w14:paraId="79CD4696"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77F52817"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130FE1C2"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63549C6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TSS</w:t>
            </w:r>
          </w:p>
        </w:tc>
        <w:tc>
          <w:tcPr>
            <w:tcW w:w="0" w:type="auto"/>
            <w:tcBorders>
              <w:top w:val="nil"/>
              <w:left w:val="nil"/>
              <w:bottom w:val="single" w:sz="4" w:space="0" w:color="auto"/>
              <w:right w:val="single" w:sz="4" w:space="0" w:color="auto"/>
            </w:tcBorders>
            <w:shd w:val="clear" w:color="auto" w:fill="auto"/>
            <w:vAlign w:val="center"/>
            <w:hideMark/>
          </w:tcPr>
          <w:p w14:paraId="4001F05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256E254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2.646</w:t>
            </w:r>
          </w:p>
        </w:tc>
        <w:tc>
          <w:tcPr>
            <w:tcW w:w="0" w:type="auto"/>
            <w:tcBorders>
              <w:top w:val="nil"/>
              <w:left w:val="nil"/>
              <w:bottom w:val="single" w:sz="4" w:space="0" w:color="auto"/>
              <w:right w:val="single" w:sz="4" w:space="0" w:color="auto"/>
            </w:tcBorders>
            <w:shd w:val="clear" w:color="auto" w:fill="auto"/>
            <w:vAlign w:val="center"/>
            <w:hideMark/>
          </w:tcPr>
          <w:p w14:paraId="0D98EF4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3F216D5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2.381</w:t>
            </w:r>
          </w:p>
        </w:tc>
        <w:tc>
          <w:tcPr>
            <w:tcW w:w="0" w:type="auto"/>
            <w:tcBorders>
              <w:top w:val="nil"/>
              <w:left w:val="nil"/>
              <w:bottom w:val="single" w:sz="4" w:space="0" w:color="auto"/>
              <w:right w:val="single" w:sz="4" w:space="0" w:color="auto"/>
            </w:tcBorders>
            <w:shd w:val="clear" w:color="auto" w:fill="auto"/>
            <w:noWrap/>
            <w:vAlign w:val="center"/>
            <w:hideMark/>
          </w:tcPr>
          <w:p w14:paraId="006D3D1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2B55DE6F"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5319E147"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22E43EAE"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2945638B"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Tổng N</w:t>
            </w:r>
          </w:p>
        </w:tc>
        <w:tc>
          <w:tcPr>
            <w:tcW w:w="0" w:type="auto"/>
            <w:tcBorders>
              <w:top w:val="nil"/>
              <w:left w:val="nil"/>
              <w:bottom w:val="single" w:sz="4" w:space="0" w:color="auto"/>
              <w:right w:val="single" w:sz="4" w:space="0" w:color="auto"/>
            </w:tcBorders>
            <w:shd w:val="clear" w:color="auto" w:fill="auto"/>
            <w:vAlign w:val="center"/>
            <w:hideMark/>
          </w:tcPr>
          <w:p w14:paraId="6608862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700FDBB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878</w:t>
            </w:r>
          </w:p>
        </w:tc>
        <w:tc>
          <w:tcPr>
            <w:tcW w:w="0" w:type="auto"/>
            <w:tcBorders>
              <w:top w:val="nil"/>
              <w:left w:val="nil"/>
              <w:bottom w:val="single" w:sz="4" w:space="0" w:color="auto"/>
              <w:right w:val="single" w:sz="4" w:space="0" w:color="auto"/>
            </w:tcBorders>
            <w:shd w:val="clear" w:color="auto" w:fill="auto"/>
            <w:vAlign w:val="center"/>
            <w:hideMark/>
          </w:tcPr>
          <w:p w14:paraId="2B6CC8E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0763520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791</w:t>
            </w:r>
          </w:p>
        </w:tc>
        <w:tc>
          <w:tcPr>
            <w:tcW w:w="0" w:type="auto"/>
            <w:tcBorders>
              <w:top w:val="nil"/>
              <w:left w:val="nil"/>
              <w:bottom w:val="single" w:sz="4" w:space="0" w:color="auto"/>
              <w:right w:val="single" w:sz="4" w:space="0" w:color="auto"/>
            </w:tcBorders>
            <w:shd w:val="clear" w:color="auto" w:fill="auto"/>
            <w:noWrap/>
            <w:vAlign w:val="center"/>
            <w:hideMark/>
          </w:tcPr>
          <w:p w14:paraId="084DCA4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042EC68B"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18431D98"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61D31ED1"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7B52268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Coliform</w:t>
            </w:r>
          </w:p>
        </w:tc>
        <w:tc>
          <w:tcPr>
            <w:tcW w:w="0" w:type="auto"/>
            <w:tcBorders>
              <w:top w:val="nil"/>
              <w:left w:val="nil"/>
              <w:bottom w:val="single" w:sz="4" w:space="0" w:color="auto"/>
              <w:right w:val="single" w:sz="4" w:space="0" w:color="auto"/>
            </w:tcBorders>
            <w:shd w:val="clear" w:color="auto" w:fill="auto"/>
            <w:vAlign w:val="center"/>
            <w:hideMark/>
          </w:tcPr>
          <w:p w14:paraId="199C9A0E"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27CEC78E"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1.403.500</w:t>
            </w:r>
          </w:p>
        </w:tc>
        <w:tc>
          <w:tcPr>
            <w:tcW w:w="0" w:type="auto"/>
            <w:tcBorders>
              <w:top w:val="nil"/>
              <w:left w:val="nil"/>
              <w:bottom w:val="single" w:sz="4" w:space="0" w:color="auto"/>
              <w:right w:val="single" w:sz="4" w:space="0" w:color="auto"/>
            </w:tcBorders>
            <w:shd w:val="clear" w:color="auto" w:fill="auto"/>
            <w:vAlign w:val="center"/>
            <w:hideMark/>
          </w:tcPr>
          <w:p w14:paraId="42CA5C7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60%</w:t>
            </w:r>
          </w:p>
        </w:tc>
        <w:tc>
          <w:tcPr>
            <w:tcW w:w="0" w:type="auto"/>
            <w:tcBorders>
              <w:top w:val="nil"/>
              <w:left w:val="nil"/>
              <w:bottom w:val="single" w:sz="4" w:space="0" w:color="auto"/>
              <w:right w:val="single" w:sz="4" w:space="0" w:color="auto"/>
            </w:tcBorders>
            <w:shd w:val="clear" w:color="auto" w:fill="auto"/>
            <w:vAlign w:val="center"/>
            <w:hideMark/>
          </w:tcPr>
          <w:p w14:paraId="684A1ED0"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561.400</w:t>
            </w:r>
          </w:p>
        </w:tc>
        <w:tc>
          <w:tcPr>
            <w:tcW w:w="0" w:type="auto"/>
            <w:tcBorders>
              <w:top w:val="nil"/>
              <w:left w:val="nil"/>
              <w:bottom w:val="single" w:sz="4" w:space="0" w:color="auto"/>
              <w:right w:val="single" w:sz="4" w:space="0" w:color="auto"/>
            </w:tcBorders>
            <w:shd w:val="clear" w:color="auto" w:fill="auto"/>
            <w:noWrap/>
            <w:vAlign w:val="center"/>
            <w:hideMark/>
          </w:tcPr>
          <w:p w14:paraId="7E8D0CBE"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5.000</w:t>
            </w:r>
          </w:p>
        </w:tc>
      </w:tr>
      <w:tr w:rsidR="00BB34C0" w:rsidRPr="00BB34C0" w14:paraId="730F7D84" w14:textId="77777777" w:rsidTr="002419BA">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11837D2B"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7C6596B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Bể Biogas 2</w:t>
            </w:r>
          </w:p>
        </w:tc>
        <w:tc>
          <w:tcPr>
            <w:tcW w:w="0" w:type="auto"/>
            <w:tcBorders>
              <w:top w:val="nil"/>
              <w:left w:val="nil"/>
              <w:bottom w:val="single" w:sz="4" w:space="0" w:color="auto"/>
              <w:right w:val="single" w:sz="4" w:space="0" w:color="auto"/>
            </w:tcBorders>
            <w:shd w:val="clear" w:color="auto" w:fill="auto"/>
            <w:vAlign w:val="center"/>
            <w:hideMark/>
          </w:tcPr>
          <w:p w14:paraId="6053B7E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BOD</w:t>
            </w:r>
            <w:r w:rsidRPr="00BB34C0">
              <w:rPr>
                <w:rFonts w:eastAsia="Times New Roman" w:cs="Times New Roman"/>
                <w:sz w:val="26"/>
                <w:szCs w:val="26"/>
                <w:vertAlign w:val="subscript"/>
                <w:lang w:val="vi-VN" w:eastAsia="vi-VN"/>
              </w:rPr>
              <w:t>5</w:t>
            </w:r>
          </w:p>
        </w:tc>
        <w:tc>
          <w:tcPr>
            <w:tcW w:w="0" w:type="auto"/>
            <w:tcBorders>
              <w:top w:val="nil"/>
              <w:left w:val="nil"/>
              <w:bottom w:val="single" w:sz="4" w:space="0" w:color="auto"/>
              <w:right w:val="single" w:sz="4" w:space="0" w:color="auto"/>
            </w:tcBorders>
            <w:shd w:val="clear" w:color="auto" w:fill="auto"/>
            <w:vAlign w:val="center"/>
            <w:hideMark/>
          </w:tcPr>
          <w:p w14:paraId="06C2250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6112714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2.239</w:t>
            </w:r>
          </w:p>
        </w:tc>
        <w:tc>
          <w:tcPr>
            <w:tcW w:w="0" w:type="auto"/>
            <w:tcBorders>
              <w:top w:val="nil"/>
              <w:left w:val="nil"/>
              <w:bottom w:val="single" w:sz="4" w:space="0" w:color="auto"/>
              <w:right w:val="single" w:sz="4" w:space="0" w:color="auto"/>
            </w:tcBorders>
            <w:shd w:val="clear" w:color="auto" w:fill="auto"/>
            <w:vAlign w:val="center"/>
            <w:hideMark/>
          </w:tcPr>
          <w:p w14:paraId="1B908970"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40%</w:t>
            </w:r>
          </w:p>
        </w:tc>
        <w:tc>
          <w:tcPr>
            <w:tcW w:w="0" w:type="auto"/>
            <w:tcBorders>
              <w:top w:val="nil"/>
              <w:left w:val="nil"/>
              <w:bottom w:val="single" w:sz="4" w:space="0" w:color="auto"/>
              <w:right w:val="single" w:sz="4" w:space="0" w:color="auto"/>
            </w:tcBorders>
            <w:shd w:val="clear" w:color="auto" w:fill="auto"/>
            <w:vAlign w:val="center"/>
            <w:hideMark/>
          </w:tcPr>
          <w:p w14:paraId="12F53C9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1.343</w:t>
            </w:r>
          </w:p>
        </w:tc>
        <w:tc>
          <w:tcPr>
            <w:tcW w:w="0" w:type="auto"/>
            <w:tcBorders>
              <w:top w:val="nil"/>
              <w:left w:val="nil"/>
              <w:bottom w:val="single" w:sz="4" w:space="0" w:color="auto"/>
              <w:right w:val="single" w:sz="4" w:space="0" w:color="auto"/>
            </w:tcBorders>
            <w:shd w:val="clear" w:color="auto" w:fill="auto"/>
            <w:noWrap/>
            <w:vAlign w:val="center"/>
            <w:hideMark/>
          </w:tcPr>
          <w:p w14:paraId="652261D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108</w:t>
            </w:r>
          </w:p>
        </w:tc>
      </w:tr>
      <w:tr w:rsidR="00BB34C0" w:rsidRPr="00BB34C0" w14:paraId="5228C8FD"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344F350E"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5DB3168D"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3A750F7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COD</w:t>
            </w:r>
          </w:p>
        </w:tc>
        <w:tc>
          <w:tcPr>
            <w:tcW w:w="0" w:type="auto"/>
            <w:tcBorders>
              <w:top w:val="nil"/>
              <w:left w:val="nil"/>
              <w:bottom w:val="single" w:sz="4" w:space="0" w:color="auto"/>
              <w:right w:val="single" w:sz="4" w:space="0" w:color="auto"/>
            </w:tcBorders>
            <w:shd w:val="clear" w:color="auto" w:fill="auto"/>
            <w:vAlign w:val="center"/>
            <w:hideMark/>
          </w:tcPr>
          <w:p w14:paraId="37DF25D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06BA97C0"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16.025</w:t>
            </w:r>
          </w:p>
        </w:tc>
        <w:tc>
          <w:tcPr>
            <w:tcW w:w="0" w:type="auto"/>
            <w:tcBorders>
              <w:top w:val="nil"/>
              <w:left w:val="nil"/>
              <w:bottom w:val="single" w:sz="4" w:space="0" w:color="auto"/>
              <w:right w:val="single" w:sz="4" w:space="0" w:color="auto"/>
            </w:tcBorders>
            <w:shd w:val="clear" w:color="auto" w:fill="auto"/>
            <w:vAlign w:val="center"/>
            <w:hideMark/>
          </w:tcPr>
          <w:p w14:paraId="3F5C458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45%</w:t>
            </w:r>
          </w:p>
        </w:tc>
        <w:tc>
          <w:tcPr>
            <w:tcW w:w="0" w:type="auto"/>
            <w:tcBorders>
              <w:top w:val="nil"/>
              <w:left w:val="nil"/>
              <w:bottom w:val="single" w:sz="4" w:space="0" w:color="auto"/>
              <w:right w:val="single" w:sz="4" w:space="0" w:color="auto"/>
            </w:tcBorders>
            <w:shd w:val="clear" w:color="auto" w:fill="auto"/>
            <w:vAlign w:val="center"/>
            <w:hideMark/>
          </w:tcPr>
          <w:p w14:paraId="51E4A01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8.814</w:t>
            </w:r>
          </w:p>
        </w:tc>
        <w:tc>
          <w:tcPr>
            <w:tcW w:w="0" w:type="auto"/>
            <w:tcBorders>
              <w:top w:val="nil"/>
              <w:left w:val="nil"/>
              <w:bottom w:val="single" w:sz="4" w:space="0" w:color="auto"/>
              <w:right w:val="single" w:sz="4" w:space="0" w:color="auto"/>
            </w:tcBorders>
            <w:shd w:val="clear" w:color="auto" w:fill="auto"/>
            <w:noWrap/>
            <w:vAlign w:val="center"/>
            <w:hideMark/>
          </w:tcPr>
          <w:p w14:paraId="4ADE6DD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324</w:t>
            </w:r>
          </w:p>
        </w:tc>
      </w:tr>
      <w:tr w:rsidR="00BB34C0" w:rsidRPr="00BB34C0" w14:paraId="65EB63E7"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01B383BB"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5ED14D09"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1E8543A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TSS</w:t>
            </w:r>
          </w:p>
        </w:tc>
        <w:tc>
          <w:tcPr>
            <w:tcW w:w="0" w:type="auto"/>
            <w:tcBorders>
              <w:top w:val="nil"/>
              <w:left w:val="nil"/>
              <w:bottom w:val="single" w:sz="4" w:space="0" w:color="auto"/>
              <w:right w:val="single" w:sz="4" w:space="0" w:color="auto"/>
            </w:tcBorders>
            <w:shd w:val="clear" w:color="auto" w:fill="auto"/>
            <w:vAlign w:val="center"/>
            <w:hideMark/>
          </w:tcPr>
          <w:p w14:paraId="7980AE3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58A934D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2.381</w:t>
            </w:r>
          </w:p>
        </w:tc>
        <w:tc>
          <w:tcPr>
            <w:tcW w:w="0" w:type="auto"/>
            <w:tcBorders>
              <w:top w:val="nil"/>
              <w:left w:val="nil"/>
              <w:bottom w:val="single" w:sz="4" w:space="0" w:color="auto"/>
              <w:right w:val="single" w:sz="4" w:space="0" w:color="auto"/>
            </w:tcBorders>
            <w:shd w:val="clear" w:color="auto" w:fill="auto"/>
            <w:vAlign w:val="center"/>
            <w:hideMark/>
          </w:tcPr>
          <w:p w14:paraId="6E5C546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671EAD6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2.143</w:t>
            </w:r>
          </w:p>
        </w:tc>
        <w:tc>
          <w:tcPr>
            <w:tcW w:w="0" w:type="auto"/>
            <w:tcBorders>
              <w:top w:val="nil"/>
              <w:left w:val="nil"/>
              <w:bottom w:val="single" w:sz="4" w:space="0" w:color="auto"/>
              <w:right w:val="single" w:sz="4" w:space="0" w:color="auto"/>
            </w:tcBorders>
            <w:shd w:val="clear" w:color="auto" w:fill="auto"/>
            <w:noWrap/>
            <w:vAlign w:val="center"/>
            <w:hideMark/>
          </w:tcPr>
          <w:p w14:paraId="1EEF85C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69CAB636"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12647B7F"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33E2842A"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13F50E9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Tổng N</w:t>
            </w:r>
          </w:p>
        </w:tc>
        <w:tc>
          <w:tcPr>
            <w:tcW w:w="0" w:type="auto"/>
            <w:tcBorders>
              <w:top w:val="nil"/>
              <w:left w:val="nil"/>
              <w:bottom w:val="single" w:sz="4" w:space="0" w:color="auto"/>
              <w:right w:val="single" w:sz="4" w:space="0" w:color="auto"/>
            </w:tcBorders>
            <w:shd w:val="clear" w:color="auto" w:fill="auto"/>
            <w:vAlign w:val="center"/>
            <w:hideMark/>
          </w:tcPr>
          <w:p w14:paraId="3B3E37D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5CF1CDC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791</w:t>
            </w:r>
          </w:p>
        </w:tc>
        <w:tc>
          <w:tcPr>
            <w:tcW w:w="0" w:type="auto"/>
            <w:tcBorders>
              <w:top w:val="nil"/>
              <w:left w:val="nil"/>
              <w:bottom w:val="single" w:sz="4" w:space="0" w:color="auto"/>
              <w:right w:val="single" w:sz="4" w:space="0" w:color="auto"/>
            </w:tcBorders>
            <w:shd w:val="clear" w:color="auto" w:fill="auto"/>
            <w:vAlign w:val="center"/>
            <w:hideMark/>
          </w:tcPr>
          <w:p w14:paraId="437164B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7031137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712</w:t>
            </w:r>
          </w:p>
        </w:tc>
        <w:tc>
          <w:tcPr>
            <w:tcW w:w="0" w:type="auto"/>
            <w:tcBorders>
              <w:top w:val="nil"/>
              <w:left w:val="nil"/>
              <w:bottom w:val="single" w:sz="4" w:space="0" w:color="auto"/>
              <w:right w:val="single" w:sz="4" w:space="0" w:color="auto"/>
            </w:tcBorders>
            <w:shd w:val="clear" w:color="auto" w:fill="auto"/>
            <w:noWrap/>
            <w:vAlign w:val="center"/>
            <w:hideMark/>
          </w:tcPr>
          <w:p w14:paraId="25C3F640"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049156F7"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20BD21F7"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12CCCD3C"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55EA3BBB"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Coliform</w:t>
            </w:r>
          </w:p>
        </w:tc>
        <w:tc>
          <w:tcPr>
            <w:tcW w:w="0" w:type="auto"/>
            <w:tcBorders>
              <w:top w:val="nil"/>
              <w:left w:val="nil"/>
              <w:bottom w:val="single" w:sz="4" w:space="0" w:color="auto"/>
              <w:right w:val="single" w:sz="4" w:space="0" w:color="auto"/>
            </w:tcBorders>
            <w:shd w:val="clear" w:color="auto" w:fill="auto"/>
            <w:vAlign w:val="center"/>
            <w:hideMark/>
          </w:tcPr>
          <w:p w14:paraId="160252F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7235CC5B"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561.400</w:t>
            </w:r>
          </w:p>
        </w:tc>
        <w:tc>
          <w:tcPr>
            <w:tcW w:w="0" w:type="auto"/>
            <w:tcBorders>
              <w:top w:val="nil"/>
              <w:left w:val="nil"/>
              <w:bottom w:val="single" w:sz="4" w:space="0" w:color="auto"/>
              <w:right w:val="single" w:sz="4" w:space="0" w:color="auto"/>
            </w:tcBorders>
            <w:shd w:val="clear" w:color="auto" w:fill="auto"/>
            <w:vAlign w:val="center"/>
            <w:hideMark/>
          </w:tcPr>
          <w:p w14:paraId="14EDBE3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60%</w:t>
            </w:r>
          </w:p>
        </w:tc>
        <w:tc>
          <w:tcPr>
            <w:tcW w:w="0" w:type="auto"/>
            <w:tcBorders>
              <w:top w:val="nil"/>
              <w:left w:val="nil"/>
              <w:bottom w:val="single" w:sz="4" w:space="0" w:color="auto"/>
              <w:right w:val="single" w:sz="4" w:space="0" w:color="auto"/>
            </w:tcBorders>
            <w:shd w:val="clear" w:color="auto" w:fill="auto"/>
            <w:vAlign w:val="center"/>
            <w:hideMark/>
          </w:tcPr>
          <w:p w14:paraId="7FA700E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224.560</w:t>
            </w:r>
          </w:p>
        </w:tc>
        <w:tc>
          <w:tcPr>
            <w:tcW w:w="0" w:type="auto"/>
            <w:tcBorders>
              <w:top w:val="nil"/>
              <w:left w:val="nil"/>
              <w:bottom w:val="single" w:sz="4" w:space="0" w:color="auto"/>
              <w:right w:val="single" w:sz="4" w:space="0" w:color="auto"/>
            </w:tcBorders>
            <w:shd w:val="clear" w:color="auto" w:fill="auto"/>
            <w:noWrap/>
            <w:vAlign w:val="center"/>
            <w:hideMark/>
          </w:tcPr>
          <w:p w14:paraId="44DA44E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5.000</w:t>
            </w:r>
          </w:p>
        </w:tc>
      </w:tr>
      <w:tr w:rsidR="00BB34C0" w:rsidRPr="00BB34C0" w14:paraId="49EA7C3D" w14:textId="77777777" w:rsidTr="002419BA">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56C1F26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697E68B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Hồ điều hòa</w:t>
            </w:r>
          </w:p>
        </w:tc>
        <w:tc>
          <w:tcPr>
            <w:tcW w:w="0" w:type="auto"/>
            <w:tcBorders>
              <w:top w:val="nil"/>
              <w:left w:val="nil"/>
              <w:bottom w:val="single" w:sz="4" w:space="0" w:color="auto"/>
              <w:right w:val="single" w:sz="4" w:space="0" w:color="auto"/>
            </w:tcBorders>
            <w:shd w:val="clear" w:color="auto" w:fill="auto"/>
            <w:vAlign w:val="center"/>
            <w:hideMark/>
          </w:tcPr>
          <w:p w14:paraId="3183E68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BOD</w:t>
            </w:r>
            <w:r w:rsidRPr="00BB34C0">
              <w:rPr>
                <w:rFonts w:eastAsia="Times New Roman" w:cs="Times New Roman"/>
                <w:sz w:val="26"/>
                <w:szCs w:val="26"/>
                <w:vertAlign w:val="subscript"/>
                <w:lang w:val="vi-VN" w:eastAsia="vi-VN"/>
              </w:rPr>
              <w:t>5</w:t>
            </w:r>
          </w:p>
        </w:tc>
        <w:tc>
          <w:tcPr>
            <w:tcW w:w="0" w:type="auto"/>
            <w:tcBorders>
              <w:top w:val="nil"/>
              <w:left w:val="nil"/>
              <w:bottom w:val="single" w:sz="4" w:space="0" w:color="auto"/>
              <w:right w:val="single" w:sz="4" w:space="0" w:color="auto"/>
            </w:tcBorders>
            <w:shd w:val="clear" w:color="auto" w:fill="auto"/>
            <w:vAlign w:val="center"/>
            <w:hideMark/>
          </w:tcPr>
          <w:p w14:paraId="2C2FD62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4236B15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1.343</w:t>
            </w:r>
          </w:p>
        </w:tc>
        <w:tc>
          <w:tcPr>
            <w:tcW w:w="0" w:type="auto"/>
            <w:tcBorders>
              <w:top w:val="nil"/>
              <w:left w:val="nil"/>
              <w:bottom w:val="single" w:sz="4" w:space="0" w:color="auto"/>
              <w:right w:val="single" w:sz="4" w:space="0" w:color="auto"/>
            </w:tcBorders>
            <w:shd w:val="clear" w:color="auto" w:fill="auto"/>
            <w:vAlign w:val="center"/>
            <w:hideMark/>
          </w:tcPr>
          <w:p w14:paraId="473D378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128844B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1.209</w:t>
            </w:r>
          </w:p>
        </w:tc>
        <w:tc>
          <w:tcPr>
            <w:tcW w:w="0" w:type="auto"/>
            <w:tcBorders>
              <w:top w:val="nil"/>
              <w:left w:val="nil"/>
              <w:bottom w:val="single" w:sz="4" w:space="0" w:color="auto"/>
              <w:right w:val="single" w:sz="4" w:space="0" w:color="auto"/>
            </w:tcBorders>
            <w:shd w:val="clear" w:color="auto" w:fill="auto"/>
            <w:noWrap/>
            <w:vAlign w:val="center"/>
            <w:hideMark/>
          </w:tcPr>
          <w:p w14:paraId="10C0A79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108</w:t>
            </w:r>
          </w:p>
        </w:tc>
      </w:tr>
      <w:tr w:rsidR="00BB34C0" w:rsidRPr="00BB34C0" w14:paraId="13E21CA0"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43ACF9F7"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5DFE4F59"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0036E24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COD</w:t>
            </w:r>
          </w:p>
        </w:tc>
        <w:tc>
          <w:tcPr>
            <w:tcW w:w="0" w:type="auto"/>
            <w:tcBorders>
              <w:top w:val="nil"/>
              <w:left w:val="nil"/>
              <w:bottom w:val="single" w:sz="4" w:space="0" w:color="auto"/>
              <w:right w:val="single" w:sz="4" w:space="0" w:color="auto"/>
            </w:tcBorders>
            <w:shd w:val="clear" w:color="auto" w:fill="auto"/>
            <w:vAlign w:val="center"/>
            <w:hideMark/>
          </w:tcPr>
          <w:p w14:paraId="5493623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352B6FB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8.814</w:t>
            </w:r>
          </w:p>
        </w:tc>
        <w:tc>
          <w:tcPr>
            <w:tcW w:w="0" w:type="auto"/>
            <w:tcBorders>
              <w:top w:val="nil"/>
              <w:left w:val="nil"/>
              <w:bottom w:val="single" w:sz="4" w:space="0" w:color="auto"/>
              <w:right w:val="single" w:sz="4" w:space="0" w:color="auto"/>
            </w:tcBorders>
            <w:shd w:val="clear" w:color="auto" w:fill="auto"/>
            <w:vAlign w:val="center"/>
            <w:hideMark/>
          </w:tcPr>
          <w:p w14:paraId="5E6A576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30A8485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7.932</w:t>
            </w:r>
          </w:p>
        </w:tc>
        <w:tc>
          <w:tcPr>
            <w:tcW w:w="0" w:type="auto"/>
            <w:tcBorders>
              <w:top w:val="nil"/>
              <w:left w:val="nil"/>
              <w:bottom w:val="single" w:sz="4" w:space="0" w:color="auto"/>
              <w:right w:val="single" w:sz="4" w:space="0" w:color="auto"/>
            </w:tcBorders>
            <w:shd w:val="clear" w:color="auto" w:fill="auto"/>
            <w:noWrap/>
            <w:vAlign w:val="center"/>
            <w:hideMark/>
          </w:tcPr>
          <w:p w14:paraId="42ECDCD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324</w:t>
            </w:r>
          </w:p>
        </w:tc>
      </w:tr>
      <w:tr w:rsidR="00BB34C0" w:rsidRPr="00BB34C0" w14:paraId="2C3ECE21"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6470CFC9"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56E02B8F"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70F3E91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TSS</w:t>
            </w:r>
          </w:p>
        </w:tc>
        <w:tc>
          <w:tcPr>
            <w:tcW w:w="0" w:type="auto"/>
            <w:tcBorders>
              <w:top w:val="nil"/>
              <w:left w:val="nil"/>
              <w:bottom w:val="single" w:sz="4" w:space="0" w:color="auto"/>
              <w:right w:val="single" w:sz="4" w:space="0" w:color="auto"/>
            </w:tcBorders>
            <w:shd w:val="clear" w:color="auto" w:fill="auto"/>
            <w:vAlign w:val="center"/>
            <w:hideMark/>
          </w:tcPr>
          <w:p w14:paraId="5842C10B"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13F4B62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2.143</w:t>
            </w:r>
          </w:p>
        </w:tc>
        <w:tc>
          <w:tcPr>
            <w:tcW w:w="0" w:type="auto"/>
            <w:tcBorders>
              <w:top w:val="nil"/>
              <w:left w:val="nil"/>
              <w:bottom w:val="single" w:sz="4" w:space="0" w:color="auto"/>
              <w:right w:val="single" w:sz="4" w:space="0" w:color="auto"/>
            </w:tcBorders>
            <w:shd w:val="clear" w:color="auto" w:fill="auto"/>
            <w:vAlign w:val="center"/>
            <w:hideMark/>
          </w:tcPr>
          <w:p w14:paraId="2DFD23B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634F7DF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1.929</w:t>
            </w:r>
          </w:p>
        </w:tc>
        <w:tc>
          <w:tcPr>
            <w:tcW w:w="0" w:type="auto"/>
            <w:tcBorders>
              <w:top w:val="nil"/>
              <w:left w:val="nil"/>
              <w:bottom w:val="single" w:sz="4" w:space="0" w:color="auto"/>
              <w:right w:val="single" w:sz="4" w:space="0" w:color="auto"/>
            </w:tcBorders>
            <w:shd w:val="clear" w:color="auto" w:fill="auto"/>
            <w:noWrap/>
            <w:vAlign w:val="center"/>
            <w:hideMark/>
          </w:tcPr>
          <w:p w14:paraId="7B9F6050"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4DC0E9BC"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0076A594"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62BACD38"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335FCED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Tổng N</w:t>
            </w:r>
          </w:p>
        </w:tc>
        <w:tc>
          <w:tcPr>
            <w:tcW w:w="0" w:type="auto"/>
            <w:tcBorders>
              <w:top w:val="nil"/>
              <w:left w:val="nil"/>
              <w:bottom w:val="single" w:sz="4" w:space="0" w:color="auto"/>
              <w:right w:val="single" w:sz="4" w:space="0" w:color="auto"/>
            </w:tcBorders>
            <w:shd w:val="clear" w:color="auto" w:fill="auto"/>
            <w:vAlign w:val="center"/>
            <w:hideMark/>
          </w:tcPr>
          <w:p w14:paraId="7D8FBA5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0DEC957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712</w:t>
            </w:r>
          </w:p>
        </w:tc>
        <w:tc>
          <w:tcPr>
            <w:tcW w:w="0" w:type="auto"/>
            <w:tcBorders>
              <w:top w:val="nil"/>
              <w:left w:val="nil"/>
              <w:bottom w:val="single" w:sz="4" w:space="0" w:color="auto"/>
              <w:right w:val="single" w:sz="4" w:space="0" w:color="auto"/>
            </w:tcBorders>
            <w:shd w:val="clear" w:color="auto" w:fill="auto"/>
            <w:vAlign w:val="center"/>
            <w:hideMark/>
          </w:tcPr>
          <w:p w14:paraId="482DD103"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20B84C70"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640</w:t>
            </w:r>
          </w:p>
        </w:tc>
        <w:tc>
          <w:tcPr>
            <w:tcW w:w="0" w:type="auto"/>
            <w:tcBorders>
              <w:top w:val="nil"/>
              <w:left w:val="nil"/>
              <w:bottom w:val="single" w:sz="4" w:space="0" w:color="auto"/>
              <w:right w:val="single" w:sz="4" w:space="0" w:color="auto"/>
            </w:tcBorders>
            <w:shd w:val="clear" w:color="auto" w:fill="auto"/>
            <w:noWrap/>
            <w:vAlign w:val="center"/>
            <w:hideMark/>
          </w:tcPr>
          <w:p w14:paraId="59593130"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0E38924C"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7CD3AF54"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5FFA2825"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1AE2EC6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Coliform</w:t>
            </w:r>
          </w:p>
        </w:tc>
        <w:tc>
          <w:tcPr>
            <w:tcW w:w="0" w:type="auto"/>
            <w:tcBorders>
              <w:top w:val="nil"/>
              <w:left w:val="nil"/>
              <w:bottom w:val="single" w:sz="4" w:space="0" w:color="auto"/>
              <w:right w:val="single" w:sz="4" w:space="0" w:color="auto"/>
            </w:tcBorders>
            <w:shd w:val="clear" w:color="auto" w:fill="auto"/>
            <w:vAlign w:val="center"/>
            <w:hideMark/>
          </w:tcPr>
          <w:p w14:paraId="0E93366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409A0BB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224.560</w:t>
            </w:r>
          </w:p>
        </w:tc>
        <w:tc>
          <w:tcPr>
            <w:tcW w:w="0" w:type="auto"/>
            <w:tcBorders>
              <w:top w:val="nil"/>
              <w:left w:val="nil"/>
              <w:bottom w:val="single" w:sz="4" w:space="0" w:color="auto"/>
              <w:right w:val="single" w:sz="4" w:space="0" w:color="auto"/>
            </w:tcBorders>
            <w:shd w:val="clear" w:color="auto" w:fill="auto"/>
            <w:vAlign w:val="center"/>
            <w:hideMark/>
          </w:tcPr>
          <w:p w14:paraId="70C05B9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1E85E60E"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202.104</w:t>
            </w:r>
          </w:p>
        </w:tc>
        <w:tc>
          <w:tcPr>
            <w:tcW w:w="0" w:type="auto"/>
            <w:tcBorders>
              <w:top w:val="nil"/>
              <w:left w:val="nil"/>
              <w:bottom w:val="single" w:sz="4" w:space="0" w:color="auto"/>
              <w:right w:val="single" w:sz="4" w:space="0" w:color="auto"/>
            </w:tcBorders>
            <w:shd w:val="clear" w:color="auto" w:fill="auto"/>
            <w:noWrap/>
            <w:vAlign w:val="center"/>
            <w:hideMark/>
          </w:tcPr>
          <w:p w14:paraId="11D75DD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5.000</w:t>
            </w:r>
          </w:p>
        </w:tc>
      </w:tr>
      <w:tr w:rsidR="00BB34C0" w:rsidRPr="00BB34C0" w14:paraId="0B416C53" w14:textId="77777777" w:rsidTr="002419BA">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2B512B2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6</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63F0495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Bể phản ứng (keo tụ - tạo bông)</w:t>
            </w:r>
          </w:p>
        </w:tc>
        <w:tc>
          <w:tcPr>
            <w:tcW w:w="0" w:type="auto"/>
            <w:tcBorders>
              <w:top w:val="nil"/>
              <w:left w:val="nil"/>
              <w:bottom w:val="single" w:sz="4" w:space="0" w:color="auto"/>
              <w:right w:val="single" w:sz="4" w:space="0" w:color="auto"/>
            </w:tcBorders>
            <w:shd w:val="clear" w:color="auto" w:fill="auto"/>
            <w:vAlign w:val="center"/>
            <w:hideMark/>
          </w:tcPr>
          <w:p w14:paraId="143A3280"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BOD</w:t>
            </w:r>
            <w:r w:rsidRPr="00BB34C0">
              <w:rPr>
                <w:rFonts w:eastAsia="Times New Roman" w:cs="Times New Roman"/>
                <w:sz w:val="26"/>
                <w:szCs w:val="26"/>
                <w:vertAlign w:val="subscript"/>
                <w:lang w:val="vi-VN" w:eastAsia="vi-VN"/>
              </w:rPr>
              <w:t>5</w:t>
            </w:r>
          </w:p>
        </w:tc>
        <w:tc>
          <w:tcPr>
            <w:tcW w:w="0" w:type="auto"/>
            <w:tcBorders>
              <w:top w:val="nil"/>
              <w:left w:val="nil"/>
              <w:bottom w:val="single" w:sz="4" w:space="0" w:color="auto"/>
              <w:right w:val="single" w:sz="4" w:space="0" w:color="auto"/>
            </w:tcBorders>
            <w:shd w:val="clear" w:color="auto" w:fill="auto"/>
            <w:vAlign w:val="center"/>
            <w:hideMark/>
          </w:tcPr>
          <w:p w14:paraId="17B00C3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57D0E71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1.209</w:t>
            </w:r>
          </w:p>
        </w:tc>
        <w:tc>
          <w:tcPr>
            <w:tcW w:w="0" w:type="auto"/>
            <w:tcBorders>
              <w:top w:val="nil"/>
              <w:left w:val="nil"/>
              <w:bottom w:val="single" w:sz="4" w:space="0" w:color="auto"/>
              <w:right w:val="single" w:sz="4" w:space="0" w:color="auto"/>
            </w:tcBorders>
            <w:shd w:val="clear" w:color="auto" w:fill="auto"/>
            <w:vAlign w:val="center"/>
            <w:hideMark/>
          </w:tcPr>
          <w:p w14:paraId="043EC3D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20%</w:t>
            </w:r>
          </w:p>
        </w:tc>
        <w:tc>
          <w:tcPr>
            <w:tcW w:w="0" w:type="auto"/>
            <w:tcBorders>
              <w:top w:val="nil"/>
              <w:left w:val="nil"/>
              <w:bottom w:val="single" w:sz="4" w:space="0" w:color="auto"/>
              <w:right w:val="single" w:sz="4" w:space="0" w:color="auto"/>
            </w:tcBorders>
            <w:shd w:val="clear" w:color="auto" w:fill="auto"/>
            <w:vAlign w:val="center"/>
            <w:hideMark/>
          </w:tcPr>
          <w:p w14:paraId="76EBB81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967</w:t>
            </w:r>
          </w:p>
        </w:tc>
        <w:tc>
          <w:tcPr>
            <w:tcW w:w="0" w:type="auto"/>
            <w:tcBorders>
              <w:top w:val="nil"/>
              <w:left w:val="nil"/>
              <w:bottom w:val="single" w:sz="4" w:space="0" w:color="auto"/>
              <w:right w:val="single" w:sz="4" w:space="0" w:color="auto"/>
            </w:tcBorders>
            <w:shd w:val="clear" w:color="auto" w:fill="auto"/>
            <w:noWrap/>
            <w:vAlign w:val="center"/>
            <w:hideMark/>
          </w:tcPr>
          <w:p w14:paraId="4C0231E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108</w:t>
            </w:r>
          </w:p>
        </w:tc>
      </w:tr>
      <w:tr w:rsidR="00BB34C0" w:rsidRPr="00BB34C0" w14:paraId="1AFBD26C"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67E553DD"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63CF2976"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1D768E7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COD</w:t>
            </w:r>
          </w:p>
        </w:tc>
        <w:tc>
          <w:tcPr>
            <w:tcW w:w="0" w:type="auto"/>
            <w:tcBorders>
              <w:top w:val="nil"/>
              <w:left w:val="nil"/>
              <w:bottom w:val="single" w:sz="4" w:space="0" w:color="auto"/>
              <w:right w:val="single" w:sz="4" w:space="0" w:color="auto"/>
            </w:tcBorders>
            <w:shd w:val="clear" w:color="auto" w:fill="auto"/>
            <w:vAlign w:val="center"/>
            <w:hideMark/>
          </w:tcPr>
          <w:p w14:paraId="6843B1E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080D133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7.932</w:t>
            </w:r>
          </w:p>
        </w:tc>
        <w:tc>
          <w:tcPr>
            <w:tcW w:w="0" w:type="auto"/>
            <w:tcBorders>
              <w:top w:val="nil"/>
              <w:left w:val="nil"/>
              <w:bottom w:val="single" w:sz="4" w:space="0" w:color="auto"/>
              <w:right w:val="single" w:sz="4" w:space="0" w:color="auto"/>
            </w:tcBorders>
            <w:shd w:val="clear" w:color="auto" w:fill="auto"/>
            <w:vAlign w:val="center"/>
            <w:hideMark/>
          </w:tcPr>
          <w:p w14:paraId="78A6B0BE"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25%</w:t>
            </w:r>
          </w:p>
        </w:tc>
        <w:tc>
          <w:tcPr>
            <w:tcW w:w="0" w:type="auto"/>
            <w:tcBorders>
              <w:top w:val="nil"/>
              <w:left w:val="nil"/>
              <w:bottom w:val="single" w:sz="4" w:space="0" w:color="auto"/>
              <w:right w:val="single" w:sz="4" w:space="0" w:color="auto"/>
            </w:tcBorders>
            <w:shd w:val="clear" w:color="auto" w:fill="auto"/>
            <w:vAlign w:val="center"/>
            <w:hideMark/>
          </w:tcPr>
          <w:p w14:paraId="2DD756B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5.949</w:t>
            </w:r>
          </w:p>
        </w:tc>
        <w:tc>
          <w:tcPr>
            <w:tcW w:w="0" w:type="auto"/>
            <w:tcBorders>
              <w:top w:val="nil"/>
              <w:left w:val="nil"/>
              <w:bottom w:val="single" w:sz="4" w:space="0" w:color="auto"/>
              <w:right w:val="single" w:sz="4" w:space="0" w:color="auto"/>
            </w:tcBorders>
            <w:shd w:val="clear" w:color="auto" w:fill="auto"/>
            <w:noWrap/>
            <w:vAlign w:val="center"/>
            <w:hideMark/>
          </w:tcPr>
          <w:p w14:paraId="3926A7B0"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324</w:t>
            </w:r>
          </w:p>
        </w:tc>
      </w:tr>
      <w:tr w:rsidR="00BB34C0" w:rsidRPr="00BB34C0" w14:paraId="5265815E"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49C437A6"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0797C0E9"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63D069C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TSS</w:t>
            </w:r>
          </w:p>
        </w:tc>
        <w:tc>
          <w:tcPr>
            <w:tcW w:w="0" w:type="auto"/>
            <w:tcBorders>
              <w:top w:val="nil"/>
              <w:left w:val="nil"/>
              <w:bottom w:val="single" w:sz="4" w:space="0" w:color="auto"/>
              <w:right w:val="single" w:sz="4" w:space="0" w:color="auto"/>
            </w:tcBorders>
            <w:shd w:val="clear" w:color="auto" w:fill="auto"/>
            <w:vAlign w:val="center"/>
            <w:hideMark/>
          </w:tcPr>
          <w:p w14:paraId="4D7808C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10F4DD2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1.929</w:t>
            </w:r>
          </w:p>
        </w:tc>
        <w:tc>
          <w:tcPr>
            <w:tcW w:w="0" w:type="auto"/>
            <w:tcBorders>
              <w:top w:val="nil"/>
              <w:left w:val="nil"/>
              <w:bottom w:val="single" w:sz="4" w:space="0" w:color="auto"/>
              <w:right w:val="single" w:sz="4" w:space="0" w:color="auto"/>
            </w:tcBorders>
            <w:shd w:val="clear" w:color="auto" w:fill="auto"/>
            <w:vAlign w:val="center"/>
            <w:hideMark/>
          </w:tcPr>
          <w:p w14:paraId="1CD529D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80%</w:t>
            </w:r>
          </w:p>
        </w:tc>
        <w:tc>
          <w:tcPr>
            <w:tcW w:w="0" w:type="auto"/>
            <w:tcBorders>
              <w:top w:val="nil"/>
              <w:left w:val="nil"/>
              <w:bottom w:val="single" w:sz="4" w:space="0" w:color="auto"/>
              <w:right w:val="single" w:sz="4" w:space="0" w:color="auto"/>
            </w:tcBorders>
            <w:shd w:val="clear" w:color="auto" w:fill="auto"/>
            <w:vAlign w:val="center"/>
            <w:hideMark/>
          </w:tcPr>
          <w:p w14:paraId="38B2DC9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386</w:t>
            </w:r>
          </w:p>
        </w:tc>
        <w:tc>
          <w:tcPr>
            <w:tcW w:w="0" w:type="auto"/>
            <w:tcBorders>
              <w:top w:val="nil"/>
              <w:left w:val="nil"/>
              <w:bottom w:val="single" w:sz="4" w:space="0" w:color="auto"/>
              <w:right w:val="single" w:sz="4" w:space="0" w:color="auto"/>
            </w:tcBorders>
            <w:shd w:val="clear" w:color="auto" w:fill="auto"/>
            <w:noWrap/>
            <w:vAlign w:val="center"/>
            <w:hideMark/>
          </w:tcPr>
          <w:p w14:paraId="40C4A11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39D98AA6"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1B20D6F5"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55E32661"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06444BFB"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Tổng N</w:t>
            </w:r>
          </w:p>
        </w:tc>
        <w:tc>
          <w:tcPr>
            <w:tcW w:w="0" w:type="auto"/>
            <w:tcBorders>
              <w:top w:val="nil"/>
              <w:left w:val="nil"/>
              <w:bottom w:val="single" w:sz="4" w:space="0" w:color="auto"/>
              <w:right w:val="single" w:sz="4" w:space="0" w:color="auto"/>
            </w:tcBorders>
            <w:shd w:val="clear" w:color="auto" w:fill="auto"/>
            <w:vAlign w:val="center"/>
            <w:hideMark/>
          </w:tcPr>
          <w:p w14:paraId="05238F83"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40455853"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640</w:t>
            </w:r>
          </w:p>
        </w:tc>
        <w:tc>
          <w:tcPr>
            <w:tcW w:w="0" w:type="auto"/>
            <w:tcBorders>
              <w:top w:val="nil"/>
              <w:left w:val="nil"/>
              <w:bottom w:val="single" w:sz="4" w:space="0" w:color="auto"/>
              <w:right w:val="single" w:sz="4" w:space="0" w:color="auto"/>
            </w:tcBorders>
            <w:shd w:val="clear" w:color="auto" w:fill="auto"/>
            <w:vAlign w:val="center"/>
            <w:hideMark/>
          </w:tcPr>
          <w:p w14:paraId="3F5A49C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20%</w:t>
            </w:r>
          </w:p>
        </w:tc>
        <w:tc>
          <w:tcPr>
            <w:tcW w:w="0" w:type="auto"/>
            <w:tcBorders>
              <w:top w:val="nil"/>
              <w:left w:val="nil"/>
              <w:bottom w:val="single" w:sz="4" w:space="0" w:color="auto"/>
              <w:right w:val="single" w:sz="4" w:space="0" w:color="auto"/>
            </w:tcBorders>
            <w:shd w:val="clear" w:color="auto" w:fill="auto"/>
            <w:vAlign w:val="center"/>
            <w:hideMark/>
          </w:tcPr>
          <w:p w14:paraId="05CD7180"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512</w:t>
            </w:r>
          </w:p>
        </w:tc>
        <w:tc>
          <w:tcPr>
            <w:tcW w:w="0" w:type="auto"/>
            <w:tcBorders>
              <w:top w:val="nil"/>
              <w:left w:val="nil"/>
              <w:bottom w:val="single" w:sz="4" w:space="0" w:color="auto"/>
              <w:right w:val="single" w:sz="4" w:space="0" w:color="auto"/>
            </w:tcBorders>
            <w:shd w:val="clear" w:color="auto" w:fill="auto"/>
            <w:noWrap/>
            <w:vAlign w:val="center"/>
            <w:hideMark/>
          </w:tcPr>
          <w:p w14:paraId="3587E7E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0ED0EECD"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69A8DF70"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0E90C36D"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62A5EA1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Coliform</w:t>
            </w:r>
          </w:p>
        </w:tc>
        <w:tc>
          <w:tcPr>
            <w:tcW w:w="0" w:type="auto"/>
            <w:tcBorders>
              <w:top w:val="nil"/>
              <w:left w:val="nil"/>
              <w:bottom w:val="single" w:sz="4" w:space="0" w:color="auto"/>
              <w:right w:val="single" w:sz="4" w:space="0" w:color="auto"/>
            </w:tcBorders>
            <w:shd w:val="clear" w:color="auto" w:fill="auto"/>
            <w:vAlign w:val="center"/>
            <w:hideMark/>
          </w:tcPr>
          <w:p w14:paraId="1213393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0687F02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202.104</w:t>
            </w:r>
          </w:p>
        </w:tc>
        <w:tc>
          <w:tcPr>
            <w:tcW w:w="0" w:type="auto"/>
            <w:tcBorders>
              <w:top w:val="nil"/>
              <w:left w:val="nil"/>
              <w:bottom w:val="single" w:sz="4" w:space="0" w:color="auto"/>
              <w:right w:val="single" w:sz="4" w:space="0" w:color="auto"/>
            </w:tcBorders>
            <w:shd w:val="clear" w:color="auto" w:fill="auto"/>
            <w:vAlign w:val="center"/>
            <w:hideMark/>
          </w:tcPr>
          <w:p w14:paraId="28146F2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30%</w:t>
            </w:r>
          </w:p>
        </w:tc>
        <w:tc>
          <w:tcPr>
            <w:tcW w:w="0" w:type="auto"/>
            <w:tcBorders>
              <w:top w:val="nil"/>
              <w:left w:val="nil"/>
              <w:bottom w:val="single" w:sz="4" w:space="0" w:color="auto"/>
              <w:right w:val="single" w:sz="4" w:space="0" w:color="auto"/>
            </w:tcBorders>
            <w:shd w:val="clear" w:color="auto" w:fill="auto"/>
            <w:vAlign w:val="center"/>
            <w:hideMark/>
          </w:tcPr>
          <w:p w14:paraId="32F89EA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141.473</w:t>
            </w:r>
          </w:p>
        </w:tc>
        <w:tc>
          <w:tcPr>
            <w:tcW w:w="0" w:type="auto"/>
            <w:tcBorders>
              <w:top w:val="nil"/>
              <w:left w:val="nil"/>
              <w:bottom w:val="single" w:sz="4" w:space="0" w:color="auto"/>
              <w:right w:val="single" w:sz="4" w:space="0" w:color="auto"/>
            </w:tcBorders>
            <w:shd w:val="clear" w:color="auto" w:fill="auto"/>
            <w:noWrap/>
            <w:vAlign w:val="center"/>
            <w:hideMark/>
          </w:tcPr>
          <w:p w14:paraId="06EB6010"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5.000</w:t>
            </w:r>
          </w:p>
        </w:tc>
      </w:tr>
      <w:tr w:rsidR="00BB34C0" w:rsidRPr="00BB34C0" w14:paraId="5CF0F9C4" w14:textId="77777777" w:rsidTr="002419BA">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0065EFA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7</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61A8014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Bể lắng hoá lý</w:t>
            </w:r>
          </w:p>
        </w:tc>
        <w:tc>
          <w:tcPr>
            <w:tcW w:w="0" w:type="auto"/>
            <w:tcBorders>
              <w:top w:val="nil"/>
              <w:left w:val="nil"/>
              <w:bottom w:val="single" w:sz="4" w:space="0" w:color="auto"/>
              <w:right w:val="single" w:sz="4" w:space="0" w:color="auto"/>
            </w:tcBorders>
            <w:shd w:val="clear" w:color="auto" w:fill="auto"/>
            <w:vAlign w:val="center"/>
            <w:hideMark/>
          </w:tcPr>
          <w:p w14:paraId="05460DA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BOD</w:t>
            </w:r>
            <w:r w:rsidRPr="00BB34C0">
              <w:rPr>
                <w:rFonts w:eastAsia="Times New Roman" w:cs="Times New Roman"/>
                <w:sz w:val="26"/>
                <w:szCs w:val="26"/>
                <w:vertAlign w:val="subscript"/>
                <w:lang w:val="vi-VN" w:eastAsia="vi-VN"/>
              </w:rPr>
              <w:t>5</w:t>
            </w:r>
          </w:p>
        </w:tc>
        <w:tc>
          <w:tcPr>
            <w:tcW w:w="0" w:type="auto"/>
            <w:tcBorders>
              <w:top w:val="nil"/>
              <w:left w:val="nil"/>
              <w:bottom w:val="single" w:sz="4" w:space="0" w:color="auto"/>
              <w:right w:val="single" w:sz="4" w:space="0" w:color="auto"/>
            </w:tcBorders>
            <w:shd w:val="clear" w:color="auto" w:fill="auto"/>
            <w:vAlign w:val="center"/>
            <w:hideMark/>
          </w:tcPr>
          <w:p w14:paraId="6B86E0D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306C66C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967</w:t>
            </w:r>
          </w:p>
        </w:tc>
        <w:tc>
          <w:tcPr>
            <w:tcW w:w="0" w:type="auto"/>
            <w:tcBorders>
              <w:top w:val="nil"/>
              <w:left w:val="nil"/>
              <w:bottom w:val="single" w:sz="4" w:space="0" w:color="auto"/>
              <w:right w:val="single" w:sz="4" w:space="0" w:color="auto"/>
            </w:tcBorders>
            <w:shd w:val="clear" w:color="auto" w:fill="auto"/>
            <w:vAlign w:val="center"/>
            <w:hideMark/>
          </w:tcPr>
          <w:p w14:paraId="49AFD60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79B1CBE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870</w:t>
            </w:r>
          </w:p>
        </w:tc>
        <w:tc>
          <w:tcPr>
            <w:tcW w:w="0" w:type="auto"/>
            <w:tcBorders>
              <w:top w:val="nil"/>
              <w:left w:val="nil"/>
              <w:bottom w:val="single" w:sz="4" w:space="0" w:color="auto"/>
              <w:right w:val="single" w:sz="4" w:space="0" w:color="auto"/>
            </w:tcBorders>
            <w:shd w:val="clear" w:color="auto" w:fill="auto"/>
            <w:noWrap/>
            <w:vAlign w:val="center"/>
            <w:hideMark/>
          </w:tcPr>
          <w:p w14:paraId="34E8AAE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108</w:t>
            </w:r>
          </w:p>
        </w:tc>
      </w:tr>
      <w:tr w:rsidR="00BB34C0" w:rsidRPr="00BB34C0" w14:paraId="29CC9A7A"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23AAC798"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69B7E191"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4E555F3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COD</w:t>
            </w:r>
          </w:p>
        </w:tc>
        <w:tc>
          <w:tcPr>
            <w:tcW w:w="0" w:type="auto"/>
            <w:tcBorders>
              <w:top w:val="nil"/>
              <w:left w:val="nil"/>
              <w:bottom w:val="single" w:sz="4" w:space="0" w:color="auto"/>
              <w:right w:val="single" w:sz="4" w:space="0" w:color="auto"/>
            </w:tcBorders>
            <w:shd w:val="clear" w:color="auto" w:fill="auto"/>
            <w:vAlign w:val="center"/>
            <w:hideMark/>
          </w:tcPr>
          <w:p w14:paraId="3C330EF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0DD1B38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5.949</w:t>
            </w:r>
          </w:p>
        </w:tc>
        <w:tc>
          <w:tcPr>
            <w:tcW w:w="0" w:type="auto"/>
            <w:tcBorders>
              <w:top w:val="nil"/>
              <w:left w:val="nil"/>
              <w:bottom w:val="single" w:sz="4" w:space="0" w:color="auto"/>
              <w:right w:val="single" w:sz="4" w:space="0" w:color="auto"/>
            </w:tcBorders>
            <w:shd w:val="clear" w:color="auto" w:fill="auto"/>
            <w:vAlign w:val="center"/>
            <w:hideMark/>
          </w:tcPr>
          <w:p w14:paraId="40E0484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15%</w:t>
            </w:r>
          </w:p>
        </w:tc>
        <w:tc>
          <w:tcPr>
            <w:tcW w:w="0" w:type="auto"/>
            <w:tcBorders>
              <w:top w:val="nil"/>
              <w:left w:val="nil"/>
              <w:bottom w:val="single" w:sz="4" w:space="0" w:color="auto"/>
              <w:right w:val="single" w:sz="4" w:space="0" w:color="auto"/>
            </w:tcBorders>
            <w:shd w:val="clear" w:color="auto" w:fill="auto"/>
            <w:vAlign w:val="center"/>
            <w:hideMark/>
          </w:tcPr>
          <w:p w14:paraId="7741EBF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5.057</w:t>
            </w:r>
          </w:p>
        </w:tc>
        <w:tc>
          <w:tcPr>
            <w:tcW w:w="0" w:type="auto"/>
            <w:tcBorders>
              <w:top w:val="nil"/>
              <w:left w:val="nil"/>
              <w:bottom w:val="single" w:sz="4" w:space="0" w:color="auto"/>
              <w:right w:val="single" w:sz="4" w:space="0" w:color="auto"/>
            </w:tcBorders>
            <w:shd w:val="clear" w:color="auto" w:fill="auto"/>
            <w:noWrap/>
            <w:vAlign w:val="center"/>
            <w:hideMark/>
          </w:tcPr>
          <w:p w14:paraId="3707301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324</w:t>
            </w:r>
          </w:p>
        </w:tc>
      </w:tr>
      <w:tr w:rsidR="00BB34C0" w:rsidRPr="00BB34C0" w14:paraId="7C1C7B27"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294F1609"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5A0D1755"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4344FD5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TSS</w:t>
            </w:r>
          </w:p>
        </w:tc>
        <w:tc>
          <w:tcPr>
            <w:tcW w:w="0" w:type="auto"/>
            <w:tcBorders>
              <w:top w:val="nil"/>
              <w:left w:val="nil"/>
              <w:bottom w:val="single" w:sz="4" w:space="0" w:color="auto"/>
              <w:right w:val="single" w:sz="4" w:space="0" w:color="auto"/>
            </w:tcBorders>
            <w:shd w:val="clear" w:color="auto" w:fill="auto"/>
            <w:vAlign w:val="center"/>
            <w:hideMark/>
          </w:tcPr>
          <w:p w14:paraId="48B77D7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42554B6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386</w:t>
            </w:r>
          </w:p>
        </w:tc>
        <w:tc>
          <w:tcPr>
            <w:tcW w:w="0" w:type="auto"/>
            <w:tcBorders>
              <w:top w:val="nil"/>
              <w:left w:val="nil"/>
              <w:bottom w:val="single" w:sz="4" w:space="0" w:color="auto"/>
              <w:right w:val="single" w:sz="4" w:space="0" w:color="auto"/>
            </w:tcBorders>
            <w:shd w:val="clear" w:color="auto" w:fill="auto"/>
            <w:vAlign w:val="center"/>
            <w:hideMark/>
          </w:tcPr>
          <w:p w14:paraId="5D3A439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90%</w:t>
            </w:r>
          </w:p>
        </w:tc>
        <w:tc>
          <w:tcPr>
            <w:tcW w:w="0" w:type="auto"/>
            <w:tcBorders>
              <w:top w:val="nil"/>
              <w:left w:val="nil"/>
              <w:bottom w:val="single" w:sz="4" w:space="0" w:color="auto"/>
              <w:right w:val="single" w:sz="4" w:space="0" w:color="auto"/>
            </w:tcBorders>
            <w:shd w:val="clear" w:color="auto" w:fill="auto"/>
            <w:vAlign w:val="center"/>
            <w:hideMark/>
          </w:tcPr>
          <w:p w14:paraId="1F41141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39</w:t>
            </w:r>
          </w:p>
        </w:tc>
        <w:tc>
          <w:tcPr>
            <w:tcW w:w="0" w:type="auto"/>
            <w:tcBorders>
              <w:top w:val="nil"/>
              <w:left w:val="nil"/>
              <w:bottom w:val="single" w:sz="4" w:space="0" w:color="auto"/>
              <w:right w:val="single" w:sz="4" w:space="0" w:color="auto"/>
            </w:tcBorders>
            <w:shd w:val="clear" w:color="auto" w:fill="auto"/>
            <w:noWrap/>
            <w:vAlign w:val="center"/>
            <w:hideMark/>
          </w:tcPr>
          <w:p w14:paraId="1EAD5ED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7BB57C44"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6BAD7C94"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79912BE1"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514D492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Tổng N</w:t>
            </w:r>
          </w:p>
        </w:tc>
        <w:tc>
          <w:tcPr>
            <w:tcW w:w="0" w:type="auto"/>
            <w:tcBorders>
              <w:top w:val="nil"/>
              <w:left w:val="nil"/>
              <w:bottom w:val="single" w:sz="4" w:space="0" w:color="auto"/>
              <w:right w:val="single" w:sz="4" w:space="0" w:color="auto"/>
            </w:tcBorders>
            <w:shd w:val="clear" w:color="auto" w:fill="auto"/>
            <w:vAlign w:val="center"/>
            <w:hideMark/>
          </w:tcPr>
          <w:p w14:paraId="1CFC451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14F3811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512</w:t>
            </w:r>
          </w:p>
        </w:tc>
        <w:tc>
          <w:tcPr>
            <w:tcW w:w="0" w:type="auto"/>
            <w:tcBorders>
              <w:top w:val="nil"/>
              <w:left w:val="nil"/>
              <w:bottom w:val="single" w:sz="4" w:space="0" w:color="auto"/>
              <w:right w:val="single" w:sz="4" w:space="0" w:color="auto"/>
            </w:tcBorders>
            <w:shd w:val="clear" w:color="auto" w:fill="auto"/>
            <w:vAlign w:val="center"/>
            <w:hideMark/>
          </w:tcPr>
          <w:p w14:paraId="5CABFAE3"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4CC4C4C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461</w:t>
            </w:r>
          </w:p>
        </w:tc>
        <w:tc>
          <w:tcPr>
            <w:tcW w:w="0" w:type="auto"/>
            <w:tcBorders>
              <w:top w:val="nil"/>
              <w:left w:val="nil"/>
              <w:bottom w:val="single" w:sz="4" w:space="0" w:color="auto"/>
              <w:right w:val="single" w:sz="4" w:space="0" w:color="auto"/>
            </w:tcBorders>
            <w:shd w:val="clear" w:color="auto" w:fill="auto"/>
            <w:noWrap/>
            <w:vAlign w:val="center"/>
            <w:hideMark/>
          </w:tcPr>
          <w:p w14:paraId="33BD2EB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3FCD2D5C"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7C6D247A"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021D4C31"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3900AE9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Coliform</w:t>
            </w:r>
          </w:p>
        </w:tc>
        <w:tc>
          <w:tcPr>
            <w:tcW w:w="0" w:type="auto"/>
            <w:tcBorders>
              <w:top w:val="nil"/>
              <w:left w:val="nil"/>
              <w:bottom w:val="single" w:sz="4" w:space="0" w:color="auto"/>
              <w:right w:val="single" w:sz="4" w:space="0" w:color="auto"/>
            </w:tcBorders>
            <w:shd w:val="clear" w:color="auto" w:fill="auto"/>
            <w:vAlign w:val="center"/>
            <w:hideMark/>
          </w:tcPr>
          <w:p w14:paraId="6A37D3C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7AC4EEE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141.473</w:t>
            </w:r>
          </w:p>
        </w:tc>
        <w:tc>
          <w:tcPr>
            <w:tcW w:w="0" w:type="auto"/>
            <w:tcBorders>
              <w:top w:val="nil"/>
              <w:left w:val="nil"/>
              <w:bottom w:val="single" w:sz="4" w:space="0" w:color="auto"/>
              <w:right w:val="single" w:sz="4" w:space="0" w:color="auto"/>
            </w:tcBorders>
            <w:shd w:val="clear" w:color="auto" w:fill="auto"/>
            <w:vAlign w:val="center"/>
            <w:hideMark/>
          </w:tcPr>
          <w:p w14:paraId="700E242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698DDF5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127.326</w:t>
            </w:r>
          </w:p>
        </w:tc>
        <w:tc>
          <w:tcPr>
            <w:tcW w:w="0" w:type="auto"/>
            <w:tcBorders>
              <w:top w:val="nil"/>
              <w:left w:val="nil"/>
              <w:bottom w:val="single" w:sz="4" w:space="0" w:color="auto"/>
              <w:right w:val="single" w:sz="4" w:space="0" w:color="auto"/>
            </w:tcBorders>
            <w:shd w:val="clear" w:color="auto" w:fill="auto"/>
            <w:noWrap/>
            <w:vAlign w:val="center"/>
            <w:hideMark/>
          </w:tcPr>
          <w:p w14:paraId="02BDA0C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5.000</w:t>
            </w:r>
          </w:p>
        </w:tc>
      </w:tr>
      <w:tr w:rsidR="00BB34C0" w:rsidRPr="00BB34C0" w14:paraId="31DBC484" w14:textId="77777777" w:rsidTr="002419BA">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3D51F81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8</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0CA68643"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Bể thiếu khí (Anoxic)</w:t>
            </w:r>
          </w:p>
        </w:tc>
        <w:tc>
          <w:tcPr>
            <w:tcW w:w="0" w:type="auto"/>
            <w:tcBorders>
              <w:top w:val="nil"/>
              <w:left w:val="nil"/>
              <w:bottom w:val="single" w:sz="4" w:space="0" w:color="auto"/>
              <w:right w:val="single" w:sz="4" w:space="0" w:color="auto"/>
            </w:tcBorders>
            <w:shd w:val="clear" w:color="auto" w:fill="auto"/>
            <w:vAlign w:val="center"/>
            <w:hideMark/>
          </w:tcPr>
          <w:p w14:paraId="6B7962E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BOD</w:t>
            </w:r>
            <w:r w:rsidRPr="00BB34C0">
              <w:rPr>
                <w:rFonts w:eastAsia="Times New Roman" w:cs="Times New Roman"/>
                <w:sz w:val="26"/>
                <w:szCs w:val="26"/>
                <w:vertAlign w:val="subscript"/>
                <w:lang w:val="vi-VN" w:eastAsia="vi-VN"/>
              </w:rPr>
              <w:t>5</w:t>
            </w:r>
          </w:p>
        </w:tc>
        <w:tc>
          <w:tcPr>
            <w:tcW w:w="0" w:type="auto"/>
            <w:tcBorders>
              <w:top w:val="nil"/>
              <w:left w:val="nil"/>
              <w:bottom w:val="single" w:sz="4" w:space="0" w:color="auto"/>
              <w:right w:val="single" w:sz="4" w:space="0" w:color="auto"/>
            </w:tcBorders>
            <w:shd w:val="clear" w:color="auto" w:fill="auto"/>
            <w:vAlign w:val="center"/>
            <w:hideMark/>
          </w:tcPr>
          <w:p w14:paraId="2AD3F1F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1FF7480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870</w:t>
            </w:r>
          </w:p>
        </w:tc>
        <w:tc>
          <w:tcPr>
            <w:tcW w:w="0" w:type="auto"/>
            <w:tcBorders>
              <w:top w:val="nil"/>
              <w:left w:val="nil"/>
              <w:bottom w:val="single" w:sz="4" w:space="0" w:color="auto"/>
              <w:right w:val="single" w:sz="4" w:space="0" w:color="auto"/>
            </w:tcBorders>
            <w:shd w:val="clear" w:color="auto" w:fill="auto"/>
            <w:vAlign w:val="center"/>
            <w:hideMark/>
          </w:tcPr>
          <w:p w14:paraId="6C94366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40%</w:t>
            </w:r>
          </w:p>
        </w:tc>
        <w:tc>
          <w:tcPr>
            <w:tcW w:w="0" w:type="auto"/>
            <w:tcBorders>
              <w:top w:val="nil"/>
              <w:left w:val="nil"/>
              <w:bottom w:val="single" w:sz="4" w:space="0" w:color="auto"/>
              <w:right w:val="single" w:sz="4" w:space="0" w:color="auto"/>
            </w:tcBorders>
            <w:shd w:val="clear" w:color="auto" w:fill="auto"/>
            <w:vAlign w:val="center"/>
            <w:hideMark/>
          </w:tcPr>
          <w:p w14:paraId="0CF8B84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522</w:t>
            </w:r>
          </w:p>
        </w:tc>
        <w:tc>
          <w:tcPr>
            <w:tcW w:w="0" w:type="auto"/>
            <w:tcBorders>
              <w:top w:val="nil"/>
              <w:left w:val="nil"/>
              <w:bottom w:val="single" w:sz="4" w:space="0" w:color="auto"/>
              <w:right w:val="single" w:sz="4" w:space="0" w:color="auto"/>
            </w:tcBorders>
            <w:shd w:val="clear" w:color="auto" w:fill="auto"/>
            <w:noWrap/>
            <w:vAlign w:val="center"/>
            <w:hideMark/>
          </w:tcPr>
          <w:p w14:paraId="3CC377E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108</w:t>
            </w:r>
          </w:p>
        </w:tc>
      </w:tr>
      <w:tr w:rsidR="00BB34C0" w:rsidRPr="00BB34C0" w14:paraId="6BE13459"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570ECF7F"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6E3B2947"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6EAB897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COD</w:t>
            </w:r>
          </w:p>
        </w:tc>
        <w:tc>
          <w:tcPr>
            <w:tcW w:w="0" w:type="auto"/>
            <w:tcBorders>
              <w:top w:val="nil"/>
              <w:left w:val="nil"/>
              <w:bottom w:val="single" w:sz="4" w:space="0" w:color="auto"/>
              <w:right w:val="single" w:sz="4" w:space="0" w:color="auto"/>
            </w:tcBorders>
            <w:shd w:val="clear" w:color="auto" w:fill="auto"/>
            <w:vAlign w:val="center"/>
            <w:hideMark/>
          </w:tcPr>
          <w:p w14:paraId="45C4AF9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2591BB6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5.057</w:t>
            </w:r>
          </w:p>
        </w:tc>
        <w:tc>
          <w:tcPr>
            <w:tcW w:w="0" w:type="auto"/>
            <w:tcBorders>
              <w:top w:val="nil"/>
              <w:left w:val="nil"/>
              <w:bottom w:val="single" w:sz="4" w:space="0" w:color="auto"/>
              <w:right w:val="single" w:sz="4" w:space="0" w:color="auto"/>
            </w:tcBorders>
            <w:shd w:val="clear" w:color="auto" w:fill="auto"/>
            <w:vAlign w:val="center"/>
            <w:hideMark/>
          </w:tcPr>
          <w:p w14:paraId="62CE4B8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55%</w:t>
            </w:r>
          </w:p>
        </w:tc>
        <w:tc>
          <w:tcPr>
            <w:tcW w:w="0" w:type="auto"/>
            <w:tcBorders>
              <w:top w:val="nil"/>
              <w:left w:val="nil"/>
              <w:bottom w:val="single" w:sz="4" w:space="0" w:color="auto"/>
              <w:right w:val="single" w:sz="4" w:space="0" w:color="auto"/>
            </w:tcBorders>
            <w:shd w:val="clear" w:color="auto" w:fill="auto"/>
            <w:vAlign w:val="center"/>
            <w:hideMark/>
          </w:tcPr>
          <w:p w14:paraId="1F35863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2.276</w:t>
            </w:r>
          </w:p>
        </w:tc>
        <w:tc>
          <w:tcPr>
            <w:tcW w:w="0" w:type="auto"/>
            <w:tcBorders>
              <w:top w:val="nil"/>
              <w:left w:val="nil"/>
              <w:bottom w:val="single" w:sz="4" w:space="0" w:color="auto"/>
              <w:right w:val="single" w:sz="4" w:space="0" w:color="auto"/>
            </w:tcBorders>
            <w:shd w:val="clear" w:color="auto" w:fill="auto"/>
            <w:noWrap/>
            <w:vAlign w:val="center"/>
            <w:hideMark/>
          </w:tcPr>
          <w:p w14:paraId="6369C61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324</w:t>
            </w:r>
          </w:p>
        </w:tc>
      </w:tr>
      <w:tr w:rsidR="00BB34C0" w:rsidRPr="00BB34C0" w14:paraId="70532215"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39A22BED"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1D7BE4AA"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34FFFEC3"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TSS</w:t>
            </w:r>
          </w:p>
        </w:tc>
        <w:tc>
          <w:tcPr>
            <w:tcW w:w="0" w:type="auto"/>
            <w:tcBorders>
              <w:top w:val="nil"/>
              <w:left w:val="nil"/>
              <w:bottom w:val="single" w:sz="4" w:space="0" w:color="auto"/>
              <w:right w:val="single" w:sz="4" w:space="0" w:color="auto"/>
            </w:tcBorders>
            <w:shd w:val="clear" w:color="auto" w:fill="auto"/>
            <w:vAlign w:val="center"/>
            <w:hideMark/>
          </w:tcPr>
          <w:p w14:paraId="5BDD50B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546F2A9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39</w:t>
            </w:r>
          </w:p>
        </w:tc>
        <w:tc>
          <w:tcPr>
            <w:tcW w:w="0" w:type="auto"/>
            <w:tcBorders>
              <w:top w:val="nil"/>
              <w:left w:val="nil"/>
              <w:bottom w:val="single" w:sz="4" w:space="0" w:color="auto"/>
              <w:right w:val="single" w:sz="4" w:space="0" w:color="auto"/>
            </w:tcBorders>
            <w:shd w:val="clear" w:color="auto" w:fill="auto"/>
            <w:vAlign w:val="center"/>
            <w:hideMark/>
          </w:tcPr>
          <w:p w14:paraId="47C1CB1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7098B18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35</w:t>
            </w:r>
          </w:p>
        </w:tc>
        <w:tc>
          <w:tcPr>
            <w:tcW w:w="0" w:type="auto"/>
            <w:tcBorders>
              <w:top w:val="nil"/>
              <w:left w:val="nil"/>
              <w:bottom w:val="single" w:sz="4" w:space="0" w:color="auto"/>
              <w:right w:val="single" w:sz="4" w:space="0" w:color="auto"/>
            </w:tcBorders>
            <w:shd w:val="clear" w:color="auto" w:fill="auto"/>
            <w:noWrap/>
            <w:vAlign w:val="center"/>
            <w:hideMark/>
          </w:tcPr>
          <w:p w14:paraId="2CDE89A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315A5B49"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404F60BC"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403EF5B9"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4A65837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Tổng N</w:t>
            </w:r>
          </w:p>
        </w:tc>
        <w:tc>
          <w:tcPr>
            <w:tcW w:w="0" w:type="auto"/>
            <w:tcBorders>
              <w:top w:val="nil"/>
              <w:left w:val="nil"/>
              <w:bottom w:val="single" w:sz="4" w:space="0" w:color="auto"/>
              <w:right w:val="single" w:sz="4" w:space="0" w:color="auto"/>
            </w:tcBorders>
            <w:shd w:val="clear" w:color="auto" w:fill="auto"/>
            <w:vAlign w:val="center"/>
            <w:hideMark/>
          </w:tcPr>
          <w:p w14:paraId="33721E9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3C0D3C7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461</w:t>
            </w:r>
          </w:p>
        </w:tc>
        <w:tc>
          <w:tcPr>
            <w:tcW w:w="0" w:type="auto"/>
            <w:tcBorders>
              <w:top w:val="nil"/>
              <w:left w:val="nil"/>
              <w:bottom w:val="single" w:sz="4" w:space="0" w:color="auto"/>
              <w:right w:val="single" w:sz="4" w:space="0" w:color="auto"/>
            </w:tcBorders>
            <w:shd w:val="clear" w:color="auto" w:fill="auto"/>
            <w:vAlign w:val="center"/>
            <w:hideMark/>
          </w:tcPr>
          <w:p w14:paraId="62D5430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70%</w:t>
            </w:r>
          </w:p>
        </w:tc>
        <w:tc>
          <w:tcPr>
            <w:tcW w:w="0" w:type="auto"/>
            <w:tcBorders>
              <w:top w:val="nil"/>
              <w:left w:val="nil"/>
              <w:bottom w:val="single" w:sz="4" w:space="0" w:color="auto"/>
              <w:right w:val="single" w:sz="4" w:space="0" w:color="auto"/>
            </w:tcBorders>
            <w:shd w:val="clear" w:color="auto" w:fill="auto"/>
            <w:vAlign w:val="center"/>
            <w:hideMark/>
          </w:tcPr>
          <w:p w14:paraId="2A7913F3"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138</w:t>
            </w:r>
          </w:p>
        </w:tc>
        <w:tc>
          <w:tcPr>
            <w:tcW w:w="0" w:type="auto"/>
            <w:tcBorders>
              <w:top w:val="nil"/>
              <w:left w:val="nil"/>
              <w:bottom w:val="single" w:sz="4" w:space="0" w:color="auto"/>
              <w:right w:val="single" w:sz="4" w:space="0" w:color="auto"/>
            </w:tcBorders>
            <w:shd w:val="clear" w:color="auto" w:fill="auto"/>
            <w:noWrap/>
            <w:vAlign w:val="center"/>
            <w:hideMark/>
          </w:tcPr>
          <w:p w14:paraId="01FF11CB"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2D21EF7C"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726CBE62"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50D0B5A7"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71D5B1D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Coliform</w:t>
            </w:r>
          </w:p>
        </w:tc>
        <w:tc>
          <w:tcPr>
            <w:tcW w:w="0" w:type="auto"/>
            <w:tcBorders>
              <w:top w:val="nil"/>
              <w:left w:val="nil"/>
              <w:bottom w:val="single" w:sz="4" w:space="0" w:color="auto"/>
              <w:right w:val="single" w:sz="4" w:space="0" w:color="auto"/>
            </w:tcBorders>
            <w:shd w:val="clear" w:color="auto" w:fill="auto"/>
            <w:vAlign w:val="center"/>
            <w:hideMark/>
          </w:tcPr>
          <w:p w14:paraId="2E146DB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60C1821B"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127.326</w:t>
            </w:r>
          </w:p>
        </w:tc>
        <w:tc>
          <w:tcPr>
            <w:tcW w:w="0" w:type="auto"/>
            <w:tcBorders>
              <w:top w:val="nil"/>
              <w:left w:val="nil"/>
              <w:bottom w:val="single" w:sz="4" w:space="0" w:color="auto"/>
              <w:right w:val="single" w:sz="4" w:space="0" w:color="auto"/>
            </w:tcBorders>
            <w:shd w:val="clear" w:color="auto" w:fill="auto"/>
            <w:vAlign w:val="center"/>
            <w:hideMark/>
          </w:tcPr>
          <w:p w14:paraId="7AA93F5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55%</w:t>
            </w:r>
          </w:p>
        </w:tc>
        <w:tc>
          <w:tcPr>
            <w:tcW w:w="0" w:type="auto"/>
            <w:tcBorders>
              <w:top w:val="nil"/>
              <w:left w:val="nil"/>
              <w:bottom w:val="single" w:sz="4" w:space="0" w:color="auto"/>
              <w:right w:val="single" w:sz="4" w:space="0" w:color="auto"/>
            </w:tcBorders>
            <w:shd w:val="clear" w:color="auto" w:fill="auto"/>
            <w:vAlign w:val="center"/>
            <w:hideMark/>
          </w:tcPr>
          <w:p w14:paraId="49EFDE4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57.296</w:t>
            </w:r>
          </w:p>
        </w:tc>
        <w:tc>
          <w:tcPr>
            <w:tcW w:w="0" w:type="auto"/>
            <w:tcBorders>
              <w:top w:val="nil"/>
              <w:left w:val="nil"/>
              <w:bottom w:val="single" w:sz="4" w:space="0" w:color="auto"/>
              <w:right w:val="single" w:sz="4" w:space="0" w:color="auto"/>
            </w:tcBorders>
            <w:shd w:val="clear" w:color="auto" w:fill="auto"/>
            <w:noWrap/>
            <w:vAlign w:val="center"/>
            <w:hideMark/>
          </w:tcPr>
          <w:p w14:paraId="122EEC0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5.000</w:t>
            </w:r>
          </w:p>
        </w:tc>
      </w:tr>
      <w:tr w:rsidR="00BB34C0" w:rsidRPr="00BB34C0" w14:paraId="308DF6A2" w14:textId="77777777" w:rsidTr="002419BA">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09ED3633"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9</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6C45074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Bể SBR</w:t>
            </w:r>
          </w:p>
        </w:tc>
        <w:tc>
          <w:tcPr>
            <w:tcW w:w="0" w:type="auto"/>
            <w:tcBorders>
              <w:top w:val="nil"/>
              <w:left w:val="nil"/>
              <w:bottom w:val="single" w:sz="4" w:space="0" w:color="auto"/>
              <w:right w:val="single" w:sz="4" w:space="0" w:color="auto"/>
            </w:tcBorders>
            <w:shd w:val="clear" w:color="auto" w:fill="auto"/>
            <w:vAlign w:val="center"/>
            <w:hideMark/>
          </w:tcPr>
          <w:p w14:paraId="2F36582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BOD</w:t>
            </w:r>
            <w:r w:rsidRPr="00BB34C0">
              <w:rPr>
                <w:rFonts w:eastAsia="Times New Roman" w:cs="Times New Roman"/>
                <w:sz w:val="26"/>
                <w:szCs w:val="26"/>
                <w:vertAlign w:val="subscript"/>
                <w:lang w:val="vi-VN" w:eastAsia="vi-VN"/>
              </w:rPr>
              <w:t>5</w:t>
            </w:r>
          </w:p>
        </w:tc>
        <w:tc>
          <w:tcPr>
            <w:tcW w:w="0" w:type="auto"/>
            <w:tcBorders>
              <w:top w:val="nil"/>
              <w:left w:val="nil"/>
              <w:bottom w:val="single" w:sz="4" w:space="0" w:color="auto"/>
              <w:right w:val="single" w:sz="4" w:space="0" w:color="auto"/>
            </w:tcBorders>
            <w:shd w:val="clear" w:color="auto" w:fill="auto"/>
            <w:vAlign w:val="center"/>
            <w:hideMark/>
          </w:tcPr>
          <w:p w14:paraId="52E0FD7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1C69105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522</w:t>
            </w:r>
          </w:p>
        </w:tc>
        <w:tc>
          <w:tcPr>
            <w:tcW w:w="0" w:type="auto"/>
            <w:tcBorders>
              <w:top w:val="nil"/>
              <w:left w:val="nil"/>
              <w:bottom w:val="single" w:sz="4" w:space="0" w:color="auto"/>
              <w:right w:val="single" w:sz="4" w:space="0" w:color="auto"/>
            </w:tcBorders>
            <w:shd w:val="clear" w:color="auto" w:fill="auto"/>
            <w:vAlign w:val="center"/>
            <w:hideMark/>
          </w:tcPr>
          <w:p w14:paraId="05A44CA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90%</w:t>
            </w:r>
          </w:p>
        </w:tc>
        <w:tc>
          <w:tcPr>
            <w:tcW w:w="0" w:type="auto"/>
            <w:tcBorders>
              <w:top w:val="nil"/>
              <w:left w:val="nil"/>
              <w:bottom w:val="single" w:sz="4" w:space="0" w:color="auto"/>
              <w:right w:val="single" w:sz="4" w:space="0" w:color="auto"/>
            </w:tcBorders>
            <w:shd w:val="clear" w:color="auto" w:fill="auto"/>
            <w:vAlign w:val="center"/>
            <w:hideMark/>
          </w:tcPr>
          <w:p w14:paraId="0B1D1F8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52</w:t>
            </w:r>
          </w:p>
        </w:tc>
        <w:tc>
          <w:tcPr>
            <w:tcW w:w="0" w:type="auto"/>
            <w:tcBorders>
              <w:top w:val="nil"/>
              <w:left w:val="nil"/>
              <w:bottom w:val="single" w:sz="4" w:space="0" w:color="auto"/>
              <w:right w:val="single" w:sz="4" w:space="0" w:color="auto"/>
            </w:tcBorders>
            <w:shd w:val="clear" w:color="auto" w:fill="auto"/>
            <w:noWrap/>
            <w:vAlign w:val="center"/>
            <w:hideMark/>
          </w:tcPr>
          <w:p w14:paraId="774F196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108</w:t>
            </w:r>
          </w:p>
        </w:tc>
      </w:tr>
      <w:tr w:rsidR="00BB34C0" w:rsidRPr="00BB34C0" w14:paraId="7288FFAF"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513B6E81"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700B39E8"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79B95A7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COD</w:t>
            </w:r>
          </w:p>
        </w:tc>
        <w:tc>
          <w:tcPr>
            <w:tcW w:w="0" w:type="auto"/>
            <w:tcBorders>
              <w:top w:val="nil"/>
              <w:left w:val="nil"/>
              <w:bottom w:val="single" w:sz="4" w:space="0" w:color="auto"/>
              <w:right w:val="single" w:sz="4" w:space="0" w:color="auto"/>
            </w:tcBorders>
            <w:shd w:val="clear" w:color="auto" w:fill="auto"/>
            <w:vAlign w:val="center"/>
            <w:hideMark/>
          </w:tcPr>
          <w:p w14:paraId="56D0515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10CD1C73"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2.276</w:t>
            </w:r>
          </w:p>
        </w:tc>
        <w:tc>
          <w:tcPr>
            <w:tcW w:w="0" w:type="auto"/>
            <w:tcBorders>
              <w:top w:val="nil"/>
              <w:left w:val="nil"/>
              <w:bottom w:val="single" w:sz="4" w:space="0" w:color="auto"/>
              <w:right w:val="single" w:sz="4" w:space="0" w:color="auto"/>
            </w:tcBorders>
            <w:shd w:val="clear" w:color="auto" w:fill="auto"/>
            <w:vAlign w:val="center"/>
            <w:hideMark/>
          </w:tcPr>
          <w:p w14:paraId="27C910D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93%</w:t>
            </w:r>
          </w:p>
        </w:tc>
        <w:tc>
          <w:tcPr>
            <w:tcW w:w="0" w:type="auto"/>
            <w:tcBorders>
              <w:top w:val="nil"/>
              <w:left w:val="nil"/>
              <w:bottom w:val="single" w:sz="4" w:space="0" w:color="auto"/>
              <w:right w:val="single" w:sz="4" w:space="0" w:color="auto"/>
            </w:tcBorders>
            <w:shd w:val="clear" w:color="auto" w:fill="auto"/>
            <w:vAlign w:val="center"/>
            <w:hideMark/>
          </w:tcPr>
          <w:p w14:paraId="6797D04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159</w:t>
            </w:r>
          </w:p>
        </w:tc>
        <w:tc>
          <w:tcPr>
            <w:tcW w:w="0" w:type="auto"/>
            <w:tcBorders>
              <w:top w:val="nil"/>
              <w:left w:val="nil"/>
              <w:bottom w:val="single" w:sz="4" w:space="0" w:color="auto"/>
              <w:right w:val="single" w:sz="4" w:space="0" w:color="auto"/>
            </w:tcBorders>
            <w:shd w:val="clear" w:color="auto" w:fill="auto"/>
            <w:noWrap/>
            <w:vAlign w:val="center"/>
            <w:hideMark/>
          </w:tcPr>
          <w:p w14:paraId="461D711B"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324</w:t>
            </w:r>
          </w:p>
        </w:tc>
      </w:tr>
      <w:tr w:rsidR="00BB34C0" w:rsidRPr="00BB34C0" w14:paraId="2A165A87"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0CC5C57A"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1A359830"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151C2C20"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TSS</w:t>
            </w:r>
          </w:p>
        </w:tc>
        <w:tc>
          <w:tcPr>
            <w:tcW w:w="0" w:type="auto"/>
            <w:tcBorders>
              <w:top w:val="nil"/>
              <w:left w:val="nil"/>
              <w:bottom w:val="single" w:sz="4" w:space="0" w:color="auto"/>
              <w:right w:val="single" w:sz="4" w:space="0" w:color="auto"/>
            </w:tcBorders>
            <w:shd w:val="clear" w:color="auto" w:fill="auto"/>
            <w:vAlign w:val="center"/>
            <w:hideMark/>
          </w:tcPr>
          <w:p w14:paraId="74D5946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40ABFA6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35</w:t>
            </w:r>
          </w:p>
        </w:tc>
        <w:tc>
          <w:tcPr>
            <w:tcW w:w="0" w:type="auto"/>
            <w:tcBorders>
              <w:top w:val="nil"/>
              <w:left w:val="nil"/>
              <w:bottom w:val="single" w:sz="4" w:space="0" w:color="auto"/>
              <w:right w:val="single" w:sz="4" w:space="0" w:color="auto"/>
            </w:tcBorders>
            <w:shd w:val="clear" w:color="auto" w:fill="auto"/>
            <w:vAlign w:val="center"/>
            <w:hideMark/>
          </w:tcPr>
          <w:p w14:paraId="20B2355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83%</w:t>
            </w:r>
          </w:p>
        </w:tc>
        <w:tc>
          <w:tcPr>
            <w:tcW w:w="0" w:type="auto"/>
            <w:tcBorders>
              <w:top w:val="nil"/>
              <w:left w:val="nil"/>
              <w:bottom w:val="single" w:sz="4" w:space="0" w:color="auto"/>
              <w:right w:val="single" w:sz="4" w:space="0" w:color="auto"/>
            </w:tcBorders>
            <w:shd w:val="clear" w:color="auto" w:fill="auto"/>
            <w:vAlign w:val="center"/>
            <w:hideMark/>
          </w:tcPr>
          <w:p w14:paraId="6FB4D7A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6</w:t>
            </w:r>
          </w:p>
        </w:tc>
        <w:tc>
          <w:tcPr>
            <w:tcW w:w="0" w:type="auto"/>
            <w:tcBorders>
              <w:top w:val="nil"/>
              <w:left w:val="nil"/>
              <w:bottom w:val="single" w:sz="4" w:space="0" w:color="auto"/>
              <w:right w:val="single" w:sz="4" w:space="0" w:color="auto"/>
            </w:tcBorders>
            <w:shd w:val="clear" w:color="auto" w:fill="auto"/>
            <w:noWrap/>
            <w:vAlign w:val="center"/>
            <w:hideMark/>
          </w:tcPr>
          <w:p w14:paraId="07C19FA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581923D8"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369BC1DD"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10690671"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2828D7A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Tổng N</w:t>
            </w:r>
          </w:p>
        </w:tc>
        <w:tc>
          <w:tcPr>
            <w:tcW w:w="0" w:type="auto"/>
            <w:tcBorders>
              <w:top w:val="nil"/>
              <w:left w:val="nil"/>
              <w:bottom w:val="single" w:sz="4" w:space="0" w:color="auto"/>
              <w:right w:val="single" w:sz="4" w:space="0" w:color="auto"/>
            </w:tcBorders>
            <w:shd w:val="clear" w:color="auto" w:fill="auto"/>
            <w:vAlign w:val="center"/>
            <w:hideMark/>
          </w:tcPr>
          <w:p w14:paraId="41E5B06E"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23AE3D7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138</w:t>
            </w:r>
          </w:p>
        </w:tc>
        <w:tc>
          <w:tcPr>
            <w:tcW w:w="0" w:type="auto"/>
            <w:tcBorders>
              <w:top w:val="nil"/>
              <w:left w:val="nil"/>
              <w:bottom w:val="single" w:sz="4" w:space="0" w:color="auto"/>
              <w:right w:val="single" w:sz="4" w:space="0" w:color="auto"/>
            </w:tcBorders>
            <w:shd w:val="clear" w:color="auto" w:fill="auto"/>
            <w:vAlign w:val="center"/>
            <w:hideMark/>
          </w:tcPr>
          <w:p w14:paraId="6E79897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92%</w:t>
            </w:r>
          </w:p>
        </w:tc>
        <w:tc>
          <w:tcPr>
            <w:tcW w:w="0" w:type="auto"/>
            <w:tcBorders>
              <w:top w:val="nil"/>
              <w:left w:val="nil"/>
              <w:bottom w:val="single" w:sz="4" w:space="0" w:color="auto"/>
              <w:right w:val="single" w:sz="4" w:space="0" w:color="auto"/>
            </w:tcBorders>
            <w:shd w:val="clear" w:color="auto" w:fill="auto"/>
            <w:vAlign w:val="center"/>
            <w:hideMark/>
          </w:tcPr>
          <w:p w14:paraId="479CC9F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11</w:t>
            </w:r>
          </w:p>
        </w:tc>
        <w:tc>
          <w:tcPr>
            <w:tcW w:w="0" w:type="auto"/>
            <w:tcBorders>
              <w:top w:val="nil"/>
              <w:left w:val="nil"/>
              <w:bottom w:val="single" w:sz="4" w:space="0" w:color="auto"/>
              <w:right w:val="single" w:sz="4" w:space="0" w:color="auto"/>
            </w:tcBorders>
            <w:shd w:val="clear" w:color="auto" w:fill="auto"/>
            <w:noWrap/>
            <w:vAlign w:val="center"/>
            <w:hideMark/>
          </w:tcPr>
          <w:p w14:paraId="64FCFA3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71DD3FB1"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5780F0F5"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08A8B888"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4BBBDE7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Coliform</w:t>
            </w:r>
          </w:p>
        </w:tc>
        <w:tc>
          <w:tcPr>
            <w:tcW w:w="0" w:type="auto"/>
            <w:tcBorders>
              <w:top w:val="nil"/>
              <w:left w:val="nil"/>
              <w:bottom w:val="single" w:sz="4" w:space="0" w:color="auto"/>
              <w:right w:val="single" w:sz="4" w:space="0" w:color="auto"/>
            </w:tcBorders>
            <w:shd w:val="clear" w:color="auto" w:fill="auto"/>
            <w:vAlign w:val="center"/>
            <w:hideMark/>
          </w:tcPr>
          <w:p w14:paraId="0153849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7C12F94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57.296</w:t>
            </w:r>
          </w:p>
        </w:tc>
        <w:tc>
          <w:tcPr>
            <w:tcW w:w="0" w:type="auto"/>
            <w:tcBorders>
              <w:top w:val="nil"/>
              <w:left w:val="nil"/>
              <w:bottom w:val="single" w:sz="4" w:space="0" w:color="auto"/>
              <w:right w:val="single" w:sz="4" w:space="0" w:color="auto"/>
            </w:tcBorders>
            <w:shd w:val="clear" w:color="auto" w:fill="auto"/>
            <w:vAlign w:val="center"/>
            <w:hideMark/>
          </w:tcPr>
          <w:p w14:paraId="7EF3451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55AE25E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51.567</w:t>
            </w:r>
          </w:p>
        </w:tc>
        <w:tc>
          <w:tcPr>
            <w:tcW w:w="0" w:type="auto"/>
            <w:tcBorders>
              <w:top w:val="nil"/>
              <w:left w:val="nil"/>
              <w:bottom w:val="single" w:sz="4" w:space="0" w:color="auto"/>
              <w:right w:val="single" w:sz="4" w:space="0" w:color="auto"/>
            </w:tcBorders>
            <w:shd w:val="clear" w:color="auto" w:fill="auto"/>
            <w:noWrap/>
            <w:vAlign w:val="center"/>
            <w:hideMark/>
          </w:tcPr>
          <w:p w14:paraId="14F0B85B"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5.000</w:t>
            </w:r>
          </w:p>
        </w:tc>
      </w:tr>
      <w:tr w:rsidR="00BB34C0" w:rsidRPr="00BB34C0" w14:paraId="6115BB1A" w14:textId="77777777" w:rsidTr="002419BA">
        <w:trPr>
          <w:trHeight w:val="20"/>
        </w:trPr>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4FE151D3"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11</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120CF47B"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Bể lắng sinh học</w:t>
            </w:r>
          </w:p>
        </w:tc>
        <w:tc>
          <w:tcPr>
            <w:tcW w:w="0" w:type="auto"/>
            <w:tcBorders>
              <w:top w:val="nil"/>
              <w:left w:val="nil"/>
              <w:bottom w:val="single" w:sz="4" w:space="0" w:color="auto"/>
              <w:right w:val="single" w:sz="4" w:space="0" w:color="auto"/>
            </w:tcBorders>
            <w:shd w:val="clear" w:color="auto" w:fill="auto"/>
            <w:vAlign w:val="center"/>
            <w:hideMark/>
          </w:tcPr>
          <w:p w14:paraId="160BCA9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BOD</w:t>
            </w:r>
            <w:r w:rsidRPr="00BB34C0">
              <w:rPr>
                <w:rFonts w:eastAsia="Times New Roman" w:cs="Times New Roman"/>
                <w:sz w:val="26"/>
                <w:szCs w:val="26"/>
                <w:vertAlign w:val="subscript"/>
                <w:lang w:val="vi-VN" w:eastAsia="vi-VN"/>
              </w:rPr>
              <w:t>5</w:t>
            </w:r>
          </w:p>
        </w:tc>
        <w:tc>
          <w:tcPr>
            <w:tcW w:w="0" w:type="auto"/>
            <w:tcBorders>
              <w:top w:val="nil"/>
              <w:left w:val="nil"/>
              <w:bottom w:val="single" w:sz="4" w:space="0" w:color="auto"/>
              <w:right w:val="single" w:sz="4" w:space="0" w:color="auto"/>
            </w:tcBorders>
            <w:shd w:val="clear" w:color="auto" w:fill="auto"/>
            <w:vAlign w:val="center"/>
            <w:hideMark/>
          </w:tcPr>
          <w:p w14:paraId="5D677CE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6630CF9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52</w:t>
            </w:r>
          </w:p>
        </w:tc>
        <w:tc>
          <w:tcPr>
            <w:tcW w:w="0" w:type="auto"/>
            <w:tcBorders>
              <w:top w:val="nil"/>
              <w:left w:val="nil"/>
              <w:bottom w:val="single" w:sz="4" w:space="0" w:color="auto"/>
              <w:right w:val="single" w:sz="4" w:space="0" w:color="auto"/>
            </w:tcBorders>
            <w:shd w:val="clear" w:color="auto" w:fill="auto"/>
            <w:vAlign w:val="center"/>
            <w:hideMark/>
          </w:tcPr>
          <w:p w14:paraId="79999E5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155D37F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47</w:t>
            </w:r>
          </w:p>
        </w:tc>
        <w:tc>
          <w:tcPr>
            <w:tcW w:w="0" w:type="auto"/>
            <w:tcBorders>
              <w:top w:val="nil"/>
              <w:left w:val="nil"/>
              <w:bottom w:val="single" w:sz="4" w:space="0" w:color="auto"/>
              <w:right w:val="single" w:sz="4" w:space="0" w:color="auto"/>
            </w:tcBorders>
            <w:shd w:val="clear" w:color="auto" w:fill="auto"/>
            <w:noWrap/>
            <w:vAlign w:val="center"/>
            <w:hideMark/>
          </w:tcPr>
          <w:p w14:paraId="3437F09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108</w:t>
            </w:r>
          </w:p>
        </w:tc>
      </w:tr>
      <w:tr w:rsidR="00BB34C0" w:rsidRPr="00BB34C0" w14:paraId="1D3A49B5" w14:textId="77777777" w:rsidTr="002419BA">
        <w:trPr>
          <w:trHeight w:val="20"/>
        </w:trPr>
        <w:tc>
          <w:tcPr>
            <w:tcW w:w="0" w:type="auto"/>
            <w:vMerge/>
            <w:tcBorders>
              <w:top w:val="nil"/>
              <w:left w:val="single" w:sz="4" w:space="0" w:color="auto"/>
              <w:bottom w:val="single" w:sz="4" w:space="0" w:color="000000"/>
              <w:right w:val="single" w:sz="4" w:space="0" w:color="auto"/>
            </w:tcBorders>
            <w:vAlign w:val="center"/>
            <w:hideMark/>
          </w:tcPr>
          <w:p w14:paraId="19B7C404"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000000"/>
              <w:right w:val="single" w:sz="4" w:space="0" w:color="auto"/>
            </w:tcBorders>
            <w:vAlign w:val="center"/>
            <w:hideMark/>
          </w:tcPr>
          <w:p w14:paraId="39E792B0"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03F33D7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COD</w:t>
            </w:r>
          </w:p>
        </w:tc>
        <w:tc>
          <w:tcPr>
            <w:tcW w:w="0" w:type="auto"/>
            <w:tcBorders>
              <w:top w:val="nil"/>
              <w:left w:val="nil"/>
              <w:bottom w:val="single" w:sz="4" w:space="0" w:color="auto"/>
              <w:right w:val="single" w:sz="4" w:space="0" w:color="auto"/>
            </w:tcBorders>
            <w:shd w:val="clear" w:color="auto" w:fill="auto"/>
            <w:vAlign w:val="center"/>
            <w:hideMark/>
          </w:tcPr>
          <w:p w14:paraId="258A85D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4E3CF04E"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159</w:t>
            </w:r>
          </w:p>
        </w:tc>
        <w:tc>
          <w:tcPr>
            <w:tcW w:w="0" w:type="auto"/>
            <w:tcBorders>
              <w:top w:val="nil"/>
              <w:left w:val="nil"/>
              <w:bottom w:val="single" w:sz="4" w:space="0" w:color="auto"/>
              <w:right w:val="single" w:sz="4" w:space="0" w:color="auto"/>
            </w:tcBorders>
            <w:shd w:val="clear" w:color="auto" w:fill="auto"/>
            <w:vAlign w:val="center"/>
            <w:hideMark/>
          </w:tcPr>
          <w:p w14:paraId="12DBB57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15%</w:t>
            </w:r>
          </w:p>
        </w:tc>
        <w:tc>
          <w:tcPr>
            <w:tcW w:w="0" w:type="auto"/>
            <w:tcBorders>
              <w:top w:val="nil"/>
              <w:left w:val="nil"/>
              <w:bottom w:val="single" w:sz="4" w:space="0" w:color="auto"/>
              <w:right w:val="single" w:sz="4" w:space="0" w:color="auto"/>
            </w:tcBorders>
            <w:shd w:val="clear" w:color="auto" w:fill="auto"/>
            <w:vAlign w:val="center"/>
            <w:hideMark/>
          </w:tcPr>
          <w:p w14:paraId="11CD0A2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135</w:t>
            </w:r>
          </w:p>
        </w:tc>
        <w:tc>
          <w:tcPr>
            <w:tcW w:w="0" w:type="auto"/>
            <w:tcBorders>
              <w:top w:val="nil"/>
              <w:left w:val="nil"/>
              <w:bottom w:val="single" w:sz="4" w:space="0" w:color="auto"/>
              <w:right w:val="single" w:sz="4" w:space="0" w:color="auto"/>
            </w:tcBorders>
            <w:shd w:val="clear" w:color="auto" w:fill="auto"/>
            <w:noWrap/>
            <w:vAlign w:val="center"/>
            <w:hideMark/>
          </w:tcPr>
          <w:p w14:paraId="020BE41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324</w:t>
            </w:r>
          </w:p>
        </w:tc>
      </w:tr>
      <w:tr w:rsidR="00BB34C0" w:rsidRPr="00BB34C0" w14:paraId="3DB89BDC" w14:textId="77777777" w:rsidTr="002419BA">
        <w:trPr>
          <w:trHeight w:val="20"/>
        </w:trPr>
        <w:tc>
          <w:tcPr>
            <w:tcW w:w="0" w:type="auto"/>
            <w:vMerge/>
            <w:tcBorders>
              <w:top w:val="nil"/>
              <w:left w:val="single" w:sz="4" w:space="0" w:color="auto"/>
              <w:bottom w:val="single" w:sz="4" w:space="0" w:color="000000"/>
              <w:right w:val="single" w:sz="4" w:space="0" w:color="auto"/>
            </w:tcBorders>
            <w:vAlign w:val="center"/>
            <w:hideMark/>
          </w:tcPr>
          <w:p w14:paraId="602A6831"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000000"/>
              <w:right w:val="single" w:sz="4" w:space="0" w:color="auto"/>
            </w:tcBorders>
            <w:vAlign w:val="center"/>
            <w:hideMark/>
          </w:tcPr>
          <w:p w14:paraId="55EBFC90"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5944F53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TSS</w:t>
            </w:r>
          </w:p>
        </w:tc>
        <w:tc>
          <w:tcPr>
            <w:tcW w:w="0" w:type="auto"/>
            <w:tcBorders>
              <w:top w:val="nil"/>
              <w:left w:val="nil"/>
              <w:bottom w:val="single" w:sz="4" w:space="0" w:color="auto"/>
              <w:right w:val="single" w:sz="4" w:space="0" w:color="auto"/>
            </w:tcBorders>
            <w:shd w:val="clear" w:color="auto" w:fill="auto"/>
            <w:vAlign w:val="center"/>
            <w:hideMark/>
          </w:tcPr>
          <w:p w14:paraId="457FC460"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519D73B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6</w:t>
            </w:r>
          </w:p>
        </w:tc>
        <w:tc>
          <w:tcPr>
            <w:tcW w:w="0" w:type="auto"/>
            <w:tcBorders>
              <w:top w:val="nil"/>
              <w:left w:val="nil"/>
              <w:bottom w:val="single" w:sz="4" w:space="0" w:color="auto"/>
              <w:right w:val="single" w:sz="4" w:space="0" w:color="auto"/>
            </w:tcBorders>
            <w:shd w:val="clear" w:color="auto" w:fill="auto"/>
            <w:vAlign w:val="center"/>
            <w:hideMark/>
          </w:tcPr>
          <w:p w14:paraId="206CE8FB"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80%</w:t>
            </w:r>
          </w:p>
        </w:tc>
        <w:tc>
          <w:tcPr>
            <w:tcW w:w="0" w:type="auto"/>
            <w:tcBorders>
              <w:top w:val="nil"/>
              <w:left w:val="nil"/>
              <w:bottom w:val="single" w:sz="4" w:space="0" w:color="auto"/>
              <w:right w:val="single" w:sz="4" w:space="0" w:color="auto"/>
            </w:tcBorders>
            <w:shd w:val="clear" w:color="auto" w:fill="auto"/>
            <w:vAlign w:val="center"/>
            <w:hideMark/>
          </w:tcPr>
          <w:p w14:paraId="0D32B330"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w:t>
            </w:r>
          </w:p>
        </w:tc>
        <w:tc>
          <w:tcPr>
            <w:tcW w:w="0" w:type="auto"/>
            <w:tcBorders>
              <w:top w:val="nil"/>
              <w:left w:val="nil"/>
              <w:bottom w:val="single" w:sz="4" w:space="0" w:color="auto"/>
              <w:right w:val="single" w:sz="4" w:space="0" w:color="auto"/>
            </w:tcBorders>
            <w:shd w:val="clear" w:color="auto" w:fill="auto"/>
            <w:noWrap/>
            <w:vAlign w:val="center"/>
            <w:hideMark/>
          </w:tcPr>
          <w:p w14:paraId="6D10EF4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0144C5CF" w14:textId="77777777" w:rsidTr="002419BA">
        <w:trPr>
          <w:trHeight w:val="20"/>
        </w:trPr>
        <w:tc>
          <w:tcPr>
            <w:tcW w:w="0" w:type="auto"/>
            <w:vMerge/>
            <w:tcBorders>
              <w:top w:val="nil"/>
              <w:left w:val="single" w:sz="4" w:space="0" w:color="auto"/>
              <w:bottom w:val="single" w:sz="4" w:space="0" w:color="000000"/>
              <w:right w:val="single" w:sz="4" w:space="0" w:color="auto"/>
            </w:tcBorders>
            <w:vAlign w:val="center"/>
            <w:hideMark/>
          </w:tcPr>
          <w:p w14:paraId="6E4026C1"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000000"/>
              <w:right w:val="single" w:sz="4" w:space="0" w:color="auto"/>
            </w:tcBorders>
            <w:vAlign w:val="center"/>
            <w:hideMark/>
          </w:tcPr>
          <w:p w14:paraId="2E1BA02B"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74DC546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Tổng N</w:t>
            </w:r>
          </w:p>
        </w:tc>
        <w:tc>
          <w:tcPr>
            <w:tcW w:w="0" w:type="auto"/>
            <w:tcBorders>
              <w:top w:val="nil"/>
              <w:left w:val="nil"/>
              <w:bottom w:val="single" w:sz="4" w:space="0" w:color="auto"/>
              <w:right w:val="single" w:sz="4" w:space="0" w:color="auto"/>
            </w:tcBorders>
            <w:shd w:val="clear" w:color="auto" w:fill="auto"/>
            <w:vAlign w:val="center"/>
            <w:hideMark/>
          </w:tcPr>
          <w:p w14:paraId="439E075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208DA45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11</w:t>
            </w:r>
          </w:p>
        </w:tc>
        <w:tc>
          <w:tcPr>
            <w:tcW w:w="0" w:type="auto"/>
            <w:tcBorders>
              <w:top w:val="nil"/>
              <w:left w:val="nil"/>
              <w:bottom w:val="single" w:sz="4" w:space="0" w:color="auto"/>
              <w:right w:val="single" w:sz="4" w:space="0" w:color="auto"/>
            </w:tcBorders>
            <w:shd w:val="clear" w:color="auto" w:fill="auto"/>
            <w:vAlign w:val="center"/>
            <w:hideMark/>
          </w:tcPr>
          <w:p w14:paraId="74E6C63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544E3A2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noWrap/>
            <w:vAlign w:val="center"/>
            <w:hideMark/>
          </w:tcPr>
          <w:p w14:paraId="581A3A8B"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12297515" w14:textId="77777777" w:rsidTr="002419BA">
        <w:trPr>
          <w:trHeight w:val="20"/>
        </w:trPr>
        <w:tc>
          <w:tcPr>
            <w:tcW w:w="0" w:type="auto"/>
            <w:vMerge/>
            <w:tcBorders>
              <w:top w:val="nil"/>
              <w:left w:val="single" w:sz="4" w:space="0" w:color="auto"/>
              <w:bottom w:val="single" w:sz="4" w:space="0" w:color="000000"/>
              <w:right w:val="single" w:sz="4" w:space="0" w:color="auto"/>
            </w:tcBorders>
            <w:vAlign w:val="center"/>
            <w:hideMark/>
          </w:tcPr>
          <w:p w14:paraId="46654B79"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000000"/>
              <w:right w:val="single" w:sz="4" w:space="0" w:color="auto"/>
            </w:tcBorders>
            <w:vAlign w:val="center"/>
            <w:hideMark/>
          </w:tcPr>
          <w:p w14:paraId="370D406B"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126D178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Coliform</w:t>
            </w:r>
          </w:p>
        </w:tc>
        <w:tc>
          <w:tcPr>
            <w:tcW w:w="0" w:type="auto"/>
            <w:tcBorders>
              <w:top w:val="nil"/>
              <w:left w:val="nil"/>
              <w:bottom w:val="single" w:sz="4" w:space="0" w:color="auto"/>
              <w:right w:val="single" w:sz="4" w:space="0" w:color="auto"/>
            </w:tcBorders>
            <w:shd w:val="clear" w:color="auto" w:fill="auto"/>
            <w:vAlign w:val="center"/>
            <w:hideMark/>
          </w:tcPr>
          <w:p w14:paraId="7E2D250E"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24F38A1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51.567</w:t>
            </w:r>
          </w:p>
        </w:tc>
        <w:tc>
          <w:tcPr>
            <w:tcW w:w="0" w:type="auto"/>
            <w:tcBorders>
              <w:top w:val="nil"/>
              <w:left w:val="nil"/>
              <w:bottom w:val="single" w:sz="4" w:space="0" w:color="auto"/>
              <w:right w:val="single" w:sz="4" w:space="0" w:color="auto"/>
            </w:tcBorders>
            <w:shd w:val="clear" w:color="auto" w:fill="auto"/>
            <w:vAlign w:val="center"/>
            <w:hideMark/>
          </w:tcPr>
          <w:p w14:paraId="2E046AF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7A87854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46.410</w:t>
            </w:r>
          </w:p>
        </w:tc>
        <w:tc>
          <w:tcPr>
            <w:tcW w:w="0" w:type="auto"/>
            <w:tcBorders>
              <w:top w:val="nil"/>
              <w:left w:val="nil"/>
              <w:bottom w:val="single" w:sz="4" w:space="0" w:color="auto"/>
              <w:right w:val="single" w:sz="4" w:space="0" w:color="auto"/>
            </w:tcBorders>
            <w:shd w:val="clear" w:color="auto" w:fill="auto"/>
            <w:noWrap/>
            <w:vAlign w:val="center"/>
            <w:hideMark/>
          </w:tcPr>
          <w:p w14:paraId="3C11CE70"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5.000</w:t>
            </w:r>
          </w:p>
        </w:tc>
      </w:tr>
      <w:tr w:rsidR="00BB34C0" w:rsidRPr="00BB34C0" w14:paraId="73E1BEF1" w14:textId="77777777" w:rsidTr="002419BA">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5B7D6AA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12</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7571D2E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Bể khử trùng</w:t>
            </w:r>
          </w:p>
        </w:tc>
        <w:tc>
          <w:tcPr>
            <w:tcW w:w="0" w:type="auto"/>
            <w:tcBorders>
              <w:top w:val="nil"/>
              <w:left w:val="nil"/>
              <w:bottom w:val="single" w:sz="4" w:space="0" w:color="auto"/>
              <w:right w:val="single" w:sz="4" w:space="0" w:color="auto"/>
            </w:tcBorders>
            <w:shd w:val="clear" w:color="auto" w:fill="auto"/>
            <w:vAlign w:val="center"/>
            <w:hideMark/>
          </w:tcPr>
          <w:p w14:paraId="2AB4A4E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BOD</w:t>
            </w:r>
            <w:r w:rsidRPr="00BB34C0">
              <w:rPr>
                <w:rFonts w:eastAsia="Times New Roman" w:cs="Times New Roman"/>
                <w:sz w:val="26"/>
                <w:szCs w:val="26"/>
                <w:vertAlign w:val="subscript"/>
                <w:lang w:val="vi-VN" w:eastAsia="vi-VN"/>
              </w:rPr>
              <w:t>5</w:t>
            </w:r>
          </w:p>
        </w:tc>
        <w:tc>
          <w:tcPr>
            <w:tcW w:w="0" w:type="auto"/>
            <w:tcBorders>
              <w:top w:val="nil"/>
              <w:left w:val="nil"/>
              <w:bottom w:val="single" w:sz="4" w:space="0" w:color="auto"/>
              <w:right w:val="single" w:sz="4" w:space="0" w:color="auto"/>
            </w:tcBorders>
            <w:shd w:val="clear" w:color="auto" w:fill="auto"/>
            <w:vAlign w:val="center"/>
            <w:hideMark/>
          </w:tcPr>
          <w:p w14:paraId="6F27531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52AB680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47</w:t>
            </w:r>
          </w:p>
        </w:tc>
        <w:tc>
          <w:tcPr>
            <w:tcW w:w="0" w:type="auto"/>
            <w:tcBorders>
              <w:top w:val="nil"/>
              <w:left w:val="nil"/>
              <w:bottom w:val="single" w:sz="4" w:space="0" w:color="auto"/>
              <w:right w:val="single" w:sz="4" w:space="0" w:color="auto"/>
            </w:tcBorders>
            <w:shd w:val="clear" w:color="auto" w:fill="auto"/>
            <w:vAlign w:val="center"/>
            <w:hideMark/>
          </w:tcPr>
          <w:p w14:paraId="14C2CA4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0%</w:t>
            </w:r>
          </w:p>
        </w:tc>
        <w:tc>
          <w:tcPr>
            <w:tcW w:w="0" w:type="auto"/>
            <w:tcBorders>
              <w:top w:val="nil"/>
              <w:left w:val="nil"/>
              <w:bottom w:val="single" w:sz="4" w:space="0" w:color="auto"/>
              <w:right w:val="single" w:sz="4" w:space="0" w:color="auto"/>
            </w:tcBorders>
            <w:shd w:val="clear" w:color="auto" w:fill="auto"/>
            <w:vAlign w:val="center"/>
            <w:hideMark/>
          </w:tcPr>
          <w:p w14:paraId="0FD6072B"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47</w:t>
            </w:r>
          </w:p>
        </w:tc>
        <w:tc>
          <w:tcPr>
            <w:tcW w:w="0" w:type="auto"/>
            <w:tcBorders>
              <w:top w:val="nil"/>
              <w:left w:val="nil"/>
              <w:bottom w:val="single" w:sz="4" w:space="0" w:color="auto"/>
              <w:right w:val="single" w:sz="4" w:space="0" w:color="auto"/>
            </w:tcBorders>
            <w:shd w:val="clear" w:color="auto" w:fill="auto"/>
            <w:noWrap/>
            <w:vAlign w:val="center"/>
            <w:hideMark/>
          </w:tcPr>
          <w:p w14:paraId="20DDB12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108</w:t>
            </w:r>
          </w:p>
        </w:tc>
      </w:tr>
      <w:tr w:rsidR="00BB34C0" w:rsidRPr="00BB34C0" w14:paraId="2A0FA29F"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36670FF9"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2ADC9701"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6B99C92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COD</w:t>
            </w:r>
          </w:p>
        </w:tc>
        <w:tc>
          <w:tcPr>
            <w:tcW w:w="0" w:type="auto"/>
            <w:tcBorders>
              <w:top w:val="nil"/>
              <w:left w:val="nil"/>
              <w:bottom w:val="single" w:sz="4" w:space="0" w:color="auto"/>
              <w:right w:val="single" w:sz="4" w:space="0" w:color="auto"/>
            </w:tcBorders>
            <w:shd w:val="clear" w:color="auto" w:fill="auto"/>
            <w:vAlign w:val="center"/>
            <w:hideMark/>
          </w:tcPr>
          <w:p w14:paraId="05C66AB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27F95D2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135</w:t>
            </w:r>
          </w:p>
        </w:tc>
        <w:tc>
          <w:tcPr>
            <w:tcW w:w="0" w:type="auto"/>
            <w:tcBorders>
              <w:top w:val="nil"/>
              <w:left w:val="nil"/>
              <w:bottom w:val="single" w:sz="4" w:space="0" w:color="auto"/>
              <w:right w:val="single" w:sz="4" w:space="0" w:color="auto"/>
            </w:tcBorders>
            <w:shd w:val="clear" w:color="auto" w:fill="auto"/>
            <w:vAlign w:val="center"/>
            <w:hideMark/>
          </w:tcPr>
          <w:p w14:paraId="2476829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0%</w:t>
            </w:r>
          </w:p>
        </w:tc>
        <w:tc>
          <w:tcPr>
            <w:tcW w:w="0" w:type="auto"/>
            <w:tcBorders>
              <w:top w:val="nil"/>
              <w:left w:val="nil"/>
              <w:bottom w:val="single" w:sz="4" w:space="0" w:color="auto"/>
              <w:right w:val="single" w:sz="4" w:space="0" w:color="auto"/>
            </w:tcBorders>
            <w:shd w:val="clear" w:color="auto" w:fill="auto"/>
            <w:vAlign w:val="center"/>
            <w:hideMark/>
          </w:tcPr>
          <w:p w14:paraId="717DDA1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135</w:t>
            </w:r>
          </w:p>
        </w:tc>
        <w:tc>
          <w:tcPr>
            <w:tcW w:w="0" w:type="auto"/>
            <w:tcBorders>
              <w:top w:val="nil"/>
              <w:left w:val="nil"/>
              <w:bottom w:val="single" w:sz="4" w:space="0" w:color="auto"/>
              <w:right w:val="single" w:sz="4" w:space="0" w:color="auto"/>
            </w:tcBorders>
            <w:shd w:val="clear" w:color="auto" w:fill="auto"/>
            <w:noWrap/>
            <w:vAlign w:val="center"/>
            <w:hideMark/>
          </w:tcPr>
          <w:p w14:paraId="042567E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324</w:t>
            </w:r>
          </w:p>
        </w:tc>
      </w:tr>
      <w:tr w:rsidR="00BB34C0" w:rsidRPr="00BB34C0" w14:paraId="41658674"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34DE6CDA"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5402BEC9"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085E0BD3"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TSS</w:t>
            </w:r>
          </w:p>
        </w:tc>
        <w:tc>
          <w:tcPr>
            <w:tcW w:w="0" w:type="auto"/>
            <w:tcBorders>
              <w:top w:val="nil"/>
              <w:left w:val="nil"/>
              <w:bottom w:val="single" w:sz="4" w:space="0" w:color="auto"/>
              <w:right w:val="single" w:sz="4" w:space="0" w:color="auto"/>
            </w:tcBorders>
            <w:shd w:val="clear" w:color="auto" w:fill="auto"/>
            <w:vAlign w:val="center"/>
            <w:hideMark/>
          </w:tcPr>
          <w:p w14:paraId="1AF8593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4483A2B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w:t>
            </w:r>
          </w:p>
        </w:tc>
        <w:tc>
          <w:tcPr>
            <w:tcW w:w="0" w:type="auto"/>
            <w:tcBorders>
              <w:top w:val="nil"/>
              <w:left w:val="nil"/>
              <w:bottom w:val="single" w:sz="4" w:space="0" w:color="auto"/>
              <w:right w:val="single" w:sz="4" w:space="0" w:color="auto"/>
            </w:tcBorders>
            <w:shd w:val="clear" w:color="auto" w:fill="auto"/>
            <w:vAlign w:val="center"/>
            <w:hideMark/>
          </w:tcPr>
          <w:p w14:paraId="090548FB"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0%</w:t>
            </w:r>
          </w:p>
        </w:tc>
        <w:tc>
          <w:tcPr>
            <w:tcW w:w="0" w:type="auto"/>
            <w:tcBorders>
              <w:top w:val="nil"/>
              <w:left w:val="nil"/>
              <w:bottom w:val="single" w:sz="4" w:space="0" w:color="auto"/>
              <w:right w:val="single" w:sz="4" w:space="0" w:color="auto"/>
            </w:tcBorders>
            <w:shd w:val="clear" w:color="auto" w:fill="auto"/>
            <w:vAlign w:val="center"/>
            <w:hideMark/>
          </w:tcPr>
          <w:p w14:paraId="2ACD6F25"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w:t>
            </w:r>
          </w:p>
        </w:tc>
        <w:tc>
          <w:tcPr>
            <w:tcW w:w="0" w:type="auto"/>
            <w:tcBorders>
              <w:top w:val="nil"/>
              <w:left w:val="nil"/>
              <w:bottom w:val="single" w:sz="4" w:space="0" w:color="auto"/>
              <w:right w:val="single" w:sz="4" w:space="0" w:color="auto"/>
            </w:tcBorders>
            <w:shd w:val="clear" w:color="auto" w:fill="auto"/>
            <w:noWrap/>
            <w:vAlign w:val="center"/>
            <w:hideMark/>
          </w:tcPr>
          <w:p w14:paraId="262DAD7E"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412E277C"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6EE3D526"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3574F7CF"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6353945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Tổng N</w:t>
            </w:r>
          </w:p>
        </w:tc>
        <w:tc>
          <w:tcPr>
            <w:tcW w:w="0" w:type="auto"/>
            <w:tcBorders>
              <w:top w:val="nil"/>
              <w:left w:val="nil"/>
              <w:bottom w:val="single" w:sz="4" w:space="0" w:color="auto"/>
              <w:right w:val="single" w:sz="4" w:space="0" w:color="auto"/>
            </w:tcBorders>
            <w:shd w:val="clear" w:color="auto" w:fill="auto"/>
            <w:vAlign w:val="center"/>
            <w:hideMark/>
          </w:tcPr>
          <w:p w14:paraId="186ECD23"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6DC0710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0ABD3E6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0%</w:t>
            </w:r>
          </w:p>
        </w:tc>
        <w:tc>
          <w:tcPr>
            <w:tcW w:w="0" w:type="auto"/>
            <w:tcBorders>
              <w:top w:val="nil"/>
              <w:left w:val="nil"/>
              <w:bottom w:val="single" w:sz="4" w:space="0" w:color="auto"/>
              <w:right w:val="single" w:sz="4" w:space="0" w:color="auto"/>
            </w:tcBorders>
            <w:shd w:val="clear" w:color="auto" w:fill="auto"/>
            <w:vAlign w:val="center"/>
            <w:hideMark/>
          </w:tcPr>
          <w:p w14:paraId="190F26D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noWrap/>
            <w:vAlign w:val="center"/>
            <w:hideMark/>
          </w:tcPr>
          <w:p w14:paraId="75510B5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2721CCF3"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22AD9026"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777FBBF2"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7A5A315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Coliform</w:t>
            </w:r>
          </w:p>
        </w:tc>
        <w:tc>
          <w:tcPr>
            <w:tcW w:w="0" w:type="auto"/>
            <w:tcBorders>
              <w:top w:val="nil"/>
              <w:left w:val="nil"/>
              <w:bottom w:val="single" w:sz="4" w:space="0" w:color="auto"/>
              <w:right w:val="single" w:sz="4" w:space="0" w:color="auto"/>
            </w:tcBorders>
            <w:shd w:val="clear" w:color="auto" w:fill="auto"/>
            <w:vAlign w:val="center"/>
            <w:hideMark/>
          </w:tcPr>
          <w:p w14:paraId="7122DAB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612EC7F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46.410</w:t>
            </w:r>
          </w:p>
        </w:tc>
        <w:tc>
          <w:tcPr>
            <w:tcW w:w="0" w:type="auto"/>
            <w:tcBorders>
              <w:top w:val="nil"/>
              <w:left w:val="nil"/>
              <w:bottom w:val="single" w:sz="4" w:space="0" w:color="auto"/>
              <w:right w:val="single" w:sz="4" w:space="0" w:color="auto"/>
            </w:tcBorders>
            <w:shd w:val="clear" w:color="auto" w:fill="auto"/>
            <w:vAlign w:val="center"/>
            <w:hideMark/>
          </w:tcPr>
          <w:p w14:paraId="5ABB702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99%</w:t>
            </w:r>
          </w:p>
        </w:tc>
        <w:tc>
          <w:tcPr>
            <w:tcW w:w="0" w:type="auto"/>
            <w:tcBorders>
              <w:top w:val="nil"/>
              <w:left w:val="nil"/>
              <w:bottom w:val="single" w:sz="4" w:space="0" w:color="auto"/>
              <w:right w:val="single" w:sz="4" w:space="0" w:color="auto"/>
            </w:tcBorders>
            <w:shd w:val="clear" w:color="auto" w:fill="auto"/>
            <w:vAlign w:val="center"/>
            <w:hideMark/>
          </w:tcPr>
          <w:p w14:paraId="63CA854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464</w:t>
            </w:r>
          </w:p>
        </w:tc>
        <w:tc>
          <w:tcPr>
            <w:tcW w:w="0" w:type="auto"/>
            <w:tcBorders>
              <w:top w:val="nil"/>
              <w:left w:val="nil"/>
              <w:bottom w:val="single" w:sz="4" w:space="0" w:color="auto"/>
              <w:right w:val="single" w:sz="4" w:space="0" w:color="auto"/>
            </w:tcBorders>
            <w:shd w:val="clear" w:color="auto" w:fill="auto"/>
            <w:noWrap/>
            <w:vAlign w:val="center"/>
            <w:hideMark/>
          </w:tcPr>
          <w:p w14:paraId="6B689B7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5.000</w:t>
            </w:r>
          </w:p>
        </w:tc>
      </w:tr>
      <w:tr w:rsidR="00BB34C0" w:rsidRPr="00BB34C0" w14:paraId="17EB6013" w14:textId="77777777" w:rsidTr="002419BA">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56C04524"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13</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14:paraId="29295F2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Hồ sinh học chứa nước sau xử lý</w:t>
            </w:r>
          </w:p>
        </w:tc>
        <w:tc>
          <w:tcPr>
            <w:tcW w:w="0" w:type="auto"/>
            <w:tcBorders>
              <w:top w:val="nil"/>
              <w:left w:val="nil"/>
              <w:bottom w:val="single" w:sz="4" w:space="0" w:color="auto"/>
              <w:right w:val="single" w:sz="4" w:space="0" w:color="auto"/>
            </w:tcBorders>
            <w:shd w:val="clear" w:color="auto" w:fill="auto"/>
            <w:vAlign w:val="center"/>
            <w:hideMark/>
          </w:tcPr>
          <w:p w14:paraId="333341C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BOD</w:t>
            </w:r>
            <w:r w:rsidRPr="00BB34C0">
              <w:rPr>
                <w:rFonts w:eastAsia="Times New Roman" w:cs="Times New Roman"/>
                <w:sz w:val="26"/>
                <w:szCs w:val="26"/>
                <w:vertAlign w:val="subscript"/>
                <w:lang w:val="vi-VN" w:eastAsia="vi-VN"/>
              </w:rPr>
              <w:t>5</w:t>
            </w:r>
          </w:p>
        </w:tc>
        <w:tc>
          <w:tcPr>
            <w:tcW w:w="0" w:type="auto"/>
            <w:tcBorders>
              <w:top w:val="nil"/>
              <w:left w:val="nil"/>
              <w:bottom w:val="single" w:sz="4" w:space="0" w:color="auto"/>
              <w:right w:val="single" w:sz="4" w:space="0" w:color="auto"/>
            </w:tcBorders>
            <w:shd w:val="clear" w:color="auto" w:fill="auto"/>
            <w:vAlign w:val="center"/>
            <w:hideMark/>
          </w:tcPr>
          <w:p w14:paraId="506FC331"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6A9FFC5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47</w:t>
            </w:r>
          </w:p>
        </w:tc>
        <w:tc>
          <w:tcPr>
            <w:tcW w:w="0" w:type="auto"/>
            <w:tcBorders>
              <w:top w:val="nil"/>
              <w:left w:val="nil"/>
              <w:bottom w:val="single" w:sz="4" w:space="0" w:color="auto"/>
              <w:right w:val="single" w:sz="4" w:space="0" w:color="auto"/>
            </w:tcBorders>
            <w:shd w:val="clear" w:color="auto" w:fill="auto"/>
            <w:vAlign w:val="center"/>
            <w:hideMark/>
          </w:tcPr>
          <w:p w14:paraId="16A0E27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15%</w:t>
            </w:r>
          </w:p>
        </w:tc>
        <w:tc>
          <w:tcPr>
            <w:tcW w:w="0" w:type="auto"/>
            <w:tcBorders>
              <w:top w:val="nil"/>
              <w:left w:val="nil"/>
              <w:bottom w:val="single" w:sz="4" w:space="0" w:color="auto"/>
              <w:right w:val="single" w:sz="4" w:space="0" w:color="auto"/>
            </w:tcBorders>
            <w:shd w:val="clear" w:color="auto" w:fill="auto"/>
            <w:vAlign w:val="center"/>
            <w:hideMark/>
          </w:tcPr>
          <w:p w14:paraId="351C939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40</w:t>
            </w:r>
          </w:p>
        </w:tc>
        <w:tc>
          <w:tcPr>
            <w:tcW w:w="0" w:type="auto"/>
            <w:tcBorders>
              <w:top w:val="nil"/>
              <w:left w:val="nil"/>
              <w:bottom w:val="single" w:sz="4" w:space="0" w:color="auto"/>
              <w:right w:val="single" w:sz="4" w:space="0" w:color="auto"/>
            </w:tcBorders>
            <w:shd w:val="clear" w:color="auto" w:fill="auto"/>
            <w:noWrap/>
            <w:vAlign w:val="center"/>
            <w:hideMark/>
          </w:tcPr>
          <w:p w14:paraId="2456258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108</w:t>
            </w:r>
          </w:p>
        </w:tc>
      </w:tr>
      <w:tr w:rsidR="00BB34C0" w:rsidRPr="00BB34C0" w14:paraId="022CA3CC"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3BD1882D"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706206ED"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7BB0B77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COD</w:t>
            </w:r>
          </w:p>
        </w:tc>
        <w:tc>
          <w:tcPr>
            <w:tcW w:w="0" w:type="auto"/>
            <w:tcBorders>
              <w:top w:val="nil"/>
              <w:left w:val="nil"/>
              <w:bottom w:val="single" w:sz="4" w:space="0" w:color="auto"/>
              <w:right w:val="single" w:sz="4" w:space="0" w:color="auto"/>
            </w:tcBorders>
            <w:shd w:val="clear" w:color="auto" w:fill="auto"/>
            <w:vAlign w:val="center"/>
            <w:hideMark/>
          </w:tcPr>
          <w:p w14:paraId="457B5CB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28A0EED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135</w:t>
            </w:r>
          </w:p>
        </w:tc>
        <w:tc>
          <w:tcPr>
            <w:tcW w:w="0" w:type="auto"/>
            <w:tcBorders>
              <w:top w:val="nil"/>
              <w:left w:val="nil"/>
              <w:bottom w:val="single" w:sz="4" w:space="0" w:color="auto"/>
              <w:right w:val="single" w:sz="4" w:space="0" w:color="auto"/>
            </w:tcBorders>
            <w:shd w:val="clear" w:color="auto" w:fill="auto"/>
            <w:vAlign w:val="center"/>
            <w:hideMark/>
          </w:tcPr>
          <w:p w14:paraId="40F85CF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15%</w:t>
            </w:r>
          </w:p>
        </w:tc>
        <w:tc>
          <w:tcPr>
            <w:tcW w:w="0" w:type="auto"/>
            <w:tcBorders>
              <w:top w:val="nil"/>
              <w:left w:val="nil"/>
              <w:bottom w:val="single" w:sz="4" w:space="0" w:color="auto"/>
              <w:right w:val="single" w:sz="4" w:space="0" w:color="auto"/>
            </w:tcBorders>
            <w:shd w:val="clear" w:color="auto" w:fill="auto"/>
            <w:vAlign w:val="center"/>
            <w:hideMark/>
          </w:tcPr>
          <w:p w14:paraId="131350EA"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115</w:t>
            </w:r>
          </w:p>
        </w:tc>
        <w:tc>
          <w:tcPr>
            <w:tcW w:w="0" w:type="auto"/>
            <w:tcBorders>
              <w:top w:val="nil"/>
              <w:left w:val="nil"/>
              <w:bottom w:val="single" w:sz="4" w:space="0" w:color="auto"/>
              <w:right w:val="single" w:sz="4" w:space="0" w:color="auto"/>
            </w:tcBorders>
            <w:shd w:val="clear" w:color="auto" w:fill="auto"/>
            <w:noWrap/>
            <w:vAlign w:val="center"/>
            <w:hideMark/>
          </w:tcPr>
          <w:p w14:paraId="6713EB0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324</w:t>
            </w:r>
          </w:p>
        </w:tc>
      </w:tr>
      <w:tr w:rsidR="00BB34C0" w:rsidRPr="00BB34C0" w14:paraId="58F78F3B"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05946F54"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2A7F8F0F"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7A9FFCFE"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TSS</w:t>
            </w:r>
          </w:p>
        </w:tc>
        <w:tc>
          <w:tcPr>
            <w:tcW w:w="0" w:type="auto"/>
            <w:tcBorders>
              <w:top w:val="nil"/>
              <w:left w:val="nil"/>
              <w:bottom w:val="single" w:sz="4" w:space="0" w:color="auto"/>
              <w:right w:val="single" w:sz="4" w:space="0" w:color="auto"/>
            </w:tcBorders>
            <w:shd w:val="clear" w:color="auto" w:fill="auto"/>
            <w:vAlign w:val="center"/>
            <w:hideMark/>
          </w:tcPr>
          <w:p w14:paraId="66B982F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75E20223"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w:t>
            </w:r>
          </w:p>
        </w:tc>
        <w:tc>
          <w:tcPr>
            <w:tcW w:w="0" w:type="auto"/>
            <w:tcBorders>
              <w:top w:val="nil"/>
              <w:left w:val="nil"/>
              <w:bottom w:val="single" w:sz="4" w:space="0" w:color="auto"/>
              <w:right w:val="single" w:sz="4" w:space="0" w:color="auto"/>
            </w:tcBorders>
            <w:shd w:val="clear" w:color="auto" w:fill="auto"/>
            <w:vAlign w:val="center"/>
            <w:hideMark/>
          </w:tcPr>
          <w:p w14:paraId="7A78F2B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0D038BC8"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w:t>
            </w:r>
          </w:p>
        </w:tc>
        <w:tc>
          <w:tcPr>
            <w:tcW w:w="0" w:type="auto"/>
            <w:tcBorders>
              <w:top w:val="nil"/>
              <w:left w:val="nil"/>
              <w:bottom w:val="single" w:sz="4" w:space="0" w:color="auto"/>
              <w:right w:val="single" w:sz="4" w:space="0" w:color="auto"/>
            </w:tcBorders>
            <w:shd w:val="clear" w:color="auto" w:fill="auto"/>
            <w:noWrap/>
            <w:vAlign w:val="center"/>
            <w:hideMark/>
          </w:tcPr>
          <w:p w14:paraId="5C162789"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05A1D466"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2C3EA9D2"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7B059987"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20DFD1B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Tổng N</w:t>
            </w:r>
          </w:p>
        </w:tc>
        <w:tc>
          <w:tcPr>
            <w:tcW w:w="0" w:type="auto"/>
            <w:tcBorders>
              <w:top w:val="nil"/>
              <w:left w:val="nil"/>
              <w:bottom w:val="single" w:sz="4" w:space="0" w:color="auto"/>
              <w:right w:val="single" w:sz="4" w:space="0" w:color="auto"/>
            </w:tcBorders>
            <w:shd w:val="clear" w:color="auto" w:fill="auto"/>
            <w:vAlign w:val="center"/>
            <w:hideMark/>
          </w:tcPr>
          <w:p w14:paraId="457E500C"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19D1B706"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1D6732C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10%</w:t>
            </w:r>
          </w:p>
        </w:tc>
        <w:tc>
          <w:tcPr>
            <w:tcW w:w="0" w:type="auto"/>
            <w:tcBorders>
              <w:top w:val="nil"/>
              <w:left w:val="nil"/>
              <w:bottom w:val="single" w:sz="4" w:space="0" w:color="auto"/>
              <w:right w:val="single" w:sz="4" w:space="0" w:color="auto"/>
            </w:tcBorders>
            <w:shd w:val="clear" w:color="auto" w:fill="auto"/>
            <w:vAlign w:val="center"/>
            <w:hideMark/>
          </w:tcPr>
          <w:p w14:paraId="1B13CEB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9</w:t>
            </w:r>
          </w:p>
        </w:tc>
        <w:tc>
          <w:tcPr>
            <w:tcW w:w="0" w:type="auto"/>
            <w:tcBorders>
              <w:top w:val="nil"/>
              <w:left w:val="nil"/>
              <w:bottom w:val="single" w:sz="4" w:space="0" w:color="auto"/>
              <w:right w:val="single" w:sz="4" w:space="0" w:color="auto"/>
            </w:tcBorders>
            <w:shd w:val="clear" w:color="auto" w:fill="auto"/>
            <w:noWrap/>
            <w:vAlign w:val="center"/>
            <w:hideMark/>
          </w:tcPr>
          <w:p w14:paraId="61EE14D3"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162</w:t>
            </w:r>
          </w:p>
        </w:tc>
      </w:tr>
      <w:tr w:rsidR="00BB34C0" w:rsidRPr="00BB34C0" w14:paraId="2ACFF9DB" w14:textId="77777777" w:rsidTr="002419BA">
        <w:trPr>
          <w:trHeight w:val="20"/>
        </w:trPr>
        <w:tc>
          <w:tcPr>
            <w:tcW w:w="0" w:type="auto"/>
            <w:vMerge/>
            <w:tcBorders>
              <w:top w:val="nil"/>
              <w:left w:val="single" w:sz="4" w:space="0" w:color="auto"/>
              <w:bottom w:val="single" w:sz="4" w:space="0" w:color="auto"/>
              <w:right w:val="single" w:sz="4" w:space="0" w:color="auto"/>
            </w:tcBorders>
            <w:vAlign w:val="center"/>
            <w:hideMark/>
          </w:tcPr>
          <w:p w14:paraId="2C5DF631"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vMerge/>
            <w:tcBorders>
              <w:top w:val="nil"/>
              <w:left w:val="single" w:sz="4" w:space="0" w:color="auto"/>
              <w:bottom w:val="single" w:sz="4" w:space="0" w:color="auto"/>
              <w:right w:val="single" w:sz="4" w:space="0" w:color="auto"/>
            </w:tcBorders>
            <w:vAlign w:val="center"/>
            <w:hideMark/>
          </w:tcPr>
          <w:p w14:paraId="2BBA84ED" w14:textId="77777777" w:rsidR="002419BA" w:rsidRPr="00BB34C0" w:rsidRDefault="002419BA" w:rsidP="002419BA">
            <w:pPr>
              <w:spacing w:before="0" w:after="0"/>
              <w:jc w:val="left"/>
              <w:rPr>
                <w:rFonts w:eastAsia="Times New Roman" w:cs="Times New Roman"/>
                <w:sz w:val="26"/>
                <w:szCs w:val="26"/>
                <w:lang w:val="vi-VN" w:eastAsia="vi-VN"/>
              </w:rPr>
            </w:pPr>
          </w:p>
        </w:tc>
        <w:tc>
          <w:tcPr>
            <w:tcW w:w="0" w:type="auto"/>
            <w:tcBorders>
              <w:top w:val="nil"/>
              <w:left w:val="nil"/>
              <w:bottom w:val="single" w:sz="4" w:space="0" w:color="auto"/>
              <w:right w:val="single" w:sz="4" w:space="0" w:color="auto"/>
            </w:tcBorders>
            <w:shd w:val="clear" w:color="auto" w:fill="auto"/>
            <w:vAlign w:val="center"/>
            <w:hideMark/>
          </w:tcPr>
          <w:p w14:paraId="2D8A4AB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Coliform</w:t>
            </w:r>
          </w:p>
        </w:tc>
        <w:tc>
          <w:tcPr>
            <w:tcW w:w="0" w:type="auto"/>
            <w:tcBorders>
              <w:top w:val="nil"/>
              <w:left w:val="nil"/>
              <w:bottom w:val="single" w:sz="4" w:space="0" w:color="auto"/>
              <w:right w:val="single" w:sz="4" w:space="0" w:color="auto"/>
            </w:tcBorders>
            <w:shd w:val="clear" w:color="auto" w:fill="auto"/>
            <w:vAlign w:val="center"/>
            <w:hideMark/>
          </w:tcPr>
          <w:p w14:paraId="2D62424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mg/l</w:t>
            </w:r>
          </w:p>
        </w:tc>
        <w:tc>
          <w:tcPr>
            <w:tcW w:w="0" w:type="auto"/>
            <w:tcBorders>
              <w:top w:val="nil"/>
              <w:left w:val="nil"/>
              <w:bottom w:val="single" w:sz="4" w:space="0" w:color="auto"/>
              <w:right w:val="single" w:sz="4" w:space="0" w:color="auto"/>
            </w:tcBorders>
            <w:shd w:val="clear" w:color="auto" w:fill="auto"/>
            <w:vAlign w:val="center"/>
            <w:hideMark/>
          </w:tcPr>
          <w:p w14:paraId="2D955CCF"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464</w:t>
            </w:r>
          </w:p>
        </w:tc>
        <w:tc>
          <w:tcPr>
            <w:tcW w:w="0" w:type="auto"/>
            <w:tcBorders>
              <w:top w:val="nil"/>
              <w:left w:val="nil"/>
              <w:bottom w:val="single" w:sz="4" w:space="0" w:color="auto"/>
              <w:right w:val="single" w:sz="4" w:space="0" w:color="auto"/>
            </w:tcBorders>
            <w:shd w:val="clear" w:color="auto" w:fill="auto"/>
            <w:vAlign w:val="center"/>
            <w:hideMark/>
          </w:tcPr>
          <w:p w14:paraId="561641D2"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w:t>
            </w:r>
          </w:p>
        </w:tc>
        <w:tc>
          <w:tcPr>
            <w:tcW w:w="0" w:type="auto"/>
            <w:tcBorders>
              <w:top w:val="nil"/>
              <w:left w:val="nil"/>
              <w:bottom w:val="single" w:sz="4" w:space="0" w:color="auto"/>
              <w:right w:val="single" w:sz="4" w:space="0" w:color="auto"/>
            </w:tcBorders>
            <w:shd w:val="clear" w:color="auto" w:fill="auto"/>
            <w:vAlign w:val="center"/>
            <w:hideMark/>
          </w:tcPr>
          <w:p w14:paraId="2EE80037"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441</w:t>
            </w:r>
          </w:p>
        </w:tc>
        <w:tc>
          <w:tcPr>
            <w:tcW w:w="0" w:type="auto"/>
            <w:tcBorders>
              <w:top w:val="nil"/>
              <w:left w:val="nil"/>
              <w:bottom w:val="single" w:sz="4" w:space="0" w:color="auto"/>
              <w:right w:val="single" w:sz="4" w:space="0" w:color="auto"/>
            </w:tcBorders>
            <w:shd w:val="clear" w:color="auto" w:fill="auto"/>
            <w:noWrap/>
            <w:vAlign w:val="center"/>
            <w:hideMark/>
          </w:tcPr>
          <w:p w14:paraId="155CF92D" w14:textId="77777777" w:rsidR="002419BA" w:rsidRPr="00BB34C0" w:rsidRDefault="002419BA" w:rsidP="002419BA">
            <w:pPr>
              <w:spacing w:before="0" w:after="0"/>
              <w:jc w:val="center"/>
              <w:rPr>
                <w:rFonts w:eastAsia="Times New Roman" w:cs="Times New Roman"/>
                <w:sz w:val="26"/>
                <w:szCs w:val="26"/>
                <w:lang w:val="vi-VN" w:eastAsia="vi-VN"/>
              </w:rPr>
            </w:pPr>
            <w:r w:rsidRPr="00BB34C0">
              <w:rPr>
                <w:rFonts w:eastAsia="Times New Roman" w:cs="Times New Roman"/>
                <w:sz w:val="26"/>
                <w:szCs w:val="26"/>
                <w:lang w:val="vi-VN" w:eastAsia="vi-VN"/>
              </w:rPr>
              <w:t>5.000</w:t>
            </w:r>
          </w:p>
        </w:tc>
      </w:tr>
    </w:tbl>
    <w:p w14:paraId="6585E359" w14:textId="1CB671EB" w:rsidR="008165CB" w:rsidRPr="00BB34C0" w:rsidRDefault="008165CB" w:rsidP="008165CB">
      <w:pPr>
        <w:widowControl w:val="0"/>
        <w:snapToGrid w:val="0"/>
        <w:ind w:firstLine="562"/>
        <w:rPr>
          <w:rFonts w:cs="Times New Roman"/>
          <w:i/>
          <w:u w:val="single"/>
          <w:lang w:val="it-IT"/>
        </w:rPr>
      </w:pPr>
      <w:r w:rsidRPr="00BB34C0">
        <w:rPr>
          <w:rFonts w:cs="Times New Roman"/>
          <w:i/>
          <w:u w:val="single"/>
          <w:lang w:val="it-IT"/>
        </w:rPr>
        <w:t>Ghi chú:</w:t>
      </w:r>
    </w:p>
    <w:p w14:paraId="5C6FAC91" w14:textId="4DE760CC" w:rsidR="008165CB" w:rsidRPr="00BB34C0" w:rsidRDefault="008165CB" w:rsidP="00705B07">
      <w:pPr>
        <w:pStyle w:val="-List"/>
        <w:numPr>
          <w:ilvl w:val="0"/>
          <w:numId w:val="62"/>
        </w:numPr>
        <w:ind w:left="0" w:firstLine="567"/>
        <w:rPr>
          <w:i/>
          <w:iCs/>
        </w:rPr>
      </w:pPr>
      <w:r w:rsidRPr="00BB34C0">
        <w:rPr>
          <w:i/>
          <w:iCs/>
        </w:rPr>
        <w:t xml:space="preserve">QCVN 62-MT:2016/BTNMT </w:t>
      </w:r>
      <w:r w:rsidR="00A820DE">
        <w:rPr>
          <w:i/>
          <w:iCs/>
        </w:rPr>
        <w:t>QCKTQG</w:t>
      </w:r>
      <w:r w:rsidRPr="00BB34C0">
        <w:rPr>
          <w:i/>
          <w:iCs/>
        </w:rPr>
        <w:t xml:space="preserve"> về nước thải chăn nuôi.</w:t>
      </w:r>
    </w:p>
    <w:p w14:paraId="433C0B58" w14:textId="0C7988CF" w:rsidR="008165CB" w:rsidRPr="00BB34C0" w:rsidRDefault="008165CB" w:rsidP="00705B07">
      <w:pPr>
        <w:pStyle w:val="-List"/>
        <w:numPr>
          <w:ilvl w:val="0"/>
          <w:numId w:val="62"/>
        </w:numPr>
        <w:ind w:left="0" w:firstLine="567"/>
        <w:rPr>
          <w:i/>
          <w:iCs/>
        </w:rPr>
      </w:pPr>
      <w:r w:rsidRPr="00BB34C0">
        <w:rPr>
          <w:i/>
          <w:iCs/>
        </w:rPr>
        <w:t>Cột B quy định giá trị C của các thông số ô nhiễm trong nước thải chăn nuôi khi xả vào các nguồn tiếp nhận là các nguồn nước không dùng cho mục đích cấp nước sinh hoạt; Riêng thông số pH, Coliform không áp dụng hệ số Kq, Kf.</w:t>
      </w:r>
    </w:p>
    <w:p w14:paraId="718C128C" w14:textId="2D822180" w:rsidR="008165CB" w:rsidRPr="00BB34C0" w:rsidRDefault="008165CB" w:rsidP="00705B07">
      <w:pPr>
        <w:pStyle w:val="-List"/>
        <w:numPr>
          <w:ilvl w:val="0"/>
          <w:numId w:val="62"/>
        </w:numPr>
        <w:ind w:left="0" w:firstLine="567"/>
        <w:rPr>
          <w:i/>
          <w:iCs/>
        </w:rPr>
      </w:pPr>
      <w:r w:rsidRPr="00BB34C0">
        <w:rPr>
          <w:i/>
          <w:iCs/>
        </w:rPr>
        <w:t>Kq: hệ số ứng với lưu lượng dòng chảy của nguồn tiếp nhận nước thải Kq=0,</w:t>
      </w:r>
      <w:r w:rsidR="000B1E80" w:rsidRPr="00BB34C0">
        <w:rPr>
          <w:i/>
          <w:iCs/>
        </w:rPr>
        <w:t xml:space="preserve">9 </w:t>
      </w:r>
      <w:r w:rsidRPr="00BB34C0">
        <w:rPr>
          <w:i/>
          <w:iCs/>
        </w:rPr>
        <w:t>(</w:t>
      </w:r>
      <w:r w:rsidR="000B1E80" w:rsidRPr="00BB34C0">
        <w:rPr>
          <w:i/>
          <w:iCs/>
        </w:rPr>
        <w:t>khe tự nhiên</w:t>
      </w:r>
      <w:r w:rsidRPr="00BB34C0">
        <w:rPr>
          <w:i/>
          <w:iCs/>
        </w:rPr>
        <w:t>);</w:t>
      </w:r>
    </w:p>
    <w:p w14:paraId="20F4AC62" w14:textId="19D59248" w:rsidR="008165CB" w:rsidRPr="00BB34C0" w:rsidRDefault="008165CB" w:rsidP="00705B07">
      <w:pPr>
        <w:pStyle w:val="-List"/>
        <w:numPr>
          <w:ilvl w:val="0"/>
          <w:numId w:val="62"/>
        </w:numPr>
        <w:ind w:left="0" w:firstLine="567"/>
        <w:rPr>
          <w:i/>
          <w:iCs/>
        </w:rPr>
      </w:pPr>
      <w:r w:rsidRPr="00BB34C0">
        <w:rPr>
          <w:i/>
          <w:iCs/>
        </w:rPr>
        <w:t xml:space="preserve">Kf: hệ số lưu lượng nguồn thải; do </w:t>
      </w:r>
      <w:r w:rsidR="004534AC" w:rsidRPr="00BB34C0">
        <w:rPr>
          <w:i/>
          <w:iCs/>
        </w:rPr>
        <w:t>F</w:t>
      </w:r>
      <w:r w:rsidRPr="00BB34C0">
        <w:rPr>
          <w:i/>
          <w:iCs/>
        </w:rPr>
        <w:t xml:space="preserve"> </w:t>
      </w:r>
      <w:r w:rsidR="00B13A3C" w:rsidRPr="00BB34C0">
        <w:rPr>
          <w:i/>
          <w:iCs/>
        </w:rPr>
        <w:t>&gt;</w:t>
      </w:r>
      <w:r w:rsidR="000B1E80" w:rsidRPr="00BB34C0">
        <w:rPr>
          <w:i/>
          <w:iCs/>
        </w:rPr>
        <w:t xml:space="preserve"> </w:t>
      </w:r>
      <w:r w:rsidR="005E6378" w:rsidRPr="00BB34C0">
        <w:rPr>
          <w:i/>
          <w:iCs/>
        </w:rPr>
        <w:t>100</w:t>
      </w:r>
      <w:r w:rsidRPr="00BB34C0">
        <w:rPr>
          <w:i/>
          <w:iCs/>
        </w:rPr>
        <w:t xml:space="preserve"> m</w:t>
      </w:r>
      <w:r w:rsidRPr="00BB34C0">
        <w:rPr>
          <w:i/>
          <w:iCs/>
          <w:vertAlign w:val="superscript"/>
        </w:rPr>
        <w:t>3</w:t>
      </w:r>
      <w:r w:rsidRPr="00BB34C0">
        <w:rPr>
          <w:i/>
          <w:iCs/>
        </w:rPr>
        <w:t>/ng.đ nên Kf=</w:t>
      </w:r>
      <w:r w:rsidR="004534AC" w:rsidRPr="00BB34C0">
        <w:rPr>
          <w:i/>
          <w:iCs/>
        </w:rPr>
        <w:t>0,9</w:t>
      </w:r>
      <w:r w:rsidR="000B1E80" w:rsidRPr="00BB34C0">
        <w:rPr>
          <w:i/>
          <w:iCs/>
        </w:rPr>
        <w:t xml:space="preserve"> (Q</w:t>
      </w:r>
      <w:r w:rsidR="000B1E80" w:rsidRPr="00BB34C0">
        <w:rPr>
          <w:i/>
          <w:iCs/>
          <w:vertAlign w:val="subscript"/>
        </w:rPr>
        <w:t xml:space="preserve">max </w:t>
      </w:r>
      <w:r w:rsidR="000B1E80" w:rsidRPr="00BB34C0">
        <w:rPr>
          <w:i/>
          <w:iCs/>
        </w:rPr>
        <w:t xml:space="preserve">= </w:t>
      </w:r>
      <w:r w:rsidR="00613B48">
        <w:rPr>
          <w:i/>
          <w:iCs/>
        </w:rPr>
        <w:t>40</w:t>
      </w:r>
      <w:r w:rsidR="00D61BD9" w:rsidRPr="00BB34C0">
        <w:rPr>
          <w:i/>
          <w:iCs/>
        </w:rPr>
        <w:t>0 m³/ng.đ</w:t>
      </w:r>
      <w:r w:rsidR="000B1E80" w:rsidRPr="00BB34C0">
        <w:rPr>
          <w:i/>
          <w:iCs/>
        </w:rPr>
        <w:t>)</w:t>
      </w:r>
      <w:r w:rsidRPr="00BB34C0">
        <w:rPr>
          <w:i/>
          <w:iCs/>
        </w:rPr>
        <w:t>.</w:t>
      </w:r>
    </w:p>
    <w:p w14:paraId="405A91BD" w14:textId="5FCDB665" w:rsidR="00217C75" w:rsidRPr="00BB34C0" w:rsidRDefault="00217C75" w:rsidP="00357210">
      <w:pPr>
        <w:snapToGrid w:val="0"/>
        <w:ind w:firstLine="567"/>
        <w:rPr>
          <w:rFonts w:cs="Times New Roman"/>
          <w:lang w:val="it-IT"/>
        </w:rPr>
      </w:pPr>
      <w:r w:rsidRPr="00BB34C0">
        <w:rPr>
          <w:rFonts w:cs="Times New Roman"/>
          <w:lang w:val="it-IT"/>
        </w:rPr>
        <w:t xml:space="preserve">Để đánh giá </w:t>
      </w:r>
      <w:r w:rsidR="000905B6" w:rsidRPr="00BB34C0">
        <w:rPr>
          <w:rFonts w:cs="Times New Roman"/>
          <w:lang w:val="it-IT"/>
        </w:rPr>
        <w:t xml:space="preserve">nồng độ các </w:t>
      </w:r>
      <w:r w:rsidRPr="00BB34C0">
        <w:rPr>
          <w:rFonts w:cs="Times New Roman"/>
          <w:lang w:val="it-IT"/>
        </w:rPr>
        <w:t xml:space="preserve">chất ô nhiễm trong nước thải của Dự án </w:t>
      </w:r>
      <w:r w:rsidR="000905B6" w:rsidRPr="00BB34C0">
        <w:rPr>
          <w:rFonts w:cs="Times New Roman"/>
          <w:lang w:val="it-IT"/>
        </w:rPr>
        <w:t>sau khi xử lý bằng công nghệ SBR</w:t>
      </w:r>
      <w:r w:rsidRPr="00BB34C0">
        <w:rPr>
          <w:rFonts w:cs="Times New Roman"/>
          <w:lang w:val="it-IT"/>
        </w:rPr>
        <w:t xml:space="preserve">, Báo cáo tham khảo các mẫu kết quả phân tích </w:t>
      </w:r>
      <w:r w:rsidR="000905B6" w:rsidRPr="00BB34C0">
        <w:rPr>
          <w:rFonts w:cs="Times New Roman"/>
          <w:lang w:val="it-IT"/>
        </w:rPr>
        <w:t>nước thải sau xử lý</w:t>
      </w:r>
      <w:r w:rsidRPr="00BB34C0">
        <w:rPr>
          <w:rFonts w:cs="Times New Roman"/>
          <w:lang w:val="it-IT"/>
        </w:rPr>
        <w:t xml:space="preserve"> của Trang trại chăn nuôi </w:t>
      </w:r>
      <w:r w:rsidR="000551D1" w:rsidRPr="00BB34C0">
        <w:rPr>
          <w:rFonts w:cs="Times New Roman"/>
          <w:lang w:val="it-IT"/>
        </w:rPr>
        <w:t>heo</w:t>
      </w:r>
      <w:r w:rsidRPr="00BB34C0">
        <w:rPr>
          <w:rFonts w:cs="Times New Roman"/>
          <w:lang w:val="it-IT"/>
        </w:rPr>
        <w:t xml:space="preserve"> tại xã Cam Thành, huyện Cam Lộ, tỉnh Quảng Trị </w:t>
      </w:r>
      <w:r w:rsidRPr="00BB34C0">
        <w:rPr>
          <w:rFonts w:cs="Times New Roman"/>
          <w:lang w:val="it-IT"/>
        </w:rPr>
        <w:lastRenderedPageBreak/>
        <w:t>với công nghệ xử lý nước thải SBR (tương tự với Dự án đề xuất) cho kết quả như sau:</w:t>
      </w:r>
    </w:p>
    <w:p w14:paraId="6D95CAE3" w14:textId="44B3E3BA" w:rsidR="00217C75" w:rsidRPr="00BB34C0" w:rsidRDefault="00217C75" w:rsidP="002613A8">
      <w:pPr>
        <w:pStyle w:val="Danhmcbng"/>
        <w:keepNext/>
        <w:keepLines/>
        <w:widowControl w:val="0"/>
      </w:pPr>
      <w:bookmarkStart w:id="442" w:name="_Toc180759499"/>
      <w:bookmarkStart w:id="443" w:name="_Toc197518143"/>
      <w:bookmarkStart w:id="444" w:name="thamkhao_kqpt"/>
      <w:r w:rsidRPr="00BB34C0">
        <w:t xml:space="preserve">Tham khảo kết quả phân tích nước thải </w:t>
      </w:r>
      <w:bookmarkEnd w:id="442"/>
      <w:r w:rsidR="004B6DA9" w:rsidRPr="00BB34C0">
        <w:t>sau xử lý</w:t>
      </w:r>
      <w:bookmarkEnd w:id="443"/>
    </w:p>
    <w:tbl>
      <w:tblPr>
        <w:tblStyle w:val="TableGrid"/>
        <w:tblW w:w="9180" w:type="dxa"/>
        <w:tblLayout w:type="fixed"/>
        <w:tblLook w:val="04A0" w:firstRow="1" w:lastRow="0" w:firstColumn="1" w:lastColumn="0" w:noHBand="0" w:noVBand="1"/>
      </w:tblPr>
      <w:tblGrid>
        <w:gridCol w:w="506"/>
        <w:gridCol w:w="1616"/>
        <w:gridCol w:w="1417"/>
        <w:gridCol w:w="2126"/>
        <w:gridCol w:w="3515"/>
      </w:tblGrid>
      <w:tr w:rsidR="00BB34C0" w:rsidRPr="00BB34C0" w14:paraId="657FBEFE" w14:textId="77777777" w:rsidTr="005968E8">
        <w:trPr>
          <w:trHeight w:val="170"/>
        </w:trPr>
        <w:tc>
          <w:tcPr>
            <w:tcW w:w="506" w:type="dxa"/>
            <w:vMerge w:val="restart"/>
            <w:vAlign w:val="center"/>
          </w:tcPr>
          <w:bookmarkEnd w:id="444"/>
          <w:p w14:paraId="26954E64" w14:textId="77777777" w:rsidR="00217C75" w:rsidRPr="00BB34C0" w:rsidRDefault="00217C75" w:rsidP="002613A8">
            <w:pPr>
              <w:keepNext/>
              <w:keepLines/>
              <w:widowControl w:val="0"/>
              <w:snapToGrid w:val="0"/>
              <w:spacing w:before="20" w:after="20"/>
              <w:ind w:left="-57" w:right="-57"/>
              <w:jc w:val="center"/>
              <w:rPr>
                <w:rFonts w:cs="Times New Roman"/>
                <w:b/>
                <w:sz w:val="26"/>
                <w:szCs w:val="26"/>
                <w:lang w:val="it-IT"/>
              </w:rPr>
            </w:pPr>
            <w:r w:rsidRPr="00BB34C0">
              <w:rPr>
                <w:rFonts w:cs="Times New Roman"/>
                <w:b/>
                <w:sz w:val="26"/>
                <w:szCs w:val="26"/>
                <w:lang w:val="it-IT"/>
              </w:rPr>
              <w:t>TT</w:t>
            </w:r>
          </w:p>
        </w:tc>
        <w:tc>
          <w:tcPr>
            <w:tcW w:w="1616" w:type="dxa"/>
            <w:vMerge w:val="restart"/>
            <w:vAlign w:val="center"/>
          </w:tcPr>
          <w:p w14:paraId="48ED29C5" w14:textId="77777777" w:rsidR="00217C75" w:rsidRPr="00BB34C0" w:rsidRDefault="00217C75" w:rsidP="002613A8">
            <w:pPr>
              <w:keepNext/>
              <w:keepLines/>
              <w:widowControl w:val="0"/>
              <w:snapToGrid w:val="0"/>
              <w:spacing w:before="20" w:after="20"/>
              <w:ind w:left="-57" w:right="-57"/>
              <w:jc w:val="center"/>
              <w:rPr>
                <w:rFonts w:cs="Times New Roman"/>
                <w:b/>
                <w:sz w:val="26"/>
                <w:szCs w:val="26"/>
                <w:lang w:val="it-IT"/>
              </w:rPr>
            </w:pPr>
            <w:r w:rsidRPr="00BB34C0">
              <w:rPr>
                <w:rFonts w:cs="Times New Roman"/>
                <w:b/>
                <w:sz w:val="26"/>
                <w:szCs w:val="26"/>
                <w:lang w:val="it-IT"/>
              </w:rPr>
              <w:t>Thông số</w:t>
            </w:r>
          </w:p>
        </w:tc>
        <w:tc>
          <w:tcPr>
            <w:tcW w:w="1417" w:type="dxa"/>
            <w:vMerge w:val="restart"/>
            <w:vAlign w:val="center"/>
          </w:tcPr>
          <w:p w14:paraId="4D68436E" w14:textId="77777777" w:rsidR="00217C75" w:rsidRPr="00BB34C0" w:rsidRDefault="00217C75" w:rsidP="002613A8">
            <w:pPr>
              <w:keepNext/>
              <w:keepLines/>
              <w:widowControl w:val="0"/>
              <w:snapToGrid w:val="0"/>
              <w:spacing w:before="20" w:after="20"/>
              <w:ind w:left="-57" w:right="-57"/>
              <w:jc w:val="center"/>
              <w:rPr>
                <w:rFonts w:cs="Times New Roman"/>
                <w:b/>
                <w:sz w:val="26"/>
                <w:szCs w:val="26"/>
                <w:lang w:val="it-IT"/>
              </w:rPr>
            </w:pPr>
            <w:r w:rsidRPr="00BB34C0">
              <w:rPr>
                <w:rFonts w:cs="Times New Roman"/>
                <w:b/>
                <w:sz w:val="26"/>
                <w:szCs w:val="26"/>
                <w:lang w:val="it-IT"/>
              </w:rPr>
              <w:t>Đơn vị</w:t>
            </w:r>
          </w:p>
        </w:tc>
        <w:tc>
          <w:tcPr>
            <w:tcW w:w="2126" w:type="dxa"/>
            <w:vAlign w:val="center"/>
          </w:tcPr>
          <w:p w14:paraId="33EFBD23" w14:textId="77777777" w:rsidR="00217C75" w:rsidRPr="00BB34C0" w:rsidRDefault="00217C75" w:rsidP="002613A8">
            <w:pPr>
              <w:keepNext/>
              <w:keepLines/>
              <w:widowControl w:val="0"/>
              <w:snapToGrid w:val="0"/>
              <w:spacing w:before="20" w:after="20"/>
              <w:ind w:left="-57" w:right="-57"/>
              <w:jc w:val="center"/>
              <w:rPr>
                <w:rFonts w:cs="Times New Roman"/>
                <w:b/>
                <w:sz w:val="26"/>
                <w:szCs w:val="26"/>
                <w:lang w:val="it-IT"/>
              </w:rPr>
            </w:pPr>
            <w:r w:rsidRPr="00BB34C0">
              <w:rPr>
                <w:rFonts w:cs="Times New Roman"/>
                <w:b/>
                <w:sz w:val="26"/>
                <w:szCs w:val="26"/>
                <w:lang w:val="it-IT"/>
              </w:rPr>
              <w:t>Kết quả phân tích</w:t>
            </w:r>
          </w:p>
        </w:tc>
        <w:tc>
          <w:tcPr>
            <w:tcW w:w="3515" w:type="dxa"/>
            <w:vMerge w:val="restart"/>
            <w:vAlign w:val="center"/>
          </w:tcPr>
          <w:p w14:paraId="0F37A9F4" w14:textId="67DBC3BE" w:rsidR="00217C75" w:rsidRPr="00BB34C0" w:rsidRDefault="00217C75" w:rsidP="002613A8">
            <w:pPr>
              <w:keepNext/>
              <w:keepLines/>
              <w:widowControl w:val="0"/>
              <w:snapToGrid w:val="0"/>
              <w:spacing w:before="20" w:after="20"/>
              <w:ind w:left="-57" w:right="-57"/>
              <w:jc w:val="center"/>
              <w:rPr>
                <w:rFonts w:cs="Times New Roman"/>
                <w:sz w:val="26"/>
                <w:szCs w:val="26"/>
                <w:lang w:val="it-IT"/>
              </w:rPr>
            </w:pPr>
            <w:r w:rsidRPr="00BB34C0">
              <w:rPr>
                <w:rFonts w:cs="Times New Roman"/>
                <w:b/>
                <w:bCs/>
                <w:sz w:val="26"/>
                <w:szCs w:val="26"/>
              </w:rPr>
              <w:t>QCVN 62-MT:2016/BTNMT (cột B, Kq=0,6; Kf=1,2)</w:t>
            </w:r>
          </w:p>
        </w:tc>
      </w:tr>
      <w:tr w:rsidR="00BB34C0" w:rsidRPr="00BB34C0" w14:paraId="37C3C33E" w14:textId="77777777" w:rsidTr="005968E8">
        <w:trPr>
          <w:trHeight w:val="170"/>
        </w:trPr>
        <w:tc>
          <w:tcPr>
            <w:tcW w:w="506" w:type="dxa"/>
            <w:vMerge/>
            <w:vAlign w:val="center"/>
          </w:tcPr>
          <w:p w14:paraId="70CF0FCE" w14:textId="77777777" w:rsidR="003B68B6" w:rsidRPr="00BB34C0" w:rsidRDefault="003B68B6" w:rsidP="00894D47">
            <w:pPr>
              <w:snapToGrid w:val="0"/>
              <w:spacing w:before="20" w:after="20"/>
              <w:ind w:left="-57" w:right="-57"/>
              <w:jc w:val="center"/>
              <w:rPr>
                <w:rFonts w:cs="Times New Roman"/>
                <w:b/>
                <w:sz w:val="26"/>
                <w:szCs w:val="26"/>
                <w:lang w:val="it-IT"/>
              </w:rPr>
            </w:pPr>
          </w:p>
        </w:tc>
        <w:tc>
          <w:tcPr>
            <w:tcW w:w="1616" w:type="dxa"/>
            <w:vMerge/>
            <w:shd w:val="clear" w:color="auto" w:fill="auto"/>
            <w:vAlign w:val="center"/>
          </w:tcPr>
          <w:p w14:paraId="529E4380" w14:textId="77777777" w:rsidR="003B68B6" w:rsidRPr="00BB34C0" w:rsidRDefault="003B68B6" w:rsidP="00894D47">
            <w:pPr>
              <w:spacing w:before="20" w:after="20"/>
              <w:ind w:left="-57" w:right="-57"/>
              <w:jc w:val="center"/>
              <w:rPr>
                <w:rFonts w:cs="Times New Roman"/>
                <w:b/>
                <w:sz w:val="26"/>
                <w:szCs w:val="26"/>
              </w:rPr>
            </w:pPr>
          </w:p>
        </w:tc>
        <w:tc>
          <w:tcPr>
            <w:tcW w:w="1417" w:type="dxa"/>
            <w:vMerge/>
            <w:shd w:val="clear" w:color="auto" w:fill="auto"/>
            <w:vAlign w:val="center"/>
          </w:tcPr>
          <w:p w14:paraId="1C907479" w14:textId="77777777" w:rsidR="003B68B6" w:rsidRPr="00BB34C0" w:rsidRDefault="003B68B6" w:rsidP="00894D47">
            <w:pPr>
              <w:spacing w:before="20" w:after="20"/>
              <w:ind w:left="-57" w:right="-57"/>
              <w:jc w:val="center"/>
              <w:rPr>
                <w:rFonts w:cs="Times New Roman"/>
                <w:b/>
                <w:sz w:val="26"/>
                <w:szCs w:val="26"/>
              </w:rPr>
            </w:pPr>
          </w:p>
        </w:tc>
        <w:tc>
          <w:tcPr>
            <w:tcW w:w="2126" w:type="dxa"/>
            <w:vAlign w:val="center"/>
          </w:tcPr>
          <w:p w14:paraId="141E43A8" w14:textId="6A123470" w:rsidR="003B68B6" w:rsidRPr="00BB34C0" w:rsidRDefault="003B68B6" w:rsidP="00894D47">
            <w:pPr>
              <w:snapToGrid w:val="0"/>
              <w:spacing w:before="20" w:after="20"/>
              <w:ind w:left="-57" w:right="-57"/>
              <w:jc w:val="center"/>
              <w:rPr>
                <w:rFonts w:cs="Times New Roman"/>
                <w:b/>
                <w:sz w:val="26"/>
                <w:szCs w:val="26"/>
                <w:lang w:val="it-IT"/>
              </w:rPr>
            </w:pPr>
            <w:r w:rsidRPr="00BB34C0">
              <w:rPr>
                <w:rFonts w:cs="Times New Roman"/>
                <w:b/>
                <w:sz w:val="26"/>
                <w:szCs w:val="26"/>
                <w:lang w:val="it-IT"/>
              </w:rPr>
              <w:t>NTTH</w:t>
            </w:r>
          </w:p>
        </w:tc>
        <w:tc>
          <w:tcPr>
            <w:tcW w:w="3515" w:type="dxa"/>
            <w:vMerge/>
            <w:vAlign w:val="center"/>
          </w:tcPr>
          <w:p w14:paraId="68163A34" w14:textId="77777777" w:rsidR="003B68B6" w:rsidRPr="00BB34C0" w:rsidRDefault="003B68B6" w:rsidP="00894D47">
            <w:pPr>
              <w:snapToGrid w:val="0"/>
              <w:spacing w:before="20" w:after="20"/>
              <w:ind w:left="-57" w:right="-57"/>
              <w:jc w:val="center"/>
              <w:rPr>
                <w:rFonts w:cs="Times New Roman"/>
                <w:sz w:val="26"/>
                <w:szCs w:val="26"/>
                <w:lang w:val="it-IT"/>
              </w:rPr>
            </w:pPr>
          </w:p>
        </w:tc>
      </w:tr>
      <w:tr w:rsidR="00BB34C0" w:rsidRPr="00BB34C0" w14:paraId="0E254996" w14:textId="77777777" w:rsidTr="005968E8">
        <w:trPr>
          <w:trHeight w:val="170"/>
        </w:trPr>
        <w:tc>
          <w:tcPr>
            <w:tcW w:w="506" w:type="dxa"/>
            <w:vAlign w:val="center"/>
          </w:tcPr>
          <w:p w14:paraId="6C260001" w14:textId="77777777" w:rsidR="003B68B6" w:rsidRPr="00BB34C0" w:rsidRDefault="003B68B6"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1</w:t>
            </w:r>
          </w:p>
        </w:tc>
        <w:tc>
          <w:tcPr>
            <w:tcW w:w="1616" w:type="dxa"/>
            <w:shd w:val="clear" w:color="auto" w:fill="auto"/>
            <w:vAlign w:val="center"/>
          </w:tcPr>
          <w:p w14:paraId="08DB2871" w14:textId="77777777" w:rsidR="003B68B6" w:rsidRPr="00BB34C0" w:rsidRDefault="003B68B6" w:rsidP="00894D47">
            <w:pPr>
              <w:spacing w:before="20" w:after="20"/>
              <w:ind w:left="-57" w:right="-57"/>
              <w:jc w:val="center"/>
              <w:rPr>
                <w:rFonts w:cs="Times New Roman"/>
                <w:sz w:val="26"/>
                <w:szCs w:val="26"/>
              </w:rPr>
            </w:pPr>
            <w:r w:rsidRPr="00BB34C0">
              <w:rPr>
                <w:rFonts w:cs="Times New Roman"/>
                <w:sz w:val="26"/>
                <w:szCs w:val="26"/>
              </w:rPr>
              <w:t>pH</w:t>
            </w:r>
          </w:p>
        </w:tc>
        <w:tc>
          <w:tcPr>
            <w:tcW w:w="1417" w:type="dxa"/>
            <w:shd w:val="clear" w:color="auto" w:fill="auto"/>
            <w:vAlign w:val="center"/>
          </w:tcPr>
          <w:p w14:paraId="5AAB371D" w14:textId="77777777" w:rsidR="003B68B6" w:rsidRPr="00BB34C0" w:rsidRDefault="003B68B6" w:rsidP="00894D47">
            <w:pPr>
              <w:spacing w:before="20" w:after="20"/>
              <w:ind w:left="-57" w:right="-57"/>
              <w:jc w:val="center"/>
              <w:rPr>
                <w:rFonts w:cs="Times New Roman"/>
                <w:sz w:val="26"/>
                <w:szCs w:val="26"/>
              </w:rPr>
            </w:pPr>
            <w:r w:rsidRPr="00BB34C0">
              <w:rPr>
                <w:rFonts w:cs="Times New Roman"/>
                <w:sz w:val="26"/>
                <w:szCs w:val="26"/>
              </w:rPr>
              <w:t>-</w:t>
            </w:r>
          </w:p>
        </w:tc>
        <w:tc>
          <w:tcPr>
            <w:tcW w:w="2126" w:type="dxa"/>
            <w:vAlign w:val="center"/>
          </w:tcPr>
          <w:p w14:paraId="1A1E8DC7" w14:textId="76C415C8" w:rsidR="003B68B6" w:rsidRPr="00BB34C0" w:rsidRDefault="00DA2647"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7,7</w:t>
            </w:r>
          </w:p>
        </w:tc>
        <w:tc>
          <w:tcPr>
            <w:tcW w:w="3515" w:type="dxa"/>
            <w:vAlign w:val="center"/>
          </w:tcPr>
          <w:p w14:paraId="2131CA29" w14:textId="77777777" w:rsidR="003B68B6" w:rsidRPr="00BB34C0" w:rsidRDefault="003B68B6"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5,5-9</w:t>
            </w:r>
          </w:p>
        </w:tc>
      </w:tr>
      <w:tr w:rsidR="00BB34C0" w:rsidRPr="00BB34C0" w14:paraId="1251ED9A" w14:textId="77777777" w:rsidTr="005968E8">
        <w:trPr>
          <w:trHeight w:val="170"/>
        </w:trPr>
        <w:tc>
          <w:tcPr>
            <w:tcW w:w="506" w:type="dxa"/>
            <w:vAlign w:val="center"/>
          </w:tcPr>
          <w:p w14:paraId="4784A5EE" w14:textId="77777777" w:rsidR="003B68B6" w:rsidRPr="00BB34C0" w:rsidRDefault="003B68B6"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2</w:t>
            </w:r>
          </w:p>
        </w:tc>
        <w:tc>
          <w:tcPr>
            <w:tcW w:w="1616" w:type="dxa"/>
            <w:shd w:val="clear" w:color="auto" w:fill="auto"/>
            <w:vAlign w:val="center"/>
          </w:tcPr>
          <w:p w14:paraId="46DE7C45" w14:textId="77777777" w:rsidR="003B68B6" w:rsidRPr="00BB34C0" w:rsidRDefault="003B68B6" w:rsidP="00894D47">
            <w:pPr>
              <w:spacing w:before="20" w:after="20"/>
              <w:ind w:left="-57" w:right="-57"/>
              <w:jc w:val="center"/>
              <w:rPr>
                <w:rFonts w:cs="Times New Roman"/>
                <w:sz w:val="26"/>
                <w:szCs w:val="26"/>
              </w:rPr>
            </w:pPr>
            <w:r w:rsidRPr="00BB34C0">
              <w:rPr>
                <w:rFonts w:cs="Times New Roman"/>
                <w:sz w:val="26"/>
                <w:szCs w:val="26"/>
              </w:rPr>
              <w:t>TSS</w:t>
            </w:r>
          </w:p>
        </w:tc>
        <w:tc>
          <w:tcPr>
            <w:tcW w:w="1417" w:type="dxa"/>
            <w:shd w:val="clear" w:color="auto" w:fill="auto"/>
            <w:vAlign w:val="center"/>
          </w:tcPr>
          <w:p w14:paraId="6052309E" w14:textId="77777777" w:rsidR="003B68B6" w:rsidRPr="00BB34C0" w:rsidRDefault="003B68B6" w:rsidP="00894D47">
            <w:pPr>
              <w:spacing w:before="20" w:after="20"/>
              <w:ind w:left="-57" w:right="-57"/>
              <w:jc w:val="center"/>
              <w:rPr>
                <w:rFonts w:cs="Times New Roman"/>
                <w:sz w:val="26"/>
                <w:szCs w:val="26"/>
              </w:rPr>
            </w:pPr>
            <w:r w:rsidRPr="00BB34C0">
              <w:rPr>
                <w:rFonts w:cs="Times New Roman"/>
                <w:sz w:val="26"/>
                <w:szCs w:val="26"/>
              </w:rPr>
              <w:t>mg/l</w:t>
            </w:r>
          </w:p>
        </w:tc>
        <w:tc>
          <w:tcPr>
            <w:tcW w:w="2126" w:type="dxa"/>
            <w:vAlign w:val="center"/>
          </w:tcPr>
          <w:p w14:paraId="6BEF6796" w14:textId="09575271" w:rsidR="003B68B6" w:rsidRPr="00BB34C0" w:rsidRDefault="00DA2647"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29</w:t>
            </w:r>
          </w:p>
        </w:tc>
        <w:tc>
          <w:tcPr>
            <w:tcW w:w="3515" w:type="dxa"/>
            <w:vAlign w:val="center"/>
          </w:tcPr>
          <w:p w14:paraId="5A65E6BE" w14:textId="77777777" w:rsidR="003B68B6" w:rsidRPr="00BB34C0" w:rsidRDefault="003B68B6"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108</w:t>
            </w:r>
          </w:p>
        </w:tc>
      </w:tr>
      <w:tr w:rsidR="00BB34C0" w:rsidRPr="00BB34C0" w14:paraId="554C2477" w14:textId="77777777" w:rsidTr="005968E8">
        <w:trPr>
          <w:trHeight w:val="170"/>
        </w:trPr>
        <w:tc>
          <w:tcPr>
            <w:tcW w:w="506" w:type="dxa"/>
            <w:vAlign w:val="center"/>
          </w:tcPr>
          <w:p w14:paraId="6C14F9F8" w14:textId="77777777" w:rsidR="003B68B6" w:rsidRPr="00BB34C0" w:rsidRDefault="003B68B6"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3</w:t>
            </w:r>
          </w:p>
        </w:tc>
        <w:tc>
          <w:tcPr>
            <w:tcW w:w="1616" w:type="dxa"/>
            <w:shd w:val="clear" w:color="auto" w:fill="auto"/>
            <w:vAlign w:val="center"/>
          </w:tcPr>
          <w:p w14:paraId="7BC694CE" w14:textId="77777777" w:rsidR="003B68B6" w:rsidRPr="00BB34C0" w:rsidRDefault="003B68B6" w:rsidP="00894D47">
            <w:pPr>
              <w:spacing w:before="20" w:after="20"/>
              <w:ind w:left="-57" w:right="-57"/>
              <w:jc w:val="center"/>
              <w:rPr>
                <w:rFonts w:cs="Times New Roman"/>
                <w:sz w:val="26"/>
                <w:szCs w:val="26"/>
              </w:rPr>
            </w:pPr>
            <w:r w:rsidRPr="00BB34C0">
              <w:rPr>
                <w:rFonts w:cs="Times New Roman"/>
                <w:sz w:val="26"/>
                <w:szCs w:val="26"/>
              </w:rPr>
              <w:t>BOD</w:t>
            </w:r>
            <w:r w:rsidRPr="00BB34C0">
              <w:rPr>
                <w:rFonts w:cs="Times New Roman"/>
                <w:sz w:val="26"/>
                <w:szCs w:val="26"/>
                <w:vertAlign w:val="subscript"/>
              </w:rPr>
              <w:t>5</w:t>
            </w:r>
          </w:p>
        </w:tc>
        <w:tc>
          <w:tcPr>
            <w:tcW w:w="1417" w:type="dxa"/>
            <w:shd w:val="clear" w:color="auto" w:fill="auto"/>
            <w:vAlign w:val="center"/>
          </w:tcPr>
          <w:p w14:paraId="0C478A77" w14:textId="77777777" w:rsidR="003B68B6" w:rsidRPr="00BB34C0" w:rsidRDefault="003B68B6" w:rsidP="00894D47">
            <w:pPr>
              <w:spacing w:before="20" w:after="20"/>
              <w:ind w:left="-57" w:right="-57"/>
              <w:jc w:val="center"/>
              <w:rPr>
                <w:rFonts w:cs="Times New Roman"/>
                <w:sz w:val="26"/>
                <w:szCs w:val="26"/>
              </w:rPr>
            </w:pPr>
            <w:r w:rsidRPr="00BB34C0">
              <w:rPr>
                <w:rFonts w:cs="Times New Roman"/>
                <w:sz w:val="26"/>
                <w:szCs w:val="26"/>
              </w:rPr>
              <w:t>mg/l</w:t>
            </w:r>
          </w:p>
        </w:tc>
        <w:tc>
          <w:tcPr>
            <w:tcW w:w="2126" w:type="dxa"/>
            <w:vAlign w:val="center"/>
          </w:tcPr>
          <w:p w14:paraId="54E1CF08" w14:textId="5777584A" w:rsidR="003B68B6" w:rsidRPr="00BB34C0" w:rsidRDefault="00DA2647"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38</w:t>
            </w:r>
          </w:p>
        </w:tc>
        <w:tc>
          <w:tcPr>
            <w:tcW w:w="3515" w:type="dxa"/>
            <w:vAlign w:val="center"/>
          </w:tcPr>
          <w:p w14:paraId="75D05B51" w14:textId="77777777" w:rsidR="003B68B6" w:rsidRPr="00BB34C0" w:rsidRDefault="003B68B6"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72</w:t>
            </w:r>
          </w:p>
        </w:tc>
      </w:tr>
      <w:tr w:rsidR="00BB34C0" w:rsidRPr="00BB34C0" w14:paraId="48817B09" w14:textId="77777777" w:rsidTr="005968E8">
        <w:trPr>
          <w:trHeight w:val="170"/>
        </w:trPr>
        <w:tc>
          <w:tcPr>
            <w:tcW w:w="506" w:type="dxa"/>
            <w:vAlign w:val="center"/>
          </w:tcPr>
          <w:p w14:paraId="651FD4C0" w14:textId="77777777" w:rsidR="003B68B6" w:rsidRPr="00BB34C0" w:rsidRDefault="003B68B6"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4</w:t>
            </w:r>
          </w:p>
        </w:tc>
        <w:tc>
          <w:tcPr>
            <w:tcW w:w="1616" w:type="dxa"/>
            <w:shd w:val="clear" w:color="auto" w:fill="auto"/>
            <w:vAlign w:val="center"/>
          </w:tcPr>
          <w:p w14:paraId="1131BCB1" w14:textId="77777777" w:rsidR="003B68B6" w:rsidRPr="00BB34C0" w:rsidRDefault="003B68B6" w:rsidP="00894D47">
            <w:pPr>
              <w:spacing w:before="20" w:after="20"/>
              <w:ind w:left="-57" w:right="-57"/>
              <w:jc w:val="center"/>
              <w:rPr>
                <w:rFonts w:cs="Times New Roman"/>
                <w:sz w:val="26"/>
                <w:szCs w:val="26"/>
              </w:rPr>
            </w:pPr>
            <w:r w:rsidRPr="00BB34C0">
              <w:rPr>
                <w:rFonts w:cs="Times New Roman"/>
                <w:sz w:val="26"/>
                <w:szCs w:val="26"/>
              </w:rPr>
              <w:t>COD</w:t>
            </w:r>
          </w:p>
        </w:tc>
        <w:tc>
          <w:tcPr>
            <w:tcW w:w="1417" w:type="dxa"/>
            <w:shd w:val="clear" w:color="auto" w:fill="auto"/>
            <w:vAlign w:val="center"/>
          </w:tcPr>
          <w:p w14:paraId="3C209E34" w14:textId="77777777" w:rsidR="003B68B6" w:rsidRPr="00BB34C0" w:rsidRDefault="003B68B6" w:rsidP="00894D47">
            <w:pPr>
              <w:spacing w:before="20" w:after="20"/>
              <w:ind w:left="-57" w:right="-57"/>
              <w:jc w:val="center"/>
              <w:rPr>
                <w:rFonts w:cs="Times New Roman"/>
                <w:sz w:val="26"/>
                <w:szCs w:val="26"/>
              </w:rPr>
            </w:pPr>
            <w:r w:rsidRPr="00BB34C0">
              <w:rPr>
                <w:rFonts w:cs="Times New Roman"/>
                <w:sz w:val="26"/>
                <w:szCs w:val="26"/>
              </w:rPr>
              <w:t>mg/l</w:t>
            </w:r>
          </w:p>
        </w:tc>
        <w:tc>
          <w:tcPr>
            <w:tcW w:w="2126" w:type="dxa"/>
            <w:vAlign w:val="center"/>
          </w:tcPr>
          <w:p w14:paraId="01E6D976" w14:textId="73267BDB" w:rsidR="003B68B6" w:rsidRPr="00BB34C0" w:rsidRDefault="00DA2647"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86</w:t>
            </w:r>
          </w:p>
        </w:tc>
        <w:tc>
          <w:tcPr>
            <w:tcW w:w="3515" w:type="dxa"/>
            <w:vAlign w:val="center"/>
          </w:tcPr>
          <w:p w14:paraId="103125BD" w14:textId="77777777" w:rsidR="003B68B6" w:rsidRPr="00BB34C0" w:rsidRDefault="003B68B6"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216</w:t>
            </w:r>
          </w:p>
        </w:tc>
      </w:tr>
      <w:tr w:rsidR="00BB34C0" w:rsidRPr="00BB34C0" w14:paraId="3B2CB5A0" w14:textId="77777777" w:rsidTr="005968E8">
        <w:trPr>
          <w:trHeight w:val="170"/>
        </w:trPr>
        <w:tc>
          <w:tcPr>
            <w:tcW w:w="506" w:type="dxa"/>
            <w:vAlign w:val="center"/>
          </w:tcPr>
          <w:p w14:paraId="2A59DBAB" w14:textId="77777777" w:rsidR="003B68B6" w:rsidRPr="00BB34C0" w:rsidRDefault="003B68B6"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5</w:t>
            </w:r>
          </w:p>
        </w:tc>
        <w:tc>
          <w:tcPr>
            <w:tcW w:w="1616" w:type="dxa"/>
            <w:shd w:val="clear" w:color="auto" w:fill="auto"/>
            <w:vAlign w:val="center"/>
          </w:tcPr>
          <w:p w14:paraId="544CE8F7" w14:textId="77777777" w:rsidR="003B68B6" w:rsidRPr="00BB34C0" w:rsidRDefault="003B68B6" w:rsidP="00894D47">
            <w:pPr>
              <w:spacing w:before="20" w:after="20"/>
              <w:ind w:left="-57" w:right="-57"/>
              <w:jc w:val="center"/>
              <w:rPr>
                <w:rFonts w:cs="Times New Roman"/>
                <w:sz w:val="26"/>
                <w:szCs w:val="26"/>
              </w:rPr>
            </w:pPr>
            <w:r w:rsidRPr="00BB34C0">
              <w:rPr>
                <w:rFonts w:cs="Times New Roman"/>
                <w:sz w:val="26"/>
                <w:szCs w:val="26"/>
              </w:rPr>
              <w:t>Tổng N</w:t>
            </w:r>
          </w:p>
        </w:tc>
        <w:tc>
          <w:tcPr>
            <w:tcW w:w="1417" w:type="dxa"/>
            <w:shd w:val="clear" w:color="auto" w:fill="auto"/>
            <w:vAlign w:val="center"/>
          </w:tcPr>
          <w:p w14:paraId="25922E43" w14:textId="77777777" w:rsidR="003B68B6" w:rsidRPr="00BB34C0" w:rsidRDefault="003B68B6" w:rsidP="00894D47">
            <w:pPr>
              <w:spacing w:before="20" w:after="20"/>
              <w:ind w:left="-57" w:right="-57"/>
              <w:jc w:val="center"/>
              <w:rPr>
                <w:rFonts w:cs="Times New Roman"/>
                <w:sz w:val="26"/>
                <w:szCs w:val="26"/>
              </w:rPr>
            </w:pPr>
            <w:r w:rsidRPr="00BB34C0">
              <w:rPr>
                <w:rFonts w:cs="Times New Roman"/>
                <w:sz w:val="26"/>
                <w:szCs w:val="26"/>
              </w:rPr>
              <w:t>mg/l</w:t>
            </w:r>
          </w:p>
        </w:tc>
        <w:tc>
          <w:tcPr>
            <w:tcW w:w="2126" w:type="dxa"/>
            <w:vAlign w:val="center"/>
          </w:tcPr>
          <w:p w14:paraId="45E72F91" w14:textId="3EA77CE5" w:rsidR="003B68B6" w:rsidRPr="00BB34C0" w:rsidRDefault="00DA2647"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16,5</w:t>
            </w:r>
          </w:p>
        </w:tc>
        <w:tc>
          <w:tcPr>
            <w:tcW w:w="3515" w:type="dxa"/>
            <w:vAlign w:val="center"/>
          </w:tcPr>
          <w:p w14:paraId="5118B035" w14:textId="77777777" w:rsidR="003B68B6" w:rsidRPr="00BB34C0" w:rsidRDefault="003B68B6"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108</w:t>
            </w:r>
          </w:p>
        </w:tc>
      </w:tr>
      <w:tr w:rsidR="00BB34C0" w:rsidRPr="00BB34C0" w14:paraId="5023FC48" w14:textId="77777777" w:rsidTr="005968E8">
        <w:trPr>
          <w:trHeight w:val="170"/>
        </w:trPr>
        <w:tc>
          <w:tcPr>
            <w:tcW w:w="506" w:type="dxa"/>
            <w:vAlign w:val="center"/>
          </w:tcPr>
          <w:p w14:paraId="77856F43" w14:textId="6D204C01" w:rsidR="00DA2647" w:rsidRPr="00BB34C0" w:rsidRDefault="005968E8"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6</w:t>
            </w:r>
          </w:p>
        </w:tc>
        <w:tc>
          <w:tcPr>
            <w:tcW w:w="1616" w:type="dxa"/>
            <w:shd w:val="clear" w:color="auto" w:fill="auto"/>
            <w:vAlign w:val="center"/>
          </w:tcPr>
          <w:p w14:paraId="550A43B1" w14:textId="3F46E33A" w:rsidR="00DA2647" w:rsidRPr="00BB34C0" w:rsidRDefault="00DA2647" w:rsidP="00894D47">
            <w:pPr>
              <w:spacing w:before="20" w:after="20"/>
              <w:ind w:left="-57" w:right="-57"/>
              <w:jc w:val="center"/>
              <w:rPr>
                <w:rFonts w:cs="Times New Roman"/>
                <w:sz w:val="26"/>
                <w:szCs w:val="26"/>
              </w:rPr>
            </w:pPr>
            <w:r w:rsidRPr="00BB34C0">
              <w:rPr>
                <w:rFonts w:cs="Times New Roman"/>
                <w:sz w:val="26"/>
                <w:szCs w:val="26"/>
              </w:rPr>
              <w:t>Coliform</w:t>
            </w:r>
          </w:p>
        </w:tc>
        <w:tc>
          <w:tcPr>
            <w:tcW w:w="1417" w:type="dxa"/>
            <w:shd w:val="clear" w:color="auto" w:fill="auto"/>
            <w:vAlign w:val="center"/>
          </w:tcPr>
          <w:p w14:paraId="05D3BBF0" w14:textId="31CB59AC" w:rsidR="00DA2647" w:rsidRPr="00BB34C0" w:rsidRDefault="00DA2647" w:rsidP="00894D47">
            <w:pPr>
              <w:spacing w:before="20" w:after="20"/>
              <w:ind w:left="-57" w:right="-57"/>
              <w:jc w:val="center"/>
              <w:rPr>
                <w:rFonts w:cs="Times New Roman"/>
                <w:sz w:val="26"/>
                <w:szCs w:val="26"/>
              </w:rPr>
            </w:pPr>
            <w:r w:rsidRPr="00BB34C0">
              <w:rPr>
                <w:rFonts w:cs="Times New Roman"/>
                <w:sz w:val="26"/>
                <w:szCs w:val="26"/>
              </w:rPr>
              <w:t>MNP/100ml</w:t>
            </w:r>
          </w:p>
        </w:tc>
        <w:tc>
          <w:tcPr>
            <w:tcW w:w="2126" w:type="dxa"/>
            <w:vAlign w:val="center"/>
          </w:tcPr>
          <w:p w14:paraId="26DDA97A" w14:textId="006A87AF" w:rsidR="00DA2647" w:rsidRPr="00BB34C0" w:rsidRDefault="00DA2647"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1.370</w:t>
            </w:r>
          </w:p>
        </w:tc>
        <w:tc>
          <w:tcPr>
            <w:tcW w:w="3515" w:type="dxa"/>
            <w:vAlign w:val="center"/>
          </w:tcPr>
          <w:p w14:paraId="20BB6525" w14:textId="498E8CF8" w:rsidR="00DA2647" w:rsidRPr="00BB34C0" w:rsidRDefault="00DA2647" w:rsidP="00894D47">
            <w:pPr>
              <w:snapToGrid w:val="0"/>
              <w:spacing w:before="20" w:after="20"/>
              <w:ind w:left="-57" w:right="-57"/>
              <w:jc w:val="center"/>
              <w:rPr>
                <w:rFonts w:cs="Times New Roman"/>
                <w:sz w:val="26"/>
                <w:szCs w:val="26"/>
                <w:lang w:val="it-IT"/>
              </w:rPr>
            </w:pPr>
            <w:r w:rsidRPr="00BB34C0">
              <w:rPr>
                <w:rFonts w:cs="Times New Roman"/>
                <w:sz w:val="26"/>
                <w:szCs w:val="26"/>
                <w:lang w:val="it-IT"/>
              </w:rPr>
              <w:t>5.000</w:t>
            </w:r>
          </w:p>
        </w:tc>
      </w:tr>
    </w:tbl>
    <w:p w14:paraId="3D4082D5" w14:textId="77777777" w:rsidR="00217C75" w:rsidRPr="00BB34C0" w:rsidRDefault="00217C75" w:rsidP="00116C5E">
      <w:pPr>
        <w:widowControl w:val="0"/>
        <w:snapToGrid w:val="0"/>
        <w:ind w:firstLine="562"/>
        <w:rPr>
          <w:rFonts w:cs="Times New Roman"/>
          <w:i/>
          <w:u w:val="single"/>
          <w:lang w:val="it-IT"/>
        </w:rPr>
      </w:pPr>
      <w:r w:rsidRPr="00BB34C0">
        <w:rPr>
          <w:rFonts w:cs="Times New Roman"/>
          <w:i/>
          <w:u w:val="single"/>
          <w:lang w:val="it-IT"/>
        </w:rPr>
        <w:t>Ghi chú:</w:t>
      </w:r>
    </w:p>
    <w:p w14:paraId="6EE7F8B2" w14:textId="51C0A7AE" w:rsidR="00217C75" w:rsidRPr="00BB34C0" w:rsidRDefault="00217C75" w:rsidP="00C17BCE">
      <w:pPr>
        <w:pStyle w:val="-List"/>
        <w:numPr>
          <w:ilvl w:val="0"/>
          <w:numId w:val="61"/>
        </w:numPr>
        <w:ind w:left="0" w:firstLine="567"/>
        <w:rPr>
          <w:i/>
          <w:iCs/>
        </w:rPr>
      </w:pPr>
      <w:r w:rsidRPr="00BB34C0">
        <w:rPr>
          <w:i/>
          <w:iCs/>
        </w:rPr>
        <w:t xml:space="preserve">QCVN 62-MT:2016/BTNMT </w:t>
      </w:r>
      <w:r w:rsidR="00F20618">
        <w:rPr>
          <w:i/>
          <w:iCs/>
        </w:rPr>
        <w:t xml:space="preserve">- </w:t>
      </w:r>
      <w:r w:rsidR="00A820DE">
        <w:rPr>
          <w:i/>
          <w:iCs/>
        </w:rPr>
        <w:t>QCKTQG</w:t>
      </w:r>
      <w:r w:rsidRPr="00BB34C0">
        <w:rPr>
          <w:i/>
          <w:iCs/>
        </w:rPr>
        <w:t xml:space="preserve"> về nước thải chăn nuôi.</w:t>
      </w:r>
    </w:p>
    <w:p w14:paraId="543CC444" w14:textId="22397A81" w:rsidR="00217C75" w:rsidRPr="00BB34C0" w:rsidRDefault="00217C75" w:rsidP="00C17BCE">
      <w:pPr>
        <w:pStyle w:val="-List"/>
        <w:numPr>
          <w:ilvl w:val="0"/>
          <w:numId w:val="61"/>
        </w:numPr>
        <w:ind w:left="0" w:firstLine="567"/>
        <w:rPr>
          <w:i/>
          <w:iCs/>
        </w:rPr>
      </w:pPr>
      <w:r w:rsidRPr="00BB34C0">
        <w:rPr>
          <w:i/>
          <w:iCs/>
        </w:rPr>
        <w:t>Cột B quy định giá trị C của các thông số ô nhiễm trong nước thải chăn nuôi khi xả vào các nguồn tiếp nhận là các nguồn nước không dùng cho mục đích cấp nước sinh hoạt; Riêng thông số pH, Coliform không áp dụng hệ số Kq, Kf.</w:t>
      </w:r>
    </w:p>
    <w:p w14:paraId="3A424B6E" w14:textId="121D7936" w:rsidR="00217C75" w:rsidRPr="00BB34C0" w:rsidRDefault="00217C75" w:rsidP="00C17BCE">
      <w:pPr>
        <w:pStyle w:val="-List"/>
        <w:numPr>
          <w:ilvl w:val="0"/>
          <w:numId w:val="61"/>
        </w:numPr>
        <w:ind w:left="0" w:firstLine="567"/>
        <w:rPr>
          <w:i/>
          <w:iCs/>
        </w:rPr>
      </w:pPr>
      <w:r w:rsidRPr="00BB34C0">
        <w:rPr>
          <w:i/>
          <w:iCs/>
        </w:rPr>
        <w:t>Kq: hệ số ứng với lưu lượng dòng chảy của nguồn tiếp nhận nước thải Kq=0,6 (hồ Phan Xá);</w:t>
      </w:r>
    </w:p>
    <w:p w14:paraId="1C5495ED" w14:textId="0FBFD800" w:rsidR="00217C75" w:rsidRPr="00BB34C0" w:rsidRDefault="00217C75" w:rsidP="00C17BCE">
      <w:pPr>
        <w:pStyle w:val="-List"/>
        <w:numPr>
          <w:ilvl w:val="0"/>
          <w:numId w:val="61"/>
        </w:numPr>
        <w:ind w:left="0" w:firstLine="567"/>
        <w:rPr>
          <w:i/>
          <w:iCs/>
        </w:rPr>
      </w:pPr>
      <w:r w:rsidRPr="00BB34C0">
        <w:rPr>
          <w:i/>
          <w:iCs/>
        </w:rPr>
        <w:t>Kf: hệ số lưu lượng nguồn thải; do 50 m</w:t>
      </w:r>
      <w:r w:rsidRPr="00BB34C0">
        <w:rPr>
          <w:i/>
          <w:iCs/>
          <w:vertAlign w:val="superscript"/>
        </w:rPr>
        <w:t>3</w:t>
      </w:r>
      <w:r w:rsidRPr="00BB34C0">
        <w:rPr>
          <w:i/>
          <w:iCs/>
        </w:rPr>
        <w:t>/ng.đ &lt; Q</w:t>
      </w:r>
      <w:r w:rsidRPr="00BB34C0">
        <w:rPr>
          <w:i/>
          <w:iCs/>
          <w:vertAlign w:val="subscript"/>
        </w:rPr>
        <w:t>thải</w:t>
      </w:r>
      <w:r w:rsidRPr="00BB34C0">
        <w:rPr>
          <w:i/>
          <w:iCs/>
        </w:rPr>
        <w:t xml:space="preserve"> </w:t>
      </w:r>
      <w:r w:rsidR="000B1E80" w:rsidRPr="00BB34C0">
        <w:rPr>
          <w:i/>
          <w:iCs/>
        </w:rPr>
        <w:t>≤</w:t>
      </w:r>
      <w:r w:rsidRPr="00BB34C0">
        <w:rPr>
          <w:i/>
          <w:iCs/>
        </w:rPr>
        <w:t>100 m</w:t>
      </w:r>
      <w:r w:rsidRPr="00BB34C0">
        <w:rPr>
          <w:i/>
          <w:iCs/>
          <w:vertAlign w:val="superscript"/>
        </w:rPr>
        <w:t>3</w:t>
      </w:r>
      <w:r w:rsidRPr="00BB34C0">
        <w:rPr>
          <w:i/>
          <w:iCs/>
        </w:rPr>
        <w:t>/ng.đ nên K</w:t>
      </w:r>
      <w:r w:rsidRPr="00BB34C0">
        <w:rPr>
          <w:i/>
          <w:iCs/>
          <w:vertAlign w:val="subscript"/>
        </w:rPr>
        <w:t>f</w:t>
      </w:r>
      <w:r w:rsidRPr="00BB34C0">
        <w:rPr>
          <w:i/>
          <w:iCs/>
        </w:rPr>
        <w:t>=1,2.</w:t>
      </w:r>
    </w:p>
    <w:p w14:paraId="46C09EB6" w14:textId="4ADCD9A4" w:rsidR="00217C75" w:rsidRPr="00BB34C0" w:rsidRDefault="005B0921" w:rsidP="005A7758">
      <w:pPr>
        <w:widowControl w:val="0"/>
        <w:ind w:firstLine="567"/>
      </w:pPr>
      <w:r w:rsidRPr="00BB34C0">
        <w:t>Qua kết quả phân tích cho thấy</w:t>
      </w:r>
      <w:r w:rsidR="000905B6" w:rsidRPr="00BB34C0">
        <w:t>:</w:t>
      </w:r>
      <w:r w:rsidRPr="00BB34C0">
        <w:t xml:space="preserve"> </w:t>
      </w:r>
      <w:r w:rsidR="000905B6" w:rsidRPr="00BB34C0">
        <w:t xml:space="preserve">Tất cả các thông số ô nhiễm trong mẫu nước thải sau xử lý đều nằm trong giới hạn cho phép của QCVN 62-MT:2016/BTNMT. Như vậy, việc đề xuất công nghệ xử lý nước thải tương tự </w:t>
      </w:r>
      <w:r w:rsidR="000905B6" w:rsidRPr="00BB34C0">
        <w:rPr>
          <w:rFonts w:cs="Times New Roman"/>
          <w:lang w:val="it-IT"/>
        </w:rPr>
        <w:t xml:space="preserve">Trang trại chăn nuôi </w:t>
      </w:r>
      <w:r w:rsidR="000551D1" w:rsidRPr="00BB34C0">
        <w:rPr>
          <w:rFonts w:cs="Times New Roman"/>
          <w:lang w:val="it-IT"/>
        </w:rPr>
        <w:t>heo</w:t>
      </w:r>
      <w:r w:rsidR="000905B6" w:rsidRPr="00BB34C0">
        <w:rPr>
          <w:rFonts w:cs="Times New Roman"/>
          <w:lang w:val="it-IT"/>
        </w:rPr>
        <w:t xml:space="preserve"> tại xã Cam Thành, huyện Cam Lộ, tỉnh Quảng Trị cho Dự án (</w:t>
      </w:r>
      <w:r w:rsidR="00B037DE">
        <w:rPr>
          <w:rFonts w:cs="Times New Roman"/>
          <w:lang w:val="it-IT"/>
        </w:rPr>
        <w:t>Trang trại chăn nuôi lợn công nghệ cao Hải Chánh</w:t>
      </w:r>
      <w:r w:rsidR="000905B6" w:rsidRPr="00BB34C0">
        <w:rPr>
          <w:rFonts w:cs="Times New Roman"/>
          <w:lang w:val="it-IT"/>
        </w:rPr>
        <w:t>) là hoàn toàn phù hợp.</w:t>
      </w:r>
    </w:p>
    <w:p w14:paraId="357D120A" w14:textId="70A81FF1" w:rsidR="0057437B" w:rsidRPr="00BB34C0" w:rsidRDefault="0057437B" w:rsidP="001B5256">
      <w:pPr>
        <w:pStyle w:val="Heading6"/>
      </w:pPr>
      <w:r w:rsidRPr="00BB34C0">
        <w:t>Nước mưa chảy tràn</w:t>
      </w:r>
    </w:p>
    <w:p w14:paraId="4F29AAC4" w14:textId="01DAAD33" w:rsidR="00BD3E85" w:rsidRPr="00BB34C0" w:rsidRDefault="0057437B" w:rsidP="001B5256">
      <w:pPr>
        <w:widowControl w:val="0"/>
        <w:ind w:firstLine="567"/>
        <w:rPr>
          <w:lang w:val="vi-VN" w:eastAsia="vi-VN" w:bidi="vi-VN"/>
        </w:rPr>
      </w:pPr>
      <w:r w:rsidRPr="00BB34C0">
        <w:rPr>
          <w:lang w:val="pl-PL"/>
        </w:rPr>
        <w:t>Nước mưa chảy tràn không phải là nước thải, do vậy Chủ dự án không tiến hành xử lý mà chỉ xây dựng hệ thống thu gom nước mưa đối với các hạng mục công trình và đường nội bộ sau đó thoát trực tiếp ra môi trường. Hệ thống ống thoát nước mưa tại Trang trại sử dụng mương hở, xây bằng bê tông mác 250, kích thước B×</w:t>
      </w:r>
      <w:r w:rsidR="00A45ACF" w:rsidRPr="00BB34C0">
        <w:rPr>
          <w:lang w:val="pl-PL"/>
        </w:rPr>
        <w:t>H</w:t>
      </w:r>
      <w:r w:rsidRPr="00BB34C0">
        <w:rPr>
          <w:lang w:val="pl-PL"/>
        </w:rPr>
        <w:t xml:space="preserve"> (0,7x0,5)m, hệ thống ống dẫn được bố trí dọc theo tuyến đường nội bộ của Trang trại</w:t>
      </w:r>
      <w:r w:rsidR="00DD497F" w:rsidRPr="00BB34C0">
        <w:rPr>
          <w:lang w:val="pl-PL"/>
        </w:rPr>
        <w:t xml:space="preserve"> với tổng chiều dài 320m</w:t>
      </w:r>
      <w:r w:rsidRPr="00BB34C0">
        <w:rPr>
          <w:lang w:val="pl-PL"/>
        </w:rPr>
        <w:t xml:space="preserve">, bố trí </w:t>
      </w:r>
      <w:r w:rsidR="00DD497F" w:rsidRPr="00BB34C0">
        <w:rPr>
          <w:lang w:val="pl-PL"/>
        </w:rPr>
        <w:t xml:space="preserve">08 </w:t>
      </w:r>
      <w:r w:rsidRPr="00BB34C0">
        <w:rPr>
          <w:lang w:val="pl-PL"/>
        </w:rPr>
        <w:t xml:space="preserve">hố ga để lắng các tạp chất trước khi nước mưa chảy xuống khe </w:t>
      </w:r>
      <w:r w:rsidR="0023651F" w:rsidRPr="00BB34C0">
        <w:rPr>
          <w:lang w:val="pl-PL"/>
        </w:rPr>
        <w:t xml:space="preserve">tự nhiên </w:t>
      </w:r>
      <w:r w:rsidRPr="00BB34C0">
        <w:rPr>
          <w:lang w:val="pl-PL"/>
        </w:rPr>
        <w:t xml:space="preserve">nằm về phía </w:t>
      </w:r>
      <w:r w:rsidR="00A45ACF" w:rsidRPr="00BB34C0">
        <w:rPr>
          <w:lang w:val="pl-PL"/>
        </w:rPr>
        <w:t>Đông</w:t>
      </w:r>
      <w:r w:rsidRPr="00BB34C0">
        <w:rPr>
          <w:lang w:val="pl-PL"/>
        </w:rPr>
        <w:t xml:space="preserve"> khu vực Dự án.</w:t>
      </w:r>
    </w:p>
    <w:p w14:paraId="74D5405B" w14:textId="6C337F07" w:rsidR="00BD3E85" w:rsidRPr="00BB34C0" w:rsidRDefault="00BD3E85" w:rsidP="00E126CF">
      <w:pPr>
        <w:pStyle w:val="abcd"/>
      </w:pPr>
      <w:r w:rsidRPr="00BB34C0">
        <w:rPr>
          <w:lang w:val="vi-VN" w:eastAsia="vi-VN" w:bidi="vi-VN"/>
        </w:rPr>
        <w:t xml:space="preserve">Giảm thiểu tác động do </w:t>
      </w:r>
      <w:r w:rsidR="005F5B31">
        <w:rPr>
          <w:lang w:val="vi-VN" w:eastAsia="vi-VN" w:bidi="vi-VN"/>
        </w:rPr>
        <w:t>CTR</w:t>
      </w:r>
    </w:p>
    <w:p w14:paraId="50CF03E9" w14:textId="55D570D8" w:rsidR="0057437B" w:rsidRPr="00BB34C0" w:rsidRDefault="00C36F29" w:rsidP="00E126CF">
      <w:pPr>
        <w:pStyle w:val="Heading6"/>
      </w:pPr>
      <w:r w:rsidRPr="00BB34C0">
        <w:t>CTR sinh hoạt</w:t>
      </w:r>
    </w:p>
    <w:p w14:paraId="79C9A117" w14:textId="3E2820A7" w:rsidR="00C36F29" w:rsidRPr="00BB34C0" w:rsidRDefault="00C36F29" w:rsidP="00E126CF">
      <w:pPr>
        <w:widowControl w:val="0"/>
        <w:ind w:firstLine="540"/>
        <w:rPr>
          <w:rFonts w:eastAsia="Times New Roman" w:cs="Times New Roman"/>
          <w:lang w:val="pt-BR"/>
        </w:rPr>
      </w:pPr>
      <w:r w:rsidRPr="00BB34C0">
        <w:rPr>
          <w:rFonts w:eastAsia="Times New Roman" w:cs="Times New Roman"/>
          <w:lang w:val="pt-BR"/>
        </w:rPr>
        <w:t>-</w:t>
      </w:r>
      <w:r w:rsidRPr="00BB34C0">
        <w:rPr>
          <w:rFonts w:eastAsia="Times New Roman" w:cs="Times New Roman"/>
          <w:lang w:val="pt-BR"/>
        </w:rPr>
        <w:tab/>
        <w:t xml:space="preserve">Qua tính toán, trong giai đoạn hoạt động lượng chất thải sinh hoạt phát sinh khoảng </w:t>
      </w:r>
      <w:r w:rsidR="0094729C" w:rsidRPr="00BB34C0">
        <w:rPr>
          <w:rFonts w:eastAsia="Times New Roman" w:cs="Times New Roman"/>
          <w:lang w:val="pt-BR"/>
        </w:rPr>
        <w:t>28,5 kg/ngày</w:t>
      </w:r>
      <w:r w:rsidRPr="00BB34C0">
        <w:rPr>
          <w:rFonts w:eastAsia="Times New Roman" w:cs="Times New Roman"/>
          <w:lang w:val="pt-BR"/>
        </w:rPr>
        <w:t xml:space="preserve">. </w:t>
      </w:r>
      <w:r w:rsidR="00DD0FEC" w:rsidRPr="00BB34C0">
        <w:rPr>
          <w:rFonts w:eastAsia="Times New Roman" w:cs="Times New Roman"/>
          <w:lang w:val="pt-BR"/>
        </w:rPr>
        <w:t>Chủ dự án sẽ tổ chức phân loại, t</w:t>
      </w:r>
      <w:r w:rsidRPr="00BB34C0">
        <w:rPr>
          <w:rFonts w:eastAsia="Times New Roman" w:cs="Times New Roman"/>
          <w:lang w:val="pt-BR"/>
        </w:rPr>
        <w:t>rang bị 0</w:t>
      </w:r>
      <w:r w:rsidR="00B722CD" w:rsidRPr="00BB34C0">
        <w:rPr>
          <w:rFonts w:eastAsia="Times New Roman" w:cs="Times New Roman"/>
          <w:lang w:val="pt-BR"/>
        </w:rPr>
        <w:t>3</w:t>
      </w:r>
      <w:r w:rsidRPr="00BB34C0">
        <w:rPr>
          <w:rFonts w:eastAsia="Times New Roman" w:cs="Times New Roman"/>
          <w:lang w:val="pt-BR"/>
        </w:rPr>
        <w:t xml:space="preserve"> thùng chứa chuyên dụng có nắp đậy dung tích 120 lít/thùng để thu gom toàn bộ </w:t>
      </w:r>
      <w:r w:rsidR="005F5B31">
        <w:rPr>
          <w:rFonts w:eastAsia="Times New Roman" w:cs="Times New Roman"/>
          <w:lang w:val="pt-BR"/>
        </w:rPr>
        <w:t>CTR</w:t>
      </w:r>
      <w:r w:rsidRPr="00BB34C0">
        <w:rPr>
          <w:rFonts w:eastAsia="Times New Roman" w:cs="Times New Roman"/>
          <w:lang w:val="pt-BR"/>
        </w:rPr>
        <w:t xml:space="preserve"> sinh hoạt; tập kết về nhà chứa chất thải thông thường.</w:t>
      </w:r>
    </w:p>
    <w:p w14:paraId="4735EA76" w14:textId="32A1F47F" w:rsidR="00C36F29" w:rsidRPr="00BB34C0" w:rsidRDefault="00C36F29" w:rsidP="00E126CF">
      <w:pPr>
        <w:widowControl w:val="0"/>
        <w:ind w:firstLine="540"/>
        <w:rPr>
          <w:rFonts w:eastAsia="Times New Roman" w:cs="Times New Roman"/>
          <w:lang w:val="pt-BR"/>
        </w:rPr>
      </w:pPr>
      <w:r w:rsidRPr="00BB34C0">
        <w:rPr>
          <w:rFonts w:eastAsia="Times New Roman" w:cs="Times New Roman"/>
          <w:lang w:val="pt-BR"/>
        </w:rPr>
        <w:t>-</w:t>
      </w:r>
      <w:r w:rsidRPr="00BB34C0">
        <w:rPr>
          <w:rFonts w:eastAsia="Times New Roman" w:cs="Times New Roman"/>
          <w:lang w:val="pt-BR"/>
        </w:rPr>
        <w:tab/>
        <w:t>Tăng cường, khuyến khích sử dụng vật liệu có thể tái sử dụng, tái chế</w:t>
      </w:r>
      <w:r w:rsidR="00726A17" w:rsidRPr="00BB34C0">
        <w:rPr>
          <w:rFonts w:eastAsia="Times New Roman" w:cs="Times New Roman"/>
          <w:lang w:val="pt-BR"/>
        </w:rPr>
        <w:t>.</w:t>
      </w:r>
    </w:p>
    <w:p w14:paraId="38127C45" w14:textId="71310AA4" w:rsidR="00C36F29" w:rsidRPr="00BB34C0" w:rsidRDefault="00C36F29" w:rsidP="00E126CF">
      <w:pPr>
        <w:widowControl w:val="0"/>
        <w:ind w:firstLine="540"/>
        <w:rPr>
          <w:rFonts w:eastAsia="Times New Roman" w:cs="Times New Roman"/>
          <w:lang w:val="pt-BR"/>
        </w:rPr>
      </w:pPr>
      <w:r w:rsidRPr="00BB34C0">
        <w:rPr>
          <w:rFonts w:eastAsia="Times New Roman" w:cs="Times New Roman"/>
          <w:lang w:val="pt-BR"/>
        </w:rPr>
        <w:lastRenderedPageBreak/>
        <w:t>-</w:t>
      </w:r>
      <w:r w:rsidRPr="00BB34C0">
        <w:rPr>
          <w:rFonts w:eastAsia="Times New Roman" w:cs="Times New Roman"/>
          <w:lang w:val="pt-BR"/>
        </w:rPr>
        <w:tab/>
        <w:t>Bố trí công nhân thường xuyên thu gom rác thải trong khu vực trang trại nhằm hạn chế rác bị cuốn theo nước mưa xuống cống rãnh làm tắt nghẽn</w:t>
      </w:r>
      <w:r w:rsidR="00E126CF" w:rsidRPr="00BB34C0">
        <w:rPr>
          <w:rFonts w:eastAsia="Times New Roman" w:cs="Times New Roman"/>
          <w:lang w:val="pt-BR"/>
        </w:rPr>
        <w:t xml:space="preserve"> </w:t>
      </w:r>
      <w:r w:rsidRPr="00BB34C0">
        <w:rPr>
          <w:rFonts w:eastAsia="Times New Roman" w:cs="Times New Roman"/>
          <w:lang w:val="pt-BR"/>
        </w:rPr>
        <w:t>đường ống vào mùa mưa.</w:t>
      </w:r>
    </w:p>
    <w:p w14:paraId="48327D08" w14:textId="78240F0F" w:rsidR="00C36F29" w:rsidRPr="00BB34C0" w:rsidRDefault="00C36F29" w:rsidP="007A77A5">
      <w:pPr>
        <w:pStyle w:val="-List"/>
        <w:numPr>
          <w:ilvl w:val="0"/>
          <w:numId w:val="53"/>
        </w:numPr>
        <w:ind w:left="0" w:firstLine="567"/>
      </w:pPr>
      <w:r w:rsidRPr="00BB34C0">
        <w:t>Rác được phân loại thành rác có thể tái chế, rác không thể tái chế và được thu gom riêng:</w:t>
      </w:r>
    </w:p>
    <w:p w14:paraId="53F370E0" w14:textId="4DCE2123" w:rsidR="00C36F29" w:rsidRPr="00BB34C0" w:rsidRDefault="00C36F29" w:rsidP="00A12722">
      <w:pPr>
        <w:pStyle w:val="ListParagraph"/>
        <w:rPr>
          <w:lang w:val="pt-BR"/>
        </w:rPr>
      </w:pPr>
      <w:r w:rsidRPr="00BB34C0">
        <w:rPr>
          <w:lang w:val="pt-BR"/>
        </w:rPr>
        <w:t>Các chất thải có khả năng tái chế hoặc tái sử dụng (bao bì và thùng giấy, lon nước, chai nhựa…) được bán cho các cơ sở thu mua phế liệu.</w:t>
      </w:r>
    </w:p>
    <w:p w14:paraId="710B9503" w14:textId="53DDB1E1" w:rsidR="00C36F29" w:rsidRPr="00BB34C0" w:rsidRDefault="00C36F29" w:rsidP="00A12722">
      <w:pPr>
        <w:pStyle w:val="ListParagraph"/>
        <w:rPr>
          <w:lang w:val="pt-BR"/>
        </w:rPr>
      </w:pPr>
      <w:bookmarkStart w:id="445" w:name="TT_MT_ĐT"/>
      <w:r w:rsidRPr="00BB34C0">
        <w:rPr>
          <w:lang w:val="pt-BR"/>
        </w:rPr>
        <w:t xml:space="preserve">Đối với chất thải không thể tái chế (chủ yếu là thực phẩm thừa) sẽ được hợp đồng với </w:t>
      </w:r>
      <w:r w:rsidR="008F1807" w:rsidRPr="00BB34C0">
        <w:rPr>
          <w:lang w:val="pt-BR"/>
        </w:rPr>
        <w:t xml:space="preserve">Trung tâm Môi trường và Đô thị </w:t>
      </w:r>
      <w:r w:rsidR="00BE3B6C">
        <w:rPr>
          <w:lang w:val="pt-BR"/>
        </w:rPr>
        <w:t>huyện Hải Lăng</w:t>
      </w:r>
      <w:r w:rsidRPr="00BB34C0">
        <w:rPr>
          <w:lang w:val="pt-BR"/>
        </w:rPr>
        <w:t xml:space="preserve"> thu gom, vận chuyển </w:t>
      </w:r>
      <w:r w:rsidR="00537BC2" w:rsidRPr="00BB34C0">
        <w:rPr>
          <w:lang w:val="pt-BR"/>
        </w:rPr>
        <w:t>đi xử lý</w:t>
      </w:r>
    </w:p>
    <w:bookmarkEnd w:id="445"/>
    <w:p w14:paraId="13136A3C" w14:textId="580EE51B" w:rsidR="00C36F29" w:rsidRPr="00BB34C0" w:rsidRDefault="00C36F29" w:rsidP="008C3B42">
      <w:pPr>
        <w:pStyle w:val="Heading6"/>
        <w:rPr>
          <w:lang w:val="pt-BR"/>
        </w:rPr>
      </w:pPr>
      <w:r w:rsidRPr="00BB34C0">
        <w:rPr>
          <w:lang w:val="pt-BR"/>
        </w:rPr>
        <w:t>CTR sản xuất</w:t>
      </w:r>
    </w:p>
    <w:p w14:paraId="1B723B9C" w14:textId="65FAF827" w:rsidR="00933433" w:rsidRPr="00F8156D" w:rsidRDefault="00933433" w:rsidP="007A77A5">
      <w:pPr>
        <w:pStyle w:val="-List"/>
        <w:numPr>
          <w:ilvl w:val="0"/>
          <w:numId w:val="53"/>
        </w:numPr>
        <w:ind w:left="0" w:firstLine="567"/>
      </w:pPr>
      <w:bookmarkStart w:id="446" w:name="bienphap_xuly_phanlon"/>
      <w:r w:rsidRPr="00F8156D">
        <w:t xml:space="preserve">Phân </w:t>
      </w:r>
      <w:r w:rsidR="000551D1" w:rsidRPr="00F8156D">
        <w:t>heo</w:t>
      </w:r>
      <w:r w:rsidRPr="00F8156D">
        <w:t xml:space="preserve">: </w:t>
      </w:r>
      <w:r w:rsidR="00A312EA" w:rsidRPr="00F8156D">
        <w:t>P</w:t>
      </w:r>
      <w:r w:rsidRPr="00F8156D">
        <w:t xml:space="preserve">hát sinh với khối lượng </w:t>
      </w:r>
      <w:r w:rsidR="00AD266D" w:rsidRPr="00F8156D">
        <w:t>19 tấn/ngày</w:t>
      </w:r>
      <w:r w:rsidRPr="00F8156D">
        <w:t xml:space="preserve"> được thu gom về </w:t>
      </w:r>
      <w:r w:rsidR="00F32ABA" w:rsidRPr="00F8156D">
        <w:t xml:space="preserve">bể tiếp nhận </w:t>
      </w:r>
      <w:r w:rsidRPr="00F8156D">
        <w:t xml:space="preserve">của </w:t>
      </w:r>
      <w:r w:rsidR="007537D7" w:rsidRPr="00F8156D">
        <w:t xml:space="preserve">hệ thống </w:t>
      </w:r>
      <w:r w:rsidRPr="00F8156D">
        <w:t>XLNT</w:t>
      </w:r>
      <w:r w:rsidR="007537D7" w:rsidRPr="00F8156D">
        <w:t>.</w:t>
      </w:r>
      <w:r w:rsidR="009B0B6A" w:rsidRPr="00F8156D">
        <w:t xml:space="preserve"> </w:t>
      </w:r>
      <w:r w:rsidR="009B0B6A" w:rsidRPr="00BB34C0">
        <w:t xml:space="preserve">Phân được ủ lên men để giảm mùi hôi và tiêu diệt một phần mầm bệnh, sau đó </w:t>
      </w:r>
      <w:r w:rsidR="007537D7" w:rsidRPr="00BB34C0">
        <w:t>đưa vào máy ép phân, máy ép sử dụng lực ép cơ học để tách phần nước ra khỏi phân, tạo thành bã phân</w:t>
      </w:r>
      <w:r w:rsidR="009B0B6A" w:rsidRPr="00BB34C0">
        <w:t>.</w:t>
      </w:r>
      <w:r w:rsidRPr="00F8156D">
        <w:t xml:space="preserve"> </w:t>
      </w:r>
      <w:r w:rsidR="009B0B6A" w:rsidRPr="00BB34C0">
        <w:t>Bã phân sau khi ép có thể được đưa vào máy tạo bánh phân để tạo thành các bánh phân có kích thước và hình dạng nhất định. Việc này giúp thuận tiện cho việc đóng gói, vận chuyển và sử dụng</w:t>
      </w:r>
      <w:r w:rsidR="009B0B6A" w:rsidRPr="00F8156D">
        <w:t>.</w:t>
      </w:r>
      <w:r w:rsidR="00D1383C" w:rsidRPr="00F8156D">
        <w:t xml:space="preserve"> </w:t>
      </w:r>
      <w:r w:rsidRPr="00F8156D">
        <w:t xml:space="preserve">Phân </w:t>
      </w:r>
      <w:r w:rsidR="000551D1" w:rsidRPr="00F8156D">
        <w:t>heo</w:t>
      </w:r>
      <w:r w:rsidRPr="00F8156D">
        <w:t xml:space="preserve"> sau khi ủ </w:t>
      </w:r>
      <w:r w:rsidR="00D1383C" w:rsidRPr="00F8156D">
        <w:t xml:space="preserve">và đóng bánh sẽ được lưu giữ tại Nhà kho, </w:t>
      </w:r>
      <w:r w:rsidRPr="00F8156D">
        <w:t>sử dụng để bón cho cây trồng tại Trang trại hoặc xuất bán nếu còn dư thừa</w:t>
      </w:r>
      <w:r w:rsidR="00D1383C" w:rsidRPr="00F8156D">
        <w:t xml:space="preserve"> k</w:t>
      </w:r>
      <w:r w:rsidRPr="00F8156D">
        <w:t xml:space="preserve">hi </w:t>
      </w:r>
      <w:r w:rsidR="002F572A" w:rsidRPr="00F8156D">
        <w:t>D</w:t>
      </w:r>
      <w:r w:rsidRPr="00F8156D">
        <w:t>ự án đi hoạt động</w:t>
      </w:r>
      <w:r w:rsidR="00D1383C" w:rsidRPr="00F8156D">
        <w:t>.</w:t>
      </w:r>
    </w:p>
    <w:bookmarkEnd w:id="446"/>
    <w:p w14:paraId="08659AC1" w14:textId="717BFC85" w:rsidR="00933433" w:rsidRPr="00F8156D" w:rsidRDefault="00933433" w:rsidP="007A77A5">
      <w:pPr>
        <w:pStyle w:val="-List"/>
        <w:numPr>
          <w:ilvl w:val="0"/>
          <w:numId w:val="53"/>
        </w:numPr>
        <w:ind w:left="0" w:firstLine="567"/>
      </w:pPr>
      <w:r w:rsidRPr="00F8156D">
        <w:t xml:space="preserve">Bao bì thức ăn: với khối lượng ước tính khoảng </w:t>
      </w:r>
      <w:r w:rsidR="00AD266D" w:rsidRPr="00F8156D">
        <w:t>900</w:t>
      </w:r>
      <w:r w:rsidRPr="00F8156D">
        <w:t xml:space="preserve"> kg/ngày được thu gom, lưu chứa trong kho chứa </w:t>
      </w:r>
      <w:r w:rsidR="008C3B42" w:rsidRPr="00F8156D">
        <w:t xml:space="preserve">CTR </w:t>
      </w:r>
      <w:r w:rsidRPr="00F8156D">
        <w:t xml:space="preserve">để bán cho các cơ sở thu mua để tái sử dụng hoặc sử dụng để chứa phân </w:t>
      </w:r>
      <w:r w:rsidR="000551D1" w:rsidRPr="00F8156D">
        <w:t>heo</w:t>
      </w:r>
      <w:r w:rsidRPr="00F8156D">
        <w:t xml:space="preserve"> sau đó bán cho cho các cơ sở, hộ kinh doanh nông nghiệp.</w:t>
      </w:r>
    </w:p>
    <w:p w14:paraId="1B51CF51" w14:textId="3E9A7323" w:rsidR="004A3628" w:rsidRPr="00F8156D" w:rsidRDefault="004A3628" w:rsidP="007A77A5">
      <w:pPr>
        <w:pStyle w:val="-List"/>
        <w:numPr>
          <w:ilvl w:val="0"/>
          <w:numId w:val="53"/>
        </w:numPr>
        <w:ind w:left="0" w:firstLine="567"/>
      </w:pPr>
      <w:bookmarkStart w:id="447" w:name="xuly_buncan"/>
      <w:r w:rsidRPr="00F8156D">
        <w:t xml:space="preserve">Bùn từ hệ thống biogas: Với khối lượng khoảng </w:t>
      </w:r>
      <w:r w:rsidR="00AD266D" w:rsidRPr="00BB34C0">
        <w:t>1.942</w:t>
      </w:r>
      <w:r w:rsidR="00457D54" w:rsidRPr="00BB34C0">
        <w:t xml:space="preserve"> </w:t>
      </w:r>
      <w:r w:rsidRPr="00BB34C0">
        <w:t>tấn</w:t>
      </w:r>
      <w:r w:rsidRPr="00F8156D">
        <w:t>/năm, định kỳ 01 năm/lần dùng máy bơm để hút bùn tại hệ thống biogas và tuần hoàn lại bể gom để ép phân.</w:t>
      </w:r>
    </w:p>
    <w:p w14:paraId="37505D3F" w14:textId="53A6BD9F" w:rsidR="00C36F29" w:rsidRPr="00BB34C0" w:rsidRDefault="005F5B31" w:rsidP="004A3628">
      <w:pPr>
        <w:pStyle w:val="Heading6"/>
      </w:pPr>
      <w:bookmarkStart w:id="448" w:name="bienphap_XLCTNH"/>
      <w:bookmarkEnd w:id="447"/>
      <w:r>
        <w:t>CTNH</w:t>
      </w:r>
    </w:p>
    <w:bookmarkEnd w:id="448"/>
    <w:p w14:paraId="18D5A064" w14:textId="1F1D4ED3" w:rsidR="00120377" w:rsidRPr="00BB34C0" w:rsidRDefault="00120377" w:rsidP="00120377">
      <w:pPr>
        <w:ind w:firstLine="567"/>
      </w:pPr>
      <w:r w:rsidRPr="00BB34C0">
        <w:t xml:space="preserve">Để giảm thiểu tác động do </w:t>
      </w:r>
      <w:r w:rsidR="005F5B31">
        <w:t>CTNH</w:t>
      </w:r>
      <w:r w:rsidRPr="00BB34C0">
        <w:t>, chủ đầu tư áp dụng các biện pháp cụ thể như sau:</w:t>
      </w:r>
    </w:p>
    <w:p w14:paraId="45B28784" w14:textId="555698F7" w:rsidR="00120377" w:rsidRPr="00BB34C0" w:rsidRDefault="00120377" w:rsidP="007A77A5">
      <w:pPr>
        <w:pStyle w:val="-List"/>
        <w:numPr>
          <w:ilvl w:val="0"/>
          <w:numId w:val="53"/>
        </w:numPr>
        <w:ind w:left="0" w:firstLine="567"/>
      </w:pPr>
      <w:r w:rsidRPr="00BB34C0">
        <w:t xml:space="preserve">Các loại </w:t>
      </w:r>
      <w:r w:rsidR="005F5B31">
        <w:t>CTNH</w:t>
      </w:r>
      <w:r w:rsidRPr="00BB34C0">
        <w:t xml:space="preserve"> được phân loại theo Thông tư số 02/2022/TTBTNMT ngày 10/01/2022. Đóng gói, bảo quản CTNH theo chủng loại trong các thùng chứa, bao bì chuyên dụng đáp ứng các yêu cầu về an toàn, kỹ thuật, đảm bảo không rò rỉ, rơi vãi hoặc phát tán ra môi trường, có dán nhãn bao gồm các thông tin.</w:t>
      </w:r>
    </w:p>
    <w:p w14:paraId="179DEEAB" w14:textId="74A9F0F8" w:rsidR="00E126CF" w:rsidRPr="00BB34C0" w:rsidRDefault="00E126CF" w:rsidP="007A77A5">
      <w:pPr>
        <w:pStyle w:val="-List"/>
        <w:numPr>
          <w:ilvl w:val="0"/>
          <w:numId w:val="53"/>
        </w:numPr>
        <w:ind w:left="0" w:firstLine="567"/>
      </w:pPr>
      <w:r w:rsidRPr="00BB34C0">
        <w:t>Xây</w:t>
      </w:r>
      <w:r w:rsidRPr="00F8156D">
        <w:t xml:space="preserve"> </w:t>
      </w:r>
      <w:r w:rsidRPr="00BB34C0">
        <w:t>dựng</w:t>
      </w:r>
      <w:r w:rsidRPr="00F8156D">
        <w:t xml:space="preserve"> </w:t>
      </w:r>
      <w:r w:rsidRPr="00BB34C0">
        <w:t>nơi</w:t>
      </w:r>
      <w:r w:rsidRPr="00F8156D">
        <w:t xml:space="preserve"> </w:t>
      </w:r>
      <w:r w:rsidRPr="00BB34C0">
        <w:t>thu</w:t>
      </w:r>
      <w:r w:rsidRPr="00F8156D">
        <w:t xml:space="preserve"> </w:t>
      </w:r>
      <w:r w:rsidRPr="00BB34C0">
        <w:t>gom</w:t>
      </w:r>
      <w:r w:rsidRPr="00F8156D">
        <w:t xml:space="preserve"> </w:t>
      </w:r>
      <w:r w:rsidRPr="00BB34C0">
        <w:t>và</w:t>
      </w:r>
      <w:r w:rsidRPr="00F8156D">
        <w:t xml:space="preserve"> </w:t>
      </w:r>
      <w:r w:rsidRPr="00BB34C0">
        <w:t>phân</w:t>
      </w:r>
      <w:r w:rsidRPr="00F8156D">
        <w:t xml:space="preserve"> </w:t>
      </w:r>
      <w:r w:rsidRPr="00BB34C0">
        <w:t>loại</w:t>
      </w:r>
      <w:r w:rsidR="00120377" w:rsidRPr="00BB34C0">
        <w:t xml:space="preserve"> và lưu giữ</w:t>
      </w:r>
      <w:r w:rsidRPr="00F8156D">
        <w:t xml:space="preserve"> </w:t>
      </w:r>
      <w:r w:rsidR="005F5B31">
        <w:t>CTNH</w:t>
      </w:r>
      <w:r w:rsidRPr="00F8156D">
        <w:t>.</w:t>
      </w:r>
      <w:r w:rsidR="00120377" w:rsidRPr="00BB34C0">
        <w:t xml:space="preserve">  Kho lưu chứa </w:t>
      </w:r>
      <w:r w:rsidR="005F5B31">
        <w:t>CTNH</w:t>
      </w:r>
      <w:r w:rsidR="00120377" w:rsidRPr="00BB34C0">
        <w:t xml:space="preserve"> theo đúng quy cách, có mái che, tường kín, sàn đổ bê tông</w:t>
      </w:r>
      <w:r w:rsidR="00120377" w:rsidRPr="00F8156D">
        <w:t xml:space="preserve"> </w:t>
      </w:r>
      <w:r w:rsidR="00120377" w:rsidRPr="00BB34C0">
        <w:t>có rãnh</w:t>
      </w:r>
      <w:r w:rsidR="00120377" w:rsidRPr="00F8156D">
        <w:t xml:space="preserve"> </w:t>
      </w:r>
      <w:r w:rsidR="00120377" w:rsidRPr="00BB34C0">
        <w:t>thu gom</w:t>
      </w:r>
      <w:r w:rsidR="00120377" w:rsidRPr="00F8156D">
        <w:t xml:space="preserve"> </w:t>
      </w:r>
      <w:r w:rsidR="00120377" w:rsidRPr="00BB34C0">
        <w:t>tránh chất thải</w:t>
      </w:r>
      <w:r w:rsidR="00120377" w:rsidRPr="00F8156D">
        <w:t xml:space="preserve"> </w:t>
      </w:r>
      <w:r w:rsidR="00120377" w:rsidRPr="00BB34C0">
        <w:t>rò rỉ,</w:t>
      </w:r>
      <w:r w:rsidR="00120377" w:rsidRPr="00F8156D">
        <w:t xml:space="preserve"> </w:t>
      </w:r>
      <w:r w:rsidR="00120377" w:rsidRPr="00BB34C0">
        <w:t>có bờ</w:t>
      </w:r>
      <w:r w:rsidR="00120377" w:rsidRPr="00F8156D">
        <w:t xml:space="preserve"> </w:t>
      </w:r>
      <w:r w:rsidR="00120377" w:rsidRPr="00BB34C0">
        <w:t>bao chống</w:t>
      </w:r>
      <w:r w:rsidR="00120377" w:rsidRPr="00F8156D">
        <w:t xml:space="preserve"> </w:t>
      </w:r>
      <w:r w:rsidR="00120377" w:rsidRPr="00BB34C0">
        <w:t>tràn,</w:t>
      </w:r>
      <w:r w:rsidR="00120377" w:rsidRPr="00F8156D">
        <w:t xml:space="preserve"> </w:t>
      </w:r>
      <w:r w:rsidR="00120377" w:rsidRPr="00BB34C0">
        <w:t xml:space="preserve">có dán nhãn và mã đối với từng loại </w:t>
      </w:r>
      <w:r w:rsidR="005F5B31">
        <w:t>CTNH</w:t>
      </w:r>
      <w:r w:rsidR="00120377" w:rsidRPr="00BB34C0">
        <w:t xml:space="preserve"> và biển hiệu cảnh báo, đảm bảo lưu chứa an toàn, chống thấm, chống tràn đổ.</w:t>
      </w:r>
    </w:p>
    <w:p w14:paraId="070534DF" w14:textId="0B08EB5E" w:rsidR="00E126CF" w:rsidRPr="00BB34C0" w:rsidRDefault="00E126CF" w:rsidP="007A77A5">
      <w:pPr>
        <w:pStyle w:val="-List"/>
        <w:numPr>
          <w:ilvl w:val="0"/>
          <w:numId w:val="53"/>
        </w:numPr>
        <w:ind w:left="0" w:firstLine="567"/>
      </w:pPr>
      <w:r w:rsidRPr="00BB34C0">
        <w:t xml:space="preserve">Bố trí 03 thùng chứa chuyên dụng có nắp đậy, dung tích 120 lít/thùng, có dán nhãn theo quy định đặt tại nhà kho lưu chứa </w:t>
      </w:r>
      <w:r w:rsidR="005F5B31">
        <w:t>CTNH</w:t>
      </w:r>
      <w:r w:rsidRPr="00BB34C0">
        <w:t xml:space="preserve"> để thu gom toàn bộ chai, lọ đựng thuốc thuốc thú y, hóa chất khử trùng, vaccine sau sử dụng.</w:t>
      </w:r>
    </w:p>
    <w:p w14:paraId="6DC9FCB7" w14:textId="01F8F684" w:rsidR="00E126CF" w:rsidRPr="00BB34C0" w:rsidRDefault="00E126CF" w:rsidP="007A77A5">
      <w:pPr>
        <w:pStyle w:val="-List"/>
        <w:numPr>
          <w:ilvl w:val="0"/>
          <w:numId w:val="53"/>
        </w:numPr>
        <w:ind w:left="0" w:firstLine="567"/>
      </w:pPr>
      <w:r w:rsidRPr="00BB34C0">
        <w:t xml:space="preserve">Bố trí 02 thùng chứa chuyên dụng có nắp đậy, dung tích 120 lít/thùng, có dán nhãn theo quy định đặt tại kho lưu chứa </w:t>
      </w:r>
      <w:r w:rsidR="005F5B31">
        <w:t>CTNH</w:t>
      </w:r>
      <w:r w:rsidRPr="00BB34C0">
        <w:t xml:space="preserve"> để thu gom toàn bộ bơm kim tiêm sau khi sử dụng.</w:t>
      </w:r>
    </w:p>
    <w:p w14:paraId="78F0F109" w14:textId="09799E39" w:rsidR="00E126CF" w:rsidRPr="00BB34C0" w:rsidRDefault="00E126CF" w:rsidP="007A77A5">
      <w:pPr>
        <w:pStyle w:val="-List"/>
        <w:numPr>
          <w:ilvl w:val="0"/>
          <w:numId w:val="53"/>
        </w:numPr>
        <w:ind w:left="0" w:firstLine="567"/>
      </w:pPr>
      <w:r w:rsidRPr="00BB34C0">
        <w:lastRenderedPageBreak/>
        <w:t>Bố trí 04</w:t>
      </w:r>
      <w:r w:rsidRPr="00F8156D">
        <w:t xml:space="preserve"> </w:t>
      </w:r>
      <w:r w:rsidRPr="00BB34C0">
        <w:t>thùng</w:t>
      </w:r>
      <w:r w:rsidRPr="00F8156D">
        <w:t xml:space="preserve"> </w:t>
      </w:r>
      <w:r w:rsidRPr="00BB34C0">
        <w:t>chứa chuyên dụng</w:t>
      </w:r>
      <w:r w:rsidRPr="00F8156D">
        <w:t xml:space="preserve"> </w:t>
      </w:r>
      <w:r w:rsidRPr="00BB34C0">
        <w:t>có nắp</w:t>
      </w:r>
      <w:r w:rsidRPr="00F8156D">
        <w:t xml:space="preserve"> </w:t>
      </w:r>
      <w:r w:rsidRPr="00BB34C0">
        <w:t>đậy,</w:t>
      </w:r>
      <w:r w:rsidRPr="00F8156D">
        <w:t xml:space="preserve"> </w:t>
      </w:r>
      <w:r w:rsidRPr="00BB34C0">
        <w:t>dung tích</w:t>
      </w:r>
      <w:r w:rsidRPr="00F8156D">
        <w:t xml:space="preserve"> </w:t>
      </w:r>
      <w:r w:rsidRPr="00BB34C0">
        <w:t>120</w:t>
      </w:r>
      <w:r w:rsidRPr="00F8156D">
        <w:t xml:space="preserve"> </w:t>
      </w:r>
      <w:r w:rsidRPr="00BB34C0">
        <w:t>lít/thùng,</w:t>
      </w:r>
      <w:r w:rsidRPr="00F8156D">
        <w:t xml:space="preserve"> </w:t>
      </w:r>
      <w:r w:rsidRPr="00BB34C0">
        <w:t xml:space="preserve">trên thùng có ghi mã </w:t>
      </w:r>
      <w:r w:rsidR="005F5B31">
        <w:t>CTNH</w:t>
      </w:r>
      <w:r w:rsidRPr="00BB34C0">
        <w:t xml:space="preserve">, loại </w:t>
      </w:r>
      <w:r w:rsidR="005F5B31">
        <w:t>CTNH</w:t>
      </w:r>
      <w:r w:rsidRPr="00BB34C0">
        <w:t xml:space="preserve"> và ký hiệu cảnh báo nguy hại theo quy định đặt tại kho lưu chứa </w:t>
      </w:r>
      <w:r w:rsidR="005F5B31">
        <w:t>CTNH</w:t>
      </w:r>
      <w:r w:rsidRPr="00BB34C0">
        <w:t xml:space="preserve"> để thu gom toàn bộ giẻ lau dính dầu mỡ thải, pin thải, ắc quy thải, bóng đèn huỳnh quang thải và các loại </w:t>
      </w:r>
      <w:r w:rsidR="005F5B31">
        <w:t>CTNH</w:t>
      </w:r>
      <w:r w:rsidRPr="00BB34C0">
        <w:t xml:space="preserve"> khác.</w:t>
      </w:r>
    </w:p>
    <w:p w14:paraId="287BDCD8" w14:textId="0492E0B0" w:rsidR="00C36F29" w:rsidRPr="00BB34C0" w:rsidRDefault="00E126CF" w:rsidP="007A77A5">
      <w:pPr>
        <w:pStyle w:val="-List"/>
        <w:numPr>
          <w:ilvl w:val="0"/>
          <w:numId w:val="53"/>
        </w:numPr>
        <w:ind w:left="0" w:firstLine="567"/>
      </w:pPr>
      <w:r w:rsidRPr="00BB34C0">
        <w:t xml:space="preserve">Thu gom, tập kết toàn bộ </w:t>
      </w:r>
      <w:r w:rsidR="005F5B31">
        <w:t>CTNH</w:t>
      </w:r>
      <w:r w:rsidRPr="00BB34C0">
        <w:t xml:space="preserve"> của dự án về kho lưu chứa </w:t>
      </w:r>
      <w:r w:rsidR="005F5B31">
        <w:t>CTNH</w:t>
      </w:r>
      <w:r w:rsidRPr="00F8156D">
        <w:t xml:space="preserve"> </w:t>
      </w:r>
      <w:r w:rsidRPr="00BB34C0">
        <w:t>của Dự</w:t>
      </w:r>
      <w:r w:rsidRPr="00F8156D">
        <w:t xml:space="preserve"> </w:t>
      </w:r>
      <w:r w:rsidRPr="00BB34C0">
        <w:t>án;</w:t>
      </w:r>
      <w:r w:rsidRPr="00F8156D">
        <w:t xml:space="preserve"> </w:t>
      </w:r>
      <w:r w:rsidRPr="00BB34C0">
        <w:t>định</w:t>
      </w:r>
      <w:r w:rsidRPr="00F8156D">
        <w:t xml:space="preserve"> </w:t>
      </w:r>
      <w:r w:rsidRPr="00BB34C0">
        <w:t>kỳ</w:t>
      </w:r>
      <w:r w:rsidRPr="00F8156D">
        <w:t xml:space="preserve"> </w:t>
      </w:r>
      <w:r w:rsidRPr="00BB34C0">
        <w:t>chuyển</w:t>
      </w:r>
      <w:r w:rsidRPr="00F8156D">
        <w:t xml:space="preserve"> </w:t>
      </w:r>
      <w:r w:rsidRPr="00BB34C0">
        <w:t>giao</w:t>
      </w:r>
      <w:r w:rsidRPr="00F8156D">
        <w:t xml:space="preserve"> </w:t>
      </w:r>
      <w:r w:rsidRPr="00BB34C0">
        <w:t>toàn bộ</w:t>
      </w:r>
      <w:r w:rsidRPr="00F8156D">
        <w:t xml:space="preserve"> </w:t>
      </w:r>
      <w:r w:rsidR="005F5B31">
        <w:t>CTNH</w:t>
      </w:r>
      <w:r w:rsidRPr="00F8156D">
        <w:t xml:space="preserve"> </w:t>
      </w:r>
      <w:r w:rsidRPr="00BB34C0">
        <w:t>của</w:t>
      </w:r>
      <w:r w:rsidRPr="00F8156D">
        <w:t xml:space="preserve"> </w:t>
      </w:r>
      <w:r w:rsidRPr="00BB34C0">
        <w:t>Dự</w:t>
      </w:r>
      <w:r w:rsidRPr="00F8156D">
        <w:t xml:space="preserve"> </w:t>
      </w:r>
      <w:r w:rsidRPr="00BB34C0">
        <w:t>án cho</w:t>
      </w:r>
      <w:r w:rsidRPr="00F8156D">
        <w:t xml:space="preserve"> </w:t>
      </w:r>
      <w:r w:rsidRPr="00BB34C0">
        <w:t>đơn</w:t>
      </w:r>
      <w:r w:rsidRPr="00F8156D">
        <w:t xml:space="preserve"> </w:t>
      </w:r>
      <w:r w:rsidRPr="00BB34C0">
        <w:t>vị có đầy đủ năng lực, chức năng thu gom, vận chuyển và xử lý theo đúng quy định</w:t>
      </w:r>
      <w:r w:rsidR="00C36F29" w:rsidRPr="00BB34C0">
        <w:t>.</w:t>
      </w:r>
    </w:p>
    <w:p w14:paraId="2C82EEA2" w14:textId="19EAC5D6" w:rsidR="004F1994" w:rsidRPr="00BB34C0" w:rsidRDefault="004F1994" w:rsidP="007A77A5">
      <w:pPr>
        <w:pStyle w:val="-List"/>
        <w:numPr>
          <w:ilvl w:val="0"/>
          <w:numId w:val="53"/>
        </w:numPr>
        <w:ind w:left="0" w:firstLine="567"/>
      </w:pPr>
      <w:bookmarkStart w:id="449" w:name="xuly_heochet_dichbenh"/>
      <w:r w:rsidRPr="00BB34C0">
        <w:t>Heo chết do dịch bệnh</w:t>
      </w:r>
      <w:bookmarkEnd w:id="449"/>
      <w:r w:rsidRPr="00BB34C0">
        <w:t>:</w:t>
      </w:r>
      <w:r w:rsidR="00264294" w:rsidRPr="00BB34C0">
        <w:t xml:space="preserve"> </w:t>
      </w:r>
      <w:r w:rsidRPr="00BB34C0">
        <w:t>Khi phát hiện</w:t>
      </w:r>
      <w:r w:rsidR="00847260" w:rsidRPr="00BB34C0">
        <w:t xml:space="preserve"> </w:t>
      </w:r>
      <w:r w:rsidR="000551D1" w:rsidRPr="00BB34C0">
        <w:t>heo</w:t>
      </w:r>
      <w:r w:rsidR="00847260" w:rsidRPr="00BB34C0">
        <w:t xml:space="preserve"> </w:t>
      </w:r>
      <w:r w:rsidRPr="00BB34C0">
        <w:t xml:space="preserve">mắc bệnh, chết, có dấu hiệu mắc bệnh truyền nhiễm, Chủ </w:t>
      </w:r>
      <w:r w:rsidR="00264294" w:rsidRPr="00BB34C0">
        <w:t>dự án</w:t>
      </w:r>
      <w:r w:rsidRPr="00BB34C0">
        <w:t xml:space="preserve"> sẽ thực hiện ngay việc khai báo dịch bệnh động vật cho cơ quan quản lý chuyên ngành thú y địa phương để tránh dịch bệnh lây lan. Đồng thời áp dụng các biện pháp xử lý theo hướng dẫn tại Thông tư số 07/2016/TT-BNNPTNT ngày 31</w:t>
      </w:r>
      <w:r w:rsidR="00264294" w:rsidRPr="00BB34C0">
        <w:t>/</w:t>
      </w:r>
      <w:r w:rsidRPr="00BB34C0">
        <w:t>05</w:t>
      </w:r>
      <w:r w:rsidR="00264294" w:rsidRPr="00BB34C0">
        <w:t>/</w:t>
      </w:r>
      <w:r w:rsidRPr="00BB34C0">
        <w:t xml:space="preserve">2016 của Bộ </w:t>
      </w:r>
      <w:r w:rsidR="00264294" w:rsidRPr="00BB34C0">
        <w:t>NN&amp;PTNT</w:t>
      </w:r>
      <w:r w:rsidRPr="00BB34C0">
        <w:t xml:space="preserve"> quy định về phòng, chống dịch bệnh động vật trên cạn và tuân thủ QCVN 01-41:2011/BNNPTNT về yêu cầu xử lý vệ sinh đối với việc tiêu hủy động vật và sản phẩm động vật; đảm bảo quy định sau:</w:t>
      </w:r>
    </w:p>
    <w:p w14:paraId="36099019" w14:textId="7121BD57" w:rsidR="004F1994" w:rsidRPr="00BB34C0" w:rsidRDefault="004F1994" w:rsidP="00C84BED">
      <w:pPr>
        <w:ind w:firstLine="567"/>
        <w:rPr>
          <w:spacing w:val="-2"/>
        </w:rPr>
      </w:pPr>
      <w:r w:rsidRPr="00BB34C0">
        <w:rPr>
          <w:spacing w:val="-2"/>
        </w:rPr>
        <w:t>Đối với xác</w:t>
      </w:r>
      <w:r w:rsidR="00847260" w:rsidRPr="00BB34C0">
        <w:rPr>
          <w:spacing w:val="-2"/>
        </w:rPr>
        <w:t xml:space="preserve"> </w:t>
      </w:r>
      <w:r w:rsidR="000551D1" w:rsidRPr="00BB34C0">
        <w:rPr>
          <w:spacing w:val="-2"/>
        </w:rPr>
        <w:t>heo</w:t>
      </w:r>
      <w:r w:rsidR="00847260" w:rsidRPr="00BB34C0">
        <w:rPr>
          <w:spacing w:val="-2"/>
        </w:rPr>
        <w:t xml:space="preserve"> </w:t>
      </w:r>
      <w:r w:rsidRPr="00BB34C0">
        <w:rPr>
          <w:spacing w:val="-2"/>
        </w:rPr>
        <w:t>chết do dịch bệnh với số lượng nhỏ được đưa về khu xử lý</w:t>
      </w:r>
      <w:r w:rsidR="00847260" w:rsidRPr="00BB34C0">
        <w:rPr>
          <w:spacing w:val="-2"/>
        </w:rPr>
        <w:t xml:space="preserve"> </w:t>
      </w:r>
      <w:r w:rsidR="000551D1" w:rsidRPr="00BB34C0">
        <w:rPr>
          <w:spacing w:val="-2"/>
        </w:rPr>
        <w:t>heo</w:t>
      </w:r>
      <w:r w:rsidR="00847260" w:rsidRPr="00BB34C0">
        <w:rPr>
          <w:spacing w:val="-2"/>
        </w:rPr>
        <w:t xml:space="preserve"> </w:t>
      </w:r>
      <w:r w:rsidRPr="00BB34C0">
        <w:rPr>
          <w:spacing w:val="-2"/>
        </w:rPr>
        <w:t>chết của trang trại để xử lý bằng phương pháp chôn lấp (hố hủy xác cho</w:t>
      </w:r>
      <w:r w:rsidR="00847260" w:rsidRPr="00BB34C0">
        <w:rPr>
          <w:spacing w:val="-2"/>
        </w:rPr>
        <w:t xml:space="preserve"> </w:t>
      </w:r>
      <w:r w:rsidR="000551D1" w:rsidRPr="00BB34C0">
        <w:rPr>
          <w:spacing w:val="-2"/>
        </w:rPr>
        <w:t>heo</w:t>
      </w:r>
      <w:r w:rsidR="00847260" w:rsidRPr="00BB34C0">
        <w:rPr>
          <w:spacing w:val="-2"/>
        </w:rPr>
        <w:t xml:space="preserve"> </w:t>
      </w:r>
      <w:r w:rsidRPr="00BB34C0">
        <w:rPr>
          <w:spacing w:val="-2"/>
        </w:rPr>
        <w:t>chết vì dịch bệnh theo hướng dẫn tại Thông tư số 07/2016/TT-BNNPTNT ngày 31</w:t>
      </w:r>
      <w:r w:rsidR="00CD2526" w:rsidRPr="00BB34C0">
        <w:rPr>
          <w:spacing w:val="-2"/>
        </w:rPr>
        <w:t>/</w:t>
      </w:r>
      <w:r w:rsidRPr="00BB34C0">
        <w:rPr>
          <w:spacing w:val="-2"/>
        </w:rPr>
        <w:t>05</w:t>
      </w:r>
      <w:r w:rsidR="00CD2526" w:rsidRPr="00BB34C0">
        <w:rPr>
          <w:spacing w:val="-2"/>
        </w:rPr>
        <w:t>/</w:t>
      </w:r>
      <w:r w:rsidRPr="00BB34C0">
        <w:rPr>
          <w:spacing w:val="-2"/>
        </w:rPr>
        <w:t xml:space="preserve">2016 của Bộ </w:t>
      </w:r>
      <w:r w:rsidR="00CD2526" w:rsidRPr="00BB34C0">
        <w:rPr>
          <w:spacing w:val="-2"/>
        </w:rPr>
        <w:t>NN&amp;PTNT</w:t>
      </w:r>
      <w:r w:rsidRPr="00BB34C0">
        <w:rPr>
          <w:spacing w:val="-2"/>
        </w:rPr>
        <w:t xml:space="preserve"> quy định về phòng, chống dịch bệnh động vật trên cạn.</w:t>
      </w:r>
    </w:p>
    <w:p w14:paraId="7A7AE539" w14:textId="39333383" w:rsidR="004F1994" w:rsidRPr="00BB34C0" w:rsidRDefault="004F1994" w:rsidP="00C84BED">
      <w:pPr>
        <w:ind w:firstLine="567"/>
      </w:pPr>
      <w:r w:rsidRPr="00BB34C0">
        <w:t>Trong trường hợp dịch bệnh ở quy mô lớn, Chủ dự án sẽ chủ động thông báo kịp thời cho cơ quan thú y biết để có hướng dẫn xử lý đảm bảo theo quy định của pháp luật</w:t>
      </w:r>
      <w:r w:rsidR="00CD2526" w:rsidRPr="00BB34C0">
        <w:t>.</w:t>
      </w:r>
    </w:p>
    <w:p w14:paraId="0CF8C66F" w14:textId="0D571F78" w:rsidR="00CA4CAE" w:rsidRPr="00BB34C0" w:rsidRDefault="00CA4CAE" w:rsidP="00CA4CAE">
      <w:pPr>
        <w:ind w:firstLine="567"/>
        <w:rPr>
          <w:u w:val="single"/>
        </w:rPr>
      </w:pPr>
      <w:r w:rsidRPr="00BB34C0">
        <w:rPr>
          <w:u w:val="single"/>
          <w:lang w:val="vi-VN"/>
        </w:rPr>
        <w:t xml:space="preserve">Quy trình xử lý xác </w:t>
      </w:r>
      <w:r w:rsidR="000551D1" w:rsidRPr="00BB34C0">
        <w:rPr>
          <w:u w:val="single"/>
          <w:lang w:val="vi-VN"/>
        </w:rPr>
        <w:t>heo</w:t>
      </w:r>
      <w:r w:rsidRPr="00BB34C0">
        <w:rPr>
          <w:u w:val="single"/>
          <w:lang w:val="vi-VN"/>
        </w:rPr>
        <w:t xml:space="preserve"> chết</w:t>
      </w:r>
    </w:p>
    <w:p w14:paraId="07C7AE2F" w14:textId="3C93AC17" w:rsidR="00CA4CAE" w:rsidRPr="00BB34C0" w:rsidRDefault="00CA4CAE" w:rsidP="007A77A5">
      <w:pPr>
        <w:pStyle w:val="-List"/>
        <w:numPr>
          <w:ilvl w:val="0"/>
          <w:numId w:val="53"/>
        </w:numPr>
        <w:ind w:left="0" w:firstLine="567"/>
      </w:pPr>
      <w:r w:rsidRPr="00F8156D">
        <w:t>Xác định tình trạng dịch bệnh</w:t>
      </w:r>
      <w:r w:rsidRPr="00BB34C0">
        <w:t xml:space="preserve">: Trước khi tiến hành xử lý, cần xác định rõ nguyên nhân gây ra cái chết của </w:t>
      </w:r>
      <w:r w:rsidR="000551D1" w:rsidRPr="00BB34C0">
        <w:t>heo</w:t>
      </w:r>
      <w:r w:rsidRPr="00BB34C0">
        <w:t xml:space="preserve">. Nếu </w:t>
      </w:r>
      <w:r w:rsidR="000551D1" w:rsidRPr="00BB34C0">
        <w:t>heo</w:t>
      </w:r>
      <w:r w:rsidRPr="00BB34C0">
        <w:t xml:space="preserve"> chết do dịch bệnh đã được công nhận, Chủ dự án sẽ tuân thủ các quy trình nghiêm ngặt để ngăn chặn sự lây lan của mầm bệnh.</w:t>
      </w:r>
    </w:p>
    <w:p w14:paraId="1271F899" w14:textId="45EB0FB0" w:rsidR="00CA4CAE" w:rsidRPr="00BB34C0" w:rsidRDefault="00CA4CAE" w:rsidP="007A77A5">
      <w:pPr>
        <w:pStyle w:val="-List"/>
        <w:numPr>
          <w:ilvl w:val="0"/>
          <w:numId w:val="53"/>
        </w:numPr>
        <w:ind w:left="0" w:firstLine="567"/>
      </w:pPr>
      <w:r w:rsidRPr="00F8156D">
        <w:t>Chuẩn bị khu vực chôn lấp</w:t>
      </w:r>
      <w:r w:rsidRPr="00BB34C0">
        <w:t xml:space="preserve">: Khu vực chôn lấp được lựa chọn cẩn thận, đảm bảo không gần nguồn nước sinh hoạt và phải có độ sâu tối thiểu để tránh ô nhiễm môi trường. Hố chôn cần đủ lớn để chứa toàn bộ số lượng xác </w:t>
      </w:r>
      <w:r w:rsidR="000551D1" w:rsidRPr="00BB34C0">
        <w:t>heo</w:t>
      </w:r>
      <w:r w:rsidRPr="00BB34C0">
        <w:t>.</w:t>
      </w:r>
    </w:p>
    <w:p w14:paraId="395ACFE9" w14:textId="6CC6F159" w:rsidR="00CA4CAE" w:rsidRPr="00BB34C0" w:rsidRDefault="00CA4CAE" w:rsidP="007A77A5">
      <w:pPr>
        <w:pStyle w:val="-List"/>
        <w:numPr>
          <w:ilvl w:val="0"/>
          <w:numId w:val="53"/>
        </w:numPr>
        <w:ind w:left="0" w:firstLine="567"/>
      </w:pPr>
      <w:r w:rsidRPr="00F8156D">
        <w:t>Thực hiện chôn lấp</w:t>
      </w:r>
      <w:r w:rsidRPr="00BB34C0">
        <w:t xml:space="preserve">: Xác </w:t>
      </w:r>
      <w:r w:rsidR="000551D1" w:rsidRPr="00BB34C0">
        <w:t>heo</w:t>
      </w:r>
      <w:r w:rsidRPr="00BB34C0">
        <w:t xml:space="preserve"> được đưa vào hố chôn ngay sau khi phát hiện cái chết để giảm thiểu nguy cơ phát tán mầm bệnh. Việc chôn lấp được thực hiện nhanh chóng và cẩn thận, đảm bảo rằng tất cả các phần của xác đều được che phủ hoàn toàn bằng đất.</w:t>
      </w:r>
    </w:p>
    <w:p w14:paraId="6BE6FEAD" w14:textId="50B86FC6" w:rsidR="00CA4CAE" w:rsidRPr="00BB34C0" w:rsidRDefault="00CA4CAE" w:rsidP="007A77A5">
      <w:pPr>
        <w:pStyle w:val="-List"/>
        <w:numPr>
          <w:ilvl w:val="0"/>
          <w:numId w:val="53"/>
        </w:numPr>
        <w:ind w:left="0" w:firstLine="567"/>
      </w:pPr>
      <w:r w:rsidRPr="00BB34C0">
        <w:rPr>
          <w:rFonts w:eastAsiaTheme="majorEastAsia"/>
        </w:rPr>
        <w:t>Phun thuốc khử trùng</w:t>
      </w:r>
      <w:r w:rsidRPr="00BB34C0">
        <w:t>: Sau khi chôn lấp, khu vực xung quanh hố được phun thuốc khử trùng để tiêu diệt bất kỳ mầm bệnh nào còn sót lại trong không khí hoặc trên bề mặt đất.</w:t>
      </w:r>
    </w:p>
    <w:p w14:paraId="78CFDC21" w14:textId="74285E84" w:rsidR="00CA4CAE" w:rsidRPr="00BB34C0" w:rsidRDefault="00CA4CAE" w:rsidP="007A77A5">
      <w:pPr>
        <w:pStyle w:val="-List"/>
        <w:numPr>
          <w:ilvl w:val="0"/>
          <w:numId w:val="53"/>
        </w:numPr>
        <w:ind w:left="0" w:firstLine="567"/>
      </w:pPr>
      <w:r w:rsidRPr="00F8156D">
        <w:t>Ghi chép và báo cáo</w:t>
      </w:r>
      <w:r w:rsidRPr="00BB34C0">
        <w:t>: Tất cả các bước trong quá trình xử lý xác động vật chết sẽ được ghi lại chi tiết và báo cáo cho cơ quan chức năng theo quy định nhằm đảm bảo tính minh bạch và trách nhiệm trong công tác phòng chống dịch bệnh.</w:t>
      </w:r>
    </w:p>
    <w:p w14:paraId="1129B5A3" w14:textId="76AC657E" w:rsidR="00BD3E85" w:rsidRPr="00BB34C0" w:rsidRDefault="00BD3E85" w:rsidP="00C84BED">
      <w:pPr>
        <w:pStyle w:val="Heading4"/>
      </w:pPr>
      <w:r w:rsidRPr="00BB34C0">
        <w:rPr>
          <w:lang w:eastAsia="vi-VN" w:bidi="vi-VN"/>
        </w:rPr>
        <w:t>Các nguồn tác động không liên quan đến chất thải</w:t>
      </w:r>
    </w:p>
    <w:p w14:paraId="40E08E7B" w14:textId="77777777" w:rsidR="0057437B" w:rsidRPr="00BB34C0" w:rsidRDefault="0057437B" w:rsidP="007A77A5">
      <w:pPr>
        <w:pStyle w:val="abcd"/>
        <w:numPr>
          <w:ilvl w:val="0"/>
          <w:numId w:val="37"/>
        </w:numPr>
      </w:pPr>
      <w:r w:rsidRPr="00BB34C0">
        <w:t>Giảm thiểu tác động do tiếng ồn và độ rung</w:t>
      </w:r>
    </w:p>
    <w:p w14:paraId="1AF20B44" w14:textId="6983606B" w:rsidR="0042305C" w:rsidRPr="00BB34C0" w:rsidRDefault="0042305C" w:rsidP="007A77A5">
      <w:pPr>
        <w:pStyle w:val="-List"/>
        <w:numPr>
          <w:ilvl w:val="0"/>
          <w:numId w:val="53"/>
        </w:numPr>
        <w:ind w:left="0" w:firstLine="567"/>
      </w:pPr>
      <w:r w:rsidRPr="00BB34C0">
        <w:lastRenderedPageBreak/>
        <w:t xml:space="preserve">Trồng và chăm sóc cây xanh trong khuôn viên trang trại chăn nuôi nhằm hạn chế tiếng ồn lan truyền ra khu vực xung quanh, diện tích trồng cây xanh, thảm cỏ là </w:t>
      </w:r>
      <w:r w:rsidR="00867B6E" w:rsidRPr="00F8156D">
        <w:t>7,76</w:t>
      </w:r>
      <w:r w:rsidR="00B71F1B" w:rsidRPr="00F8156D">
        <w:t xml:space="preserve"> ha</w:t>
      </w:r>
      <w:r w:rsidRPr="00BB34C0">
        <w:t xml:space="preserve">, chiếm </w:t>
      </w:r>
      <w:r w:rsidR="00B71F1B" w:rsidRPr="00BB34C0">
        <w:t>48</w:t>
      </w:r>
      <w:r w:rsidRPr="00BB34C0">
        <w:t xml:space="preserve">% tỷ lệ đất trong </w:t>
      </w:r>
      <w:r w:rsidR="003E6AA6" w:rsidRPr="00BB34C0">
        <w:t>D</w:t>
      </w:r>
      <w:r w:rsidRPr="00BB34C0">
        <w:t>ự án, các hàng cây trồng cách nhau 2 m, các cây trong hàng cách nhau 3 m, cây được trồng so le nhau.</w:t>
      </w:r>
    </w:p>
    <w:p w14:paraId="52A6E799" w14:textId="4A6F824E" w:rsidR="0042305C" w:rsidRPr="00BB34C0" w:rsidRDefault="0042305C" w:rsidP="007A77A5">
      <w:pPr>
        <w:pStyle w:val="-List"/>
        <w:numPr>
          <w:ilvl w:val="0"/>
          <w:numId w:val="53"/>
        </w:numPr>
        <w:ind w:left="0" w:firstLine="567"/>
      </w:pPr>
      <w:r w:rsidRPr="00BB34C0">
        <w:t>Khu văn phòng làm việc, khu sinh hoạt của công nhân được bố trí cách khu vực chuồng nuôi tối thiểu 200 m để giảm thiểu ảnh hưởng tiếng kêu của heo.</w:t>
      </w:r>
    </w:p>
    <w:p w14:paraId="680FC5C0" w14:textId="32E6B411" w:rsidR="0042305C" w:rsidRPr="00BB34C0" w:rsidRDefault="0042305C" w:rsidP="007A77A5">
      <w:pPr>
        <w:pStyle w:val="-List"/>
        <w:numPr>
          <w:ilvl w:val="0"/>
          <w:numId w:val="53"/>
        </w:numPr>
        <w:ind w:left="0" w:firstLine="567"/>
      </w:pPr>
      <w:r w:rsidRPr="00BB34C0">
        <w:t>Kiểm tra thường xuyên và siết lại các ốc, vít bị lỏng, bảo dưỡng định kỳ các máy bơm, máy phát điện nhằm hạn chế các nguồn phát sinh tiếng ồn.</w:t>
      </w:r>
    </w:p>
    <w:p w14:paraId="4022498A" w14:textId="5796BFD3" w:rsidR="0042305C" w:rsidRPr="00BB34C0" w:rsidRDefault="0042305C" w:rsidP="007A77A5">
      <w:pPr>
        <w:pStyle w:val="-List"/>
        <w:numPr>
          <w:ilvl w:val="0"/>
          <w:numId w:val="53"/>
        </w:numPr>
        <w:ind w:left="0" w:firstLine="567"/>
      </w:pPr>
      <w:r w:rsidRPr="00BB34C0">
        <w:t>Máy phát điện được đặt trong nhà đặt máy phát điện để che nắng, che mưa và giảm thiểu tiếng ồn ra xung quanh trong khi hoạt động.</w:t>
      </w:r>
    </w:p>
    <w:p w14:paraId="7E6C1775" w14:textId="738D10F7" w:rsidR="0042305C" w:rsidRPr="00BB34C0" w:rsidRDefault="0042305C" w:rsidP="007A77A5">
      <w:pPr>
        <w:pStyle w:val="-List"/>
        <w:numPr>
          <w:ilvl w:val="0"/>
          <w:numId w:val="53"/>
        </w:numPr>
        <w:ind w:left="0" w:firstLine="567"/>
      </w:pPr>
      <w:r w:rsidRPr="00BB34C0">
        <w:t xml:space="preserve">Tiếng ồn phát sinh trong quá trình hoạt động phải đảm bảo nằm trong giới hạn cho phép theo QCVN 26:2010/BTNMT </w:t>
      </w:r>
      <w:r w:rsidR="00A820DE">
        <w:t>QCKTQG</w:t>
      </w:r>
      <w:r w:rsidRPr="00BB34C0">
        <w:t xml:space="preserve"> về tiếng ồn.</w:t>
      </w:r>
    </w:p>
    <w:p w14:paraId="197ADDAD" w14:textId="36C9D04C" w:rsidR="0057437B" w:rsidRPr="00BB34C0" w:rsidRDefault="0042305C" w:rsidP="007A77A5">
      <w:pPr>
        <w:pStyle w:val="-List"/>
        <w:numPr>
          <w:ilvl w:val="0"/>
          <w:numId w:val="53"/>
        </w:numPr>
        <w:ind w:left="0" w:firstLine="567"/>
      </w:pPr>
      <w:r w:rsidRPr="00BB34C0">
        <w:t xml:space="preserve">Độ rung trong quá trình vận hành phải đạt quy chuẩn QCVN 27:2010/BTNMT </w:t>
      </w:r>
      <w:r w:rsidR="00A820DE">
        <w:t>QCKTQG</w:t>
      </w:r>
      <w:r w:rsidRPr="00BB34C0">
        <w:t xml:space="preserve"> về độ rung</w:t>
      </w:r>
      <w:r w:rsidR="0057437B" w:rsidRPr="00BB34C0">
        <w:t>.</w:t>
      </w:r>
    </w:p>
    <w:p w14:paraId="785CDADF" w14:textId="77777777" w:rsidR="0057437B" w:rsidRPr="00BB34C0" w:rsidRDefault="0057437B" w:rsidP="00C84BED">
      <w:pPr>
        <w:pStyle w:val="abcd"/>
      </w:pPr>
      <w:bookmarkStart w:id="450" w:name="giamthieu_tacdong_nuocngam"/>
      <w:r w:rsidRPr="00BB34C0">
        <w:t>G</w:t>
      </w:r>
      <w:r w:rsidRPr="00BB34C0">
        <w:rPr>
          <w:lang w:val="vi-VN"/>
        </w:rPr>
        <w:t>iảm thiểu tác động đến</w:t>
      </w:r>
      <w:r w:rsidRPr="00BB34C0">
        <w:t xml:space="preserve"> nguồn nước ngầm</w:t>
      </w:r>
    </w:p>
    <w:p w14:paraId="1D45919A" w14:textId="3FE1BAD5" w:rsidR="0057437B" w:rsidRPr="00BB34C0" w:rsidRDefault="0057437B" w:rsidP="007A77A5">
      <w:pPr>
        <w:pStyle w:val="-List"/>
        <w:numPr>
          <w:ilvl w:val="0"/>
          <w:numId w:val="53"/>
        </w:numPr>
        <w:ind w:left="0" w:firstLine="567"/>
      </w:pPr>
      <w:r w:rsidRPr="00BB34C0">
        <w:t xml:space="preserve">Chủ dự án sẽ lập các thủ tục để được cấp quyền khai thác nước ngầm trong khu vực dự án theo quy định tại </w:t>
      </w:r>
      <w:r w:rsidR="00284A2D" w:rsidRPr="00BB34C0">
        <w:t xml:space="preserve">Nghị định số 02/2023/NĐ-CP ngày 01/02/2023 </w:t>
      </w:r>
      <w:r w:rsidRPr="00BB34C0">
        <w:t xml:space="preserve">của </w:t>
      </w:r>
      <w:r w:rsidR="00284A2D" w:rsidRPr="00BB34C0">
        <w:t>Chính phủ</w:t>
      </w:r>
      <w:r w:rsidRPr="00BB34C0">
        <w:t xml:space="preserve"> quy định chi tiết thi hành một số điều của Luật Tài nguyên nước.</w:t>
      </w:r>
    </w:p>
    <w:p w14:paraId="36704382" w14:textId="1234C879" w:rsidR="00A67603" w:rsidRPr="00F8156D" w:rsidRDefault="00A67603" w:rsidP="007A77A5">
      <w:pPr>
        <w:pStyle w:val="-List"/>
        <w:numPr>
          <w:ilvl w:val="0"/>
          <w:numId w:val="53"/>
        </w:numPr>
        <w:ind w:left="0" w:firstLine="567"/>
      </w:pPr>
      <w:r w:rsidRPr="00F8156D">
        <w:t>Thiết kế hệ thống thu gom phân và nước thải kín để tránh rò rỉ, ngấm vào môi trường nước dưới đất.</w:t>
      </w:r>
    </w:p>
    <w:p w14:paraId="28A27DEE" w14:textId="77777777" w:rsidR="00A57AA0" w:rsidRPr="00BB34C0" w:rsidRDefault="00A57AA0" w:rsidP="007A77A5">
      <w:pPr>
        <w:pStyle w:val="-List"/>
        <w:numPr>
          <w:ilvl w:val="0"/>
          <w:numId w:val="53"/>
        </w:numPr>
        <w:ind w:left="0" w:firstLine="567"/>
      </w:pPr>
      <w:r w:rsidRPr="00BB34C0">
        <w:t>T</w:t>
      </w:r>
      <w:r w:rsidR="0057437B" w:rsidRPr="00BB34C0">
        <w:t xml:space="preserve">rong quá trình hoạt động, sẽ sử dụng nước tiết kiệm tối đa ở các công đoạn có thể, nhằm hạn chế sử dụng nước ngầm, giảm sự hao hụt nhanh chóng nguồn nước ngầm trong khu vực. </w:t>
      </w:r>
    </w:p>
    <w:p w14:paraId="10EF8CB3" w14:textId="4DFAC69E" w:rsidR="0057437B" w:rsidRPr="00BB34C0" w:rsidRDefault="0057437B" w:rsidP="007A77A5">
      <w:pPr>
        <w:pStyle w:val="-List"/>
        <w:numPr>
          <w:ilvl w:val="0"/>
          <w:numId w:val="53"/>
        </w:numPr>
        <w:ind w:left="0" w:firstLine="567"/>
      </w:pPr>
      <w:r w:rsidRPr="00BB34C0">
        <w:t>Chủ dự án sẽ áp dụng các biện pháp xử lý nước thải chăn nuôi đạt tiêu chuẩn trước khi thải ra môi trường nhằm tránh nước thải ngấm xuống đất làm ô nhiễm nguồn nước ngầm của khu vực.</w:t>
      </w:r>
    </w:p>
    <w:bookmarkEnd w:id="450"/>
    <w:p w14:paraId="50F57B01" w14:textId="35F7CA95" w:rsidR="0057437B" w:rsidRPr="00BB34C0" w:rsidRDefault="0057437B" w:rsidP="00C84BED">
      <w:pPr>
        <w:pStyle w:val="abcd"/>
      </w:pPr>
      <w:r w:rsidRPr="00BB34C0">
        <w:t>Giảm thiểu các tác động tiêu cực đến kinh tế xã hội</w:t>
      </w:r>
    </w:p>
    <w:p w14:paraId="747CB63E" w14:textId="72B97A8C" w:rsidR="0057437B" w:rsidRPr="00BB34C0" w:rsidRDefault="0057437B" w:rsidP="007A77A5">
      <w:pPr>
        <w:pStyle w:val="-List"/>
        <w:numPr>
          <w:ilvl w:val="0"/>
          <w:numId w:val="53"/>
        </w:numPr>
        <w:ind w:left="0" w:firstLine="567"/>
      </w:pPr>
      <w:r w:rsidRPr="00BB34C0">
        <w:t xml:space="preserve">Đối với </w:t>
      </w:r>
      <w:r w:rsidR="000551D1" w:rsidRPr="00BB34C0">
        <w:t>heo</w:t>
      </w:r>
      <w:r w:rsidRPr="00BB34C0">
        <w:t xml:space="preserve"> trước khi xuất bán sẽ được tắm rửa sạch sẽ, được vận chuyển bằng xe chuyên dụng để hạn chế mùi hôi có thể ảnh hưởng đến người tham gia giao thông và các hộ dân sống dọc tuyến đường vận chuyển.</w:t>
      </w:r>
    </w:p>
    <w:p w14:paraId="6F686367" w14:textId="08316999" w:rsidR="0057437B" w:rsidRPr="00BB34C0" w:rsidRDefault="0057437B" w:rsidP="007A77A5">
      <w:pPr>
        <w:pStyle w:val="-List"/>
        <w:numPr>
          <w:ilvl w:val="0"/>
          <w:numId w:val="53"/>
        </w:numPr>
        <w:ind w:left="0" w:firstLine="567"/>
      </w:pPr>
      <w:r w:rsidRPr="00BB34C0">
        <w:t xml:space="preserve">Quá trình vận chuyển thức ăn tới trang trại và xuất bán </w:t>
      </w:r>
      <w:r w:rsidR="000551D1" w:rsidRPr="00BB34C0">
        <w:t>heo</w:t>
      </w:r>
      <w:r w:rsidRPr="00BB34C0">
        <w:t xml:space="preserve"> sẽ không được chở quá tải trọng so với sức chịu tải của mặt đường để hạn chế làm hư hỏng đường giao thông, đặc biệt là tuyến đường đất đỏ vào Trang trại.</w:t>
      </w:r>
    </w:p>
    <w:p w14:paraId="12BA626D" w14:textId="01B29990" w:rsidR="0057437B" w:rsidRPr="00BB34C0" w:rsidRDefault="0057437B" w:rsidP="007A77A5">
      <w:pPr>
        <w:pStyle w:val="-List"/>
        <w:numPr>
          <w:ilvl w:val="0"/>
          <w:numId w:val="53"/>
        </w:numPr>
        <w:ind w:left="0" w:firstLine="567"/>
      </w:pPr>
      <w:r w:rsidRPr="00BB34C0">
        <w:t xml:space="preserve">Chủ dự án sẽ lựa chọn các cơ sở cung cấp thức ăn có uy tín để sử dụng trong chăn nuôi </w:t>
      </w:r>
      <w:r w:rsidR="000551D1" w:rsidRPr="00BB34C0">
        <w:t>heo</w:t>
      </w:r>
      <w:r w:rsidRPr="00BB34C0">
        <w:t xml:space="preserve"> tại Trang trại, không sử dụng các loại chất cấm trong chăn nuôi.</w:t>
      </w:r>
    </w:p>
    <w:p w14:paraId="2050A795" w14:textId="66774A9D" w:rsidR="00F01AEF" w:rsidRPr="00BB34C0" w:rsidRDefault="0057437B" w:rsidP="007A77A5">
      <w:pPr>
        <w:pStyle w:val="-List"/>
        <w:numPr>
          <w:ilvl w:val="0"/>
          <w:numId w:val="53"/>
        </w:numPr>
        <w:ind w:left="0" w:firstLine="567"/>
      </w:pPr>
      <w:bookmarkStart w:id="451" w:name="_Toc221607305"/>
      <w:bookmarkStart w:id="452" w:name="_Toc221595758"/>
      <w:r w:rsidRPr="00BB34C0">
        <w:t xml:space="preserve">Việc buôn bán, vận chuyển </w:t>
      </w:r>
      <w:r w:rsidR="000551D1" w:rsidRPr="00BB34C0">
        <w:t>heo</w:t>
      </w:r>
      <w:r w:rsidRPr="00BB34C0">
        <w:t xml:space="preserve"> tuân theo các quy định về kiểm dịch và tiêu độc, khử trùng</w:t>
      </w:r>
      <w:bookmarkEnd w:id="451"/>
      <w:bookmarkEnd w:id="452"/>
      <w:r w:rsidR="008F7F1A" w:rsidRPr="00BB34C0">
        <w:t>.</w:t>
      </w:r>
    </w:p>
    <w:p w14:paraId="29B64FB4" w14:textId="77777777" w:rsidR="0057437B" w:rsidRPr="00BB34C0" w:rsidRDefault="0057437B" w:rsidP="0057437B">
      <w:pPr>
        <w:pStyle w:val="Heading4"/>
      </w:pPr>
      <w:r w:rsidRPr="00BB34C0">
        <w:rPr>
          <w:lang w:eastAsia="vi-VN" w:bidi="vi-VN"/>
        </w:rPr>
        <w:t>Các nguồn tác động không liên quan đến chất thải</w:t>
      </w:r>
    </w:p>
    <w:p w14:paraId="31922B28" w14:textId="77777777" w:rsidR="0057437B" w:rsidRPr="00BB34C0" w:rsidRDefault="0057437B" w:rsidP="007A77A5">
      <w:pPr>
        <w:pStyle w:val="abcd"/>
        <w:numPr>
          <w:ilvl w:val="0"/>
          <w:numId w:val="38"/>
        </w:numPr>
        <w:rPr>
          <w:lang w:val="nl-NL"/>
        </w:rPr>
      </w:pPr>
      <w:r w:rsidRPr="00BB34C0">
        <w:rPr>
          <w:lang w:val="nl-NL"/>
        </w:rPr>
        <w:t>Đối với sự cố cháy nổ</w:t>
      </w:r>
    </w:p>
    <w:p w14:paraId="4F8E689C" w14:textId="77777777" w:rsidR="0057437B" w:rsidRPr="00BB34C0" w:rsidRDefault="0057437B" w:rsidP="0057437B">
      <w:pPr>
        <w:widowControl w:val="0"/>
        <w:ind w:firstLine="567"/>
        <w:rPr>
          <w:rFonts w:eastAsia="Times New Roman" w:cs="Times New Roman"/>
          <w:iCs/>
        </w:rPr>
      </w:pPr>
      <w:r w:rsidRPr="00BB34C0">
        <w:rPr>
          <w:rFonts w:eastAsia="Times New Roman" w:cs="Times New Roman"/>
          <w:iCs/>
        </w:rPr>
        <w:lastRenderedPageBreak/>
        <w:t>Cháy nổ có thể xảy ra từ rất nhiều nguyên nhân, để phòng tránh sự cố cháy nổ, Chủ Dự án sẽ tiến hành thực hiện một số biện pháp sau:</w:t>
      </w:r>
    </w:p>
    <w:p w14:paraId="255002AA" w14:textId="4A84CADA" w:rsidR="0057437B" w:rsidRPr="00BB34C0" w:rsidRDefault="0057437B" w:rsidP="007A77A5">
      <w:pPr>
        <w:pStyle w:val="-List"/>
        <w:numPr>
          <w:ilvl w:val="0"/>
          <w:numId w:val="53"/>
        </w:numPr>
        <w:ind w:left="0" w:firstLine="567"/>
      </w:pPr>
      <w:r w:rsidRPr="00BB34C0">
        <w:t xml:space="preserve">Dự án sẽ thiết kế hệ thống PCCC về mặt kiến trúc, công trình xây dựng và các hạng mục cấp nước chữa cháy, chống sét theo đúng yêu cầu và quy định của các cơ quan quản lý chức năng. </w:t>
      </w:r>
    </w:p>
    <w:p w14:paraId="0982ED02" w14:textId="6366F904" w:rsidR="0057437B" w:rsidRPr="00BB34C0" w:rsidRDefault="0057437B" w:rsidP="007A77A5">
      <w:pPr>
        <w:pStyle w:val="-List"/>
        <w:numPr>
          <w:ilvl w:val="0"/>
          <w:numId w:val="53"/>
        </w:numPr>
        <w:ind w:left="0" w:firstLine="567"/>
      </w:pPr>
      <w:r w:rsidRPr="00BB34C0">
        <w:t xml:space="preserve">Đường nội bộ đảm bảo phương tiện cứu hoả có thể đến được tất cả các vị trí nhỏ nhất trong từng khu vực của dự án, đảm bảo nước phun từ vòi rồng của xe cứu hỏa có thể khống chế được lửa phát sinh ở bất kỳ vị trí nào trong các kho, chuồng trại. Kho cũng được bố trí cửa thông gió và tường cách ly để tránh tình trạng cháy lan theo tường hoặc theo mái. </w:t>
      </w:r>
    </w:p>
    <w:p w14:paraId="7ECB1082" w14:textId="006BF6E8" w:rsidR="0057437B" w:rsidRPr="00BB34C0" w:rsidRDefault="0057437B" w:rsidP="007A77A5">
      <w:pPr>
        <w:pStyle w:val="-List"/>
        <w:numPr>
          <w:ilvl w:val="0"/>
          <w:numId w:val="53"/>
        </w:numPr>
        <w:ind w:left="0" w:firstLine="567"/>
      </w:pPr>
      <w:r w:rsidRPr="00BB34C0">
        <w:t xml:space="preserve">Bố trí các vật liệu cứu hỏa, bao gồm bình </w:t>
      </w:r>
      <w:r w:rsidR="00DE41B5" w:rsidRPr="00BB34C0">
        <w:t>CO</w:t>
      </w:r>
      <w:r w:rsidR="00DE41B5" w:rsidRPr="00F8156D">
        <w:t>₂</w:t>
      </w:r>
      <w:r w:rsidRPr="00BB34C0">
        <w:t xml:space="preserve">, cát. Những vật liệu này được đặt tại các vị trí thích hợp nhất để tiện việc sử dụng. Các phương tiện phòng chống cháy luôn được kiểm tra thường xuyên và luôn ở trong tình trạng sẵn sàng. </w:t>
      </w:r>
    </w:p>
    <w:p w14:paraId="4F454090" w14:textId="48EBDDB3" w:rsidR="0057437B" w:rsidRPr="00BB34C0" w:rsidRDefault="0057437B" w:rsidP="007A77A5">
      <w:pPr>
        <w:pStyle w:val="-List"/>
        <w:numPr>
          <w:ilvl w:val="0"/>
          <w:numId w:val="53"/>
        </w:numPr>
        <w:ind w:left="0" w:firstLine="567"/>
      </w:pPr>
      <w:r w:rsidRPr="00BB34C0">
        <w:t>Đối với hầm biogas, lớp phủ của hầm biogas được làm bằng bạt HDPE dày 1mm (lớn hơn lớp lót đáy) chịu được áp lực rất tốt nhằm phòng ngừa khả năng nổ hầm biogas. Đồng thời lắp đặt các bảng, biển báo cấm lửa trong khu vực này.</w:t>
      </w:r>
    </w:p>
    <w:p w14:paraId="03499FA9" w14:textId="1BA4F772" w:rsidR="0057437B" w:rsidRPr="00BB34C0" w:rsidRDefault="0057437B" w:rsidP="00722B9F">
      <w:pPr>
        <w:widowControl w:val="0"/>
        <w:ind w:firstLine="567"/>
        <w:rPr>
          <w:rFonts w:eastAsia="Times New Roman" w:cs="Times New Roman"/>
        </w:rPr>
      </w:pPr>
      <w:r w:rsidRPr="00BB34C0">
        <w:rPr>
          <w:rFonts w:eastAsia="Times New Roman" w:cs="Times New Roman"/>
        </w:rPr>
        <w:t>Khi sự cố cháy nổ xảy ra, Chủ dự án thông báo kịp thời cho toàn bộ CBCNV trong Trang trại biết, sử dụng các phương tiện chữa cháy đã được trang bị kịp thời dập tắt hoặc hạn chế đến mức thấp nhất đám cháy, liên lạc với phòng cảnh sát PCCC và y tế để ứng cứu tại chỗ và di dời công nhân ra khỏi vùng nguy hiểm.</w:t>
      </w:r>
    </w:p>
    <w:p w14:paraId="3A7EC440" w14:textId="77777777" w:rsidR="0057437B" w:rsidRPr="00BB34C0" w:rsidRDefault="0057437B" w:rsidP="00114B4C">
      <w:pPr>
        <w:pStyle w:val="abcd"/>
      </w:pPr>
      <w:r w:rsidRPr="00BB34C0">
        <w:t>Đối với sự cố tai nạn lao động</w:t>
      </w:r>
    </w:p>
    <w:p w14:paraId="082AC12C" w14:textId="22B58012" w:rsidR="0057437B" w:rsidRPr="00BB34C0" w:rsidRDefault="0057437B" w:rsidP="007A77A5">
      <w:pPr>
        <w:pStyle w:val="-List"/>
        <w:numPr>
          <w:ilvl w:val="0"/>
          <w:numId w:val="53"/>
        </w:numPr>
        <w:ind w:left="0" w:firstLine="567"/>
      </w:pPr>
      <w:bookmarkStart w:id="453" w:name="_Toc299070725"/>
      <w:bookmarkStart w:id="454" w:name="_Toc222719129"/>
      <w:bookmarkStart w:id="455" w:name="_Toc222716279"/>
      <w:bookmarkStart w:id="456" w:name="_Toc222716135"/>
      <w:bookmarkStart w:id="457" w:name="_Toc222715346"/>
      <w:bookmarkStart w:id="458" w:name="_Toc222505138"/>
      <w:bookmarkStart w:id="459" w:name="_Toc222502970"/>
      <w:bookmarkStart w:id="460" w:name="_Toc222502850"/>
      <w:bookmarkStart w:id="461" w:name="_Toc222502566"/>
      <w:bookmarkStart w:id="462" w:name="_Toc222479454"/>
      <w:bookmarkStart w:id="463" w:name="_Toc221953811"/>
      <w:bookmarkStart w:id="464" w:name="_Toc221953743"/>
      <w:bookmarkStart w:id="465" w:name="_Toc221953626"/>
      <w:bookmarkStart w:id="466" w:name="_Toc221953387"/>
      <w:bookmarkStart w:id="467" w:name="_Toc221953312"/>
      <w:bookmarkStart w:id="468" w:name="_Toc221953232"/>
      <w:bookmarkStart w:id="469" w:name="_Toc221630632"/>
      <w:bookmarkStart w:id="470" w:name="_Toc221630327"/>
      <w:bookmarkStart w:id="471" w:name="_Toc221610355"/>
      <w:bookmarkStart w:id="472" w:name="_Toc221607301"/>
      <w:bookmarkStart w:id="473" w:name="_Toc221595754"/>
      <w:bookmarkStart w:id="474" w:name="_Toc220076392"/>
      <w:bookmarkStart w:id="475" w:name="_Toc211084942"/>
      <w:bookmarkStart w:id="476" w:name="_Toc301992362"/>
      <w:bookmarkStart w:id="477" w:name="_Toc299084143"/>
      <w:bookmarkStart w:id="478" w:name="_Toc299084073"/>
      <w:bookmarkStart w:id="479" w:name="_Toc299084003"/>
      <w:bookmarkStart w:id="480" w:name="_Toc299083873"/>
      <w:r w:rsidRPr="00BB34C0">
        <w:t>Tổ chức tập huấn an toàn lao động cho toàn bộ công nhân sau khi được  tuyển dụng để có những phương án kịp thời ứng cứu nạn nhân khi có sự cố xảy ra;</w:t>
      </w:r>
    </w:p>
    <w:p w14:paraId="6B415E0B" w14:textId="27FEFA19" w:rsidR="0057437B" w:rsidRPr="00BB34C0" w:rsidRDefault="0057437B" w:rsidP="007A77A5">
      <w:pPr>
        <w:pStyle w:val="-List"/>
        <w:numPr>
          <w:ilvl w:val="0"/>
          <w:numId w:val="53"/>
        </w:numPr>
        <w:ind w:left="0" w:firstLine="567"/>
      </w:pPr>
      <w:r w:rsidRPr="00BB34C0">
        <w:t>Trang bị các phương tiện bảo hộ lao động cho CBCNV như khẩu trang, găng tay, mũ, giày...vv đồng thời giám sát, nhắc nhở công nhân phải mang theo bảo hộ lao động khi làm việc;</w:t>
      </w:r>
    </w:p>
    <w:p w14:paraId="45C1BA84" w14:textId="7BCD5676" w:rsidR="0057437B" w:rsidRPr="00BB34C0" w:rsidRDefault="0057437B" w:rsidP="007A77A5">
      <w:pPr>
        <w:pStyle w:val="-List"/>
        <w:numPr>
          <w:ilvl w:val="0"/>
          <w:numId w:val="53"/>
        </w:numPr>
        <w:ind w:left="0" w:firstLine="567"/>
      </w:pPr>
      <w:r w:rsidRPr="00BB34C0">
        <w:t>Khi xảy ra tai nạn lao động, tai nạn giao thông, CBCNV đã được tập huấn cần phải sơ cứu kịp thời cho nạn nhân sau đó liên lạc với bộ phận y tế để chuyển tới bệnh viện cấp cứu.</w:t>
      </w:r>
    </w:p>
    <w:p w14:paraId="1C596A01" w14:textId="34619F56" w:rsidR="00CB0592" w:rsidRPr="00BB34C0" w:rsidRDefault="00CB0592" w:rsidP="00CB0592">
      <w:pPr>
        <w:pStyle w:val="abcd"/>
      </w:pPr>
      <w:r w:rsidRPr="00BB34C0">
        <w:t>Đối với tai nạn giao thông</w:t>
      </w:r>
    </w:p>
    <w:p w14:paraId="19557219" w14:textId="20F6003E" w:rsidR="00CB0592" w:rsidRPr="00F8156D" w:rsidRDefault="0008098C" w:rsidP="007A77A5">
      <w:pPr>
        <w:pStyle w:val="-List"/>
        <w:numPr>
          <w:ilvl w:val="0"/>
          <w:numId w:val="53"/>
        </w:numPr>
        <w:ind w:left="0" w:firstLine="567"/>
      </w:pPr>
      <w:r w:rsidRPr="00BB34C0">
        <w:t>Đầu tư đồng bộ hệ thống</w:t>
      </w:r>
      <w:r w:rsidR="00CB0592" w:rsidRPr="00F8156D">
        <w:t xml:space="preserve"> đường giao thông quanh khu vực trang trại</w:t>
      </w:r>
      <w:r w:rsidRPr="00BB34C0">
        <w:t>,</w:t>
      </w:r>
      <w:r w:rsidRPr="00F8156D">
        <w:t xml:space="preserve"> </w:t>
      </w:r>
      <w:r w:rsidRPr="00BB34C0">
        <w:t>bố trí các lối đi bộ riêng biệt để người đi bộ không phải đi chung với xe cộ, đặc biệt là ở những khu vực gần cổng vào của trang trại.</w:t>
      </w:r>
    </w:p>
    <w:p w14:paraId="7E06E240" w14:textId="77777777" w:rsidR="00CB0592" w:rsidRPr="00F8156D" w:rsidRDefault="00CB0592" w:rsidP="007A77A5">
      <w:pPr>
        <w:pStyle w:val="-List"/>
        <w:numPr>
          <w:ilvl w:val="0"/>
          <w:numId w:val="53"/>
        </w:numPr>
        <w:ind w:left="0" w:firstLine="567"/>
      </w:pPr>
      <w:r w:rsidRPr="00F8156D">
        <w:t>Thiết lập quy trình vận chuyển an toàn và quy định về tốc độ cho các phương tiện vận chuyển hàng hóa.</w:t>
      </w:r>
    </w:p>
    <w:p w14:paraId="443B9DA9" w14:textId="220F4F32" w:rsidR="00CB0592" w:rsidRPr="00BB34C0" w:rsidRDefault="0008098C" w:rsidP="007A77A5">
      <w:pPr>
        <w:pStyle w:val="-List"/>
        <w:numPr>
          <w:ilvl w:val="0"/>
          <w:numId w:val="53"/>
        </w:numPr>
        <w:ind w:left="0" w:firstLine="567"/>
      </w:pPr>
      <w:r w:rsidRPr="00BB34C0">
        <w:t>Không chở quá tải trọng cho phép của xe để đảm bảo an toàn và tránh quá tải gây hư hỏng xe.</w:t>
      </w:r>
    </w:p>
    <w:p w14:paraId="7A098DFB" w14:textId="749D427B" w:rsidR="0008098C" w:rsidRPr="00BB34C0" w:rsidRDefault="0008098C" w:rsidP="007A77A5">
      <w:pPr>
        <w:pStyle w:val="-List"/>
        <w:numPr>
          <w:ilvl w:val="0"/>
          <w:numId w:val="53"/>
        </w:numPr>
        <w:ind w:left="0" w:firstLine="567"/>
      </w:pPr>
      <w:r w:rsidRPr="00BB34C0">
        <w:t>Xe vận chuyển phải được kiểm tra, bảo dưỡng định kỳ để đảm bảo các hệ thống phanh, lái, đèn chiếu sáng hoạt động tốt.</w:t>
      </w:r>
    </w:p>
    <w:p w14:paraId="341D30CC" w14:textId="77777777" w:rsidR="0057437B" w:rsidRPr="00BB34C0" w:rsidRDefault="0057437B" w:rsidP="00114B4C">
      <w:pPr>
        <w:pStyle w:val="abcd"/>
      </w:pPr>
      <w:bookmarkStart w:id="481" w:name="bienphap_suco_HTXLNT"/>
      <w:r w:rsidRPr="00BB34C0">
        <w:t xml:space="preserve">Đối với sự cố về hệ thống xử lý nước thải </w:t>
      </w:r>
    </w:p>
    <w:bookmarkEnd w:id="481"/>
    <w:p w14:paraId="5EE5C997" w14:textId="0F7AF4B7" w:rsidR="0057437B" w:rsidRPr="00BB34C0" w:rsidRDefault="0057437B" w:rsidP="004C6FEE">
      <w:pPr>
        <w:pStyle w:val="-List"/>
        <w:numPr>
          <w:ilvl w:val="0"/>
          <w:numId w:val="0"/>
        </w:numPr>
        <w:ind w:firstLine="567"/>
      </w:pPr>
      <w:r w:rsidRPr="00BB34C0">
        <w:lastRenderedPageBreak/>
        <w:t>Để đảm bảo khả năng vận hành tốt sau khi Dự án đi vào hoạt động, Chủ dự án sẽ thiết kế và thi công hệ thống xử lý nước thải theo đúng kỹ thuật, các vật liệu xây dựng được lựa chọn các đơn vị cung cấp có uy tín. Ngoài ra, trong quá trình hoạt động, công nhân thường xuyên kiểm tra, theo dõi và thông báo trong trường hợp có sự cố xảy ra để kịp thời sửa chữa, đảm bảo việc xử lý nước thải đầu ra đạt tiêu chuẩn, tránh trường hợp xả thẳng ra môi trường.</w:t>
      </w:r>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p>
    <w:p w14:paraId="7A6A35C7" w14:textId="54F469A8" w:rsidR="004C6FEE" w:rsidRPr="00BB34C0" w:rsidRDefault="0057437B" w:rsidP="007A77A5">
      <w:pPr>
        <w:pStyle w:val="-List"/>
        <w:numPr>
          <w:ilvl w:val="0"/>
          <w:numId w:val="53"/>
        </w:numPr>
        <w:ind w:left="0" w:firstLine="567"/>
      </w:pPr>
      <w:r w:rsidRPr="00BB34C0">
        <w:t xml:space="preserve">Đối với hầm biogas: </w:t>
      </w:r>
      <w:r w:rsidR="004C6FEE" w:rsidRPr="00BB34C0">
        <w:t>Để giảm thiểu sự cố trong quá trình hoạt động của hầm biogas, Chủ dự án áp dụng một số biện pháp quản lý và kỹ thuật cụ thể</w:t>
      </w:r>
      <w:r w:rsidR="008E28E1" w:rsidRPr="00BB34C0">
        <w:t xml:space="preserve"> như sau:</w:t>
      </w:r>
    </w:p>
    <w:p w14:paraId="59604003" w14:textId="7C4BEEF2" w:rsidR="004C6FEE" w:rsidRPr="00BB34C0" w:rsidRDefault="004C6FEE" w:rsidP="007A77A5">
      <w:pPr>
        <w:pStyle w:val="-List"/>
        <w:numPr>
          <w:ilvl w:val="0"/>
          <w:numId w:val="53"/>
        </w:numPr>
        <w:ind w:left="0" w:firstLine="567"/>
      </w:pPr>
      <w:r w:rsidRPr="00BB34C0">
        <w:t>Sử dụng bạt HDPE có độ dày phù hợp (từ 1</w:t>
      </w:r>
      <w:r w:rsidR="00320F31" w:rsidRPr="00BB34C0">
        <w:t>,</w:t>
      </w:r>
      <w:r w:rsidRPr="00BB34C0">
        <w:t>5-3mm) để đảm bảo độ bền và khả năng chịu lực tốt</w:t>
      </w:r>
    </w:p>
    <w:p w14:paraId="30738AA3" w14:textId="081AA943" w:rsidR="0057437B" w:rsidRPr="00BB34C0" w:rsidRDefault="004C6FEE" w:rsidP="007A77A5">
      <w:pPr>
        <w:pStyle w:val="-List"/>
        <w:numPr>
          <w:ilvl w:val="0"/>
          <w:numId w:val="53"/>
        </w:numPr>
        <w:ind w:left="0" w:firstLine="567"/>
      </w:pPr>
      <w:r w:rsidRPr="00BB34C0">
        <w:t>Đảm bảo nền móng sạch sẽ, không có vật sắc nhọn có thể gây rách bạt trong quá trình thi công.</w:t>
      </w:r>
    </w:p>
    <w:p w14:paraId="6F4C82C7" w14:textId="01DC1FD3" w:rsidR="004C6FEE" w:rsidRPr="00BB34C0" w:rsidRDefault="004C6FEE" w:rsidP="007A77A5">
      <w:pPr>
        <w:pStyle w:val="-List"/>
        <w:numPr>
          <w:ilvl w:val="0"/>
          <w:numId w:val="53"/>
        </w:numPr>
        <w:ind w:left="0" w:firstLine="567"/>
      </w:pPr>
      <w:r w:rsidRPr="00BB34C0">
        <w:t>Thực hiện kiểm tra định kỳ các thiết bị và cấu trúc của hầm biogas để phát hiện sớm các dấu hiệu rò rỉ hoặc hỏng hóc</w:t>
      </w:r>
      <w:r w:rsidR="008E28E1" w:rsidRPr="00BB34C0">
        <w:t>.</w:t>
      </w:r>
    </w:p>
    <w:p w14:paraId="06BE5FA6" w14:textId="74BD82C5" w:rsidR="004C6FEE" w:rsidRPr="00BB34C0" w:rsidRDefault="004C6FEE" w:rsidP="007A77A5">
      <w:pPr>
        <w:pStyle w:val="-List"/>
        <w:numPr>
          <w:ilvl w:val="0"/>
          <w:numId w:val="53"/>
        </w:numPr>
        <w:ind w:left="0" w:firstLine="567"/>
      </w:pPr>
      <w:r w:rsidRPr="00BB34C0">
        <w:t>Hút bùn định kỳ để tránh tình trạng bùn cặn tích tụ, làm giảm hiệu suất phân hủy và sinh khí.</w:t>
      </w:r>
    </w:p>
    <w:p w14:paraId="23B70E17" w14:textId="7E42E65F" w:rsidR="006A3611" w:rsidRPr="00BB34C0" w:rsidRDefault="006A3611" w:rsidP="006A3611">
      <w:pPr>
        <w:widowControl w:val="0"/>
        <w:ind w:firstLine="567"/>
        <w:rPr>
          <w:rFonts w:eastAsia="Times New Roman" w:cs="Times New Roman"/>
        </w:rPr>
      </w:pPr>
      <w:bookmarkStart w:id="482" w:name="phongngua_ungpho_satlo_hambiogas"/>
      <w:r w:rsidRPr="00BB34C0">
        <w:rPr>
          <w:rFonts w:eastAsia="Times New Roman" w:cs="Times New Roman"/>
          <w:u w:val="single"/>
        </w:rPr>
        <w:t>Biện pháp phòng ngừa, ứng phó đối với sự cố sạt lở bờ hầm biogas</w:t>
      </w:r>
      <w:r w:rsidRPr="00BB34C0">
        <w:rPr>
          <w:rFonts w:eastAsia="Times New Roman" w:cs="Times New Roman"/>
        </w:rPr>
        <w:t>:</w:t>
      </w:r>
    </w:p>
    <w:bookmarkEnd w:id="482"/>
    <w:p w14:paraId="5865431A" w14:textId="3F863550" w:rsidR="006A3611" w:rsidRPr="00BB34C0" w:rsidRDefault="006A3611" w:rsidP="007A77A5">
      <w:pPr>
        <w:pStyle w:val="-List"/>
        <w:numPr>
          <w:ilvl w:val="0"/>
          <w:numId w:val="53"/>
        </w:numPr>
        <w:ind w:left="0" w:firstLine="567"/>
      </w:pPr>
      <w:r w:rsidRPr="00BB34C0">
        <w:t>Các biện pháp phòng ngừa:</w:t>
      </w:r>
    </w:p>
    <w:p w14:paraId="5A0AA529" w14:textId="254EA459" w:rsidR="00B022DA" w:rsidRPr="00BB34C0" w:rsidRDefault="00B022DA" w:rsidP="00F8156D">
      <w:pPr>
        <w:pStyle w:val="ListParagraph"/>
        <w:ind w:firstLine="567"/>
      </w:pPr>
      <w:r w:rsidRPr="00BB34C0">
        <w:t>Thiết kế và xây dựng hầm biogas an toàn, gia cố bờ hồ bằng các biện pháp sử dụng đá hộc, bê tông, hoặc các vật liệu bền chắc để ổn định bờ. Tạo mái bờ hầm có độ dốc phù hợp (thường từ 1:2 đến 1:3) để tăng khả năng chống sạt lở. Dùng màng HDPE chống thấm để giảm rò rỉ và tránh tác động của nước vào nền đất.</w:t>
      </w:r>
    </w:p>
    <w:p w14:paraId="244190F7" w14:textId="5503C093" w:rsidR="006A3611" w:rsidRPr="00F8156D" w:rsidRDefault="00B022DA" w:rsidP="00F8156D">
      <w:pPr>
        <w:pStyle w:val="ListParagraph"/>
        <w:ind w:firstLine="567"/>
        <w:rPr>
          <w:rFonts w:eastAsia="Times New Roman" w:cs="Times New Roman"/>
          <w:bCs/>
          <w:lang w:val="sq-AL"/>
        </w:rPr>
      </w:pPr>
      <w:r w:rsidRPr="00BB34C0">
        <w:t xml:space="preserve">Kiểm soát lượng chất thải và mực nước: Giữ mực nước trong hầm ở mức an toàn, không để nước dâng cao vượt qua khả năng chứa của hầm. Xây dựng hệ thống thoát </w:t>
      </w:r>
      <w:r w:rsidRPr="00F8156D">
        <w:rPr>
          <w:rFonts w:eastAsia="Times New Roman" w:cs="Times New Roman"/>
          <w:bCs/>
          <w:lang w:val="sq-AL"/>
        </w:rPr>
        <w:t>nước xung quanh hầm để giảm áp lực nước mưa.</w:t>
      </w:r>
      <w:r w:rsidR="006A3611" w:rsidRPr="00F8156D">
        <w:rPr>
          <w:rFonts w:eastAsia="Times New Roman" w:cs="Times New Roman"/>
          <w:bCs/>
          <w:lang w:val="sq-AL"/>
        </w:rPr>
        <w:t>.</w:t>
      </w:r>
    </w:p>
    <w:p w14:paraId="6F219D8A" w14:textId="1AB80B64" w:rsidR="006A3611" w:rsidRPr="00BB34C0" w:rsidRDefault="006A3611" w:rsidP="007A77A5">
      <w:pPr>
        <w:pStyle w:val="-List"/>
        <w:numPr>
          <w:ilvl w:val="0"/>
          <w:numId w:val="53"/>
        </w:numPr>
        <w:ind w:left="0" w:firstLine="567"/>
      </w:pPr>
      <w:r w:rsidRPr="00BB34C0">
        <w:t>Các biện pháp ứng phó:</w:t>
      </w:r>
    </w:p>
    <w:p w14:paraId="2789CFAC" w14:textId="0BFFA3DE" w:rsidR="006A3611" w:rsidRPr="00BB34C0" w:rsidRDefault="006A3611" w:rsidP="00F8156D">
      <w:pPr>
        <w:pStyle w:val="ListParagraph"/>
        <w:ind w:firstLine="567"/>
      </w:pPr>
      <w:r w:rsidRPr="00BB34C0">
        <w:t xml:space="preserve">Ngừng xả thêm chất thải vào hồ để giảm áp lực lên bờ, sử dụng bao cát, lưới thép, hoặc vải địa kỹ thuật để gia cố tạm thời khu vực bị sạt lở. </w:t>
      </w:r>
    </w:p>
    <w:p w14:paraId="69953A9D" w14:textId="693E34AB" w:rsidR="006A3611" w:rsidRPr="00BB34C0" w:rsidRDefault="006A3611" w:rsidP="00F8156D">
      <w:pPr>
        <w:pStyle w:val="ListParagraph"/>
        <w:ind w:firstLine="567"/>
      </w:pPr>
      <w:r w:rsidRPr="00BB34C0">
        <w:t>Sử dụng máy bơm để thu gom chất thải bị tràn ra ngoài, hạn chế ô nhiễm môi trường, rải vôi hoặc hóa chất khử trùng để giảm thiểu tác động của chất thải rò rỉ.</w:t>
      </w:r>
    </w:p>
    <w:p w14:paraId="3A9F435F" w14:textId="127766BB" w:rsidR="006A3611" w:rsidRPr="00BB34C0" w:rsidRDefault="006A3611" w:rsidP="00F8156D">
      <w:pPr>
        <w:pStyle w:val="ListParagraph"/>
        <w:ind w:firstLine="567"/>
      </w:pPr>
      <w:r w:rsidRPr="00BB34C0">
        <w:t>Mời các chuyên gia đến khảo sát mức độ ảnh hưởng và đề xuất giải pháp khắc phục lâu dài. Gia cố lại bờ hồ hoặc cải thiện thiết kế để tăng khả năng chống chịu cho các sự cố trong tương lai.</w:t>
      </w:r>
    </w:p>
    <w:p w14:paraId="1D00B629" w14:textId="09ACC8E9" w:rsidR="006A3611" w:rsidRPr="00BB34C0" w:rsidRDefault="006A3611" w:rsidP="00045CDC">
      <w:pPr>
        <w:pStyle w:val="ListParagraph"/>
      </w:pPr>
      <w:r w:rsidRPr="00BB34C0">
        <w:t>Xây dựng kịch bản ứng phó chi tiết, tổ chức các buổi tập huấn để nâng cao năng lực ứng phó của đội ngũ công nhân.</w:t>
      </w:r>
    </w:p>
    <w:p w14:paraId="4C3E90C9" w14:textId="1F8E0712" w:rsidR="00BB793F" w:rsidRPr="00BB34C0" w:rsidRDefault="00BB793F" w:rsidP="00BB793F">
      <w:pPr>
        <w:pStyle w:val="abcd"/>
      </w:pPr>
      <w:bookmarkStart w:id="483" w:name="bienphap_suco_laylan_dichbenh"/>
      <w:r w:rsidRPr="00BB34C0">
        <w:t>Biện pháp phòng ngừa, ứng phó sự cố dịch bệnh</w:t>
      </w:r>
    </w:p>
    <w:p w14:paraId="1A1FAE83" w14:textId="5B9B50FE" w:rsidR="00BB793F" w:rsidRPr="00BB34C0" w:rsidRDefault="00BB793F" w:rsidP="00BB793F">
      <w:pPr>
        <w:pStyle w:val="Heading6"/>
      </w:pPr>
      <w:r w:rsidRPr="00BB34C0">
        <w:t>Các biện pháp phòng ngừa sự cố</w:t>
      </w:r>
    </w:p>
    <w:bookmarkEnd w:id="483"/>
    <w:p w14:paraId="060E5155" w14:textId="110C2622" w:rsidR="00BB793F" w:rsidRPr="00BB34C0" w:rsidRDefault="00BB793F" w:rsidP="00045CDC">
      <w:pPr>
        <w:pStyle w:val="abc"/>
      </w:pPr>
      <w:r w:rsidRPr="00BB34C0">
        <w:t xml:space="preserve">Để giảm thiểu nguy cơ phát sinh các sự cố liên quan đến dịch bệnh trong quá trình hoạt động, việc đảm bảo vệ sinh và an toàn sinh học tại Dự án là rất cần thiết. </w:t>
      </w:r>
      <w:r w:rsidRPr="00BB34C0">
        <w:lastRenderedPageBreak/>
        <w:t>Một số biện pháp phòng ngừa cụ thể bao gồm:</w:t>
      </w:r>
    </w:p>
    <w:p w14:paraId="6E52E119" w14:textId="2199C030" w:rsidR="00BB793F" w:rsidRPr="00BB34C0" w:rsidRDefault="00BB793F" w:rsidP="007A77A5">
      <w:pPr>
        <w:pStyle w:val="-List"/>
        <w:numPr>
          <w:ilvl w:val="0"/>
          <w:numId w:val="53"/>
        </w:numPr>
        <w:ind w:left="0" w:firstLine="567"/>
      </w:pPr>
      <w:r w:rsidRPr="00BB34C0">
        <w:t>Đảm bảo điều kiện vệ sinh tuyệt đối: Nhà sát trùng cần vệ sinh thường xuyên và sạch sẽ. Các bề mặt, thiết bị và công c</w:t>
      </w:r>
      <w:r w:rsidR="005F49B0" w:rsidRPr="00BB34C0">
        <w:t>ụ</w:t>
      </w:r>
      <w:r w:rsidRPr="00BB34C0">
        <w:t xml:space="preserve"> được khử trùng định kỳ bằng các hóa chất chuyên dụng nhằm ngăn ngừa vi khuẩn và virus phát triển.</w:t>
      </w:r>
    </w:p>
    <w:p w14:paraId="7C927743" w14:textId="226EC882" w:rsidR="00BB793F" w:rsidRPr="00BB34C0" w:rsidRDefault="00BB793F" w:rsidP="007A77A5">
      <w:pPr>
        <w:pStyle w:val="-List"/>
        <w:numPr>
          <w:ilvl w:val="0"/>
          <w:numId w:val="53"/>
        </w:numPr>
        <w:ind w:left="0" w:firstLine="567"/>
      </w:pPr>
      <w:r w:rsidRPr="00BB34C0">
        <w:t>Kiểm soát ra vào: Thiết lập quy trình kiểm soát nghiêm ngặt đối với việc ra vào của tất cả các đối tượng, bao gồm nhân viên, khách tham quan, và phương tiện vận chuyển. Mọi người và phương tiện vào trang trại cần trải qua quy trình sát trùng trước khi vào khu vực chăn nuôi.</w:t>
      </w:r>
    </w:p>
    <w:p w14:paraId="19F636DC" w14:textId="0F0ED941" w:rsidR="00BB793F" w:rsidRPr="00BB34C0" w:rsidRDefault="00BB793F" w:rsidP="007A77A5">
      <w:pPr>
        <w:pStyle w:val="-List"/>
        <w:numPr>
          <w:ilvl w:val="0"/>
          <w:numId w:val="53"/>
        </w:numPr>
        <w:ind w:left="0" w:firstLine="567"/>
      </w:pPr>
      <w:r w:rsidRPr="00BB34C0">
        <w:t>Đào tạo nhân viên: Đội ngũ nhân viên trong trang trại được đào tạo về các biện pháp an toàn sinh học, cách phát hiện và ứng phó với dịch bệnh. Việc hiểu biết các quy trình quản lý rủi ro là cực kỳ cần thiết trong việc bảo vệ sức khỏe đàn heo.</w:t>
      </w:r>
    </w:p>
    <w:p w14:paraId="15A35098" w14:textId="178686B9" w:rsidR="00BB793F" w:rsidRPr="00BB34C0" w:rsidRDefault="00BB793F" w:rsidP="007A77A5">
      <w:pPr>
        <w:pStyle w:val="-List"/>
        <w:numPr>
          <w:ilvl w:val="0"/>
          <w:numId w:val="53"/>
        </w:numPr>
        <w:ind w:left="0" w:firstLine="567"/>
      </w:pPr>
      <w:r w:rsidRPr="00BB34C0">
        <w:t>Tạo dựng hàng rào sinh học: Sử dụng hàng rào vật lý và sinh học để giảm thiểu khả năng tiếp xúc giữa đàn</w:t>
      </w:r>
      <w:r w:rsidR="00847260" w:rsidRPr="00BB34C0">
        <w:t xml:space="preserve"> </w:t>
      </w:r>
      <w:r w:rsidR="000551D1" w:rsidRPr="00BB34C0">
        <w:t>heo</w:t>
      </w:r>
      <w:r w:rsidR="00847260" w:rsidRPr="00BB34C0">
        <w:t xml:space="preserve"> </w:t>
      </w:r>
      <w:r w:rsidRPr="00BB34C0">
        <w:t>và các nguồn virus bên ngoài. Điều này bao gồm việc trồng cây chắn và thiết lập khu vực cách ly cho các động vật và con người ra vào.</w:t>
      </w:r>
    </w:p>
    <w:p w14:paraId="35579350" w14:textId="5518638F" w:rsidR="00BB793F" w:rsidRPr="00BB34C0" w:rsidRDefault="00BB793F" w:rsidP="00D42B2D">
      <w:pPr>
        <w:pStyle w:val="Heading6"/>
      </w:pPr>
      <w:r w:rsidRPr="00BB34C0">
        <w:t>Các biện pháp ứng phó sự cố</w:t>
      </w:r>
    </w:p>
    <w:p w14:paraId="7BBB3176" w14:textId="3E377F8F" w:rsidR="00BB793F" w:rsidRPr="00BB34C0" w:rsidRDefault="00BB793F" w:rsidP="00D42B2D">
      <w:pPr>
        <w:widowControl w:val="0"/>
        <w:ind w:firstLine="567"/>
      </w:pPr>
      <w:r w:rsidRPr="00BB34C0">
        <w:t>Khi một sự cố xảy ra, có kế hoạch ứng phó rõ ràng và hiệu quả để bảo vệ đàn</w:t>
      </w:r>
      <w:r w:rsidR="00847260" w:rsidRPr="00BB34C0">
        <w:t xml:space="preserve"> </w:t>
      </w:r>
      <w:r w:rsidR="000551D1" w:rsidRPr="00BB34C0">
        <w:t>heo</w:t>
      </w:r>
      <w:r w:rsidR="00847260" w:rsidRPr="00BB34C0">
        <w:t xml:space="preserve"> </w:t>
      </w:r>
      <w:r w:rsidRPr="00BB34C0">
        <w:t>cũng như các nguồn lực khác trong trang trại. Những biện pháp ứng phó cụ thể có thể bao gồm:</w:t>
      </w:r>
    </w:p>
    <w:p w14:paraId="57656E0F" w14:textId="76A4147B" w:rsidR="00BB793F" w:rsidRPr="00BB34C0" w:rsidRDefault="00BB793F" w:rsidP="007A77A5">
      <w:pPr>
        <w:pStyle w:val="-List"/>
        <w:numPr>
          <w:ilvl w:val="0"/>
          <w:numId w:val="53"/>
        </w:numPr>
        <w:ind w:left="0" w:firstLine="567"/>
      </w:pPr>
      <w:r w:rsidRPr="00BB34C0">
        <w:t>Thiết lập đội ứng phó khẩn cấp: Cần có một đội ngũ nhân viên được chỉ định để xử lý các tình huống khẩn cấp liên quan đến dịch bệnh. Đội này cần được trang bị đầy đủ kiến thức và kỹ năng để ứng phó kịp thời và hiệu quả.</w:t>
      </w:r>
    </w:p>
    <w:p w14:paraId="693C0865" w14:textId="1DFD95E6" w:rsidR="00BB793F" w:rsidRPr="00BB34C0" w:rsidRDefault="00BB793F" w:rsidP="007A77A5">
      <w:pPr>
        <w:pStyle w:val="-List"/>
        <w:numPr>
          <w:ilvl w:val="0"/>
          <w:numId w:val="53"/>
        </w:numPr>
        <w:ind w:left="0" w:firstLine="567"/>
      </w:pPr>
      <w:r w:rsidRPr="00BB34C0">
        <w:t>Theo dõi và báo cáo: Có hệ thống theo dõi tình trạng sức khỏe của đàn</w:t>
      </w:r>
      <w:r w:rsidR="00847260" w:rsidRPr="00BB34C0">
        <w:t xml:space="preserve"> </w:t>
      </w:r>
      <w:r w:rsidR="000551D1" w:rsidRPr="00BB34C0">
        <w:t>heo</w:t>
      </w:r>
      <w:r w:rsidR="00847260" w:rsidRPr="00BB34C0">
        <w:t xml:space="preserve"> </w:t>
      </w:r>
      <w:r w:rsidRPr="00BB34C0">
        <w:t>và báo cáo kịp thời những dấu hiệu bất thường cho cơ quan chức năng. Việc theo dõi chặt chẽ sẽ giúp phát hiện sớm các vụ việc đáng lo ngại và ngăn chặn sự lây lan của dịch bệnh.</w:t>
      </w:r>
    </w:p>
    <w:p w14:paraId="3F1AE774" w14:textId="55B09E58" w:rsidR="00BB793F" w:rsidRPr="00BB34C0" w:rsidRDefault="00BB793F" w:rsidP="007A77A5">
      <w:pPr>
        <w:pStyle w:val="-List"/>
        <w:numPr>
          <w:ilvl w:val="0"/>
          <w:numId w:val="53"/>
        </w:numPr>
        <w:ind w:left="0" w:firstLine="567"/>
      </w:pPr>
      <w:r w:rsidRPr="00BB34C0">
        <w:t>Cách ly và tiêu hủy: Trong trường hợp phát hiện bệnh lây truyền, tiến hành lập tức cách ly các cá thể có dấu hiệu mắc bệnh và thực hiện biện pháp tiêu hủy theo quy định để ngăn chặn sự lây lan ra diện rộng.</w:t>
      </w:r>
    </w:p>
    <w:p w14:paraId="062E220A" w14:textId="73B78C34" w:rsidR="00BB793F" w:rsidRPr="00BB34C0" w:rsidRDefault="00BB793F" w:rsidP="007A77A5">
      <w:pPr>
        <w:pStyle w:val="-List"/>
        <w:numPr>
          <w:ilvl w:val="0"/>
          <w:numId w:val="53"/>
        </w:numPr>
        <w:ind w:left="0" w:firstLine="567"/>
      </w:pPr>
      <w:r w:rsidRPr="00BB34C0">
        <w:t>Đánh giá và cải thiện quy trình: Sau mỗi sự cố, cần tiến hành đánh giá lại quy trình phòng ngừa và ứng phó, rút ra bài học kinh nghiệm nhằm cải thiện quy trình và đảm bảo không tái diễn sự cố trong tương lai.</w:t>
      </w:r>
    </w:p>
    <w:p w14:paraId="1D0449F8" w14:textId="3631B168" w:rsidR="00581628" w:rsidRPr="00BB34C0" w:rsidRDefault="00051F2C" w:rsidP="00D1309D">
      <w:pPr>
        <w:pStyle w:val="Heading2"/>
        <w:numPr>
          <w:ilvl w:val="0"/>
          <w:numId w:val="0"/>
        </w:numPr>
      </w:pPr>
      <w:bookmarkStart w:id="484" w:name="_Toc51225100"/>
      <w:bookmarkStart w:id="485" w:name="_Toc59433632"/>
      <w:bookmarkStart w:id="486" w:name="_Toc163458023"/>
      <w:bookmarkStart w:id="487" w:name="_Toc197686668"/>
      <w:r w:rsidRPr="00BB34C0">
        <w:t xml:space="preserve">3.3. </w:t>
      </w:r>
      <w:r w:rsidR="00581628" w:rsidRPr="00BB34C0">
        <w:t>Tổ chức thực hiện các công trình, biện pháp bảo vệ môi trường</w:t>
      </w:r>
      <w:bookmarkEnd w:id="484"/>
      <w:bookmarkEnd w:id="485"/>
      <w:bookmarkEnd w:id="486"/>
      <w:bookmarkEnd w:id="487"/>
    </w:p>
    <w:p w14:paraId="556DA90A" w14:textId="320E8239" w:rsidR="008C52B5" w:rsidRPr="00BB34C0" w:rsidRDefault="00A70B70" w:rsidP="0023724C">
      <w:pPr>
        <w:ind w:firstLine="567"/>
      </w:pPr>
      <w:bookmarkStart w:id="488" w:name="_Toc51225101"/>
      <w:bookmarkStart w:id="489" w:name="_Toc59433633"/>
      <w:r w:rsidRPr="00BB34C0">
        <w:t>Chủ dự án sẽ đầu tư xây dựng các công trình xử lý môi trường cho dự án trong quá trình thi công xây dựng và hoàn thiện trước khi đi vào hoạt động nhằm hạn chế tối đa tác động của Dự án đến chất lượng môi trường của khu vực</w:t>
      </w:r>
      <w:r w:rsidR="00BC41D9" w:rsidRPr="00BB34C0">
        <w:t>.</w:t>
      </w:r>
      <w:r w:rsidR="00DB43F5" w:rsidRPr="00BB34C0">
        <w:t xml:space="preserve"> </w:t>
      </w:r>
    </w:p>
    <w:p w14:paraId="47BB83F0" w14:textId="1D520341" w:rsidR="00A70B70" w:rsidRPr="00BB34C0" w:rsidRDefault="00A70B70" w:rsidP="008C7EC2">
      <w:pPr>
        <w:pStyle w:val="Danhmcbng"/>
        <w:keepNext/>
        <w:widowControl w:val="0"/>
      </w:pPr>
      <w:bookmarkStart w:id="490" w:name="_Toc197518144"/>
      <w:r w:rsidRPr="00BB34C0">
        <w:lastRenderedPageBreak/>
        <w:t xml:space="preserve">Danh sách </w:t>
      </w:r>
      <w:r w:rsidR="00780A0D" w:rsidRPr="00BB34C0">
        <w:t xml:space="preserve">công trình, biện pháp bảo vệ môi trường của </w:t>
      </w:r>
      <w:r w:rsidRPr="00BB34C0">
        <w:t>Dự án</w:t>
      </w:r>
      <w:bookmarkEnd w:id="49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4"/>
        <w:gridCol w:w="2350"/>
        <w:gridCol w:w="2352"/>
        <w:gridCol w:w="3005"/>
      </w:tblGrid>
      <w:tr w:rsidR="00BB34C0" w:rsidRPr="00BB34C0" w14:paraId="59AB0C56" w14:textId="77777777" w:rsidTr="00106430">
        <w:trPr>
          <w:trHeight w:val="20"/>
          <w:tblHeader/>
        </w:trPr>
        <w:tc>
          <w:tcPr>
            <w:tcW w:w="747" w:type="pct"/>
            <w:vAlign w:val="center"/>
          </w:tcPr>
          <w:p w14:paraId="0355C166" w14:textId="77777777" w:rsidR="00C85930" w:rsidRPr="00BB34C0" w:rsidRDefault="00C85930" w:rsidP="00E315FC">
            <w:pPr>
              <w:spacing w:before="40" w:after="40"/>
              <w:jc w:val="center"/>
              <w:rPr>
                <w:rFonts w:eastAsia="Times New Roman" w:cs="Times New Roman"/>
                <w:b/>
                <w:bCs/>
                <w:kern w:val="32"/>
                <w:sz w:val="26"/>
                <w:szCs w:val="26"/>
              </w:rPr>
            </w:pPr>
            <w:bookmarkStart w:id="491" w:name="_Toc163458024"/>
            <w:r w:rsidRPr="00BB34C0">
              <w:rPr>
                <w:rFonts w:eastAsia="Times New Roman" w:cs="Times New Roman"/>
                <w:b/>
                <w:bCs/>
                <w:kern w:val="32"/>
                <w:sz w:val="26"/>
                <w:szCs w:val="26"/>
              </w:rPr>
              <w:t>Giai đoạn dự án</w:t>
            </w:r>
          </w:p>
        </w:tc>
        <w:tc>
          <w:tcPr>
            <w:tcW w:w="1297" w:type="pct"/>
            <w:vAlign w:val="center"/>
          </w:tcPr>
          <w:p w14:paraId="0BE92AEB" w14:textId="77777777" w:rsidR="00C85930" w:rsidRPr="00BB34C0" w:rsidRDefault="00C85930" w:rsidP="00E315FC">
            <w:pPr>
              <w:spacing w:before="40" w:after="40"/>
              <w:jc w:val="center"/>
              <w:rPr>
                <w:rFonts w:eastAsia="Times New Roman" w:cs="Times New Roman"/>
                <w:b/>
                <w:bCs/>
                <w:kern w:val="32"/>
                <w:sz w:val="26"/>
                <w:szCs w:val="26"/>
              </w:rPr>
            </w:pPr>
            <w:r w:rsidRPr="00BB34C0">
              <w:rPr>
                <w:rFonts w:eastAsia="Times New Roman" w:cs="Times New Roman"/>
                <w:b/>
                <w:bCs/>
                <w:kern w:val="32"/>
                <w:sz w:val="26"/>
                <w:szCs w:val="26"/>
              </w:rPr>
              <w:t>Công trình, biện pháp BVMT</w:t>
            </w:r>
          </w:p>
        </w:tc>
        <w:tc>
          <w:tcPr>
            <w:tcW w:w="1298" w:type="pct"/>
            <w:vAlign w:val="center"/>
          </w:tcPr>
          <w:p w14:paraId="0B202A14" w14:textId="77777777" w:rsidR="00C85930" w:rsidRPr="00BB34C0" w:rsidRDefault="00C85930" w:rsidP="00E315FC">
            <w:pPr>
              <w:spacing w:before="40" w:after="40"/>
              <w:jc w:val="center"/>
              <w:rPr>
                <w:rFonts w:eastAsia="Times New Roman" w:cs="Times New Roman"/>
                <w:b/>
                <w:bCs/>
                <w:kern w:val="32"/>
                <w:sz w:val="26"/>
                <w:szCs w:val="26"/>
              </w:rPr>
            </w:pPr>
            <w:r w:rsidRPr="00BB34C0">
              <w:rPr>
                <w:rFonts w:eastAsia="Times New Roman" w:cs="Times New Roman"/>
                <w:b/>
                <w:bCs/>
                <w:kern w:val="32"/>
                <w:sz w:val="26"/>
                <w:szCs w:val="26"/>
              </w:rPr>
              <w:t xml:space="preserve">Kinh phí thực hiện </w:t>
            </w:r>
          </w:p>
          <w:p w14:paraId="6BFAF749" w14:textId="77777777" w:rsidR="00C85930" w:rsidRPr="00BB34C0" w:rsidRDefault="00C85930" w:rsidP="00E315FC">
            <w:pPr>
              <w:spacing w:before="40" w:after="40"/>
              <w:jc w:val="center"/>
              <w:rPr>
                <w:rFonts w:eastAsia="Times New Roman" w:cs="Times New Roman"/>
                <w:b/>
                <w:bCs/>
                <w:kern w:val="32"/>
                <w:sz w:val="26"/>
                <w:szCs w:val="26"/>
              </w:rPr>
            </w:pPr>
            <w:r w:rsidRPr="00BB34C0">
              <w:rPr>
                <w:rFonts w:eastAsia="Times New Roman" w:cs="Times New Roman"/>
                <w:b/>
                <w:bCs/>
                <w:kern w:val="32"/>
                <w:sz w:val="26"/>
                <w:szCs w:val="26"/>
              </w:rPr>
              <w:t>(1.000 đồng)</w:t>
            </w:r>
          </w:p>
        </w:tc>
        <w:tc>
          <w:tcPr>
            <w:tcW w:w="1658" w:type="pct"/>
            <w:vAlign w:val="center"/>
          </w:tcPr>
          <w:p w14:paraId="15EDAA4D" w14:textId="77777777" w:rsidR="00C85930" w:rsidRPr="00BB34C0" w:rsidRDefault="00C85930" w:rsidP="00E315FC">
            <w:pPr>
              <w:spacing w:before="40" w:after="40"/>
              <w:jc w:val="center"/>
              <w:rPr>
                <w:rFonts w:eastAsia="Times New Roman" w:cs="Times New Roman"/>
                <w:b/>
                <w:bCs/>
                <w:kern w:val="32"/>
                <w:sz w:val="26"/>
                <w:szCs w:val="26"/>
              </w:rPr>
            </w:pPr>
            <w:r w:rsidRPr="00BB34C0">
              <w:rPr>
                <w:rFonts w:eastAsia="Times New Roman" w:cs="Times New Roman"/>
                <w:b/>
                <w:bCs/>
                <w:kern w:val="32"/>
                <w:sz w:val="26"/>
                <w:szCs w:val="26"/>
              </w:rPr>
              <w:t>Tổ chức thực hiện, vận hành</w:t>
            </w:r>
          </w:p>
        </w:tc>
      </w:tr>
      <w:tr w:rsidR="00BB34C0" w:rsidRPr="00BB34C0" w14:paraId="6C21DA60" w14:textId="77777777" w:rsidTr="00106430">
        <w:trPr>
          <w:trHeight w:val="20"/>
        </w:trPr>
        <w:tc>
          <w:tcPr>
            <w:tcW w:w="747" w:type="pct"/>
            <w:vMerge w:val="restart"/>
            <w:vAlign w:val="center"/>
          </w:tcPr>
          <w:p w14:paraId="12051A35" w14:textId="77777777" w:rsidR="00997576" w:rsidRPr="00BB34C0" w:rsidRDefault="00997576" w:rsidP="00E315FC">
            <w:pPr>
              <w:spacing w:before="40" w:after="40"/>
              <w:jc w:val="center"/>
              <w:rPr>
                <w:rFonts w:eastAsia="Times New Roman" w:cs="Times New Roman"/>
                <w:kern w:val="32"/>
                <w:sz w:val="26"/>
                <w:szCs w:val="26"/>
              </w:rPr>
            </w:pPr>
            <w:r w:rsidRPr="00BB34C0">
              <w:rPr>
                <w:rFonts w:eastAsia="Times New Roman" w:cs="Times New Roman"/>
                <w:kern w:val="32"/>
                <w:sz w:val="26"/>
                <w:szCs w:val="26"/>
              </w:rPr>
              <w:t>Triển khai xây dựng</w:t>
            </w:r>
          </w:p>
        </w:tc>
        <w:tc>
          <w:tcPr>
            <w:tcW w:w="1297" w:type="pct"/>
            <w:vAlign w:val="center"/>
          </w:tcPr>
          <w:p w14:paraId="68CB2A5C" w14:textId="77777777" w:rsidR="00997576" w:rsidRPr="00BB34C0" w:rsidRDefault="00997576" w:rsidP="00E315FC">
            <w:pPr>
              <w:spacing w:before="40" w:after="40"/>
              <w:rPr>
                <w:rFonts w:eastAsia="Times New Roman" w:cs="Times New Roman"/>
                <w:kern w:val="32"/>
                <w:sz w:val="26"/>
                <w:szCs w:val="26"/>
              </w:rPr>
            </w:pPr>
            <w:r w:rsidRPr="00BB34C0">
              <w:rPr>
                <w:rFonts w:eastAsia="Times New Roman" w:cs="Times New Roman"/>
                <w:kern w:val="32"/>
                <w:sz w:val="26"/>
                <w:szCs w:val="26"/>
              </w:rPr>
              <w:t>Tưới nước giảm bụi tần suất 02 lần/ngày</w:t>
            </w:r>
          </w:p>
        </w:tc>
        <w:tc>
          <w:tcPr>
            <w:tcW w:w="1298" w:type="pct"/>
            <w:vAlign w:val="center"/>
          </w:tcPr>
          <w:p w14:paraId="5524F3B9" w14:textId="77777777" w:rsidR="00997576" w:rsidRPr="00BB34C0" w:rsidRDefault="00997576" w:rsidP="00E315FC">
            <w:pPr>
              <w:spacing w:before="40" w:after="40"/>
              <w:jc w:val="center"/>
              <w:rPr>
                <w:rFonts w:eastAsia="Times New Roman" w:cs="Times New Roman"/>
                <w:kern w:val="32"/>
                <w:sz w:val="26"/>
                <w:szCs w:val="26"/>
              </w:rPr>
            </w:pPr>
            <w:r w:rsidRPr="00BB34C0">
              <w:rPr>
                <w:rFonts w:eastAsia="Times New Roman" w:cs="Times New Roman"/>
                <w:kern w:val="32"/>
                <w:sz w:val="26"/>
                <w:szCs w:val="26"/>
              </w:rPr>
              <w:t>500/ngày</w:t>
            </w:r>
          </w:p>
        </w:tc>
        <w:tc>
          <w:tcPr>
            <w:tcW w:w="1658" w:type="pct"/>
            <w:vAlign w:val="center"/>
          </w:tcPr>
          <w:p w14:paraId="05A6D40E" w14:textId="77777777" w:rsidR="00997576" w:rsidRPr="00BB34C0" w:rsidRDefault="00997576" w:rsidP="00E315FC">
            <w:pPr>
              <w:spacing w:before="40" w:after="40"/>
              <w:jc w:val="center"/>
              <w:rPr>
                <w:rFonts w:eastAsia="Times New Roman" w:cs="Times New Roman"/>
                <w:kern w:val="32"/>
                <w:sz w:val="26"/>
                <w:szCs w:val="26"/>
              </w:rPr>
            </w:pPr>
            <w:r w:rsidRPr="00BB34C0">
              <w:rPr>
                <w:rFonts w:eastAsia="Times New Roman" w:cs="Times New Roman"/>
                <w:kern w:val="32"/>
                <w:sz w:val="26"/>
                <w:szCs w:val="26"/>
              </w:rPr>
              <w:t>Chủ dự án và Nhà thầu</w:t>
            </w:r>
          </w:p>
        </w:tc>
      </w:tr>
      <w:tr w:rsidR="00BB34C0" w:rsidRPr="00BB34C0" w14:paraId="2F545744" w14:textId="77777777" w:rsidTr="00106430">
        <w:trPr>
          <w:trHeight w:val="20"/>
        </w:trPr>
        <w:tc>
          <w:tcPr>
            <w:tcW w:w="747" w:type="pct"/>
            <w:vMerge/>
            <w:vAlign w:val="center"/>
          </w:tcPr>
          <w:p w14:paraId="69C3850A" w14:textId="77777777" w:rsidR="00997576" w:rsidRPr="00BB34C0" w:rsidRDefault="00997576" w:rsidP="00E315FC">
            <w:pPr>
              <w:spacing w:before="40" w:after="40"/>
              <w:jc w:val="center"/>
              <w:rPr>
                <w:rFonts w:eastAsia="Times New Roman" w:cs="Times New Roman"/>
                <w:kern w:val="32"/>
                <w:sz w:val="26"/>
                <w:szCs w:val="26"/>
              </w:rPr>
            </w:pPr>
          </w:p>
        </w:tc>
        <w:tc>
          <w:tcPr>
            <w:tcW w:w="1297" w:type="pct"/>
            <w:vAlign w:val="center"/>
          </w:tcPr>
          <w:p w14:paraId="0CD3CDB1" w14:textId="0ABE5F82" w:rsidR="00997576" w:rsidRPr="00BB34C0" w:rsidRDefault="00997576" w:rsidP="00E315FC">
            <w:pPr>
              <w:spacing w:before="40" w:after="40"/>
              <w:rPr>
                <w:rFonts w:eastAsia="Times New Roman" w:cs="Times New Roman"/>
                <w:kern w:val="32"/>
                <w:sz w:val="26"/>
                <w:szCs w:val="26"/>
              </w:rPr>
            </w:pPr>
            <w:r w:rsidRPr="00BB34C0">
              <w:rPr>
                <w:rFonts w:eastAsia="Times New Roman" w:cs="Times New Roman"/>
                <w:kern w:val="32"/>
                <w:sz w:val="26"/>
                <w:szCs w:val="26"/>
              </w:rPr>
              <w:t xml:space="preserve">Bể tự hoại 3 ngăn có kích thước </w:t>
            </w:r>
            <w:r w:rsidR="00B42BBD" w:rsidRPr="00BB34C0">
              <w:rPr>
                <w:rFonts w:eastAsia="Times New Roman" w:cs="Times New Roman"/>
                <w:kern w:val="32"/>
                <w:sz w:val="26"/>
                <w:szCs w:val="26"/>
              </w:rPr>
              <w:t>10</w:t>
            </w:r>
            <w:r w:rsidRPr="00BB34C0">
              <w:rPr>
                <w:rFonts w:eastAsia="Times New Roman" w:cs="Times New Roman"/>
                <w:kern w:val="32"/>
                <w:sz w:val="26"/>
                <w:szCs w:val="26"/>
              </w:rPr>
              <w:t xml:space="preserve">m³ </w:t>
            </w:r>
          </w:p>
        </w:tc>
        <w:tc>
          <w:tcPr>
            <w:tcW w:w="1298" w:type="pct"/>
            <w:vAlign w:val="center"/>
          </w:tcPr>
          <w:p w14:paraId="3486B8D9" w14:textId="77777777" w:rsidR="00997576" w:rsidRPr="00BB34C0" w:rsidRDefault="00997576" w:rsidP="00E315FC">
            <w:pPr>
              <w:spacing w:before="40" w:after="40"/>
              <w:jc w:val="center"/>
              <w:rPr>
                <w:rFonts w:eastAsia="Times New Roman" w:cs="Times New Roman"/>
                <w:kern w:val="32"/>
                <w:sz w:val="26"/>
                <w:szCs w:val="26"/>
              </w:rPr>
            </w:pPr>
            <w:r w:rsidRPr="00BB34C0">
              <w:rPr>
                <w:rFonts w:eastAsia="Times New Roman" w:cs="Times New Roman"/>
                <w:kern w:val="32"/>
                <w:sz w:val="26"/>
                <w:szCs w:val="26"/>
              </w:rPr>
              <w:t>50.000/hệ thống</w:t>
            </w:r>
          </w:p>
        </w:tc>
        <w:tc>
          <w:tcPr>
            <w:tcW w:w="1658" w:type="pct"/>
            <w:vAlign w:val="center"/>
          </w:tcPr>
          <w:p w14:paraId="2F6E237E" w14:textId="77777777" w:rsidR="00997576" w:rsidRPr="00BB34C0" w:rsidRDefault="00997576" w:rsidP="00E315FC">
            <w:pPr>
              <w:spacing w:before="40" w:after="40"/>
              <w:jc w:val="center"/>
              <w:rPr>
                <w:rFonts w:eastAsia="Times New Roman" w:cs="Times New Roman"/>
                <w:kern w:val="32"/>
                <w:sz w:val="26"/>
                <w:szCs w:val="26"/>
              </w:rPr>
            </w:pPr>
            <w:r w:rsidRPr="00BB34C0">
              <w:rPr>
                <w:rFonts w:eastAsia="Times New Roman" w:cs="Times New Roman"/>
                <w:kern w:val="32"/>
                <w:sz w:val="26"/>
                <w:szCs w:val="26"/>
              </w:rPr>
              <w:t>Chủ dự án và Nhà thầu</w:t>
            </w:r>
          </w:p>
        </w:tc>
      </w:tr>
      <w:tr w:rsidR="00BB34C0" w:rsidRPr="00BB34C0" w14:paraId="3C9DF781" w14:textId="77777777" w:rsidTr="00106430">
        <w:trPr>
          <w:trHeight w:val="20"/>
        </w:trPr>
        <w:tc>
          <w:tcPr>
            <w:tcW w:w="747" w:type="pct"/>
            <w:vMerge/>
            <w:vAlign w:val="center"/>
          </w:tcPr>
          <w:p w14:paraId="51A491E9" w14:textId="77777777" w:rsidR="00997576" w:rsidRPr="00BB34C0" w:rsidRDefault="00997576" w:rsidP="00E315FC">
            <w:pPr>
              <w:spacing w:before="40" w:after="40"/>
              <w:jc w:val="center"/>
              <w:rPr>
                <w:rFonts w:eastAsia="Times New Roman" w:cs="Times New Roman"/>
                <w:kern w:val="32"/>
                <w:sz w:val="26"/>
                <w:szCs w:val="26"/>
              </w:rPr>
            </w:pPr>
          </w:p>
        </w:tc>
        <w:tc>
          <w:tcPr>
            <w:tcW w:w="1297" w:type="pct"/>
            <w:vAlign w:val="center"/>
          </w:tcPr>
          <w:p w14:paraId="317E790D" w14:textId="77777777" w:rsidR="00997576" w:rsidRPr="00BB34C0" w:rsidRDefault="00997576" w:rsidP="00E315FC">
            <w:pPr>
              <w:spacing w:before="40" w:after="40"/>
              <w:rPr>
                <w:rFonts w:eastAsia="Times New Roman" w:cs="Times New Roman"/>
                <w:kern w:val="32"/>
                <w:sz w:val="26"/>
                <w:szCs w:val="26"/>
              </w:rPr>
            </w:pPr>
            <w:r w:rsidRPr="00BB34C0">
              <w:rPr>
                <w:rFonts w:eastAsia="Times New Roman" w:cs="Times New Roman"/>
                <w:kern w:val="32"/>
                <w:sz w:val="26"/>
                <w:szCs w:val="26"/>
              </w:rPr>
              <w:t>HT thoát nước mưa</w:t>
            </w:r>
          </w:p>
        </w:tc>
        <w:tc>
          <w:tcPr>
            <w:tcW w:w="1298" w:type="pct"/>
            <w:vAlign w:val="center"/>
          </w:tcPr>
          <w:p w14:paraId="5BF6C6A8" w14:textId="77777777" w:rsidR="00997576" w:rsidRPr="00BB34C0" w:rsidRDefault="00997576" w:rsidP="00E315FC">
            <w:pPr>
              <w:spacing w:before="40" w:after="40"/>
              <w:jc w:val="center"/>
              <w:rPr>
                <w:rFonts w:eastAsia="Times New Roman" w:cs="Times New Roman"/>
                <w:kern w:val="32"/>
                <w:sz w:val="26"/>
                <w:szCs w:val="26"/>
              </w:rPr>
            </w:pPr>
            <w:r w:rsidRPr="00BB34C0">
              <w:rPr>
                <w:rFonts w:eastAsia="Times New Roman" w:cs="Times New Roman"/>
                <w:kern w:val="32"/>
                <w:sz w:val="26"/>
                <w:szCs w:val="26"/>
              </w:rPr>
              <w:t>80.000/hệ thống</w:t>
            </w:r>
          </w:p>
        </w:tc>
        <w:tc>
          <w:tcPr>
            <w:tcW w:w="1658" w:type="pct"/>
            <w:vAlign w:val="center"/>
          </w:tcPr>
          <w:p w14:paraId="252FFA31" w14:textId="77777777" w:rsidR="00997576" w:rsidRPr="00BB34C0" w:rsidRDefault="00997576" w:rsidP="00E315FC">
            <w:pPr>
              <w:spacing w:before="40" w:after="40"/>
              <w:jc w:val="center"/>
              <w:rPr>
                <w:rFonts w:eastAsia="Times New Roman" w:cs="Times New Roman"/>
                <w:kern w:val="32"/>
                <w:sz w:val="26"/>
                <w:szCs w:val="26"/>
              </w:rPr>
            </w:pPr>
            <w:r w:rsidRPr="00BB34C0">
              <w:rPr>
                <w:rFonts w:eastAsia="Times New Roman" w:cs="Times New Roman"/>
                <w:kern w:val="32"/>
                <w:sz w:val="26"/>
                <w:szCs w:val="26"/>
              </w:rPr>
              <w:t>Chủ dự án và Nhà thầu</w:t>
            </w:r>
          </w:p>
        </w:tc>
      </w:tr>
      <w:tr w:rsidR="00BB34C0" w:rsidRPr="00BB34C0" w14:paraId="53136CFD" w14:textId="77777777" w:rsidTr="00106430">
        <w:trPr>
          <w:trHeight w:val="20"/>
        </w:trPr>
        <w:tc>
          <w:tcPr>
            <w:tcW w:w="747" w:type="pct"/>
            <w:vMerge/>
            <w:vAlign w:val="center"/>
          </w:tcPr>
          <w:p w14:paraId="132CD134" w14:textId="77777777" w:rsidR="00997576" w:rsidRPr="00BB34C0" w:rsidRDefault="00997576" w:rsidP="00E315FC">
            <w:pPr>
              <w:spacing w:before="40" w:after="40"/>
              <w:jc w:val="center"/>
              <w:rPr>
                <w:rFonts w:eastAsia="Times New Roman" w:cs="Times New Roman"/>
                <w:kern w:val="32"/>
                <w:sz w:val="26"/>
                <w:szCs w:val="26"/>
              </w:rPr>
            </w:pPr>
          </w:p>
        </w:tc>
        <w:tc>
          <w:tcPr>
            <w:tcW w:w="1297" w:type="pct"/>
            <w:vAlign w:val="center"/>
          </w:tcPr>
          <w:p w14:paraId="39627A5A" w14:textId="4A2EF8FB" w:rsidR="00997576" w:rsidRPr="00BB34C0" w:rsidRDefault="00997576" w:rsidP="00E315FC">
            <w:pPr>
              <w:spacing w:before="40" w:after="40"/>
              <w:rPr>
                <w:rFonts w:eastAsia="Times New Roman" w:cs="Times New Roman"/>
                <w:kern w:val="32"/>
                <w:sz w:val="26"/>
                <w:szCs w:val="26"/>
              </w:rPr>
            </w:pPr>
            <w:r w:rsidRPr="00BB34C0">
              <w:rPr>
                <w:rFonts w:eastAsia="Times New Roman" w:cs="Times New Roman"/>
                <w:kern w:val="32"/>
                <w:sz w:val="26"/>
                <w:szCs w:val="26"/>
              </w:rPr>
              <w:t xml:space="preserve">03 thùng chứa CTR loại 60L </w:t>
            </w:r>
          </w:p>
        </w:tc>
        <w:tc>
          <w:tcPr>
            <w:tcW w:w="1298" w:type="pct"/>
            <w:vAlign w:val="center"/>
          </w:tcPr>
          <w:p w14:paraId="11FCACF5" w14:textId="24A45F46" w:rsidR="00997576" w:rsidRPr="00BB34C0" w:rsidRDefault="00997576" w:rsidP="00E315FC">
            <w:pPr>
              <w:spacing w:before="40" w:after="40"/>
              <w:jc w:val="center"/>
              <w:rPr>
                <w:rFonts w:eastAsia="Times New Roman" w:cs="Times New Roman"/>
                <w:kern w:val="32"/>
                <w:sz w:val="26"/>
                <w:szCs w:val="26"/>
              </w:rPr>
            </w:pPr>
            <w:r w:rsidRPr="00BB34C0">
              <w:rPr>
                <w:rFonts w:eastAsia="Times New Roman" w:cs="Times New Roman"/>
                <w:kern w:val="32"/>
                <w:sz w:val="26"/>
                <w:szCs w:val="26"/>
              </w:rPr>
              <w:t>600/thùng</w:t>
            </w:r>
          </w:p>
        </w:tc>
        <w:tc>
          <w:tcPr>
            <w:tcW w:w="1658" w:type="pct"/>
            <w:vAlign w:val="center"/>
          </w:tcPr>
          <w:p w14:paraId="2583F9D0" w14:textId="77777777" w:rsidR="00997576" w:rsidRPr="00BB34C0" w:rsidRDefault="00997576" w:rsidP="00E315FC">
            <w:pPr>
              <w:spacing w:before="40" w:after="40"/>
              <w:jc w:val="center"/>
              <w:rPr>
                <w:rFonts w:eastAsia="Times New Roman" w:cs="Times New Roman"/>
                <w:kern w:val="32"/>
                <w:sz w:val="26"/>
                <w:szCs w:val="26"/>
              </w:rPr>
            </w:pPr>
            <w:r w:rsidRPr="00BB34C0">
              <w:rPr>
                <w:rFonts w:eastAsia="Times New Roman" w:cs="Times New Roman"/>
                <w:kern w:val="32"/>
                <w:sz w:val="26"/>
                <w:szCs w:val="26"/>
              </w:rPr>
              <w:t>Chủ dự án và Nhà thầu</w:t>
            </w:r>
          </w:p>
        </w:tc>
      </w:tr>
      <w:tr w:rsidR="00BB34C0" w:rsidRPr="00BB34C0" w14:paraId="19944D37" w14:textId="77777777" w:rsidTr="00106430">
        <w:trPr>
          <w:trHeight w:val="20"/>
        </w:trPr>
        <w:tc>
          <w:tcPr>
            <w:tcW w:w="747" w:type="pct"/>
            <w:vMerge/>
            <w:vAlign w:val="center"/>
          </w:tcPr>
          <w:p w14:paraId="4168C0ED" w14:textId="77777777" w:rsidR="00997576" w:rsidRPr="00BB34C0" w:rsidRDefault="00997576" w:rsidP="00997576">
            <w:pPr>
              <w:spacing w:before="40" w:after="40"/>
              <w:jc w:val="center"/>
              <w:rPr>
                <w:rFonts w:eastAsia="Times New Roman" w:cs="Times New Roman"/>
                <w:kern w:val="32"/>
                <w:sz w:val="26"/>
                <w:szCs w:val="26"/>
              </w:rPr>
            </w:pPr>
          </w:p>
        </w:tc>
        <w:tc>
          <w:tcPr>
            <w:tcW w:w="1297" w:type="pct"/>
            <w:vAlign w:val="center"/>
          </w:tcPr>
          <w:p w14:paraId="6ABE1684" w14:textId="49CA29F4" w:rsidR="00997576" w:rsidRPr="00BB34C0" w:rsidRDefault="00997576" w:rsidP="00997576">
            <w:pPr>
              <w:spacing w:before="40" w:after="40"/>
              <w:rPr>
                <w:rFonts w:eastAsia="Times New Roman" w:cs="Times New Roman"/>
                <w:kern w:val="32"/>
                <w:sz w:val="26"/>
                <w:szCs w:val="26"/>
              </w:rPr>
            </w:pPr>
            <w:r w:rsidRPr="00BB34C0">
              <w:rPr>
                <w:rFonts w:eastAsia="Times New Roman" w:cs="Times New Roman"/>
                <w:kern w:val="32"/>
                <w:sz w:val="26"/>
                <w:szCs w:val="26"/>
              </w:rPr>
              <w:t>01 thùng chứa CTNH 120L</w:t>
            </w:r>
          </w:p>
        </w:tc>
        <w:tc>
          <w:tcPr>
            <w:tcW w:w="1298" w:type="pct"/>
            <w:vAlign w:val="center"/>
          </w:tcPr>
          <w:p w14:paraId="1972BEAA" w14:textId="54837A25"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1.200/thùng</w:t>
            </w:r>
          </w:p>
        </w:tc>
        <w:tc>
          <w:tcPr>
            <w:tcW w:w="1658" w:type="pct"/>
            <w:vAlign w:val="center"/>
          </w:tcPr>
          <w:p w14:paraId="62094B22" w14:textId="6F906388"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Chủ dự án và Nhà thầu</w:t>
            </w:r>
          </w:p>
        </w:tc>
      </w:tr>
      <w:tr w:rsidR="00BB34C0" w:rsidRPr="00BB34C0" w14:paraId="4DC9221B" w14:textId="77777777" w:rsidTr="00106430">
        <w:trPr>
          <w:trHeight w:val="20"/>
        </w:trPr>
        <w:tc>
          <w:tcPr>
            <w:tcW w:w="747" w:type="pct"/>
            <w:vMerge w:val="restart"/>
            <w:vAlign w:val="center"/>
          </w:tcPr>
          <w:p w14:paraId="2B490A3E" w14:textId="77777777"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Giai đoạn vận hành</w:t>
            </w:r>
          </w:p>
        </w:tc>
        <w:tc>
          <w:tcPr>
            <w:tcW w:w="1297" w:type="pct"/>
            <w:vAlign w:val="center"/>
          </w:tcPr>
          <w:p w14:paraId="2C1AA851" w14:textId="77777777" w:rsidR="00997576" w:rsidRPr="00BB34C0" w:rsidRDefault="00997576" w:rsidP="00997576">
            <w:pPr>
              <w:spacing w:before="40" w:after="40"/>
              <w:rPr>
                <w:rFonts w:eastAsia="Times New Roman" w:cs="Times New Roman"/>
                <w:kern w:val="32"/>
                <w:sz w:val="26"/>
                <w:szCs w:val="26"/>
              </w:rPr>
            </w:pPr>
            <w:r w:rsidRPr="00BB34C0">
              <w:rPr>
                <w:rFonts w:eastAsia="Times New Roman" w:cs="Times New Roman"/>
                <w:kern w:val="32"/>
                <w:sz w:val="26"/>
                <w:szCs w:val="26"/>
              </w:rPr>
              <w:t>Bể tự hoại 3 ngăn</w:t>
            </w:r>
          </w:p>
        </w:tc>
        <w:tc>
          <w:tcPr>
            <w:tcW w:w="1298" w:type="pct"/>
            <w:vAlign w:val="center"/>
          </w:tcPr>
          <w:p w14:paraId="15B80352" w14:textId="77777777"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Đã thực hiện ở giai đoạn thi công</w:t>
            </w:r>
          </w:p>
        </w:tc>
        <w:tc>
          <w:tcPr>
            <w:tcW w:w="1658" w:type="pct"/>
            <w:vAlign w:val="center"/>
          </w:tcPr>
          <w:p w14:paraId="4F6416BD" w14:textId="77777777"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Chủ dự án</w:t>
            </w:r>
          </w:p>
        </w:tc>
      </w:tr>
      <w:tr w:rsidR="00BB34C0" w:rsidRPr="00BB34C0" w14:paraId="521107FC" w14:textId="77777777" w:rsidTr="00106430">
        <w:trPr>
          <w:trHeight w:val="20"/>
        </w:trPr>
        <w:tc>
          <w:tcPr>
            <w:tcW w:w="747" w:type="pct"/>
            <w:vMerge/>
            <w:vAlign w:val="center"/>
          </w:tcPr>
          <w:p w14:paraId="382E50A8" w14:textId="77777777" w:rsidR="00997576" w:rsidRPr="00BB34C0" w:rsidRDefault="00997576" w:rsidP="00997576">
            <w:pPr>
              <w:spacing w:before="40" w:after="40"/>
              <w:jc w:val="center"/>
              <w:rPr>
                <w:rFonts w:eastAsia="Times New Roman" w:cs="Times New Roman"/>
                <w:kern w:val="32"/>
                <w:sz w:val="26"/>
                <w:szCs w:val="26"/>
              </w:rPr>
            </w:pPr>
          </w:p>
        </w:tc>
        <w:tc>
          <w:tcPr>
            <w:tcW w:w="1297" w:type="pct"/>
            <w:vAlign w:val="center"/>
          </w:tcPr>
          <w:p w14:paraId="63D9179E" w14:textId="77777777" w:rsidR="00997576" w:rsidRPr="00BB34C0" w:rsidRDefault="00997576" w:rsidP="00997576">
            <w:pPr>
              <w:spacing w:before="40" w:after="40"/>
              <w:rPr>
                <w:rFonts w:eastAsia="Times New Roman" w:cs="Times New Roman"/>
                <w:kern w:val="32"/>
                <w:sz w:val="26"/>
                <w:szCs w:val="26"/>
              </w:rPr>
            </w:pPr>
            <w:r w:rsidRPr="00BB34C0">
              <w:rPr>
                <w:rFonts w:eastAsia="Times New Roman" w:cs="Times New Roman"/>
                <w:sz w:val="26"/>
                <w:szCs w:val="26"/>
              </w:rPr>
              <w:t>Vệ sinh chuồng trại (tần suất 1 lần/ngày), phun chế phẩm EM, phun thuốc sát trùng (tần suất 5-7 ngày/lần)</w:t>
            </w:r>
          </w:p>
        </w:tc>
        <w:tc>
          <w:tcPr>
            <w:tcW w:w="1298" w:type="pct"/>
            <w:vAlign w:val="center"/>
          </w:tcPr>
          <w:p w14:paraId="1A6BF965" w14:textId="77777777"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2.000/tháng</w:t>
            </w:r>
          </w:p>
        </w:tc>
        <w:tc>
          <w:tcPr>
            <w:tcW w:w="1658" w:type="pct"/>
            <w:vAlign w:val="center"/>
          </w:tcPr>
          <w:p w14:paraId="3B4B47DF" w14:textId="77777777" w:rsidR="00997576" w:rsidRPr="00BB34C0" w:rsidRDefault="00997576" w:rsidP="00997576">
            <w:pPr>
              <w:spacing w:before="40" w:after="40"/>
              <w:jc w:val="center"/>
              <w:rPr>
                <w:rFonts w:eastAsia="Times New Roman" w:cs="Times New Roman"/>
                <w:kern w:val="32"/>
                <w:sz w:val="26"/>
                <w:szCs w:val="26"/>
              </w:rPr>
            </w:pPr>
          </w:p>
        </w:tc>
      </w:tr>
      <w:tr w:rsidR="00BB34C0" w:rsidRPr="00BB34C0" w14:paraId="4D0648A6" w14:textId="77777777" w:rsidTr="00106430">
        <w:trPr>
          <w:trHeight w:val="20"/>
        </w:trPr>
        <w:tc>
          <w:tcPr>
            <w:tcW w:w="747" w:type="pct"/>
            <w:vMerge/>
            <w:vAlign w:val="center"/>
          </w:tcPr>
          <w:p w14:paraId="726C1D72" w14:textId="77777777" w:rsidR="00997576" w:rsidRPr="00BB34C0" w:rsidRDefault="00997576" w:rsidP="00997576">
            <w:pPr>
              <w:spacing w:before="40" w:after="40"/>
              <w:jc w:val="center"/>
              <w:rPr>
                <w:rFonts w:eastAsia="Times New Roman" w:cs="Times New Roman"/>
                <w:kern w:val="32"/>
                <w:sz w:val="26"/>
                <w:szCs w:val="26"/>
              </w:rPr>
            </w:pPr>
          </w:p>
        </w:tc>
        <w:tc>
          <w:tcPr>
            <w:tcW w:w="1297" w:type="pct"/>
            <w:vAlign w:val="center"/>
          </w:tcPr>
          <w:p w14:paraId="38B28285" w14:textId="3546C5A2" w:rsidR="00997576" w:rsidRPr="00BB34C0" w:rsidRDefault="00997576" w:rsidP="00997576">
            <w:pPr>
              <w:spacing w:before="40" w:after="40"/>
              <w:rPr>
                <w:rFonts w:eastAsia="Times New Roman" w:cs="Times New Roman"/>
                <w:kern w:val="32"/>
                <w:sz w:val="26"/>
                <w:szCs w:val="26"/>
                <w:vertAlign w:val="superscript"/>
              </w:rPr>
            </w:pPr>
            <w:r w:rsidRPr="00BB34C0">
              <w:rPr>
                <w:rFonts w:eastAsia="Times New Roman" w:cs="Times New Roman"/>
                <w:kern w:val="32"/>
                <w:sz w:val="26"/>
                <w:szCs w:val="26"/>
              </w:rPr>
              <w:t xml:space="preserve">Trồng cây xanh với diện tích </w:t>
            </w:r>
            <w:r w:rsidR="00867B6E" w:rsidRPr="00BB34C0">
              <w:rPr>
                <w:rFonts w:eastAsia="Times New Roman" w:cs="Times New Roman"/>
                <w:kern w:val="32"/>
                <w:sz w:val="26"/>
                <w:szCs w:val="26"/>
              </w:rPr>
              <w:t>7,76</w:t>
            </w:r>
            <w:r w:rsidR="0007378B" w:rsidRPr="00BB34C0">
              <w:rPr>
                <w:rFonts w:eastAsia="Times New Roman" w:cs="Times New Roman"/>
                <w:kern w:val="32"/>
                <w:sz w:val="26"/>
                <w:szCs w:val="26"/>
              </w:rPr>
              <w:t xml:space="preserve"> ha</w:t>
            </w:r>
          </w:p>
        </w:tc>
        <w:tc>
          <w:tcPr>
            <w:tcW w:w="1298" w:type="pct"/>
            <w:vAlign w:val="center"/>
          </w:tcPr>
          <w:p w14:paraId="3345F592" w14:textId="77777777"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200.000</w:t>
            </w:r>
          </w:p>
        </w:tc>
        <w:tc>
          <w:tcPr>
            <w:tcW w:w="1658" w:type="pct"/>
            <w:vAlign w:val="center"/>
          </w:tcPr>
          <w:p w14:paraId="1DEA9FEF" w14:textId="77777777"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Chủ dự án</w:t>
            </w:r>
          </w:p>
        </w:tc>
      </w:tr>
      <w:tr w:rsidR="00BB34C0" w:rsidRPr="00BB34C0" w14:paraId="2861BF46" w14:textId="77777777" w:rsidTr="00106430">
        <w:trPr>
          <w:trHeight w:val="20"/>
        </w:trPr>
        <w:tc>
          <w:tcPr>
            <w:tcW w:w="747" w:type="pct"/>
            <w:vMerge/>
            <w:vAlign w:val="center"/>
          </w:tcPr>
          <w:p w14:paraId="63FDF4E2" w14:textId="77777777" w:rsidR="00997576" w:rsidRPr="00BB34C0" w:rsidRDefault="00997576" w:rsidP="00997576">
            <w:pPr>
              <w:spacing w:before="40" w:after="40"/>
              <w:jc w:val="center"/>
              <w:rPr>
                <w:rFonts w:eastAsia="Times New Roman" w:cs="Times New Roman"/>
                <w:kern w:val="32"/>
                <w:sz w:val="26"/>
                <w:szCs w:val="26"/>
              </w:rPr>
            </w:pPr>
          </w:p>
        </w:tc>
        <w:tc>
          <w:tcPr>
            <w:tcW w:w="1297" w:type="pct"/>
            <w:vAlign w:val="center"/>
          </w:tcPr>
          <w:p w14:paraId="20A87977" w14:textId="53BF19C8" w:rsidR="00997576" w:rsidRPr="00BB34C0" w:rsidRDefault="00997576" w:rsidP="00997576">
            <w:pPr>
              <w:spacing w:before="40" w:after="40"/>
              <w:rPr>
                <w:rFonts w:eastAsia="Times New Roman" w:cs="Times New Roman"/>
                <w:kern w:val="32"/>
                <w:sz w:val="26"/>
                <w:szCs w:val="26"/>
              </w:rPr>
            </w:pPr>
            <w:r w:rsidRPr="00BB34C0">
              <w:rPr>
                <w:rFonts w:eastAsia="Times New Roman" w:cs="Times New Roman"/>
                <w:kern w:val="32"/>
                <w:sz w:val="26"/>
                <w:szCs w:val="26"/>
              </w:rPr>
              <w:t>Hệ thống thu gom, thoát nước mưa</w:t>
            </w:r>
          </w:p>
        </w:tc>
        <w:tc>
          <w:tcPr>
            <w:tcW w:w="1298" w:type="pct"/>
            <w:vAlign w:val="center"/>
          </w:tcPr>
          <w:p w14:paraId="7A488B44" w14:textId="1852F3C0"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150.000</w:t>
            </w:r>
          </w:p>
        </w:tc>
        <w:tc>
          <w:tcPr>
            <w:tcW w:w="1658" w:type="pct"/>
            <w:vAlign w:val="center"/>
          </w:tcPr>
          <w:p w14:paraId="4C13A304" w14:textId="77777777" w:rsidR="00997576" w:rsidRPr="00BB34C0" w:rsidRDefault="00997576" w:rsidP="00997576">
            <w:pPr>
              <w:spacing w:before="40" w:after="40"/>
              <w:jc w:val="center"/>
              <w:rPr>
                <w:rFonts w:eastAsia="Times New Roman" w:cs="Times New Roman"/>
                <w:kern w:val="32"/>
                <w:sz w:val="26"/>
                <w:szCs w:val="26"/>
              </w:rPr>
            </w:pPr>
          </w:p>
        </w:tc>
      </w:tr>
      <w:tr w:rsidR="00BB34C0" w:rsidRPr="00BB34C0" w14:paraId="630F379B" w14:textId="77777777" w:rsidTr="00106430">
        <w:trPr>
          <w:trHeight w:val="20"/>
        </w:trPr>
        <w:tc>
          <w:tcPr>
            <w:tcW w:w="747" w:type="pct"/>
            <w:vMerge/>
            <w:vAlign w:val="center"/>
          </w:tcPr>
          <w:p w14:paraId="051DE452" w14:textId="77777777" w:rsidR="00997576" w:rsidRPr="00BB34C0" w:rsidRDefault="00997576" w:rsidP="00997576">
            <w:pPr>
              <w:spacing w:before="40" w:after="40"/>
              <w:jc w:val="center"/>
              <w:rPr>
                <w:rFonts w:eastAsia="Times New Roman" w:cs="Times New Roman"/>
                <w:kern w:val="32"/>
                <w:sz w:val="26"/>
                <w:szCs w:val="26"/>
              </w:rPr>
            </w:pPr>
          </w:p>
        </w:tc>
        <w:tc>
          <w:tcPr>
            <w:tcW w:w="1297" w:type="pct"/>
            <w:vAlign w:val="center"/>
          </w:tcPr>
          <w:p w14:paraId="66CCD35C" w14:textId="73503D00" w:rsidR="00997576" w:rsidRPr="00BB34C0" w:rsidRDefault="00997576" w:rsidP="00997576">
            <w:pPr>
              <w:spacing w:before="40" w:after="40"/>
              <w:rPr>
                <w:rFonts w:eastAsia="Times New Roman" w:cs="Times New Roman"/>
                <w:kern w:val="32"/>
                <w:sz w:val="26"/>
                <w:szCs w:val="26"/>
              </w:rPr>
            </w:pPr>
            <w:r w:rsidRPr="00BB34C0">
              <w:rPr>
                <w:rFonts w:eastAsia="Times New Roman" w:cs="Times New Roman"/>
                <w:kern w:val="32"/>
                <w:sz w:val="26"/>
                <w:szCs w:val="26"/>
              </w:rPr>
              <w:t xml:space="preserve">Hệ thống thu gom, xử lý nước thải </w:t>
            </w:r>
          </w:p>
        </w:tc>
        <w:tc>
          <w:tcPr>
            <w:tcW w:w="1298" w:type="pct"/>
            <w:vAlign w:val="center"/>
          </w:tcPr>
          <w:p w14:paraId="5AD56BC1" w14:textId="0395B424"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1.200.000</w:t>
            </w:r>
          </w:p>
        </w:tc>
        <w:tc>
          <w:tcPr>
            <w:tcW w:w="1658" w:type="pct"/>
            <w:vMerge w:val="restart"/>
            <w:vAlign w:val="center"/>
          </w:tcPr>
          <w:p w14:paraId="4893A434" w14:textId="77777777"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Chủ dự án</w:t>
            </w:r>
          </w:p>
        </w:tc>
      </w:tr>
      <w:tr w:rsidR="00BB34C0" w:rsidRPr="00BB34C0" w14:paraId="0C38E288" w14:textId="77777777" w:rsidTr="00106430">
        <w:trPr>
          <w:trHeight w:val="20"/>
        </w:trPr>
        <w:tc>
          <w:tcPr>
            <w:tcW w:w="747" w:type="pct"/>
            <w:vMerge/>
            <w:vAlign w:val="center"/>
          </w:tcPr>
          <w:p w14:paraId="59D5118B" w14:textId="77777777" w:rsidR="00997576" w:rsidRPr="00BB34C0" w:rsidRDefault="00997576" w:rsidP="00997576">
            <w:pPr>
              <w:spacing w:before="40" w:after="40"/>
              <w:jc w:val="center"/>
              <w:rPr>
                <w:rFonts w:eastAsia="Times New Roman" w:cs="Times New Roman"/>
                <w:kern w:val="32"/>
                <w:sz w:val="26"/>
                <w:szCs w:val="26"/>
              </w:rPr>
            </w:pPr>
          </w:p>
        </w:tc>
        <w:tc>
          <w:tcPr>
            <w:tcW w:w="1297" w:type="pct"/>
            <w:vAlign w:val="center"/>
          </w:tcPr>
          <w:p w14:paraId="5E0EF256" w14:textId="77777777" w:rsidR="00997576" w:rsidRPr="00BB34C0" w:rsidRDefault="00997576" w:rsidP="00997576">
            <w:pPr>
              <w:spacing w:before="40" w:after="40"/>
              <w:rPr>
                <w:rFonts w:eastAsia="Times New Roman" w:cs="Times New Roman"/>
                <w:kern w:val="32"/>
                <w:sz w:val="26"/>
                <w:szCs w:val="26"/>
                <w:vertAlign w:val="superscript"/>
              </w:rPr>
            </w:pPr>
            <w:r w:rsidRPr="00BB34C0">
              <w:rPr>
                <w:rFonts w:eastAsia="Times New Roman" w:cs="Times New Roman"/>
                <w:kern w:val="32"/>
                <w:sz w:val="26"/>
                <w:szCs w:val="26"/>
              </w:rPr>
              <w:t>Kho chứa CTR</w:t>
            </w:r>
          </w:p>
        </w:tc>
        <w:tc>
          <w:tcPr>
            <w:tcW w:w="1298" w:type="pct"/>
            <w:vAlign w:val="center"/>
          </w:tcPr>
          <w:p w14:paraId="7E73BC35" w14:textId="173E79D8"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30.000</w:t>
            </w:r>
          </w:p>
        </w:tc>
        <w:tc>
          <w:tcPr>
            <w:tcW w:w="1658" w:type="pct"/>
            <w:vMerge/>
            <w:vAlign w:val="center"/>
          </w:tcPr>
          <w:p w14:paraId="39083DD5" w14:textId="77777777" w:rsidR="00997576" w:rsidRPr="00BB34C0" w:rsidRDefault="00997576" w:rsidP="00997576">
            <w:pPr>
              <w:spacing w:before="40" w:after="40"/>
              <w:jc w:val="center"/>
              <w:rPr>
                <w:rFonts w:eastAsia="Times New Roman" w:cs="Times New Roman"/>
                <w:kern w:val="32"/>
                <w:sz w:val="26"/>
                <w:szCs w:val="26"/>
              </w:rPr>
            </w:pPr>
          </w:p>
        </w:tc>
      </w:tr>
      <w:tr w:rsidR="00BB34C0" w:rsidRPr="00BB34C0" w14:paraId="6F074356" w14:textId="77777777" w:rsidTr="00106430">
        <w:trPr>
          <w:trHeight w:val="20"/>
        </w:trPr>
        <w:tc>
          <w:tcPr>
            <w:tcW w:w="747" w:type="pct"/>
            <w:vMerge/>
            <w:vAlign w:val="center"/>
          </w:tcPr>
          <w:p w14:paraId="7D574030" w14:textId="77777777" w:rsidR="00997576" w:rsidRPr="00BB34C0" w:rsidRDefault="00997576" w:rsidP="00997576">
            <w:pPr>
              <w:spacing w:before="40" w:after="40"/>
              <w:jc w:val="center"/>
              <w:rPr>
                <w:rFonts w:eastAsia="Times New Roman" w:cs="Times New Roman"/>
                <w:kern w:val="32"/>
                <w:sz w:val="26"/>
                <w:szCs w:val="26"/>
              </w:rPr>
            </w:pPr>
          </w:p>
        </w:tc>
        <w:tc>
          <w:tcPr>
            <w:tcW w:w="1297" w:type="pct"/>
            <w:vAlign w:val="center"/>
          </w:tcPr>
          <w:p w14:paraId="174667E7" w14:textId="77777777" w:rsidR="00997576" w:rsidRPr="00BB34C0" w:rsidRDefault="00997576" w:rsidP="00997576">
            <w:pPr>
              <w:spacing w:before="40" w:after="40"/>
              <w:rPr>
                <w:rFonts w:eastAsia="Times New Roman" w:cs="Times New Roman"/>
                <w:kern w:val="32"/>
                <w:sz w:val="26"/>
                <w:szCs w:val="26"/>
              </w:rPr>
            </w:pPr>
            <w:r w:rsidRPr="00BB34C0">
              <w:rPr>
                <w:rFonts w:eastAsia="Times New Roman" w:cs="Times New Roman"/>
                <w:kern w:val="32"/>
                <w:sz w:val="26"/>
                <w:szCs w:val="26"/>
              </w:rPr>
              <w:t xml:space="preserve">Kho chứa CTNH </w:t>
            </w:r>
          </w:p>
        </w:tc>
        <w:tc>
          <w:tcPr>
            <w:tcW w:w="1298" w:type="pct"/>
            <w:vAlign w:val="center"/>
          </w:tcPr>
          <w:p w14:paraId="030CC324" w14:textId="5432C429"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40.000</w:t>
            </w:r>
          </w:p>
        </w:tc>
        <w:tc>
          <w:tcPr>
            <w:tcW w:w="1658" w:type="pct"/>
            <w:vMerge/>
            <w:vAlign w:val="center"/>
          </w:tcPr>
          <w:p w14:paraId="1BA6F4BA" w14:textId="77777777" w:rsidR="00997576" w:rsidRPr="00BB34C0" w:rsidRDefault="00997576" w:rsidP="00997576">
            <w:pPr>
              <w:spacing w:before="40" w:after="40"/>
              <w:jc w:val="center"/>
              <w:rPr>
                <w:rFonts w:eastAsia="Times New Roman" w:cs="Times New Roman"/>
                <w:kern w:val="32"/>
                <w:sz w:val="26"/>
                <w:szCs w:val="26"/>
              </w:rPr>
            </w:pPr>
          </w:p>
        </w:tc>
      </w:tr>
      <w:tr w:rsidR="00BB34C0" w:rsidRPr="00BB34C0" w14:paraId="41502E54" w14:textId="77777777" w:rsidTr="00106430">
        <w:trPr>
          <w:trHeight w:val="20"/>
        </w:trPr>
        <w:tc>
          <w:tcPr>
            <w:tcW w:w="747" w:type="pct"/>
            <w:vMerge/>
            <w:vAlign w:val="center"/>
          </w:tcPr>
          <w:p w14:paraId="04AF1AD4" w14:textId="77777777" w:rsidR="00997576" w:rsidRPr="00BB34C0" w:rsidRDefault="00997576" w:rsidP="00997576">
            <w:pPr>
              <w:spacing w:before="40" w:after="40"/>
              <w:jc w:val="center"/>
              <w:rPr>
                <w:rFonts w:eastAsia="Times New Roman" w:cs="Times New Roman"/>
                <w:kern w:val="32"/>
                <w:sz w:val="26"/>
                <w:szCs w:val="26"/>
              </w:rPr>
            </w:pPr>
          </w:p>
        </w:tc>
        <w:tc>
          <w:tcPr>
            <w:tcW w:w="1297" w:type="pct"/>
            <w:vAlign w:val="center"/>
          </w:tcPr>
          <w:p w14:paraId="4CA4EFBC" w14:textId="77777777" w:rsidR="00997576" w:rsidRPr="00BB34C0" w:rsidRDefault="00997576" w:rsidP="00997576">
            <w:pPr>
              <w:spacing w:before="40" w:after="40"/>
              <w:rPr>
                <w:rFonts w:eastAsia="Times New Roman" w:cs="Times New Roman"/>
                <w:kern w:val="32"/>
                <w:sz w:val="26"/>
                <w:szCs w:val="26"/>
              </w:rPr>
            </w:pPr>
            <w:r w:rsidRPr="00BB34C0">
              <w:rPr>
                <w:rFonts w:eastAsia="Times New Roman" w:cs="Times New Roman"/>
                <w:kern w:val="32"/>
                <w:sz w:val="26"/>
                <w:szCs w:val="26"/>
              </w:rPr>
              <w:t xml:space="preserve">Thùng rác </w:t>
            </w:r>
          </w:p>
        </w:tc>
        <w:tc>
          <w:tcPr>
            <w:tcW w:w="1298" w:type="pct"/>
            <w:vAlign w:val="center"/>
          </w:tcPr>
          <w:p w14:paraId="6E8DEC64" w14:textId="77777777"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Đã thực hiện ở giai đoạn thi công</w:t>
            </w:r>
          </w:p>
        </w:tc>
        <w:tc>
          <w:tcPr>
            <w:tcW w:w="1658" w:type="pct"/>
            <w:vMerge w:val="restart"/>
            <w:vAlign w:val="center"/>
          </w:tcPr>
          <w:p w14:paraId="55B2A426" w14:textId="77777777"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Chủ dự án</w:t>
            </w:r>
          </w:p>
        </w:tc>
      </w:tr>
      <w:tr w:rsidR="00BB34C0" w:rsidRPr="00BB34C0" w14:paraId="0137A66D" w14:textId="77777777" w:rsidTr="00106430">
        <w:trPr>
          <w:trHeight w:val="20"/>
        </w:trPr>
        <w:tc>
          <w:tcPr>
            <w:tcW w:w="747" w:type="pct"/>
            <w:vMerge/>
            <w:vAlign w:val="center"/>
          </w:tcPr>
          <w:p w14:paraId="3C0E3544" w14:textId="77777777" w:rsidR="00997576" w:rsidRPr="00BB34C0" w:rsidRDefault="00997576" w:rsidP="00997576">
            <w:pPr>
              <w:spacing w:before="40" w:after="40"/>
              <w:jc w:val="center"/>
              <w:rPr>
                <w:rFonts w:eastAsia="Times New Roman" w:cs="Times New Roman"/>
                <w:kern w:val="32"/>
                <w:sz w:val="26"/>
                <w:szCs w:val="26"/>
              </w:rPr>
            </w:pPr>
          </w:p>
        </w:tc>
        <w:tc>
          <w:tcPr>
            <w:tcW w:w="1297" w:type="pct"/>
            <w:vAlign w:val="center"/>
          </w:tcPr>
          <w:p w14:paraId="081E4900" w14:textId="50704161" w:rsidR="00997576" w:rsidRPr="00BB34C0" w:rsidRDefault="00997576" w:rsidP="00997576">
            <w:pPr>
              <w:spacing w:before="40" w:after="40"/>
              <w:rPr>
                <w:rFonts w:eastAsia="Times New Roman" w:cs="Times New Roman"/>
                <w:kern w:val="32"/>
                <w:sz w:val="26"/>
                <w:szCs w:val="26"/>
                <w:vertAlign w:val="superscript"/>
              </w:rPr>
            </w:pPr>
            <w:r w:rsidRPr="00BB34C0">
              <w:rPr>
                <w:rFonts w:eastAsia="Times New Roman" w:cs="Times New Roman"/>
                <w:kern w:val="32"/>
                <w:sz w:val="26"/>
                <w:szCs w:val="26"/>
              </w:rPr>
              <w:t>Hố hủy xác với diện tích 100m²</w:t>
            </w:r>
          </w:p>
        </w:tc>
        <w:tc>
          <w:tcPr>
            <w:tcW w:w="1298" w:type="pct"/>
            <w:vAlign w:val="center"/>
          </w:tcPr>
          <w:p w14:paraId="0CE32992" w14:textId="77777777"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20.000</w:t>
            </w:r>
          </w:p>
        </w:tc>
        <w:tc>
          <w:tcPr>
            <w:tcW w:w="1658" w:type="pct"/>
            <w:vMerge/>
            <w:vAlign w:val="center"/>
          </w:tcPr>
          <w:p w14:paraId="01BE6BBB" w14:textId="77777777" w:rsidR="00997576" w:rsidRPr="00BB34C0" w:rsidRDefault="00997576" w:rsidP="00997576">
            <w:pPr>
              <w:spacing w:before="40" w:after="40"/>
              <w:jc w:val="center"/>
              <w:rPr>
                <w:rFonts w:eastAsia="Times New Roman" w:cs="Times New Roman"/>
                <w:kern w:val="32"/>
                <w:sz w:val="26"/>
                <w:szCs w:val="26"/>
              </w:rPr>
            </w:pPr>
          </w:p>
        </w:tc>
      </w:tr>
      <w:tr w:rsidR="00BB34C0" w:rsidRPr="00BB34C0" w14:paraId="045EF5D5" w14:textId="77777777" w:rsidTr="00106430">
        <w:trPr>
          <w:trHeight w:val="20"/>
        </w:trPr>
        <w:tc>
          <w:tcPr>
            <w:tcW w:w="747" w:type="pct"/>
            <w:vMerge/>
            <w:vAlign w:val="center"/>
          </w:tcPr>
          <w:p w14:paraId="4EF84DA2" w14:textId="77777777" w:rsidR="00997576" w:rsidRPr="00BB34C0" w:rsidRDefault="00997576" w:rsidP="00997576">
            <w:pPr>
              <w:spacing w:before="40" w:after="40"/>
              <w:jc w:val="center"/>
              <w:rPr>
                <w:rFonts w:eastAsia="Times New Roman" w:cs="Times New Roman"/>
                <w:kern w:val="32"/>
                <w:sz w:val="26"/>
                <w:szCs w:val="26"/>
              </w:rPr>
            </w:pPr>
          </w:p>
        </w:tc>
        <w:tc>
          <w:tcPr>
            <w:tcW w:w="1297" w:type="pct"/>
            <w:vAlign w:val="center"/>
          </w:tcPr>
          <w:p w14:paraId="26C72CDE" w14:textId="77777777" w:rsidR="00997576" w:rsidRPr="00BB34C0" w:rsidRDefault="00997576" w:rsidP="00997576">
            <w:pPr>
              <w:spacing w:before="40" w:after="40"/>
              <w:rPr>
                <w:rFonts w:eastAsia="Times New Roman" w:cs="Times New Roman"/>
                <w:kern w:val="32"/>
                <w:sz w:val="26"/>
                <w:szCs w:val="26"/>
                <w:highlight w:val="yellow"/>
              </w:rPr>
            </w:pPr>
            <w:r w:rsidRPr="00BB34C0">
              <w:rPr>
                <w:rFonts w:eastAsia="Times New Roman" w:cs="Times New Roman"/>
                <w:kern w:val="32"/>
                <w:sz w:val="26"/>
                <w:szCs w:val="26"/>
              </w:rPr>
              <w:t>Hợp đồng xử lý CTR</w:t>
            </w:r>
          </w:p>
        </w:tc>
        <w:tc>
          <w:tcPr>
            <w:tcW w:w="1298" w:type="pct"/>
            <w:vAlign w:val="center"/>
          </w:tcPr>
          <w:p w14:paraId="42111265" w14:textId="77777777"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Theo hợp đồng</w:t>
            </w:r>
          </w:p>
        </w:tc>
        <w:tc>
          <w:tcPr>
            <w:tcW w:w="1658" w:type="pct"/>
            <w:vAlign w:val="center"/>
          </w:tcPr>
          <w:p w14:paraId="23FB8D0D" w14:textId="70A7E964"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 xml:space="preserve">Chủ dự án và </w:t>
            </w:r>
            <w:r w:rsidR="008F1807" w:rsidRPr="00BB34C0">
              <w:rPr>
                <w:rFonts w:eastAsia="Times New Roman" w:cs="Times New Roman"/>
                <w:kern w:val="32"/>
                <w:sz w:val="26"/>
                <w:szCs w:val="26"/>
              </w:rPr>
              <w:t xml:space="preserve">Trung tâm Môi trường và Đô thị </w:t>
            </w:r>
            <w:r w:rsidR="00BE3B6C">
              <w:rPr>
                <w:rFonts w:eastAsia="Times New Roman" w:cs="Times New Roman"/>
                <w:kern w:val="32"/>
                <w:sz w:val="26"/>
                <w:szCs w:val="26"/>
              </w:rPr>
              <w:t>huyện Hải Lăng</w:t>
            </w:r>
          </w:p>
        </w:tc>
      </w:tr>
      <w:tr w:rsidR="00BB34C0" w:rsidRPr="00BB34C0" w14:paraId="256CB8B5" w14:textId="77777777" w:rsidTr="00106430">
        <w:trPr>
          <w:trHeight w:val="20"/>
        </w:trPr>
        <w:tc>
          <w:tcPr>
            <w:tcW w:w="747" w:type="pct"/>
            <w:vMerge/>
            <w:vAlign w:val="center"/>
          </w:tcPr>
          <w:p w14:paraId="4A099224" w14:textId="77777777" w:rsidR="00997576" w:rsidRPr="00BB34C0" w:rsidRDefault="00997576" w:rsidP="00997576">
            <w:pPr>
              <w:spacing w:before="40" w:after="40"/>
              <w:jc w:val="center"/>
              <w:rPr>
                <w:rFonts w:eastAsia="Times New Roman" w:cs="Times New Roman"/>
                <w:kern w:val="32"/>
                <w:sz w:val="26"/>
                <w:szCs w:val="26"/>
              </w:rPr>
            </w:pPr>
          </w:p>
        </w:tc>
        <w:tc>
          <w:tcPr>
            <w:tcW w:w="1297" w:type="pct"/>
            <w:vAlign w:val="center"/>
          </w:tcPr>
          <w:p w14:paraId="6C385DE5" w14:textId="77777777" w:rsidR="00997576" w:rsidRPr="00BB34C0" w:rsidRDefault="00997576" w:rsidP="00997576">
            <w:pPr>
              <w:spacing w:before="40" w:after="40"/>
              <w:rPr>
                <w:rFonts w:eastAsia="Times New Roman" w:cs="Times New Roman"/>
                <w:kern w:val="32"/>
                <w:sz w:val="26"/>
                <w:szCs w:val="26"/>
              </w:rPr>
            </w:pPr>
            <w:r w:rsidRPr="00BB34C0">
              <w:rPr>
                <w:rFonts w:eastAsia="Times New Roman" w:cs="Times New Roman"/>
                <w:kern w:val="32"/>
                <w:sz w:val="26"/>
                <w:szCs w:val="26"/>
              </w:rPr>
              <w:t>Hợp đồng xử lý CTNH</w:t>
            </w:r>
          </w:p>
        </w:tc>
        <w:tc>
          <w:tcPr>
            <w:tcW w:w="1298" w:type="pct"/>
            <w:vAlign w:val="center"/>
          </w:tcPr>
          <w:p w14:paraId="49770CD5" w14:textId="77777777"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Theo hợp đồng</w:t>
            </w:r>
          </w:p>
        </w:tc>
        <w:tc>
          <w:tcPr>
            <w:tcW w:w="1658" w:type="pct"/>
            <w:vMerge w:val="restart"/>
            <w:vAlign w:val="center"/>
          </w:tcPr>
          <w:p w14:paraId="77341DEB" w14:textId="77777777"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Chủ dự án</w:t>
            </w:r>
          </w:p>
        </w:tc>
      </w:tr>
      <w:tr w:rsidR="00BB34C0" w:rsidRPr="00BB34C0" w14:paraId="72B06EA7" w14:textId="77777777" w:rsidTr="00106430">
        <w:trPr>
          <w:trHeight w:val="20"/>
        </w:trPr>
        <w:tc>
          <w:tcPr>
            <w:tcW w:w="747" w:type="pct"/>
            <w:vMerge/>
            <w:vAlign w:val="center"/>
          </w:tcPr>
          <w:p w14:paraId="56F6C6CD" w14:textId="77777777" w:rsidR="00997576" w:rsidRPr="00BB34C0" w:rsidRDefault="00997576" w:rsidP="00997576">
            <w:pPr>
              <w:spacing w:before="40" w:after="40"/>
              <w:jc w:val="center"/>
              <w:rPr>
                <w:rFonts w:eastAsia="Times New Roman" w:cs="Times New Roman"/>
                <w:kern w:val="32"/>
                <w:sz w:val="26"/>
                <w:szCs w:val="26"/>
              </w:rPr>
            </w:pPr>
          </w:p>
        </w:tc>
        <w:tc>
          <w:tcPr>
            <w:tcW w:w="1297" w:type="pct"/>
            <w:vAlign w:val="center"/>
          </w:tcPr>
          <w:p w14:paraId="54359883" w14:textId="77777777" w:rsidR="00997576" w:rsidRPr="00BB34C0" w:rsidRDefault="00997576" w:rsidP="00997576">
            <w:pPr>
              <w:spacing w:before="40" w:after="40"/>
              <w:rPr>
                <w:rFonts w:eastAsia="Times New Roman" w:cs="Times New Roman"/>
                <w:kern w:val="32"/>
                <w:sz w:val="26"/>
                <w:szCs w:val="26"/>
                <w:highlight w:val="yellow"/>
              </w:rPr>
            </w:pPr>
            <w:r w:rsidRPr="00BB34C0">
              <w:rPr>
                <w:rFonts w:eastAsia="Times New Roman" w:cs="Times New Roman"/>
                <w:kern w:val="32"/>
                <w:sz w:val="26"/>
                <w:szCs w:val="26"/>
              </w:rPr>
              <w:t>Bảo hộ lao động</w:t>
            </w:r>
          </w:p>
        </w:tc>
        <w:tc>
          <w:tcPr>
            <w:tcW w:w="1298" w:type="pct"/>
            <w:vAlign w:val="center"/>
          </w:tcPr>
          <w:p w14:paraId="2728C4F7" w14:textId="77777777" w:rsidR="00997576" w:rsidRPr="00BB34C0" w:rsidRDefault="00997576" w:rsidP="00997576">
            <w:pPr>
              <w:spacing w:before="40" w:after="40"/>
              <w:jc w:val="center"/>
              <w:rPr>
                <w:rFonts w:eastAsia="Times New Roman" w:cs="Times New Roman"/>
                <w:kern w:val="32"/>
                <w:sz w:val="26"/>
                <w:szCs w:val="26"/>
              </w:rPr>
            </w:pPr>
            <w:r w:rsidRPr="00BB34C0">
              <w:rPr>
                <w:rFonts w:eastAsia="Times New Roman" w:cs="Times New Roman"/>
                <w:kern w:val="32"/>
                <w:sz w:val="26"/>
                <w:szCs w:val="26"/>
              </w:rPr>
              <w:t>10.000</w:t>
            </w:r>
          </w:p>
        </w:tc>
        <w:tc>
          <w:tcPr>
            <w:tcW w:w="1658" w:type="pct"/>
            <w:vMerge/>
            <w:vAlign w:val="center"/>
          </w:tcPr>
          <w:p w14:paraId="6218F65E" w14:textId="77777777" w:rsidR="00997576" w:rsidRPr="00BB34C0" w:rsidRDefault="00997576" w:rsidP="00997576">
            <w:pPr>
              <w:spacing w:before="40" w:after="40"/>
              <w:jc w:val="center"/>
              <w:rPr>
                <w:rFonts w:eastAsia="Times New Roman" w:cs="Times New Roman"/>
                <w:kern w:val="32"/>
                <w:sz w:val="26"/>
                <w:szCs w:val="26"/>
              </w:rPr>
            </w:pPr>
          </w:p>
        </w:tc>
      </w:tr>
      <w:bookmarkEnd w:id="488"/>
      <w:bookmarkEnd w:id="489"/>
      <w:bookmarkEnd w:id="491"/>
    </w:tbl>
    <w:p w14:paraId="51322976" w14:textId="08654D09" w:rsidR="00A70B70" w:rsidRPr="00BB34C0" w:rsidRDefault="00A70B70" w:rsidP="00705B07">
      <w:pPr>
        <w:pStyle w:val="Heading2"/>
        <w:numPr>
          <w:ilvl w:val="0"/>
          <w:numId w:val="0"/>
        </w:numPr>
      </w:pPr>
    </w:p>
    <w:p w14:paraId="77D2B5A0" w14:textId="4267FC58" w:rsidR="0023724C" w:rsidRPr="00BB34C0" w:rsidRDefault="0023724C" w:rsidP="00EF615C">
      <w:pPr>
        <w:rPr>
          <w:highlight w:val="yellow"/>
        </w:rPr>
        <w:sectPr w:rsidR="0023724C" w:rsidRPr="00BB34C0" w:rsidSect="0092486B">
          <w:pgSz w:w="11906" w:h="16838"/>
          <w:pgMar w:top="0" w:right="1134" w:bottom="1134" w:left="1701" w:header="567" w:footer="567" w:gutter="0"/>
          <w:cols w:space="720"/>
        </w:sectPr>
      </w:pPr>
      <w:bookmarkStart w:id="492" w:name="_Toc51225103"/>
    </w:p>
    <w:p w14:paraId="20F7C092" w14:textId="7EE947E0" w:rsidR="00581628" w:rsidRPr="00BB34C0" w:rsidRDefault="00B6349B" w:rsidP="00C542CB">
      <w:pPr>
        <w:pStyle w:val="Tiugia"/>
      </w:pPr>
      <w:bookmarkStart w:id="493" w:name="_Toc197686669"/>
      <w:r w:rsidRPr="00BB34C0">
        <w:lastRenderedPageBreak/>
        <w:t>Chương</w:t>
      </w:r>
      <w:r w:rsidR="00BF247D" w:rsidRPr="00BB34C0">
        <w:t xml:space="preserve"> </w:t>
      </w:r>
      <w:r w:rsidR="00470861">
        <w:t>3</w:t>
      </w:r>
      <w:r w:rsidR="0023724C" w:rsidRPr="00BB34C0">
        <w:t xml:space="preserve">. </w:t>
      </w:r>
      <w:r w:rsidR="00581628" w:rsidRPr="00BB34C0">
        <w:t>CHƯƠNG TRÌNH QUẢN LÝ VÀ GIÁM SÁT MÔI TRƯỜNG</w:t>
      </w:r>
      <w:bookmarkEnd w:id="492"/>
      <w:bookmarkEnd w:id="493"/>
    </w:p>
    <w:p w14:paraId="30857FFC" w14:textId="77777777" w:rsidR="00A14E11" w:rsidRPr="00BB34C0" w:rsidRDefault="00A14E11" w:rsidP="00A14E11">
      <w:pPr>
        <w:pStyle w:val="ListParagraph"/>
        <w:keepNext/>
        <w:keepLines/>
        <w:numPr>
          <w:ilvl w:val="0"/>
          <w:numId w:val="1"/>
        </w:numPr>
        <w:outlineLvl w:val="0"/>
        <w:rPr>
          <w:rFonts w:eastAsiaTheme="majorEastAsia" w:cstheme="majorBidi"/>
          <w:b/>
          <w:vanish/>
          <w:sz w:val="26"/>
          <w:szCs w:val="26"/>
        </w:rPr>
      </w:pPr>
      <w:bookmarkStart w:id="494" w:name="_Toc163457525"/>
      <w:bookmarkStart w:id="495" w:name="_Toc163457624"/>
      <w:bookmarkStart w:id="496" w:name="_Toc163457723"/>
      <w:bookmarkStart w:id="497" w:name="_Toc163458025"/>
      <w:bookmarkStart w:id="498" w:name="_Toc163458286"/>
      <w:bookmarkStart w:id="499" w:name="_Toc163458391"/>
      <w:bookmarkStart w:id="500" w:name="_Toc169092330"/>
      <w:bookmarkStart w:id="501" w:name="_Toc170312863"/>
      <w:bookmarkStart w:id="502" w:name="_Toc170388841"/>
      <w:bookmarkStart w:id="503" w:name="_Toc175750936"/>
      <w:bookmarkStart w:id="504" w:name="_Toc184891808"/>
      <w:bookmarkStart w:id="505" w:name="_Toc187936773"/>
      <w:bookmarkStart w:id="506" w:name="_Toc187936899"/>
      <w:bookmarkStart w:id="507" w:name="_Toc188025633"/>
      <w:bookmarkStart w:id="508" w:name="_Toc189900822"/>
      <w:bookmarkStart w:id="509" w:name="_Toc194419466"/>
      <w:bookmarkStart w:id="510" w:name="_Toc197509351"/>
      <w:bookmarkStart w:id="511" w:name="_Toc197518080"/>
      <w:bookmarkStart w:id="512" w:name="_Toc197686603"/>
      <w:bookmarkStart w:id="513" w:name="_Toc197686670"/>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p>
    <w:p w14:paraId="25D107E6" w14:textId="2FBE3F0C" w:rsidR="00581628" w:rsidRPr="00BB34C0" w:rsidRDefault="00975A35" w:rsidP="00D1309D">
      <w:pPr>
        <w:pStyle w:val="Heading2"/>
      </w:pPr>
      <w:bookmarkStart w:id="514" w:name="_Toc163458026"/>
      <w:bookmarkStart w:id="515" w:name="_Toc197686671"/>
      <w:r w:rsidRPr="00BB34C0">
        <w:t>Chương trình quản lý môi trường của chủ dự án</w:t>
      </w:r>
      <w:bookmarkEnd w:id="514"/>
      <w:bookmarkEnd w:id="515"/>
    </w:p>
    <w:p w14:paraId="66BF79A7" w14:textId="77777777" w:rsidR="00975A35" w:rsidRPr="00BB34C0" w:rsidRDefault="00975A35" w:rsidP="007A77A5">
      <w:pPr>
        <w:pStyle w:val="ListParagraph"/>
        <w:keepNext/>
        <w:keepLines/>
        <w:numPr>
          <w:ilvl w:val="0"/>
          <w:numId w:val="18"/>
        </w:numPr>
        <w:outlineLvl w:val="0"/>
        <w:rPr>
          <w:rFonts w:eastAsiaTheme="majorEastAsia" w:cstheme="majorBidi"/>
          <w:b/>
          <w:vanish/>
        </w:rPr>
      </w:pPr>
      <w:bookmarkStart w:id="516" w:name="_Toc52200526"/>
      <w:bookmarkStart w:id="517" w:name="_Toc57627229"/>
      <w:bookmarkStart w:id="518" w:name="_Toc58593908"/>
      <w:bookmarkStart w:id="519" w:name="_Toc59433538"/>
      <w:bookmarkStart w:id="520" w:name="_Toc59433634"/>
      <w:bookmarkStart w:id="521" w:name="_Toc163457527"/>
      <w:bookmarkStart w:id="522" w:name="_Toc163457626"/>
      <w:bookmarkStart w:id="523" w:name="_Toc163457725"/>
      <w:bookmarkStart w:id="524" w:name="_Toc163458027"/>
      <w:bookmarkStart w:id="525" w:name="_Toc163458288"/>
      <w:bookmarkStart w:id="526" w:name="_Toc163458393"/>
      <w:bookmarkStart w:id="527" w:name="_Toc169092332"/>
      <w:bookmarkStart w:id="528" w:name="_Toc170312865"/>
      <w:bookmarkStart w:id="529" w:name="_Toc170388843"/>
      <w:bookmarkStart w:id="530" w:name="_Toc175750938"/>
      <w:bookmarkStart w:id="531" w:name="_Toc184891810"/>
      <w:bookmarkStart w:id="532" w:name="_Toc187936775"/>
      <w:bookmarkStart w:id="533" w:name="_Toc187936901"/>
      <w:bookmarkStart w:id="534" w:name="_Toc188025635"/>
      <w:bookmarkStart w:id="535" w:name="_Toc189900824"/>
      <w:bookmarkStart w:id="536" w:name="_Toc194419468"/>
      <w:bookmarkStart w:id="537" w:name="_Toc197509353"/>
      <w:bookmarkStart w:id="538" w:name="_Toc197518082"/>
      <w:bookmarkStart w:id="539" w:name="_Toc51225104"/>
      <w:bookmarkStart w:id="540" w:name="_Toc59433635"/>
      <w:bookmarkStart w:id="541" w:name="_Toc197686605"/>
      <w:bookmarkStart w:id="542" w:name="_Toc197686672"/>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41"/>
      <w:bookmarkEnd w:id="542"/>
    </w:p>
    <w:bookmarkEnd w:id="539"/>
    <w:bookmarkEnd w:id="540"/>
    <w:p w14:paraId="3D45A43E" w14:textId="42EEC2BD" w:rsidR="00581628" w:rsidRPr="00BB34C0" w:rsidRDefault="00442B89" w:rsidP="0023724C">
      <w:pPr>
        <w:ind w:firstLine="567"/>
        <w:sectPr w:rsidR="00581628" w:rsidRPr="00BB34C0" w:rsidSect="0092486B">
          <w:pgSz w:w="11906" w:h="16838"/>
          <w:pgMar w:top="0" w:right="1134" w:bottom="1134" w:left="1701" w:header="567" w:footer="567" w:gutter="0"/>
          <w:cols w:space="720"/>
        </w:sectPr>
      </w:pPr>
      <w:r w:rsidRPr="00BB34C0">
        <w:rPr>
          <w:lang w:val="vi-VN"/>
        </w:rPr>
        <w:t>Để đảm bảo quá trình xây dựng các hạng mục công trình cũng như giai đoạn hoạt động của Dự án không gây tác động tiêu cực đến môi trường tự nhiên, KT-XH của địa phương, mặt khác, nhằm đánh giá hiệu quả của các biện pháp khống chế, giảm thiểu ô nhiễm môi trường trong suốt thời gian hoạt động của Dự án. Chủ dự án xây dựng chương trình quản lý môi trường như sau</w:t>
      </w:r>
      <w:r w:rsidRPr="00BB34C0">
        <w:rPr>
          <w:rFonts w:eastAsia="Calibri"/>
        </w:rPr>
        <w:t>:</w:t>
      </w:r>
    </w:p>
    <w:p w14:paraId="33BAC075" w14:textId="77777777" w:rsidR="00581628" w:rsidRPr="00BB34C0" w:rsidRDefault="00581628" w:rsidP="00AD7B5E">
      <w:pPr>
        <w:pStyle w:val="Danhmcbng"/>
        <w:rPr>
          <w:sz w:val="26"/>
          <w:szCs w:val="26"/>
        </w:rPr>
      </w:pPr>
      <w:bookmarkStart w:id="543" w:name="_Toc51225017"/>
      <w:bookmarkStart w:id="544" w:name="_Toc8637346"/>
      <w:bookmarkStart w:id="545" w:name="_Toc7126159"/>
      <w:bookmarkStart w:id="546" w:name="_Toc5560296"/>
      <w:bookmarkStart w:id="547" w:name="_Toc482773676"/>
      <w:bookmarkStart w:id="548" w:name="_Toc478633969"/>
      <w:bookmarkStart w:id="549" w:name="_Toc478633379"/>
      <w:bookmarkStart w:id="550" w:name="_Toc440794833"/>
      <w:bookmarkStart w:id="551" w:name="_Toc440794681"/>
      <w:bookmarkStart w:id="552" w:name="_Toc440794492"/>
      <w:bookmarkStart w:id="553" w:name="_Toc439151285"/>
      <w:bookmarkStart w:id="554" w:name="_Toc438891279"/>
      <w:bookmarkStart w:id="555" w:name="_Toc438671796"/>
      <w:bookmarkStart w:id="556" w:name="_Toc435692019"/>
      <w:bookmarkStart w:id="557" w:name="_Toc435691765"/>
      <w:bookmarkStart w:id="558" w:name="_Toc433885854"/>
      <w:bookmarkStart w:id="559" w:name="_Toc433726636"/>
      <w:bookmarkStart w:id="560" w:name="_Toc430593870"/>
      <w:bookmarkStart w:id="561" w:name="_Toc430593653"/>
      <w:bookmarkStart w:id="562" w:name="_Toc430265635"/>
      <w:bookmarkStart w:id="563" w:name="_Toc430265068"/>
      <w:bookmarkStart w:id="564" w:name="_Toc429148162"/>
      <w:bookmarkStart w:id="565" w:name="_Toc411151572"/>
      <w:bookmarkStart w:id="566" w:name="_Toc401923387"/>
      <w:bookmarkStart w:id="567" w:name="_Toc402303461"/>
      <w:bookmarkStart w:id="568" w:name="_Toc402299937"/>
      <w:bookmarkStart w:id="569" w:name="_Toc400702442"/>
      <w:bookmarkStart w:id="570" w:name="_Toc369273749"/>
      <w:bookmarkStart w:id="571" w:name="_Toc197518146"/>
      <w:r w:rsidRPr="00BB34C0">
        <w:rPr>
          <w:sz w:val="26"/>
          <w:szCs w:val="26"/>
        </w:rPr>
        <w:lastRenderedPageBreak/>
        <w:t>Tổng hợp chương trình quản lý môi trường</w:t>
      </w:r>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p>
    <w:tbl>
      <w:tblPr>
        <w:tblStyle w:val="TableGrid11"/>
        <w:tblW w:w="0" w:type="auto"/>
        <w:tblLayout w:type="fixed"/>
        <w:tblLook w:val="0000" w:firstRow="0" w:lastRow="0" w:firstColumn="0" w:lastColumn="0" w:noHBand="0" w:noVBand="0"/>
      </w:tblPr>
      <w:tblGrid>
        <w:gridCol w:w="562"/>
        <w:gridCol w:w="2127"/>
        <w:gridCol w:w="3260"/>
        <w:gridCol w:w="6946"/>
        <w:gridCol w:w="1659"/>
      </w:tblGrid>
      <w:tr w:rsidR="00BB34C0" w:rsidRPr="00BB34C0" w14:paraId="3F38EE83" w14:textId="1AD160D5" w:rsidTr="002B65A8">
        <w:tc>
          <w:tcPr>
            <w:tcW w:w="562" w:type="dxa"/>
            <w:vAlign w:val="center"/>
          </w:tcPr>
          <w:p w14:paraId="72E1FBC8" w14:textId="54B99058" w:rsidR="006E46EB" w:rsidRPr="00BB34C0" w:rsidRDefault="006E46EB" w:rsidP="00252442">
            <w:pPr>
              <w:pStyle w:val="TableIn"/>
              <w:rPr>
                <w:b/>
              </w:rPr>
            </w:pPr>
            <w:r w:rsidRPr="00BB34C0">
              <w:rPr>
                <w:rFonts w:eastAsia="Arial"/>
                <w:b/>
                <w:bCs/>
              </w:rPr>
              <w:t>TT</w:t>
            </w:r>
          </w:p>
        </w:tc>
        <w:tc>
          <w:tcPr>
            <w:tcW w:w="2127" w:type="dxa"/>
            <w:vAlign w:val="center"/>
          </w:tcPr>
          <w:p w14:paraId="6285131A" w14:textId="6DE35F5A" w:rsidR="006E46EB" w:rsidRPr="00BB34C0" w:rsidRDefault="006E46EB" w:rsidP="00252442">
            <w:pPr>
              <w:pStyle w:val="TableIn"/>
              <w:rPr>
                <w:b/>
              </w:rPr>
            </w:pPr>
            <w:r w:rsidRPr="00BB34C0">
              <w:rPr>
                <w:rFonts w:eastAsia="Arial"/>
                <w:b/>
                <w:bCs/>
              </w:rPr>
              <w:t>Các hoạt động</w:t>
            </w:r>
          </w:p>
        </w:tc>
        <w:tc>
          <w:tcPr>
            <w:tcW w:w="3260" w:type="dxa"/>
            <w:vAlign w:val="center"/>
          </w:tcPr>
          <w:p w14:paraId="263AB892" w14:textId="46CDE24D" w:rsidR="006E46EB" w:rsidRPr="00BB34C0" w:rsidRDefault="006E46EB" w:rsidP="00252442">
            <w:pPr>
              <w:pStyle w:val="TableIn"/>
              <w:rPr>
                <w:b/>
              </w:rPr>
            </w:pPr>
            <w:r w:rsidRPr="00BB34C0">
              <w:rPr>
                <w:rFonts w:eastAsia="Arial"/>
                <w:b/>
                <w:bCs/>
              </w:rPr>
              <w:t>Các tác động môi trường: tính chất, quy mô, khối lượng</w:t>
            </w:r>
          </w:p>
        </w:tc>
        <w:tc>
          <w:tcPr>
            <w:tcW w:w="6946" w:type="dxa"/>
            <w:vAlign w:val="center"/>
          </w:tcPr>
          <w:p w14:paraId="35C770A3" w14:textId="362F7209" w:rsidR="006E46EB" w:rsidRPr="00BB34C0" w:rsidRDefault="006E46EB" w:rsidP="00252442">
            <w:pPr>
              <w:pStyle w:val="TableIn"/>
              <w:rPr>
                <w:b/>
              </w:rPr>
            </w:pPr>
            <w:r w:rsidRPr="00BB34C0">
              <w:rPr>
                <w:rFonts w:eastAsia="Arial"/>
                <w:b/>
                <w:bCs/>
              </w:rPr>
              <w:t>Các công trình, biện pháp  bảo vệ môi trường</w:t>
            </w:r>
          </w:p>
        </w:tc>
        <w:tc>
          <w:tcPr>
            <w:tcW w:w="1659" w:type="dxa"/>
            <w:vAlign w:val="center"/>
          </w:tcPr>
          <w:p w14:paraId="6D7C8FF0" w14:textId="4773E3A6" w:rsidR="006E46EB" w:rsidRPr="00BB34C0" w:rsidRDefault="006E46EB" w:rsidP="00252442">
            <w:pPr>
              <w:pStyle w:val="TableIn"/>
              <w:rPr>
                <w:b/>
              </w:rPr>
            </w:pPr>
            <w:r w:rsidRPr="00BB34C0">
              <w:rPr>
                <w:rFonts w:eastAsia="Arial"/>
                <w:b/>
                <w:bCs/>
              </w:rPr>
              <w:t>Thời gian thực hiện</w:t>
            </w:r>
          </w:p>
        </w:tc>
      </w:tr>
      <w:tr w:rsidR="00BB34C0" w:rsidRPr="00BB34C0" w14:paraId="768129A1" w14:textId="5EAACBBE" w:rsidTr="002B65A8">
        <w:tc>
          <w:tcPr>
            <w:tcW w:w="562" w:type="dxa"/>
            <w:vAlign w:val="center"/>
          </w:tcPr>
          <w:p w14:paraId="0622F481" w14:textId="74F5781B" w:rsidR="00DF7A8B" w:rsidRPr="00BB34C0" w:rsidRDefault="00DF7A8B" w:rsidP="00252442">
            <w:pPr>
              <w:pStyle w:val="TableIn"/>
            </w:pPr>
            <w:r w:rsidRPr="00BB34C0">
              <w:rPr>
                <w:rFonts w:eastAsia="Arial"/>
                <w:b/>
                <w:bCs/>
              </w:rPr>
              <w:t>I</w:t>
            </w:r>
          </w:p>
        </w:tc>
        <w:tc>
          <w:tcPr>
            <w:tcW w:w="13992" w:type="dxa"/>
            <w:gridSpan w:val="4"/>
            <w:vAlign w:val="center"/>
          </w:tcPr>
          <w:p w14:paraId="5957250B" w14:textId="32EDEE8D" w:rsidR="00DF7A8B" w:rsidRPr="00BB34C0" w:rsidRDefault="00DF7A8B" w:rsidP="00252442">
            <w:pPr>
              <w:pStyle w:val="TableIn"/>
              <w:jc w:val="both"/>
            </w:pPr>
            <w:r w:rsidRPr="00BB34C0">
              <w:rPr>
                <w:rFonts w:eastAsia="Arial"/>
                <w:b/>
                <w:bCs/>
              </w:rPr>
              <w:t>Giai đoạn thi công xây dựng </w:t>
            </w:r>
          </w:p>
        </w:tc>
      </w:tr>
      <w:tr w:rsidR="00BB34C0" w:rsidRPr="00BB34C0" w14:paraId="1E4756E6" w14:textId="7F34FBD9" w:rsidTr="002B65A8">
        <w:tc>
          <w:tcPr>
            <w:tcW w:w="562" w:type="dxa"/>
            <w:vAlign w:val="center"/>
          </w:tcPr>
          <w:p w14:paraId="5426F701" w14:textId="090087B6" w:rsidR="00DB7D13" w:rsidRPr="00BB34C0" w:rsidRDefault="00DB7D13" w:rsidP="00252442">
            <w:pPr>
              <w:pStyle w:val="TableIn"/>
            </w:pPr>
            <w:r w:rsidRPr="00BB34C0">
              <w:t>1</w:t>
            </w:r>
          </w:p>
        </w:tc>
        <w:tc>
          <w:tcPr>
            <w:tcW w:w="2127" w:type="dxa"/>
            <w:vAlign w:val="center"/>
          </w:tcPr>
          <w:p w14:paraId="75DEC264" w14:textId="74630A49" w:rsidR="00DB7D13" w:rsidRPr="00BB34C0" w:rsidRDefault="00DB7D13" w:rsidP="00252442">
            <w:pPr>
              <w:pStyle w:val="TableIn"/>
            </w:pPr>
            <w:r w:rsidRPr="00BB34C0">
              <w:rPr>
                <w:rFonts w:eastAsia="Arial"/>
              </w:rPr>
              <w:t>GPMB, phát quang thảm thực vật</w:t>
            </w:r>
          </w:p>
        </w:tc>
        <w:tc>
          <w:tcPr>
            <w:tcW w:w="3260" w:type="dxa"/>
            <w:vAlign w:val="center"/>
          </w:tcPr>
          <w:p w14:paraId="7DD47F25" w14:textId="621EC599" w:rsidR="00DB7D13" w:rsidRPr="00BB34C0" w:rsidRDefault="005F5B31" w:rsidP="00252442">
            <w:pPr>
              <w:pStyle w:val="TableIn"/>
              <w:jc w:val="both"/>
            </w:pPr>
            <w:r>
              <w:rPr>
                <w:rFonts w:eastAsia="Arial"/>
              </w:rPr>
              <w:t>CTR</w:t>
            </w:r>
            <w:r w:rsidR="00DB7D13" w:rsidRPr="00BB34C0">
              <w:rPr>
                <w:rFonts w:eastAsia="Arial"/>
              </w:rPr>
              <w:t xml:space="preserve"> từ sinh khối thực vật: </w:t>
            </w:r>
            <w:r w:rsidR="005E6378" w:rsidRPr="00BB34C0">
              <w:t>70,383</w:t>
            </w:r>
            <w:r w:rsidR="00DB7D13" w:rsidRPr="00BB34C0">
              <w:rPr>
                <w:rFonts w:eastAsia="Arial"/>
              </w:rPr>
              <w:t xml:space="preserve"> tấn</w:t>
            </w:r>
          </w:p>
        </w:tc>
        <w:tc>
          <w:tcPr>
            <w:tcW w:w="6946" w:type="dxa"/>
            <w:vAlign w:val="center"/>
          </w:tcPr>
          <w:p w14:paraId="5C1EA25B" w14:textId="631993CC" w:rsidR="00DB7D13" w:rsidRPr="00BB34C0" w:rsidRDefault="00DB7D13" w:rsidP="00252442">
            <w:pPr>
              <w:pStyle w:val="TableIn"/>
              <w:jc w:val="both"/>
            </w:pPr>
            <w:r w:rsidRPr="00BB34C0">
              <w:rPr>
                <w:rFonts w:eastAsia="Arial"/>
              </w:rPr>
              <w:t>Cho người dân địa phương thu gom, tận dụng làm củi đốt, phân bón hữu cơ</w:t>
            </w:r>
            <w:r w:rsidR="00A5209C" w:rsidRPr="00BB34C0">
              <w:rPr>
                <w:rFonts w:eastAsia="Arial"/>
              </w:rPr>
              <w:t>.</w:t>
            </w:r>
          </w:p>
        </w:tc>
        <w:tc>
          <w:tcPr>
            <w:tcW w:w="1659" w:type="dxa"/>
            <w:vMerge w:val="restart"/>
            <w:vAlign w:val="center"/>
          </w:tcPr>
          <w:p w14:paraId="2EAEA068" w14:textId="5BA8A1B8" w:rsidR="00DB7D13" w:rsidRPr="00BB34C0" w:rsidRDefault="00DB7D13" w:rsidP="00252442">
            <w:pPr>
              <w:pStyle w:val="TableIn"/>
            </w:pPr>
            <w:r w:rsidRPr="00BB34C0">
              <w:rPr>
                <w:rFonts w:eastAsia="Arial"/>
              </w:rPr>
              <w:t>Trước khi thi công xây dựng</w:t>
            </w:r>
          </w:p>
        </w:tc>
      </w:tr>
      <w:tr w:rsidR="00BB34C0" w:rsidRPr="00BB34C0" w14:paraId="0F33EFEA" w14:textId="19D51C8B" w:rsidTr="002B65A8">
        <w:tc>
          <w:tcPr>
            <w:tcW w:w="562" w:type="dxa"/>
            <w:vMerge w:val="restart"/>
            <w:vAlign w:val="center"/>
          </w:tcPr>
          <w:p w14:paraId="04E364DC" w14:textId="10B112C3" w:rsidR="005D2133" w:rsidRPr="00BB34C0" w:rsidRDefault="005D2133" w:rsidP="005D2133">
            <w:pPr>
              <w:pStyle w:val="TableIn"/>
            </w:pPr>
            <w:r w:rsidRPr="00BB34C0">
              <w:t>2</w:t>
            </w:r>
          </w:p>
        </w:tc>
        <w:tc>
          <w:tcPr>
            <w:tcW w:w="2127" w:type="dxa"/>
            <w:vMerge w:val="restart"/>
            <w:vAlign w:val="center"/>
          </w:tcPr>
          <w:p w14:paraId="22A10804" w14:textId="7429897F" w:rsidR="005D2133" w:rsidRPr="00BB34C0" w:rsidRDefault="005D2133" w:rsidP="005D2133">
            <w:pPr>
              <w:pStyle w:val="TableIn"/>
            </w:pPr>
            <w:r w:rsidRPr="00BB34C0">
              <w:rPr>
                <w:rFonts w:eastAsia="Arial"/>
              </w:rPr>
              <w:t>San ủi, bốc lớp đất hữu cơ phong hóa</w:t>
            </w:r>
          </w:p>
        </w:tc>
        <w:tc>
          <w:tcPr>
            <w:tcW w:w="3260" w:type="dxa"/>
            <w:vAlign w:val="center"/>
          </w:tcPr>
          <w:p w14:paraId="16BD4EDB" w14:textId="362E43DF" w:rsidR="005D2133" w:rsidRPr="00BB34C0" w:rsidRDefault="005D2133" w:rsidP="005D2133">
            <w:pPr>
              <w:pStyle w:val="TableIn"/>
              <w:jc w:val="both"/>
            </w:pPr>
            <w:r w:rsidRPr="00BB34C0">
              <w:rPr>
                <w:rFonts w:eastAsia="Arial"/>
              </w:rPr>
              <w:t>Cháy nổ do bom mìn còn sót lại trong chiến tranh</w:t>
            </w:r>
          </w:p>
        </w:tc>
        <w:tc>
          <w:tcPr>
            <w:tcW w:w="6946" w:type="dxa"/>
            <w:vAlign w:val="center"/>
          </w:tcPr>
          <w:p w14:paraId="7786F362" w14:textId="28402292" w:rsidR="005D2133" w:rsidRPr="00BB34C0" w:rsidRDefault="008A58BA" w:rsidP="00705B07">
            <w:pPr>
              <w:spacing w:before="20" w:after="20"/>
              <w:rPr>
                <w:sz w:val="26"/>
                <w:szCs w:val="26"/>
              </w:rPr>
            </w:pPr>
            <w:r w:rsidRPr="00BB34C0">
              <w:rPr>
                <w:sz w:val="26"/>
                <w:szCs w:val="26"/>
              </w:rPr>
              <w:t xml:space="preserve">Chủ dự án sẽ hợp đồng với đơn vị chức năng để rà phá bom mìn triệt để trước khi triển khai dự án. </w:t>
            </w:r>
          </w:p>
        </w:tc>
        <w:tc>
          <w:tcPr>
            <w:tcW w:w="1659" w:type="dxa"/>
            <w:vMerge/>
            <w:vAlign w:val="center"/>
          </w:tcPr>
          <w:p w14:paraId="1FB4CE93" w14:textId="77777777" w:rsidR="005D2133" w:rsidRPr="00BB34C0" w:rsidRDefault="005D2133" w:rsidP="005D2133">
            <w:pPr>
              <w:pStyle w:val="TableIn"/>
            </w:pPr>
          </w:p>
        </w:tc>
      </w:tr>
      <w:tr w:rsidR="00BB34C0" w:rsidRPr="00BB34C0" w14:paraId="45579AF8" w14:textId="77777777" w:rsidTr="002B65A8">
        <w:tc>
          <w:tcPr>
            <w:tcW w:w="562" w:type="dxa"/>
            <w:vMerge/>
            <w:vAlign w:val="center"/>
          </w:tcPr>
          <w:p w14:paraId="6EBCB8A7" w14:textId="77777777" w:rsidR="005D2133" w:rsidRPr="00BB34C0" w:rsidRDefault="005D2133" w:rsidP="005D2133">
            <w:pPr>
              <w:pStyle w:val="TableIn"/>
            </w:pPr>
          </w:p>
        </w:tc>
        <w:tc>
          <w:tcPr>
            <w:tcW w:w="2127" w:type="dxa"/>
            <w:vMerge/>
            <w:vAlign w:val="center"/>
          </w:tcPr>
          <w:p w14:paraId="5904C16C" w14:textId="77777777" w:rsidR="005D2133" w:rsidRPr="00BB34C0" w:rsidRDefault="005D2133" w:rsidP="005D2133">
            <w:pPr>
              <w:pStyle w:val="TableIn"/>
              <w:rPr>
                <w:rFonts w:eastAsia="Arial"/>
              </w:rPr>
            </w:pPr>
          </w:p>
        </w:tc>
        <w:tc>
          <w:tcPr>
            <w:tcW w:w="3260" w:type="dxa"/>
            <w:vAlign w:val="center"/>
          </w:tcPr>
          <w:p w14:paraId="267D410D" w14:textId="0D67ED2F" w:rsidR="005D2133" w:rsidRPr="00BB34C0" w:rsidRDefault="005D2133" w:rsidP="005D2133">
            <w:pPr>
              <w:pStyle w:val="TableIn"/>
              <w:jc w:val="both"/>
              <w:rPr>
                <w:rFonts w:eastAsia="Arial"/>
              </w:rPr>
            </w:pPr>
            <w:r w:rsidRPr="00BB34C0">
              <w:rPr>
                <w:rFonts w:eastAsia="Arial"/>
              </w:rPr>
              <w:t xml:space="preserve">Bụi phát sinh từ hoạt động san ủi mặt bằng với nồng độ </w:t>
            </w:r>
            <w:r w:rsidR="005E6378" w:rsidRPr="00BB34C0">
              <w:t>2,6</w:t>
            </w:r>
            <w:r w:rsidRPr="00BB34C0">
              <w:rPr>
                <w:lang w:val="vi-VN" w:eastAsia="vi-VN"/>
              </w:rPr>
              <w:t xml:space="preserve"> mg/m³</w:t>
            </w:r>
            <w:r w:rsidRPr="00BB34C0">
              <w:rPr>
                <w:rFonts w:eastAsia="Arial"/>
              </w:rPr>
              <w:t xml:space="preserve"> </w:t>
            </w:r>
          </w:p>
        </w:tc>
        <w:tc>
          <w:tcPr>
            <w:tcW w:w="6946" w:type="dxa"/>
            <w:vAlign w:val="center"/>
          </w:tcPr>
          <w:p w14:paraId="36F86091" w14:textId="4E54A948" w:rsidR="00FC338C" w:rsidRPr="00BB34C0" w:rsidRDefault="00FC338C" w:rsidP="003B0497">
            <w:pPr>
              <w:pStyle w:val="ListBng"/>
            </w:pPr>
            <w:r w:rsidRPr="00BB34C0">
              <w:t>Thi công theo phương pháp “cuốn chiếu”, thi công đoạn nào gọn đoạn đó.</w:t>
            </w:r>
          </w:p>
          <w:p w14:paraId="719D6FA4" w14:textId="213078A0" w:rsidR="00FC338C" w:rsidRPr="00BB34C0" w:rsidRDefault="00FC338C" w:rsidP="003B0497">
            <w:pPr>
              <w:pStyle w:val="ListBng"/>
            </w:pPr>
            <w:r w:rsidRPr="00BB34C0">
              <w:t xml:space="preserve">Trong những ngày nắng nóng và có gió lớn sẽ phun ẩm tại các vị trí phát sinh nhiều bụi với tần suất tối thiểu 03 lần/ngày. </w:t>
            </w:r>
          </w:p>
          <w:p w14:paraId="3FD0E608" w14:textId="5B9052DD" w:rsidR="00FC338C" w:rsidRPr="00BB34C0" w:rsidRDefault="00FC338C" w:rsidP="003B0497">
            <w:pPr>
              <w:pStyle w:val="ListBng"/>
            </w:pPr>
            <w:r w:rsidRPr="00BB34C0">
              <w:t>Thi công theo hình thức cuốn chiếu, dứt điểm từng hạng mục để dễ kiểm soát và hạn chế bụi phát tán trên diện rộng.</w:t>
            </w:r>
          </w:p>
          <w:p w14:paraId="4C1599B2" w14:textId="4AC7BFBA" w:rsidR="00FC338C" w:rsidRPr="00BB34C0" w:rsidRDefault="00FC338C" w:rsidP="003B0497">
            <w:pPr>
              <w:pStyle w:val="ListBng"/>
            </w:pPr>
            <w:r w:rsidRPr="00BB34C0">
              <w:t>Trang bị bảo hộ lao động cho công nhân làm việc tại công trường như: khẩu trang, găng tay, mũ, giày,...</w:t>
            </w:r>
          </w:p>
          <w:p w14:paraId="73B624DE" w14:textId="6C131B6F" w:rsidR="00FC338C" w:rsidRPr="00BB34C0" w:rsidRDefault="00FC338C" w:rsidP="003B0497">
            <w:pPr>
              <w:pStyle w:val="ListBng"/>
            </w:pPr>
            <w:r w:rsidRPr="00BB34C0">
              <w:t>Các máy móc thi công sẽ bố trí khoảng cách và thời gian hoạt động hợp lý nhằm giảm nồng độ các chất ô nhiễm không khí trong công trường làm việc.</w:t>
            </w:r>
          </w:p>
          <w:p w14:paraId="2E354A05" w14:textId="34105B80" w:rsidR="005D2133" w:rsidRPr="00BB34C0" w:rsidRDefault="00FC338C" w:rsidP="003B0497">
            <w:pPr>
              <w:pStyle w:val="ListBng"/>
            </w:pPr>
            <w:r w:rsidRPr="00BB34C0">
              <w:t>Chỉ sử dụng các phương tiện giao thông đã được đăng kiểm, không sử dụng các loại máy móc cũ có khả năng gây ô nhiễm cao.</w:t>
            </w:r>
          </w:p>
        </w:tc>
        <w:tc>
          <w:tcPr>
            <w:tcW w:w="1659" w:type="dxa"/>
            <w:vMerge/>
            <w:vAlign w:val="center"/>
          </w:tcPr>
          <w:p w14:paraId="4D65616E" w14:textId="77777777" w:rsidR="005D2133" w:rsidRPr="00BB34C0" w:rsidRDefault="005D2133" w:rsidP="005D2133">
            <w:pPr>
              <w:pStyle w:val="TableIn"/>
              <w:rPr>
                <w:rFonts w:eastAsia="Arial"/>
              </w:rPr>
            </w:pPr>
          </w:p>
        </w:tc>
      </w:tr>
      <w:tr w:rsidR="00BB34C0" w:rsidRPr="00BB34C0" w14:paraId="60173E55" w14:textId="77777777" w:rsidTr="002B65A8">
        <w:tc>
          <w:tcPr>
            <w:tcW w:w="562" w:type="dxa"/>
            <w:vAlign w:val="center"/>
          </w:tcPr>
          <w:p w14:paraId="1D32C75F" w14:textId="5DBAC229" w:rsidR="007528DA" w:rsidRPr="00BB34C0" w:rsidRDefault="007400AA" w:rsidP="007528DA">
            <w:pPr>
              <w:pStyle w:val="TableIn"/>
            </w:pPr>
            <w:r w:rsidRPr="00BB34C0">
              <w:t>3</w:t>
            </w:r>
          </w:p>
        </w:tc>
        <w:tc>
          <w:tcPr>
            <w:tcW w:w="2127" w:type="dxa"/>
          </w:tcPr>
          <w:p w14:paraId="40173C69" w14:textId="17971B28" w:rsidR="007528DA" w:rsidRPr="00BB34C0" w:rsidRDefault="007528DA" w:rsidP="007528DA">
            <w:pPr>
              <w:pStyle w:val="TableIn"/>
              <w:rPr>
                <w:rFonts w:eastAsia="Arial"/>
              </w:rPr>
            </w:pPr>
            <w:r w:rsidRPr="00BB34C0">
              <w:t>Vận chuyển nguyên vật liệu, máy móc thi công</w:t>
            </w:r>
          </w:p>
        </w:tc>
        <w:tc>
          <w:tcPr>
            <w:tcW w:w="3260" w:type="dxa"/>
          </w:tcPr>
          <w:p w14:paraId="7069C04F" w14:textId="7292FFCF" w:rsidR="007528DA" w:rsidRPr="00BB34C0" w:rsidRDefault="007528DA" w:rsidP="004B20B8">
            <w:pPr>
              <w:spacing w:before="40" w:after="0"/>
              <w:ind w:left="-57" w:right="-57"/>
              <w:contextualSpacing/>
              <w:rPr>
                <w:sz w:val="26"/>
                <w:szCs w:val="26"/>
              </w:rPr>
            </w:pPr>
            <w:r w:rsidRPr="00BB34C0">
              <w:rPr>
                <w:sz w:val="26"/>
                <w:szCs w:val="26"/>
              </w:rPr>
              <w:t>Bụi và khí thải phát sinh từ các phương tiện</w:t>
            </w:r>
            <w:r w:rsidRPr="00BB34C0">
              <w:rPr>
                <w:rFonts w:eastAsia=".VnTime"/>
                <w:sz w:val="26"/>
                <w:szCs w:val="26"/>
                <w:lang w:val="nl-NL"/>
              </w:rPr>
              <w:t xml:space="preserve">. Thành phần </w:t>
            </w:r>
            <w:r w:rsidRPr="00BB34C0">
              <w:rPr>
                <w:sz w:val="26"/>
                <w:szCs w:val="26"/>
                <w:lang w:val="vi-VN"/>
              </w:rPr>
              <w:t>các chất ô nhiễm như NO</w:t>
            </w:r>
            <w:r w:rsidRPr="00BB34C0">
              <w:rPr>
                <w:sz w:val="26"/>
                <w:szCs w:val="26"/>
                <w:vertAlign w:val="subscript"/>
                <w:lang w:val="vi-VN"/>
              </w:rPr>
              <w:t>x</w:t>
            </w:r>
            <w:r w:rsidRPr="00BB34C0">
              <w:rPr>
                <w:sz w:val="26"/>
                <w:szCs w:val="26"/>
                <w:lang w:val="vi-VN"/>
              </w:rPr>
              <w:t>, SO</w:t>
            </w:r>
            <w:r w:rsidRPr="00BB34C0">
              <w:rPr>
                <w:sz w:val="26"/>
                <w:szCs w:val="26"/>
                <w:vertAlign w:val="subscript"/>
                <w:lang w:val="vi-VN"/>
              </w:rPr>
              <w:t>2</w:t>
            </w:r>
            <w:r w:rsidRPr="00BB34C0">
              <w:rPr>
                <w:sz w:val="26"/>
                <w:szCs w:val="26"/>
                <w:lang w:val="vi-VN"/>
              </w:rPr>
              <w:t>, C</w:t>
            </w:r>
            <w:r w:rsidRPr="00BB34C0">
              <w:rPr>
                <w:sz w:val="26"/>
                <w:szCs w:val="26"/>
                <w:vertAlign w:val="subscript"/>
                <w:lang w:val="vi-VN"/>
              </w:rPr>
              <w:t>x</w:t>
            </w:r>
            <w:r w:rsidRPr="00BB34C0">
              <w:rPr>
                <w:sz w:val="26"/>
                <w:szCs w:val="26"/>
                <w:lang w:val="vi-VN"/>
              </w:rPr>
              <w:t>H</w:t>
            </w:r>
            <w:r w:rsidRPr="00BB34C0">
              <w:rPr>
                <w:sz w:val="26"/>
                <w:szCs w:val="26"/>
                <w:vertAlign w:val="subscript"/>
                <w:lang w:val="vi-VN"/>
              </w:rPr>
              <w:t>y</w:t>
            </w:r>
            <w:r w:rsidRPr="00BB34C0">
              <w:rPr>
                <w:sz w:val="26"/>
                <w:szCs w:val="26"/>
                <w:lang w:val="vi-VN"/>
              </w:rPr>
              <w:t>, CO, CO</w:t>
            </w:r>
            <w:r w:rsidRPr="00BB34C0">
              <w:rPr>
                <w:sz w:val="26"/>
                <w:szCs w:val="26"/>
                <w:vertAlign w:val="subscript"/>
                <w:lang w:val="vi-VN"/>
              </w:rPr>
              <w:t>2</w:t>
            </w:r>
            <w:r w:rsidRPr="00BB34C0">
              <w:rPr>
                <w:sz w:val="26"/>
                <w:szCs w:val="26"/>
                <w:lang w:val="vi-VN"/>
              </w:rPr>
              <w:t>,…</w:t>
            </w:r>
          </w:p>
          <w:p w14:paraId="56756B20" w14:textId="34F8A10B" w:rsidR="007528DA" w:rsidRPr="00BB34C0" w:rsidRDefault="007528DA" w:rsidP="007528DA">
            <w:pPr>
              <w:pStyle w:val="TableIn"/>
              <w:jc w:val="both"/>
              <w:rPr>
                <w:rFonts w:eastAsia="Arial"/>
              </w:rPr>
            </w:pPr>
            <w:r w:rsidRPr="00BB34C0">
              <w:t xml:space="preserve">Bụi do vật liệu rơi vãi và bụi cuốn lên từ mặt đường: </w:t>
            </w:r>
            <w:r w:rsidRPr="00BB34C0">
              <w:rPr>
                <w:lang w:val="sq-AL"/>
              </w:rPr>
              <w:t xml:space="preserve">Tải lượng bụi: </w:t>
            </w:r>
            <w:r w:rsidR="005E6378" w:rsidRPr="00BB34C0">
              <w:t xml:space="preserve">15,54 </w:t>
            </w:r>
            <w:r w:rsidR="007400AA" w:rsidRPr="00BB34C0">
              <w:t>mg/m.s</w:t>
            </w:r>
            <w:r w:rsidRPr="00BB34C0">
              <w:rPr>
                <w:lang w:val="sq-AL"/>
              </w:rPr>
              <w:t>.</w:t>
            </w:r>
          </w:p>
        </w:tc>
        <w:tc>
          <w:tcPr>
            <w:tcW w:w="6946" w:type="dxa"/>
            <w:vAlign w:val="center"/>
          </w:tcPr>
          <w:p w14:paraId="5B2DD397" w14:textId="3E183984" w:rsidR="007400AA" w:rsidRPr="00BB34C0" w:rsidRDefault="007400AA" w:rsidP="003B0497">
            <w:pPr>
              <w:pStyle w:val="ListBng"/>
              <w:rPr>
                <w:rFonts w:eastAsia="Arial"/>
              </w:rPr>
            </w:pPr>
            <w:r w:rsidRPr="00BB34C0">
              <w:rPr>
                <w:rFonts w:eastAsia="Arial"/>
              </w:rPr>
              <w:t>Lập phương án thi công, tiến độ thi công, lựa chọn loại phương tiện vận chuyển phù hợp sẽ giảm thiểu đáng kể bụi và khí thải phát sinh.</w:t>
            </w:r>
          </w:p>
          <w:p w14:paraId="081B22D2" w14:textId="426348A2" w:rsidR="007400AA" w:rsidRPr="00BB34C0" w:rsidRDefault="007400AA" w:rsidP="003B0497">
            <w:pPr>
              <w:pStyle w:val="ListBng"/>
              <w:rPr>
                <w:rFonts w:eastAsia="Arial"/>
              </w:rPr>
            </w:pPr>
            <w:r w:rsidRPr="00BB34C0">
              <w:rPr>
                <w:rFonts w:eastAsia="Arial"/>
              </w:rPr>
              <w:t>Các xe vận chuyển nguyên vật liệu sẽ được phủ bạt kín khi hoạt động để tránh làm rơi vãi các loại vật liệu.</w:t>
            </w:r>
          </w:p>
          <w:p w14:paraId="14139966" w14:textId="75E633DC" w:rsidR="007400AA" w:rsidRPr="00BB34C0" w:rsidRDefault="007400AA" w:rsidP="003B0497">
            <w:pPr>
              <w:pStyle w:val="ListBng"/>
              <w:rPr>
                <w:rFonts w:eastAsia="Arial"/>
              </w:rPr>
            </w:pPr>
            <w:r w:rsidRPr="00BB34C0">
              <w:rPr>
                <w:rFonts w:eastAsia="Arial"/>
              </w:rPr>
              <w:t xml:space="preserve">Vào những ngày trời khô, nóng phát sinh bụi nhiều sẽ tưới nước tại tuyến đường vận chuyển vật liệu (đoạn vào khu vực Dự án với </w:t>
            </w:r>
            <w:r w:rsidRPr="00BB34C0">
              <w:rPr>
                <w:rFonts w:eastAsia="Arial"/>
              </w:rPr>
              <w:lastRenderedPageBreak/>
              <w:t>chiều dài khoảng 500m) với tần suất tối thiểu 03 lần/ngày.</w:t>
            </w:r>
          </w:p>
          <w:p w14:paraId="4EF09FFE" w14:textId="1B6063EE" w:rsidR="007400AA" w:rsidRPr="00BB34C0" w:rsidRDefault="007400AA" w:rsidP="003B0497">
            <w:pPr>
              <w:pStyle w:val="ListBng"/>
              <w:rPr>
                <w:rFonts w:eastAsia="Arial"/>
              </w:rPr>
            </w:pPr>
            <w:r w:rsidRPr="00BB34C0">
              <w:rPr>
                <w:rFonts w:eastAsia="Arial"/>
              </w:rPr>
              <w:t>Các phương tiện vận tải, máy móc, thiết bị sử dụng bắt buộc phải có Giấy Chứng nhận kiểm định an toàn kỹ thuật và bảo vệ môi trường phương tiện giao thông cơ giới đường bộ.</w:t>
            </w:r>
          </w:p>
          <w:p w14:paraId="719B8270" w14:textId="5BE64F3E" w:rsidR="007528DA" w:rsidRPr="00BB34C0" w:rsidRDefault="007400AA" w:rsidP="003B0497">
            <w:pPr>
              <w:pStyle w:val="ListBng"/>
              <w:rPr>
                <w:rFonts w:eastAsia="Arial"/>
              </w:rPr>
            </w:pPr>
            <w:r w:rsidRPr="00BB34C0">
              <w:rPr>
                <w:rFonts w:eastAsia="Arial"/>
              </w:rPr>
              <w:t>Chủ dự án yêu cầu nhà thầu thi công xây dựng tiến hành thu dọn sạch sẽ các vật liệu như đất, đá, cát,… rơi vãi trong quá trình vận chuyển tại các vị trí phát sinh.</w:t>
            </w:r>
          </w:p>
        </w:tc>
        <w:tc>
          <w:tcPr>
            <w:tcW w:w="1659" w:type="dxa"/>
            <w:vAlign w:val="center"/>
          </w:tcPr>
          <w:p w14:paraId="75E7FE64" w14:textId="77777777" w:rsidR="007528DA" w:rsidRPr="00BB34C0" w:rsidRDefault="007528DA" w:rsidP="007528DA">
            <w:pPr>
              <w:pStyle w:val="TableIn"/>
              <w:rPr>
                <w:rFonts w:eastAsia="Arial"/>
              </w:rPr>
            </w:pPr>
          </w:p>
        </w:tc>
      </w:tr>
      <w:tr w:rsidR="00BB34C0" w:rsidRPr="00BB34C0" w14:paraId="16FBD613" w14:textId="77777777" w:rsidTr="002B65A8">
        <w:tc>
          <w:tcPr>
            <w:tcW w:w="562" w:type="dxa"/>
            <w:vMerge w:val="restart"/>
            <w:vAlign w:val="center"/>
          </w:tcPr>
          <w:p w14:paraId="68240A93" w14:textId="7CBEB203" w:rsidR="007528DA" w:rsidRPr="00BB34C0" w:rsidRDefault="007400AA" w:rsidP="007528DA">
            <w:pPr>
              <w:pStyle w:val="TableIn"/>
            </w:pPr>
            <w:r w:rsidRPr="00BB34C0">
              <w:t>4</w:t>
            </w:r>
          </w:p>
        </w:tc>
        <w:tc>
          <w:tcPr>
            <w:tcW w:w="2127" w:type="dxa"/>
            <w:vMerge w:val="restart"/>
            <w:vAlign w:val="center"/>
          </w:tcPr>
          <w:p w14:paraId="49B6A1A9" w14:textId="5F5FA440" w:rsidR="007528DA" w:rsidRPr="00BB34C0" w:rsidRDefault="007528DA" w:rsidP="007528DA">
            <w:pPr>
              <w:pStyle w:val="TableIn"/>
              <w:rPr>
                <w:rFonts w:eastAsia="Arial"/>
              </w:rPr>
            </w:pPr>
            <w:r w:rsidRPr="00BB34C0">
              <w:rPr>
                <w:rFonts w:eastAsia="Arial"/>
              </w:rPr>
              <w:t xml:space="preserve">Sinh hoạt của công nhân; Hoạt động thi công xây dựng  Hoạt động của máy móc, thiết bị </w:t>
            </w:r>
          </w:p>
        </w:tc>
        <w:tc>
          <w:tcPr>
            <w:tcW w:w="3260" w:type="dxa"/>
            <w:vAlign w:val="center"/>
          </w:tcPr>
          <w:p w14:paraId="7E64BEAF" w14:textId="04B52D88" w:rsidR="004B20B8" w:rsidRPr="00BB34C0" w:rsidRDefault="007528DA" w:rsidP="00705B07">
            <w:pPr>
              <w:pStyle w:val="TableIn"/>
              <w:jc w:val="both"/>
              <w:rPr>
                <w:rFonts w:eastAsia="Arial"/>
              </w:rPr>
            </w:pPr>
            <w:r w:rsidRPr="00BB34C0">
              <w:rPr>
                <w:rFonts w:eastAsia="Arial"/>
              </w:rPr>
              <w:t xml:space="preserve">Nước thải sinh hoạt phát sinh: </w:t>
            </w:r>
            <w:r w:rsidR="00705B07">
              <w:rPr>
                <w:rFonts w:eastAsia="Arial"/>
              </w:rPr>
              <w:t>5,0</w:t>
            </w:r>
            <w:r w:rsidRPr="00BB34C0">
              <w:rPr>
                <w:rFonts w:eastAsia="Arial"/>
              </w:rPr>
              <w:t xml:space="preserve"> m³/ng.đ</w:t>
            </w:r>
            <w:r w:rsidR="004B20B8" w:rsidRPr="00BB34C0">
              <w:rPr>
                <w:rFonts w:eastAsia="Arial"/>
              </w:rPr>
              <w:t>. Thành phần: Các thành phần ô nhiễm chính đặc trưng thường thấy ở nước thải sinh hoạt là BOD</w:t>
            </w:r>
            <w:r w:rsidR="004B20B8" w:rsidRPr="00BB34C0">
              <w:rPr>
                <w:rFonts w:eastAsia="Arial"/>
                <w:vertAlign w:val="subscript"/>
              </w:rPr>
              <w:t>5</w:t>
            </w:r>
            <w:r w:rsidR="004B20B8" w:rsidRPr="00BB34C0">
              <w:rPr>
                <w:rFonts w:eastAsia="Arial"/>
              </w:rPr>
              <w:t>, COD, Nitơ và Photpho.</w:t>
            </w:r>
          </w:p>
        </w:tc>
        <w:tc>
          <w:tcPr>
            <w:tcW w:w="6946" w:type="dxa"/>
            <w:vAlign w:val="center"/>
          </w:tcPr>
          <w:p w14:paraId="79F44E29" w14:textId="21156604" w:rsidR="007528DA" w:rsidRPr="00BB34C0" w:rsidRDefault="00705B07" w:rsidP="007528DA">
            <w:pPr>
              <w:pStyle w:val="TableIn"/>
              <w:jc w:val="both"/>
              <w:rPr>
                <w:rFonts w:eastAsia="Arial"/>
              </w:rPr>
            </w:pPr>
            <w:r>
              <w:rPr>
                <w:rFonts w:eastAsia="Arial"/>
              </w:rPr>
              <w:t xml:space="preserve">Xây dựng </w:t>
            </w:r>
            <w:r w:rsidR="004B20B8" w:rsidRPr="00BB34C0">
              <w:rPr>
                <w:rFonts w:eastAsia="Arial"/>
              </w:rPr>
              <w:t xml:space="preserve">bể tự hoại 3 ngăn thể tích </w:t>
            </w:r>
            <w:r w:rsidR="009677DD" w:rsidRPr="00BB34C0">
              <w:rPr>
                <w:rFonts w:eastAsia="Arial"/>
              </w:rPr>
              <w:t>10</w:t>
            </w:r>
            <w:r w:rsidR="004B20B8" w:rsidRPr="00BB34C0">
              <w:rPr>
                <w:rFonts w:eastAsia="Arial"/>
              </w:rPr>
              <w:t xml:space="preserve"> m³, phục vụ cho giai đoạn triển khai xây dựng cũng như khi đi vào vận hành.</w:t>
            </w:r>
            <w:r w:rsidR="007528DA" w:rsidRPr="00BB34C0">
              <w:rPr>
                <w:rFonts w:eastAsia="Arial"/>
              </w:rPr>
              <w:t xml:space="preserve"> </w:t>
            </w:r>
          </w:p>
        </w:tc>
        <w:tc>
          <w:tcPr>
            <w:tcW w:w="1659" w:type="dxa"/>
            <w:vMerge w:val="restart"/>
            <w:vAlign w:val="center"/>
          </w:tcPr>
          <w:p w14:paraId="2C676E36" w14:textId="25D9BAC8" w:rsidR="007528DA" w:rsidRPr="00BB34C0" w:rsidRDefault="007528DA" w:rsidP="007528DA">
            <w:pPr>
              <w:pStyle w:val="TableIn"/>
              <w:rPr>
                <w:rFonts w:eastAsia="Arial"/>
              </w:rPr>
            </w:pPr>
            <w:r w:rsidRPr="00BB34C0">
              <w:rPr>
                <w:rFonts w:eastAsia="Arial"/>
              </w:rPr>
              <w:t>Trong suốt quá trình thi công xây dựng</w:t>
            </w:r>
          </w:p>
        </w:tc>
      </w:tr>
      <w:tr w:rsidR="00BB34C0" w:rsidRPr="00BB34C0" w14:paraId="4902EC5B" w14:textId="77777777" w:rsidTr="002B65A8">
        <w:tc>
          <w:tcPr>
            <w:tcW w:w="562" w:type="dxa"/>
            <w:vMerge/>
            <w:vAlign w:val="center"/>
          </w:tcPr>
          <w:p w14:paraId="79FCD881" w14:textId="77777777" w:rsidR="004B20B8" w:rsidRPr="00BB34C0" w:rsidRDefault="004B20B8" w:rsidP="007528DA">
            <w:pPr>
              <w:pStyle w:val="TableIn"/>
            </w:pPr>
          </w:p>
        </w:tc>
        <w:tc>
          <w:tcPr>
            <w:tcW w:w="2127" w:type="dxa"/>
            <w:vMerge/>
            <w:vAlign w:val="center"/>
          </w:tcPr>
          <w:p w14:paraId="740AB9E2" w14:textId="77777777" w:rsidR="004B20B8" w:rsidRPr="00BB34C0" w:rsidRDefault="004B20B8" w:rsidP="007528DA">
            <w:pPr>
              <w:pStyle w:val="TableIn"/>
              <w:rPr>
                <w:rFonts w:eastAsia="Arial"/>
              </w:rPr>
            </w:pPr>
          </w:p>
        </w:tc>
        <w:tc>
          <w:tcPr>
            <w:tcW w:w="3260" w:type="dxa"/>
            <w:vAlign w:val="center"/>
          </w:tcPr>
          <w:p w14:paraId="5A89F807" w14:textId="442C595C" w:rsidR="004B4BA1" w:rsidRPr="00BB34C0" w:rsidRDefault="004B4BA1" w:rsidP="00705B07">
            <w:pPr>
              <w:pStyle w:val="TableIn"/>
              <w:jc w:val="both"/>
              <w:rPr>
                <w:rFonts w:eastAsia="Arial"/>
              </w:rPr>
            </w:pPr>
            <w:r w:rsidRPr="00BB34C0">
              <w:rPr>
                <w:lang w:val="es-ES"/>
              </w:rPr>
              <w:t>Nước mưa chảy tràn thường mang theo nhiều chất ô nhiễm như chất rắn lơ lửng (TSS), nitơ, phốt pho, và COD (chất hữu cơ) từ các bề mặt mà nó chảy qua</w:t>
            </w:r>
          </w:p>
        </w:tc>
        <w:tc>
          <w:tcPr>
            <w:tcW w:w="6946" w:type="dxa"/>
            <w:vAlign w:val="center"/>
          </w:tcPr>
          <w:p w14:paraId="3514AB94" w14:textId="2D7AD6B1" w:rsidR="004B4BA1" w:rsidRPr="00BB34C0" w:rsidRDefault="004B4BA1" w:rsidP="003B0497">
            <w:pPr>
              <w:pStyle w:val="ListBng"/>
              <w:rPr>
                <w:rFonts w:eastAsia="Arial"/>
              </w:rPr>
            </w:pPr>
            <w:r w:rsidRPr="00BB34C0">
              <w:rPr>
                <w:rFonts w:eastAsia="Arial"/>
              </w:rPr>
              <w:t>Chủ dự án sẽ xây dựng hệ thống thu gom, thoát nước mưa đồng bộ và đồng thời với xây dựng móng công trình. Sau đó nước mưa thoát ra ngoài môi trường.</w:t>
            </w:r>
          </w:p>
          <w:p w14:paraId="7507258E" w14:textId="5C8AFD9F" w:rsidR="004B4BA1" w:rsidRPr="00BB34C0" w:rsidRDefault="004B4BA1" w:rsidP="003B0497">
            <w:pPr>
              <w:pStyle w:val="ListBng"/>
              <w:rPr>
                <w:rFonts w:eastAsia="Arial"/>
              </w:rPr>
            </w:pPr>
            <w:r w:rsidRPr="00BB34C0">
              <w:rPr>
                <w:rFonts w:eastAsia="Arial"/>
              </w:rPr>
              <w:t>Thường xuyên thu gom CTR vào các thùng chứa, tránh vứt bừa bãi ra môi trường có thể gây tác nghẽn các hệ thống thoát nước</w:t>
            </w:r>
            <w:r w:rsidR="0028516C" w:rsidRPr="00BB34C0">
              <w:rPr>
                <w:rFonts w:eastAsia="Arial"/>
              </w:rPr>
              <w:t>.</w:t>
            </w:r>
          </w:p>
          <w:p w14:paraId="2E389BCB" w14:textId="5B3094E0" w:rsidR="004B4BA1" w:rsidRPr="00BB34C0" w:rsidRDefault="004B4BA1" w:rsidP="003B0497">
            <w:pPr>
              <w:pStyle w:val="ListBng"/>
              <w:rPr>
                <w:rFonts w:eastAsia="Arial"/>
              </w:rPr>
            </w:pPr>
            <w:r w:rsidRPr="00BB34C0">
              <w:rPr>
                <w:rFonts w:eastAsia="Arial"/>
              </w:rPr>
              <w:t>Xây dựng nhà chứa vật liệu hoặc phủ bạt đối với máy móc thi công khi trời mưa</w:t>
            </w:r>
            <w:r w:rsidR="0028516C" w:rsidRPr="00BB34C0">
              <w:rPr>
                <w:rFonts w:eastAsia="Arial"/>
              </w:rPr>
              <w:t>.</w:t>
            </w:r>
          </w:p>
          <w:p w14:paraId="4CBD811A" w14:textId="71CC4697" w:rsidR="004B4BA1" w:rsidRPr="00BB34C0" w:rsidRDefault="004B4BA1" w:rsidP="003B0497">
            <w:pPr>
              <w:pStyle w:val="ListBng"/>
              <w:rPr>
                <w:rFonts w:eastAsia="Arial"/>
              </w:rPr>
            </w:pPr>
            <w:r w:rsidRPr="00BB34C0">
              <w:rPr>
                <w:rFonts w:eastAsia="Arial"/>
              </w:rPr>
              <w:t>Tránh tập trung các loại nguyên nhiên vật liệu cạnh các tuyến thoát nước để ngăn ngừa rơi vật liệu vào đường thoát nước</w:t>
            </w:r>
            <w:r w:rsidR="0028516C" w:rsidRPr="00BB34C0">
              <w:rPr>
                <w:rFonts w:eastAsia="Arial"/>
              </w:rPr>
              <w:t>.</w:t>
            </w:r>
          </w:p>
          <w:p w14:paraId="1D0EB1CB" w14:textId="44BCFA4D" w:rsidR="004B4BA1" w:rsidRPr="00BB34C0" w:rsidRDefault="004B4BA1" w:rsidP="003B0497">
            <w:pPr>
              <w:pStyle w:val="ListBng"/>
              <w:rPr>
                <w:rFonts w:eastAsia="Arial"/>
              </w:rPr>
            </w:pPr>
            <w:r w:rsidRPr="00BB34C0">
              <w:rPr>
                <w:rFonts w:eastAsia="Arial"/>
              </w:rPr>
              <w:t>Thực hiện việc thay thế dầu nhờn, dầu máy, sửa chữa máy móc, phương tiện tại các gara sửa chữa để không làm phát sinh dầu mỡ thải trên công trường</w:t>
            </w:r>
            <w:r w:rsidR="0028516C" w:rsidRPr="00BB34C0">
              <w:rPr>
                <w:rFonts w:eastAsia="Arial"/>
              </w:rPr>
              <w:t>.</w:t>
            </w:r>
          </w:p>
          <w:p w14:paraId="79FD1827" w14:textId="20DB4819" w:rsidR="004B20B8" w:rsidRPr="00BB34C0" w:rsidRDefault="004B4BA1" w:rsidP="003B0497">
            <w:pPr>
              <w:pStyle w:val="ListBng"/>
              <w:rPr>
                <w:rFonts w:eastAsia="Arial"/>
              </w:rPr>
            </w:pPr>
            <w:r w:rsidRPr="00BB34C0">
              <w:rPr>
                <w:rFonts w:eastAsia="Arial"/>
              </w:rPr>
              <w:t>Sắp xếp kế hoạch trong xây dựng để thi công các hạng mục chính trong mùa khô nhằm tránh và hạn chế nước mưa chảy tràn.</w:t>
            </w:r>
          </w:p>
        </w:tc>
        <w:tc>
          <w:tcPr>
            <w:tcW w:w="1659" w:type="dxa"/>
            <w:vMerge/>
            <w:vAlign w:val="center"/>
          </w:tcPr>
          <w:p w14:paraId="7D949AC8" w14:textId="77777777" w:rsidR="004B20B8" w:rsidRPr="00BB34C0" w:rsidRDefault="004B20B8" w:rsidP="007528DA">
            <w:pPr>
              <w:pStyle w:val="TableIn"/>
              <w:rPr>
                <w:rFonts w:eastAsia="Arial"/>
              </w:rPr>
            </w:pPr>
          </w:p>
        </w:tc>
      </w:tr>
      <w:tr w:rsidR="00BB34C0" w:rsidRPr="00BB34C0" w14:paraId="4773BADB" w14:textId="77777777" w:rsidTr="002B65A8">
        <w:tc>
          <w:tcPr>
            <w:tcW w:w="562" w:type="dxa"/>
            <w:vMerge/>
            <w:vAlign w:val="center"/>
          </w:tcPr>
          <w:p w14:paraId="5E410511" w14:textId="77777777" w:rsidR="007528DA" w:rsidRPr="00BB34C0" w:rsidRDefault="007528DA" w:rsidP="007528DA">
            <w:pPr>
              <w:pStyle w:val="TableIn"/>
            </w:pPr>
          </w:p>
        </w:tc>
        <w:tc>
          <w:tcPr>
            <w:tcW w:w="2127" w:type="dxa"/>
            <w:vMerge/>
            <w:vAlign w:val="center"/>
          </w:tcPr>
          <w:p w14:paraId="7F6C3597" w14:textId="77777777" w:rsidR="007528DA" w:rsidRPr="00BB34C0" w:rsidRDefault="007528DA" w:rsidP="007528DA">
            <w:pPr>
              <w:pStyle w:val="TableIn"/>
              <w:rPr>
                <w:rFonts w:eastAsia="Arial"/>
              </w:rPr>
            </w:pPr>
          </w:p>
        </w:tc>
        <w:tc>
          <w:tcPr>
            <w:tcW w:w="3260" w:type="dxa"/>
            <w:vAlign w:val="center"/>
          </w:tcPr>
          <w:p w14:paraId="2288BF7C" w14:textId="77777777" w:rsidR="00D70EC8" w:rsidRPr="00BB34C0" w:rsidRDefault="00D70EC8" w:rsidP="00D70EC8">
            <w:pPr>
              <w:pStyle w:val="TableIn"/>
              <w:jc w:val="left"/>
              <w:rPr>
                <w:rFonts w:eastAsia="Arial"/>
              </w:rPr>
            </w:pPr>
          </w:p>
          <w:p w14:paraId="7550DF95" w14:textId="0628776A" w:rsidR="007528DA" w:rsidRPr="00BB34C0" w:rsidRDefault="005F5B31" w:rsidP="00D70EC8">
            <w:pPr>
              <w:pStyle w:val="TableIn"/>
              <w:jc w:val="both"/>
              <w:rPr>
                <w:rFonts w:eastAsia="Arial"/>
              </w:rPr>
            </w:pPr>
            <w:r>
              <w:rPr>
                <w:rFonts w:eastAsia="Arial"/>
              </w:rPr>
              <w:t>CTR</w:t>
            </w:r>
            <w:r w:rsidR="007528DA" w:rsidRPr="00BB34C0">
              <w:rPr>
                <w:rFonts w:eastAsia="Arial"/>
              </w:rPr>
              <w:t xml:space="preserve"> xây dựng</w:t>
            </w:r>
            <w:r w:rsidR="00D70EC8" w:rsidRPr="00BB34C0">
              <w:rPr>
                <w:rFonts w:eastAsia="Arial"/>
              </w:rPr>
              <w:t xml:space="preserve">: </w:t>
            </w:r>
            <w:r w:rsidR="005E6378" w:rsidRPr="00BB34C0">
              <w:tab/>
              <w:t xml:space="preserve">3.392 </w:t>
            </w:r>
            <w:r w:rsidR="00D70EC8" w:rsidRPr="00BB34C0">
              <w:t>tấn</w:t>
            </w:r>
            <w:r w:rsidR="00696E4B" w:rsidRPr="00BB34C0">
              <w:t xml:space="preserve">. </w:t>
            </w:r>
            <w:r w:rsidR="00696E4B" w:rsidRPr="00BB34C0">
              <w:rPr>
                <w:spacing w:val="-2"/>
              </w:rPr>
              <w:t xml:space="preserve">CTR xây dựng bao gồm </w:t>
            </w:r>
            <w:r w:rsidR="00696E4B" w:rsidRPr="00BB34C0">
              <w:rPr>
                <w:spacing w:val="-2"/>
              </w:rPr>
              <w:lastRenderedPageBreak/>
              <w:t>đất đá rơi vãi trong quá trình vận chuyển, bốc dỡ; các loại bao bì đựng xi măng; sắt thép vụn;...</w:t>
            </w:r>
          </w:p>
        </w:tc>
        <w:tc>
          <w:tcPr>
            <w:tcW w:w="6946" w:type="dxa"/>
            <w:vAlign w:val="center"/>
          </w:tcPr>
          <w:p w14:paraId="3374640F" w14:textId="17699EAE" w:rsidR="00D70EC8" w:rsidRPr="00BB34C0" w:rsidRDefault="00D70EC8" w:rsidP="003B0497">
            <w:pPr>
              <w:pStyle w:val="ListBng"/>
              <w:rPr>
                <w:rFonts w:eastAsia="Arial"/>
              </w:rPr>
            </w:pPr>
            <w:r w:rsidRPr="00BB34C0">
              <w:rPr>
                <w:rFonts w:eastAsia="Arial"/>
              </w:rPr>
              <w:lastRenderedPageBreak/>
              <w:t>CTR xây dựng như gạch vỡ, bê tông vụn có thể được tái chế thành vật liệu xây dựng mới.</w:t>
            </w:r>
          </w:p>
          <w:p w14:paraId="132F6C64" w14:textId="49F94A82" w:rsidR="00D70EC8" w:rsidRPr="00BB34C0" w:rsidRDefault="00D70EC8" w:rsidP="003B0497">
            <w:pPr>
              <w:pStyle w:val="ListBng"/>
              <w:rPr>
                <w:rFonts w:eastAsia="Arial"/>
              </w:rPr>
            </w:pPr>
            <w:r w:rsidRPr="00BB34C0">
              <w:rPr>
                <w:rFonts w:eastAsia="Arial"/>
              </w:rPr>
              <w:t xml:space="preserve">CTR xây dựng như đất, đá có thể được tái sử dụng cho các mục </w:t>
            </w:r>
            <w:r w:rsidRPr="00BB34C0">
              <w:rPr>
                <w:rFonts w:eastAsia="Arial"/>
              </w:rPr>
              <w:lastRenderedPageBreak/>
              <w:t>đích khác như san lấp mặt bằng (các khu vực thấp trũng), làm đường,… trong khuôn viên Dự án.</w:t>
            </w:r>
          </w:p>
          <w:p w14:paraId="1D5E031C" w14:textId="37B0138F" w:rsidR="00D70EC8" w:rsidRPr="00BB34C0" w:rsidRDefault="00D70EC8" w:rsidP="003B0497">
            <w:pPr>
              <w:pStyle w:val="ListBng"/>
              <w:rPr>
                <w:rFonts w:eastAsia="Arial"/>
              </w:rPr>
            </w:pPr>
            <w:r w:rsidRPr="00BB34C0">
              <w:rPr>
                <w:rFonts w:eastAsia="Arial"/>
              </w:rPr>
              <w:t xml:space="preserve">CTR xây dựng không thể tái chế hoặc tái sử dụng sẽ Hợp đồng với </w:t>
            </w:r>
            <w:r w:rsidR="008F1807" w:rsidRPr="00BB34C0">
              <w:rPr>
                <w:rFonts w:eastAsia="Arial"/>
              </w:rPr>
              <w:t xml:space="preserve">Trung tâm Môi trường và Đô thị </w:t>
            </w:r>
            <w:r w:rsidR="00BE3B6C">
              <w:rPr>
                <w:rFonts w:eastAsia="Arial"/>
              </w:rPr>
              <w:t>huyện Hải Lăng</w:t>
            </w:r>
            <w:r w:rsidRPr="00BB34C0">
              <w:rPr>
                <w:rFonts w:eastAsia="Arial"/>
              </w:rPr>
              <w:t xml:space="preserve"> đưa đi xử lý.</w:t>
            </w:r>
          </w:p>
          <w:p w14:paraId="3A9E4F8A" w14:textId="193F338C" w:rsidR="007528DA" w:rsidRPr="00BB34C0" w:rsidRDefault="00D70EC8" w:rsidP="003B0497">
            <w:pPr>
              <w:pStyle w:val="ListBng"/>
              <w:rPr>
                <w:rFonts w:eastAsia="Arial"/>
              </w:rPr>
            </w:pPr>
            <w:r w:rsidRPr="00BB34C0">
              <w:rPr>
                <w:rFonts w:eastAsia="Arial"/>
              </w:rPr>
              <w:t>Nâng cao ý thức và trách nhiệm của các nhà thầu xây dựng, chủ đầu tư và người lao động trong việc quản lý và xử lý CTR xây dựng.</w:t>
            </w:r>
          </w:p>
        </w:tc>
        <w:tc>
          <w:tcPr>
            <w:tcW w:w="1659" w:type="dxa"/>
            <w:vMerge/>
            <w:vAlign w:val="center"/>
          </w:tcPr>
          <w:p w14:paraId="665E3713" w14:textId="7E6C8FE8" w:rsidR="007528DA" w:rsidRPr="00BB34C0" w:rsidRDefault="007528DA" w:rsidP="007528DA">
            <w:pPr>
              <w:pStyle w:val="TableIn"/>
              <w:rPr>
                <w:rFonts w:eastAsia="Arial"/>
              </w:rPr>
            </w:pPr>
          </w:p>
        </w:tc>
      </w:tr>
      <w:tr w:rsidR="00BB34C0" w:rsidRPr="00BB34C0" w14:paraId="2224259D" w14:textId="77777777" w:rsidTr="002B65A8">
        <w:tc>
          <w:tcPr>
            <w:tcW w:w="562" w:type="dxa"/>
            <w:vMerge/>
            <w:vAlign w:val="center"/>
          </w:tcPr>
          <w:p w14:paraId="6A48DD82" w14:textId="77777777" w:rsidR="00D70EC8" w:rsidRPr="00BB34C0" w:rsidRDefault="00D70EC8" w:rsidP="007528DA">
            <w:pPr>
              <w:pStyle w:val="TableIn"/>
            </w:pPr>
          </w:p>
        </w:tc>
        <w:tc>
          <w:tcPr>
            <w:tcW w:w="2127" w:type="dxa"/>
            <w:vMerge/>
            <w:vAlign w:val="center"/>
          </w:tcPr>
          <w:p w14:paraId="0866A257" w14:textId="77777777" w:rsidR="00D70EC8" w:rsidRPr="00BB34C0" w:rsidRDefault="00D70EC8" w:rsidP="007528DA">
            <w:pPr>
              <w:pStyle w:val="TableIn"/>
              <w:rPr>
                <w:rFonts w:eastAsia="Arial"/>
              </w:rPr>
            </w:pPr>
          </w:p>
        </w:tc>
        <w:tc>
          <w:tcPr>
            <w:tcW w:w="3260" w:type="dxa"/>
            <w:vAlign w:val="center"/>
          </w:tcPr>
          <w:p w14:paraId="646E9C79" w14:textId="68DDD1C1" w:rsidR="00D70EC8" w:rsidRPr="00BB34C0" w:rsidRDefault="005F5B31" w:rsidP="00D70EC8">
            <w:pPr>
              <w:pStyle w:val="TableIn"/>
              <w:jc w:val="both"/>
              <w:rPr>
                <w:rFonts w:eastAsia="Arial"/>
              </w:rPr>
            </w:pPr>
            <w:r>
              <w:rPr>
                <w:rFonts w:eastAsia="Arial"/>
              </w:rPr>
              <w:t>CTR</w:t>
            </w:r>
            <w:r w:rsidR="00D70EC8" w:rsidRPr="00BB34C0">
              <w:rPr>
                <w:rFonts w:eastAsia="Arial"/>
              </w:rPr>
              <w:t xml:space="preserve"> sinh hoạt: 15</w:t>
            </w:r>
            <w:r w:rsidR="00A22C07" w:rsidRPr="00BB34C0">
              <w:rPr>
                <w:rFonts w:eastAsia="Arial"/>
              </w:rPr>
              <w:t xml:space="preserve"> </w:t>
            </w:r>
            <w:r w:rsidR="00D70EC8" w:rsidRPr="00BB34C0">
              <w:rPr>
                <w:rFonts w:eastAsia="Arial"/>
              </w:rPr>
              <w:t>kg/ngày</w:t>
            </w:r>
            <w:r w:rsidR="00696E4B" w:rsidRPr="00BB34C0">
              <w:rPr>
                <w:rFonts w:eastAsia="Arial"/>
              </w:rPr>
              <w:t xml:space="preserve">. </w:t>
            </w:r>
            <w:r w:rsidR="00696E4B" w:rsidRPr="00BB34C0">
              <w:t xml:space="preserve">Thành phần </w:t>
            </w:r>
            <w:r>
              <w:t>CTR</w:t>
            </w:r>
            <w:r w:rsidR="00696E4B" w:rsidRPr="00BB34C0">
              <w:t xml:space="preserve"> sinh hoạt bao gồm: thức ăn thừa, bao bì, giấy vệ sinh, vỏ chai,…</w:t>
            </w:r>
          </w:p>
        </w:tc>
        <w:tc>
          <w:tcPr>
            <w:tcW w:w="6946" w:type="dxa"/>
            <w:vAlign w:val="center"/>
          </w:tcPr>
          <w:p w14:paraId="39DFBBA5" w14:textId="6B2EBE3E" w:rsidR="002F730A" w:rsidRPr="00BB34C0" w:rsidRDefault="002F730A" w:rsidP="003B0497">
            <w:pPr>
              <w:pStyle w:val="ListBng"/>
              <w:rPr>
                <w:rFonts w:eastAsia="Arial"/>
              </w:rPr>
            </w:pPr>
            <w:r w:rsidRPr="00BB34C0">
              <w:rPr>
                <w:rFonts w:eastAsia="Arial"/>
              </w:rPr>
              <w:t>Trang bị 03 thùng đựng rác sinh hoạt loại 60L ở khu vực lán trại.</w:t>
            </w:r>
          </w:p>
          <w:p w14:paraId="0275C8FE" w14:textId="2EC3BA93" w:rsidR="00D70EC8" w:rsidRPr="00BB34C0" w:rsidRDefault="002F730A" w:rsidP="003B0497">
            <w:pPr>
              <w:pStyle w:val="ListBng"/>
              <w:rPr>
                <w:rFonts w:eastAsia="Arial"/>
              </w:rPr>
            </w:pPr>
            <w:r w:rsidRPr="00BB34C0">
              <w:rPr>
                <w:rFonts w:eastAsia="Arial"/>
              </w:rPr>
              <w:t xml:space="preserve">Tiến hành phân loại khi thải bỏ rác: Rác hữu cơ cho vào thùng rác chuyên dụng và hợp đồng với </w:t>
            </w:r>
            <w:r w:rsidR="008F1807" w:rsidRPr="00BB34C0">
              <w:rPr>
                <w:rFonts w:eastAsia="Arial"/>
              </w:rPr>
              <w:t xml:space="preserve">Trung tâm Môi trường và Đô thị </w:t>
            </w:r>
            <w:r w:rsidR="00BE3B6C">
              <w:rPr>
                <w:rFonts w:eastAsia="Arial"/>
              </w:rPr>
              <w:t>huyện Hải Lăng</w:t>
            </w:r>
            <w:r w:rsidRPr="00BB34C0">
              <w:rPr>
                <w:rFonts w:eastAsia="Arial"/>
              </w:rPr>
              <w:t xml:space="preserve"> tiến hành thu gom đưa đi xử lý.</w:t>
            </w:r>
          </w:p>
        </w:tc>
        <w:tc>
          <w:tcPr>
            <w:tcW w:w="1659" w:type="dxa"/>
            <w:vMerge/>
            <w:vAlign w:val="center"/>
          </w:tcPr>
          <w:p w14:paraId="7BAC757D" w14:textId="77777777" w:rsidR="00D70EC8" w:rsidRPr="00BB34C0" w:rsidRDefault="00D70EC8" w:rsidP="007528DA">
            <w:pPr>
              <w:pStyle w:val="TableIn"/>
              <w:rPr>
                <w:rFonts w:eastAsia="Arial"/>
              </w:rPr>
            </w:pPr>
          </w:p>
        </w:tc>
      </w:tr>
      <w:tr w:rsidR="00BB34C0" w:rsidRPr="00BB34C0" w14:paraId="343CC651" w14:textId="77777777" w:rsidTr="002B65A8">
        <w:tc>
          <w:tcPr>
            <w:tcW w:w="562" w:type="dxa"/>
            <w:vMerge/>
            <w:vAlign w:val="center"/>
          </w:tcPr>
          <w:p w14:paraId="01960CAC" w14:textId="77777777" w:rsidR="00D70EC8" w:rsidRPr="00BB34C0" w:rsidRDefault="00D70EC8" w:rsidP="007528DA">
            <w:pPr>
              <w:pStyle w:val="TableIn"/>
            </w:pPr>
          </w:p>
        </w:tc>
        <w:tc>
          <w:tcPr>
            <w:tcW w:w="2127" w:type="dxa"/>
            <w:vMerge/>
            <w:vAlign w:val="center"/>
          </w:tcPr>
          <w:p w14:paraId="7470D4AF" w14:textId="77777777" w:rsidR="00D70EC8" w:rsidRPr="00BB34C0" w:rsidRDefault="00D70EC8" w:rsidP="007528DA">
            <w:pPr>
              <w:pStyle w:val="TableIn"/>
              <w:rPr>
                <w:rFonts w:eastAsia="Arial"/>
              </w:rPr>
            </w:pPr>
          </w:p>
        </w:tc>
        <w:tc>
          <w:tcPr>
            <w:tcW w:w="3260" w:type="dxa"/>
            <w:vAlign w:val="center"/>
          </w:tcPr>
          <w:p w14:paraId="279C323E" w14:textId="32386F63" w:rsidR="00D70EC8" w:rsidRPr="00BB34C0" w:rsidRDefault="00D70EC8" w:rsidP="00696E4B">
            <w:pPr>
              <w:pStyle w:val="TableIn"/>
              <w:jc w:val="both"/>
              <w:rPr>
                <w:rFonts w:eastAsia="Arial"/>
              </w:rPr>
            </w:pPr>
            <w:r w:rsidRPr="00BB34C0">
              <w:rPr>
                <w:rFonts w:eastAsia="Arial"/>
              </w:rPr>
              <w:t>CTNH: 3 kg/tháng</w:t>
            </w:r>
            <w:r w:rsidR="00696E4B" w:rsidRPr="00BB34C0">
              <w:rPr>
                <w:rFonts w:eastAsia="Arial"/>
              </w:rPr>
              <w:t xml:space="preserve">. Thành phần </w:t>
            </w:r>
            <w:r w:rsidR="00696E4B" w:rsidRPr="00BB34C0">
              <w:t xml:space="preserve">chủ yếu </w:t>
            </w:r>
            <w:r w:rsidR="00696E4B" w:rsidRPr="00BB34C0">
              <w:rPr>
                <w:lang w:val="sv-SE"/>
              </w:rPr>
              <w:t>từ quá trình sửa chữa máy móc, thiết bị thi công, bao gồm các loại như: giẻ lau, dầu mỡ thải,...</w:t>
            </w:r>
          </w:p>
        </w:tc>
        <w:tc>
          <w:tcPr>
            <w:tcW w:w="6946" w:type="dxa"/>
            <w:vAlign w:val="center"/>
          </w:tcPr>
          <w:p w14:paraId="1B9CC62F" w14:textId="0EB51A93" w:rsidR="002F730A" w:rsidRPr="00BB34C0" w:rsidRDefault="00705B07" w:rsidP="003B0497">
            <w:pPr>
              <w:pStyle w:val="ListBng"/>
              <w:rPr>
                <w:rFonts w:eastAsia="Arial"/>
              </w:rPr>
            </w:pPr>
            <w:r>
              <w:rPr>
                <w:rFonts w:eastAsia="Arial"/>
              </w:rPr>
              <w:t>H</w:t>
            </w:r>
            <w:r w:rsidR="002F730A" w:rsidRPr="00BB34C0">
              <w:rPr>
                <w:rFonts w:eastAsia="Arial"/>
              </w:rPr>
              <w:t xml:space="preserve">ợp đồng với các cơ sở sửa chữa trên địa bàn có đủ năng lực thực hiện. Do đó lượng </w:t>
            </w:r>
            <w:r w:rsidR="005F5B31">
              <w:rPr>
                <w:rFonts w:eastAsia="Arial"/>
              </w:rPr>
              <w:t>CTNH</w:t>
            </w:r>
            <w:r w:rsidR="002F730A" w:rsidRPr="00BB34C0">
              <w:rPr>
                <w:rFonts w:eastAsia="Arial"/>
              </w:rPr>
              <w:t xml:space="preserve"> lớn như dầu thải sẽ không phát sinh trên khu vực công trường. </w:t>
            </w:r>
          </w:p>
          <w:p w14:paraId="2E402C7F" w14:textId="4DA3F470" w:rsidR="00D70EC8" w:rsidRPr="00BB34C0" w:rsidRDefault="002F730A" w:rsidP="00705B07">
            <w:pPr>
              <w:pStyle w:val="ListBng"/>
              <w:rPr>
                <w:rFonts w:eastAsia="Arial"/>
              </w:rPr>
            </w:pPr>
            <w:r w:rsidRPr="00BB34C0">
              <w:rPr>
                <w:rFonts w:eastAsia="Arial"/>
              </w:rPr>
              <w:t>Đối với giẻ lau, dầu, mỡ thải từ quá trình sửa chữa sẽ được thu gom, tập trung vào thùng đựng CTNH chuyên dụng, hợp đồng với các đơn vị có chức năng để xử lý theo đúng hướng dẫn tại Thông tư 02/2022/TTBTNMT ngày 10/01/2022.</w:t>
            </w:r>
          </w:p>
        </w:tc>
        <w:tc>
          <w:tcPr>
            <w:tcW w:w="1659" w:type="dxa"/>
            <w:vMerge/>
            <w:vAlign w:val="center"/>
          </w:tcPr>
          <w:p w14:paraId="6EF7D1E9" w14:textId="77777777" w:rsidR="00D70EC8" w:rsidRPr="00BB34C0" w:rsidRDefault="00D70EC8" w:rsidP="007528DA">
            <w:pPr>
              <w:pStyle w:val="TableIn"/>
              <w:rPr>
                <w:rFonts w:eastAsia="Arial"/>
              </w:rPr>
            </w:pPr>
          </w:p>
        </w:tc>
      </w:tr>
      <w:tr w:rsidR="00BB34C0" w:rsidRPr="00BB34C0" w14:paraId="7C4D3885" w14:textId="77777777" w:rsidTr="002B65A8">
        <w:tc>
          <w:tcPr>
            <w:tcW w:w="562" w:type="dxa"/>
            <w:vMerge/>
            <w:vAlign w:val="center"/>
          </w:tcPr>
          <w:p w14:paraId="52D6D5BD" w14:textId="77777777" w:rsidR="007528DA" w:rsidRPr="00BB34C0" w:rsidRDefault="007528DA" w:rsidP="007528DA">
            <w:pPr>
              <w:pStyle w:val="TableIn"/>
            </w:pPr>
          </w:p>
        </w:tc>
        <w:tc>
          <w:tcPr>
            <w:tcW w:w="2127" w:type="dxa"/>
            <w:vMerge/>
            <w:vAlign w:val="center"/>
          </w:tcPr>
          <w:p w14:paraId="16D29C30" w14:textId="77777777" w:rsidR="007528DA" w:rsidRPr="00BB34C0" w:rsidRDefault="007528DA" w:rsidP="007528DA">
            <w:pPr>
              <w:pStyle w:val="TableIn"/>
              <w:rPr>
                <w:rFonts w:eastAsia="Arial"/>
              </w:rPr>
            </w:pPr>
          </w:p>
        </w:tc>
        <w:tc>
          <w:tcPr>
            <w:tcW w:w="3260" w:type="dxa"/>
            <w:vAlign w:val="center"/>
          </w:tcPr>
          <w:p w14:paraId="28BE9FD3" w14:textId="76038687" w:rsidR="007528DA" w:rsidRPr="00BB34C0" w:rsidRDefault="007528DA" w:rsidP="007528DA">
            <w:pPr>
              <w:pStyle w:val="TableIn"/>
              <w:jc w:val="both"/>
              <w:rPr>
                <w:rFonts w:eastAsia="Arial"/>
              </w:rPr>
            </w:pPr>
            <w:r w:rsidRPr="00BB34C0">
              <w:rPr>
                <w:rFonts w:eastAsia="Arial"/>
              </w:rPr>
              <w:t>Tiếng ồn, độ rung</w:t>
            </w:r>
            <w:r w:rsidR="00E21A16" w:rsidRPr="00BB34C0">
              <w:t xml:space="preserve"> từ hoạt động của các phương tiện, máy móc.</w:t>
            </w:r>
          </w:p>
        </w:tc>
        <w:tc>
          <w:tcPr>
            <w:tcW w:w="6946" w:type="dxa"/>
            <w:vAlign w:val="center"/>
          </w:tcPr>
          <w:p w14:paraId="7AD0DC6C" w14:textId="36EA5DDA" w:rsidR="002F730A" w:rsidRPr="00BB34C0" w:rsidRDefault="002F730A" w:rsidP="003B0497">
            <w:pPr>
              <w:pStyle w:val="ListBng"/>
              <w:rPr>
                <w:rFonts w:eastAsia="Arial"/>
              </w:rPr>
            </w:pPr>
            <w:r w:rsidRPr="00BB34C0">
              <w:rPr>
                <w:rFonts w:eastAsia="Arial"/>
              </w:rPr>
              <w:t>Chất lượng các máy móc, thiết bị phải đảm bảo đúng quy định. Có giấy phép của Cơ quan Đăng kiểm (trong đó có quy định về độ ồn cho phép).</w:t>
            </w:r>
          </w:p>
          <w:p w14:paraId="39A5264D" w14:textId="581F486A" w:rsidR="002F730A" w:rsidRPr="00BB34C0" w:rsidRDefault="002F730A" w:rsidP="003B0497">
            <w:pPr>
              <w:pStyle w:val="ListBng"/>
              <w:rPr>
                <w:rFonts w:eastAsia="Arial"/>
              </w:rPr>
            </w:pPr>
            <w:r w:rsidRPr="00BB34C0">
              <w:rPr>
                <w:rFonts w:eastAsia="Arial"/>
              </w:rPr>
              <w:t>Trang bị dụng cụ bảo hộ lao động cho công nhân vận hành các máy móc phương tiện phát sinh độ ồn cao.</w:t>
            </w:r>
          </w:p>
          <w:p w14:paraId="0FBB369C" w14:textId="4329EAA4" w:rsidR="002F730A" w:rsidRPr="00BB34C0" w:rsidRDefault="002F730A" w:rsidP="003B0497">
            <w:pPr>
              <w:pStyle w:val="ListBng"/>
              <w:rPr>
                <w:rFonts w:eastAsia="Arial"/>
              </w:rPr>
            </w:pPr>
            <w:r w:rsidRPr="00BB34C0">
              <w:rPr>
                <w:rFonts w:eastAsia="Arial"/>
              </w:rPr>
              <w:t>Không thi công với cường độ lớn, tránh thi công một lần nhiều hạng mục nhằm giảm sự cộng hưởng của tiếng ồn.</w:t>
            </w:r>
          </w:p>
          <w:p w14:paraId="1C2AC1F6" w14:textId="3A1B7124" w:rsidR="002F730A" w:rsidRPr="00BB34C0" w:rsidRDefault="002F730A" w:rsidP="003B0497">
            <w:pPr>
              <w:pStyle w:val="ListBng"/>
              <w:rPr>
                <w:rFonts w:eastAsia="Arial"/>
              </w:rPr>
            </w:pPr>
            <w:r w:rsidRPr="00BB34C0">
              <w:rPr>
                <w:rFonts w:eastAsia="Arial"/>
              </w:rPr>
              <w:t>Thường xuyên kiểm tra, bão dưỡng nhằm hạn chế tiếng ồn phát sinh từ hoạt động của máy móc, thiết bị.</w:t>
            </w:r>
          </w:p>
          <w:p w14:paraId="340638F2" w14:textId="49D04A91" w:rsidR="007528DA" w:rsidRPr="00BB34C0" w:rsidRDefault="002F730A" w:rsidP="003B0497">
            <w:pPr>
              <w:pStyle w:val="ListBng"/>
              <w:rPr>
                <w:rFonts w:eastAsia="Arial"/>
              </w:rPr>
            </w:pPr>
            <w:r w:rsidRPr="00BB34C0">
              <w:rPr>
                <w:rFonts w:eastAsia="Arial"/>
              </w:rPr>
              <w:t>Các phương tiện, máy móc trước khi sử dụng được cân chỉnh cố định.</w:t>
            </w:r>
          </w:p>
        </w:tc>
        <w:tc>
          <w:tcPr>
            <w:tcW w:w="1659" w:type="dxa"/>
            <w:vMerge/>
            <w:vAlign w:val="center"/>
          </w:tcPr>
          <w:p w14:paraId="6DC366D7" w14:textId="1F78FFB1" w:rsidR="007528DA" w:rsidRPr="00BB34C0" w:rsidRDefault="007528DA" w:rsidP="007528DA">
            <w:pPr>
              <w:pStyle w:val="TableIn"/>
              <w:rPr>
                <w:rFonts w:eastAsia="Arial"/>
              </w:rPr>
            </w:pPr>
          </w:p>
        </w:tc>
      </w:tr>
      <w:tr w:rsidR="00BB34C0" w:rsidRPr="00BB34C0" w14:paraId="7B3471AD" w14:textId="77777777" w:rsidTr="002B65A8">
        <w:tc>
          <w:tcPr>
            <w:tcW w:w="562" w:type="dxa"/>
            <w:vMerge w:val="restart"/>
            <w:vAlign w:val="center"/>
          </w:tcPr>
          <w:p w14:paraId="4CD8C615" w14:textId="50287B4D" w:rsidR="007528DA" w:rsidRPr="00BB34C0" w:rsidRDefault="00671A4E" w:rsidP="007528DA">
            <w:pPr>
              <w:pStyle w:val="TableIn"/>
              <w:rPr>
                <w:b/>
              </w:rPr>
            </w:pPr>
            <w:r w:rsidRPr="00BB34C0">
              <w:t>5</w:t>
            </w:r>
          </w:p>
        </w:tc>
        <w:tc>
          <w:tcPr>
            <w:tcW w:w="2127" w:type="dxa"/>
            <w:vMerge w:val="restart"/>
            <w:vAlign w:val="center"/>
          </w:tcPr>
          <w:p w14:paraId="3333EEE5" w14:textId="64A135FC" w:rsidR="007528DA" w:rsidRPr="00BB34C0" w:rsidRDefault="007528DA" w:rsidP="007528DA">
            <w:pPr>
              <w:pStyle w:val="TableIn"/>
              <w:rPr>
                <w:b/>
              </w:rPr>
            </w:pPr>
            <w:r w:rsidRPr="00BB34C0">
              <w:rPr>
                <w:rFonts w:eastAsia="Arial"/>
              </w:rPr>
              <w:t>Sự cố môi trường</w:t>
            </w:r>
          </w:p>
        </w:tc>
        <w:tc>
          <w:tcPr>
            <w:tcW w:w="3260" w:type="dxa"/>
            <w:vAlign w:val="center"/>
          </w:tcPr>
          <w:p w14:paraId="6A6083CE" w14:textId="17A0EF8C" w:rsidR="007528DA" w:rsidRPr="00BB34C0" w:rsidRDefault="007528DA" w:rsidP="007528DA">
            <w:pPr>
              <w:pStyle w:val="TableIn"/>
              <w:jc w:val="both"/>
              <w:rPr>
                <w:b/>
              </w:rPr>
            </w:pPr>
            <w:r w:rsidRPr="00BB34C0">
              <w:rPr>
                <w:rFonts w:eastAsia="Arial"/>
              </w:rPr>
              <w:t>Sự cố cháy nổ</w:t>
            </w:r>
          </w:p>
        </w:tc>
        <w:tc>
          <w:tcPr>
            <w:tcW w:w="6946" w:type="dxa"/>
            <w:vAlign w:val="center"/>
          </w:tcPr>
          <w:p w14:paraId="3F6D8371" w14:textId="56C98A5F" w:rsidR="00E21A16" w:rsidRPr="00BB34C0" w:rsidRDefault="00E21A16" w:rsidP="003B0497">
            <w:pPr>
              <w:pStyle w:val="ListBng"/>
              <w:rPr>
                <w:rFonts w:eastAsia="Arial"/>
              </w:rPr>
            </w:pPr>
            <w:r w:rsidRPr="00BB34C0">
              <w:rPr>
                <w:rFonts w:eastAsia="Arial"/>
              </w:rPr>
              <w:t xml:space="preserve">Thực hiện các biện pháp an toàn đối với khu vực chứa nhiên </w:t>
            </w:r>
            <w:r w:rsidRPr="00BB34C0">
              <w:rPr>
                <w:rFonts w:eastAsia="Arial"/>
              </w:rPr>
              <w:lastRenderedPageBreak/>
              <w:t>liệu, vật liệu dể cháy nổ (xăng, dầu,…).</w:t>
            </w:r>
          </w:p>
          <w:p w14:paraId="67586150" w14:textId="0CCE355B" w:rsidR="00E21A16" w:rsidRPr="00BB34C0" w:rsidRDefault="00E21A16" w:rsidP="003B0497">
            <w:pPr>
              <w:pStyle w:val="ListBng"/>
              <w:rPr>
                <w:rFonts w:eastAsia="Arial"/>
              </w:rPr>
            </w:pPr>
            <w:r w:rsidRPr="00BB34C0">
              <w:rPr>
                <w:rFonts w:eastAsia="Arial"/>
              </w:rPr>
              <w:t>Đường dây điện từ trạm biến áp của Trang trại đến khu vực thi công phải là các đường dây kín, đảm bảo an toàn trong sử dụng.</w:t>
            </w:r>
          </w:p>
          <w:p w14:paraId="13AD7405" w14:textId="5DE1AB8A" w:rsidR="007528DA" w:rsidRPr="00BB34C0" w:rsidRDefault="00E21A16" w:rsidP="003B0497">
            <w:pPr>
              <w:pStyle w:val="ListBng"/>
              <w:rPr>
                <w:rFonts w:eastAsia="Arial"/>
              </w:rPr>
            </w:pPr>
            <w:r w:rsidRPr="00BB34C0">
              <w:rPr>
                <w:rFonts w:eastAsia="Arial"/>
              </w:rPr>
              <w:t>Trang bị các máy bơm nước và các dây, ống dẫn nước để ứng phó kịp thời khi có đám cháy xảy ra.</w:t>
            </w:r>
          </w:p>
        </w:tc>
        <w:tc>
          <w:tcPr>
            <w:tcW w:w="1659" w:type="dxa"/>
            <w:vMerge/>
            <w:vAlign w:val="center"/>
          </w:tcPr>
          <w:p w14:paraId="004892CD" w14:textId="24473563" w:rsidR="007528DA" w:rsidRPr="00BB34C0" w:rsidRDefault="007528DA" w:rsidP="007528DA">
            <w:pPr>
              <w:pStyle w:val="TableIn"/>
              <w:rPr>
                <w:b/>
              </w:rPr>
            </w:pPr>
          </w:p>
        </w:tc>
      </w:tr>
      <w:tr w:rsidR="00BB34C0" w:rsidRPr="00BB34C0" w14:paraId="50A655DE" w14:textId="77777777" w:rsidTr="002B65A8">
        <w:tc>
          <w:tcPr>
            <w:tcW w:w="562" w:type="dxa"/>
            <w:vMerge/>
            <w:vAlign w:val="center"/>
          </w:tcPr>
          <w:p w14:paraId="7F627F19" w14:textId="77777777" w:rsidR="007528DA" w:rsidRPr="00BB34C0" w:rsidRDefault="007528DA" w:rsidP="007528DA">
            <w:pPr>
              <w:pStyle w:val="TableIn"/>
              <w:rPr>
                <w:b/>
              </w:rPr>
            </w:pPr>
          </w:p>
        </w:tc>
        <w:tc>
          <w:tcPr>
            <w:tcW w:w="2127" w:type="dxa"/>
            <w:vMerge/>
            <w:vAlign w:val="center"/>
          </w:tcPr>
          <w:p w14:paraId="00B2CD9C" w14:textId="77777777" w:rsidR="007528DA" w:rsidRPr="00BB34C0" w:rsidRDefault="007528DA" w:rsidP="007528DA">
            <w:pPr>
              <w:pStyle w:val="TableIn"/>
              <w:rPr>
                <w:b/>
              </w:rPr>
            </w:pPr>
          </w:p>
        </w:tc>
        <w:tc>
          <w:tcPr>
            <w:tcW w:w="3260" w:type="dxa"/>
            <w:vAlign w:val="center"/>
          </w:tcPr>
          <w:p w14:paraId="66867FF5" w14:textId="1314AA4F" w:rsidR="007528DA" w:rsidRPr="00BB34C0" w:rsidRDefault="007528DA" w:rsidP="007528DA">
            <w:pPr>
              <w:pStyle w:val="TableIn"/>
              <w:jc w:val="both"/>
              <w:rPr>
                <w:b/>
              </w:rPr>
            </w:pPr>
            <w:r w:rsidRPr="00BB34C0">
              <w:rPr>
                <w:rFonts w:eastAsia="Arial"/>
              </w:rPr>
              <w:t>Sự cố tai nạn lao động</w:t>
            </w:r>
          </w:p>
        </w:tc>
        <w:tc>
          <w:tcPr>
            <w:tcW w:w="6946" w:type="dxa"/>
            <w:vAlign w:val="center"/>
          </w:tcPr>
          <w:p w14:paraId="1A3A25AF" w14:textId="357EB1EA" w:rsidR="00E21A16" w:rsidRPr="00BB34C0" w:rsidRDefault="00E21A16" w:rsidP="003B0497">
            <w:pPr>
              <w:pStyle w:val="ListBng"/>
              <w:rPr>
                <w:rFonts w:eastAsia="Arial"/>
              </w:rPr>
            </w:pPr>
            <w:r w:rsidRPr="00BB34C0">
              <w:rPr>
                <w:rFonts w:eastAsia="Arial"/>
              </w:rPr>
              <w:t>Chủ dự án sẽ tổ chức đấu thầu để chọn ra đơn vị thi công có năng lực, đội ngũ công nhân có tay nghề cũng như kỷ luật cao.</w:t>
            </w:r>
          </w:p>
          <w:p w14:paraId="43C462EC" w14:textId="587C1D3F" w:rsidR="00E21A16" w:rsidRPr="00BB34C0" w:rsidRDefault="00E21A16" w:rsidP="003B0497">
            <w:pPr>
              <w:pStyle w:val="ListBng"/>
              <w:rPr>
                <w:rFonts w:eastAsia="Arial"/>
              </w:rPr>
            </w:pPr>
            <w:r w:rsidRPr="00BB34C0">
              <w:rPr>
                <w:rFonts w:eastAsia="Arial"/>
              </w:rPr>
              <w:t>Trang bị đầy đủ, đúng chủng loại các phương tiện bảo hộ lao động và thực hiện các chế độ về an toàn, vệ sinh sức khỏe đối với người lao động theo quy định.</w:t>
            </w:r>
          </w:p>
          <w:p w14:paraId="6013C1FD" w14:textId="2C7ADF6B" w:rsidR="00E21A16" w:rsidRPr="00BB34C0" w:rsidRDefault="00E21A16" w:rsidP="003B0497">
            <w:pPr>
              <w:pStyle w:val="ListBng"/>
              <w:rPr>
                <w:rFonts w:eastAsia="Arial"/>
              </w:rPr>
            </w:pPr>
            <w:r w:rsidRPr="00BB34C0">
              <w:rPr>
                <w:rFonts w:eastAsia="Arial"/>
              </w:rPr>
              <w:t>Thường xuyên kiểm tra, nhắc nhở công nhân phải sử dụng các phương tiện bảo hộ lao động khi làm việc.</w:t>
            </w:r>
          </w:p>
          <w:p w14:paraId="7105E0F9" w14:textId="00D9C412" w:rsidR="00E21A16" w:rsidRPr="00BB34C0" w:rsidRDefault="00E21A16" w:rsidP="003B0497">
            <w:pPr>
              <w:pStyle w:val="ListBng"/>
              <w:rPr>
                <w:rFonts w:eastAsia="Arial"/>
              </w:rPr>
            </w:pPr>
            <w:r w:rsidRPr="00BB34C0">
              <w:rPr>
                <w:rFonts w:eastAsia="Arial"/>
              </w:rPr>
              <w:t>CBCNV phải chấp hành nghiêm chỉnh các nội quy, qui trình, qui phạm về an toàn lao động, xây dựng và bảo dưỡng thiết bị, nhằm không để xảy ra các sự cố và rủi ro về tai nạn lao động.</w:t>
            </w:r>
          </w:p>
          <w:p w14:paraId="50E7D33D" w14:textId="3D43A2DB" w:rsidR="007528DA" w:rsidRPr="00BB34C0" w:rsidRDefault="00E21A16" w:rsidP="003B0497">
            <w:pPr>
              <w:pStyle w:val="ListBng"/>
              <w:rPr>
                <w:rFonts w:eastAsia="Arial"/>
              </w:rPr>
            </w:pPr>
            <w:r w:rsidRPr="00BB34C0">
              <w:rPr>
                <w:rFonts w:eastAsia="Arial"/>
              </w:rPr>
              <w:t>Thành lập ban thực hiện an toàn lao động do chỉ huy trưởng công trường phụ trách nhằm mục đích theo dõi, kiểm tra việc thực hiện bảo hộ lao động an toàn lao động trên công trường của công nhân.</w:t>
            </w:r>
          </w:p>
        </w:tc>
        <w:tc>
          <w:tcPr>
            <w:tcW w:w="1659" w:type="dxa"/>
            <w:vMerge/>
            <w:vAlign w:val="center"/>
          </w:tcPr>
          <w:p w14:paraId="689FAC6A" w14:textId="77777777" w:rsidR="007528DA" w:rsidRPr="00BB34C0" w:rsidRDefault="007528DA" w:rsidP="007528DA">
            <w:pPr>
              <w:pStyle w:val="TableIn"/>
              <w:rPr>
                <w:b/>
              </w:rPr>
            </w:pPr>
          </w:p>
        </w:tc>
      </w:tr>
      <w:tr w:rsidR="00BB34C0" w:rsidRPr="00BB34C0" w14:paraId="26226A60" w14:textId="77777777" w:rsidTr="002B65A8">
        <w:tc>
          <w:tcPr>
            <w:tcW w:w="562" w:type="dxa"/>
            <w:vMerge/>
            <w:vAlign w:val="center"/>
          </w:tcPr>
          <w:p w14:paraId="3A0675AA" w14:textId="77777777" w:rsidR="007528DA" w:rsidRPr="00BB34C0" w:rsidRDefault="007528DA" w:rsidP="007528DA">
            <w:pPr>
              <w:pStyle w:val="TableIn"/>
              <w:rPr>
                <w:b/>
              </w:rPr>
            </w:pPr>
          </w:p>
        </w:tc>
        <w:tc>
          <w:tcPr>
            <w:tcW w:w="2127" w:type="dxa"/>
            <w:vMerge/>
            <w:vAlign w:val="center"/>
          </w:tcPr>
          <w:p w14:paraId="24DCD14D" w14:textId="77777777" w:rsidR="007528DA" w:rsidRPr="00BB34C0" w:rsidRDefault="007528DA" w:rsidP="007528DA">
            <w:pPr>
              <w:pStyle w:val="TableIn"/>
              <w:rPr>
                <w:b/>
              </w:rPr>
            </w:pPr>
          </w:p>
        </w:tc>
        <w:tc>
          <w:tcPr>
            <w:tcW w:w="3260" w:type="dxa"/>
            <w:vAlign w:val="center"/>
          </w:tcPr>
          <w:p w14:paraId="465648F2" w14:textId="1AD65744" w:rsidR="007528DA" w:rsidRPr="00BB34C0" w:rsidRDefault="007528DA" w:rsidP="007528DA">
            <w:pPr>
              <w:pStyle w:val="TableIn"/>
              <w:jc w:val="both"/>
              <w:rPr>
                <w:b/>
              </w:rPr>
            </w:pPr>
            <w:r w:rsidRPr="00BB34C0">
              <w:rPr>
                <w:rFonts w:eastAsia="Arial"/>
              </w:rPr>
              <w:t>Sự cố tai nạn giao thông</w:t>
            </w:r>
          </w:p>
        </w:tc>
        <w:tc>
          <w:tcPr>
            <w:tcW w:w="6946" w:type="dxa"/>
            <w:vAlign w:val="center"/>
          </w:tcPr>
          <w:p w14:paraId="29C5B676" w14:textId="66CB8DDD" w:rsidR="00E21A16" w:rsidRPr="00BB34C0" w:rsidRDefault="00E21A16" w:rsidP="003B0497">
            <w:pPr>
              <w:pStyle w:val="ListBng"/>
              <w:rPr>
                <w:rFonts w:eastAsia="Arial"/>
              </w:rPr>
            </w:pPr>
            <w:r w:rsidRPr="00BB34C0">
              <w:rPr>
                <w:rFonts w:eastAsia="Arial"/>
              </w:rPr>
              <w:t>Trước khi thi công Chủ dự án sẽ tiến hành kiểm tra các phương tiện với yêu cầu đã được Đăng kiểm như trong hồ sơ dự thầu xây dựng của Nhà thầu.</w:t>
            </w:r>
          </w:p>
          <w:p w14:paraId="20F58BF6" w14:textId="2A0E4894" w:rsidR="00E21A16" w:rsidRPr="00BB34C0" w:rsidRDefault="00E21A16" w:rsidP="003B0497">
            <w:pPr>
              <w:pStyle w:val="ListBng"/>
              <w:rPr>
                <w:rFonts w:eastAsia="Arial"/>
              </w:rPr>
            </w:pPr>
            <w:r w:rsidRPr="00BB34C0">
              <w:rPr>
                <w:rFonts w:eastAsia="Arial"/>
              </w:rPr>
              <w:t>Có nội quy nghiêm ngặt cấm sử dụng chất kích thích (bia, rượu,...) trước và trong khi lái xe.</w:t>
            </w:r>
          </w:p>
          <w:p w14:paraId="07070D99" w14:textId="010321D2" w:rsidR="00E21A16" w:rsidRPr="00BB34C0" w:rsidRDefault="00E21A16" w:rsidP="003B0497">
            <w:pPr>
              <w:pStyle w:val="ListBng"/>
              <w:rPr>
                <w:rFonts w:eastAsia="Arial"/>
              </w:rPr>
            </w:pPr>
            <w:r w:rsidRPr="00BB34C0">
              <w:rPr>
                <w:rFonts w:eastAsia="Arial"/>
              </w:rPr>
              <w:t>Các xe chở nguyên vật liệu có khả năng phát sinh bụi phải được che chắn kỹ để tránh ảnh hưởng đến người tham gia giao thông.</w:t>
            </w:r>
          </w:p>
          <w:p w14:paraId="77393ACF" w14:textId="703536C6" w:rsidR="007528DA" w:rsidRPr="00BB34C0" w:rsidRDefault="00E21A16" w:rsidP="003B0497">
            <w:pPr>
              <w:pStyle w:val="ListBng"/>
              <w:rPr>
                <w:rFonts w:eastAsia="Arial"/>
              </w:rPr>
            </w:pPr>
            <w:r w:rsidRPr="00BB34C0">
              <w:rPr>
                <w:rFonts w:eastAsia="Arial"/>
              </w:rPr>
              <w:t>Dọn dẹp vệ sinh đường sá sau mỗi ngày thi công và sau khi thi công xong.</w:t>
            </w:r>
          </w:p>
        </w:tc>
        <w:tc>
          <w:tcPr>
            <w:tcW w:w="1659" w:type="dxa"/>
            <w:vMerge/>
            <w:vAlign w:val="center"/>
          </w:tcPr>
          <w:p w14:paraId="699221AA" w14:textId="77777777" w:rsidR="007528DA" w:rsidRPr="00BB34C0" w:rsidRDefault="007528DA" w:rsidP="007528DA">
            <w:pPr>
              <w:pStyle w:val="TableIn"/>
              <w:rPr>
                <w:b/>
              </w:rPr>
            </w:pPr>
          </w:p>
        </w:tc>
      </w:tr>
      <w:tr w:rsidR="00BB34C0" w:rsidRPr="00BB34C0" w14:paraId="31E099F6" w14:textId="77777777" w:rsidTr="002B65A8">
        <w:tc>
          <w:tcPr>
            <w:tcW w:w="562" w:type="dxa"/>
            <w:vAlign w:val="center"/>
          </w:tcPr>
          <w:p w14:paraId="760B4C30" w14:textId="01158C22" w:rsidR="007528DA" w:rsidRPr="00BB34C0" w:rsidRDefault="007528DA" w:rsidP="007528DA">
            <w:pPr>
              <w:pStyle w:val="TableIn"/>
              <w:rPr>
                <w:b/>
              </w:rPr>
            </w:pPr>
            <w:r w:rsidRPr="00BB34C0">
              <w:rPr>
                <w:rFonts w:eastAsia="Arial"/>
                <w:b/>
                <w:bCs/>
              </w:rPr>
              <w:t>II</w:t>
            </w:r>
          </w:p>
        </w:tc>
        <w:tc>
          <w:tcPr>
            <w:tcW w:w="13992" w:type="dxa"/>
            <w:gridSpan w:val="4"/>
            <w:vAlign w:val="center"/>
          </w:tcPr>
          <w:p w14:paraId="30BBDB80" w14:textId="7F29B1BE" w:rsidR="007528DA" w:rsidRPr="00BB34C0" w:rsidRDefault="007528DA" w:rsidP="007528DA">
            <w:pPr>
              <w:pStyle w:val="TableIn"/>
              <w:jc w:val="both"/>
              <w:rPr>
                <w:b/>
              </w:rPr>
            </w:pPr>
            <w:r w:rsidRPr="00BB34C0">
              <w:rPr>
                <w:rFonts w:eastAsia="Arial"/>
                <w:b/>
                <w:bCs/>
              </w:rPr>
              <w:t>Giai đoạn hoạt động </w:t>
            </w:r>
          </w:p>
        </w:tc>
      </w:tr>
      <w:tr w:rsidR="00BB34C0" w:rsidRPr="00BB34C0" w14:paraId="388F4307" w14:textId="77777777" w:rsidTr="002B65A8">
        <w:tc>
          <w:tcPr>
            <w:tcW w:w="562" w:type="dxa"/>
            <w:vMerge w:val="restart"/>
            <w:vAlign w:val="center"/>
          </w:tcPr>
          <w:p w14:paraId="3C082F0A" w14:textId="6AB28141" w:rsidR="002D2C7A" w:rsidRPr="00BB34C0" w:rsidRDefault="002D2C7A" w:rsidP="00E9120B">
            <w:pPr>
              <w:pStyle w:val="TableIn"/>
              <w:rPr>
                <w:b/>
              </w:rPr>
            </w:pPr>
            <w:r w:rsidRPr="00BB34C0">
              <w:t>1</w:t>
            </w:r>
          </w:p>
        </w:tc>
        <w:tc>
          <w:tcPr>
            <w:tcW w:w="2127" w:type="dxa"/>
            <w:vMerge w:val="restart"/>
            <w:vAlign w:val="center"/>
          </w:tcPr>
          <w:p w14:paraId="2101650E" w14:textId="695D2432" w:rsidR="002D2C7A" w:rsidRPr="00BB34C0" w:rsidRDefault="002D2C7A" w:rsidP="00416A0D">
            <w:pPr>
              <w:pStyle w:val="TableIn"/>
              <w:rPr>
                <w:b/>
              </w:rPr>
            </w:pPr>
            <w:r w:rsidRPr="00BB34C0">
              <w:t xml:space="preserve">Hoạt động chăn </w:t>
            </w:r>
            <w:r w:rsidRPr="00BB34C0">
              <w:lastRenderedPageBreak/>
              <w:t xml:space="preserve">nuôi </w:t>
            </w:r>
            <w:r w:rsidR="000551D1" w:rsidRPr="00BB34C0">
              <w:t>heo</w:t>
            </w:r>
          </w:p>
        </w:tc>
        <w:tc>
          <w:tcPr>
            <w:tcW w:w="3260" w:type="dxa"/>
            <w:vAlign w:val="center"/>
          </w:tcPr>
          <w:p w14:paraId="4D8E9C6E" w14:textId="67B4E707" w:rsidR="002D2C7A" w:rsidRPr="00BB34C0" w:rsidRDefault="002D2C7A" w:rsidP="00416A0D">
            <w:pPr>
              <w:pStyle w:val="TableIn"/>
              <w:jc w:val="both"/>
              <w:rPr>
                <w:rFonts w:eastAsia="Arial"/>
              </w:rPr>
            </w:pPr>
            <w:r w:rsidRPr="00BB34C0">
              <w:lastRenderedPageBreak/>
              <w:t xml:space="preserve">Mùi hôi từ hoạt động chăn nuôi </w:t>
            </w:r>
            <w:r w:rsidR="000551D1" w:rsidRPr="00BB34C0">
              <w:t>heo</w:t>
            </w:r>
            <w:r w:rsidRPr="00BB34C0">
              <w:t xml:space="preserve">. </w:t>
            </w:r>
            <w:r w:rsidRPr="00BB34C0">
              <w:rPr>
                <w:lang w:val="es-ES"/>
              </w:rPr>
              <w:t>Hàm lượng khí NH</w:t>
            </w:r>
            <w:r w:rsidRPr="00BB34C0">
              <w:rPr>
                <w:vertAlign w:val="subscript"/>
                <w:lang w:val="es-ES"/>
              </w:rPr>
              <w:t>3</w:t>
            </w:r>
            <w:r w:rsidRPr="00BB34C0">
              <w:rPr>
                <w:lang w:val="es-ES"/>
              </w:rPr>
              <w:t xml:space="preserve">, </w:t>
            </w:r>
            <w:r w:rsidRPr="00BB34C0">
              <w:rPr>
                <w:lang w:val="es-ES"/>
              </w:rPr>
              <w:lastRenderedPageBreak/>
              <w:t>H</w:t>
            </w:r>
            <w:r w:rsidRPr="00BB34C0">
              <w:rPr>
                <w:vertAlign w:val="subscript"/>
                <w:lang w:val="es-ES"/>
              </w:rPr>
              <w:t>2</w:t>
            </w:r>
            <w:r w:rsidRPr="00BB34C0">
              <w:rPr>
                <w:lang w:val="es-ES"/>
              </w:rPr>
              <w:t xml:space="preserve">S trong khu vực chuồng nuôi </w:t>
            </w:r>
            <w:r w:rsidR="000551D1" w:rsidRPr="00BB34C0">
              <w:rPr>
                <w:lang w:val="es-ES"/>
              </w:rPr>
              <w:t>heo</w:t>
            </w:r>
            <w:r w:rsidRPr="00BB34C0">
              <w:rPr>
                <w:lang w:val="es-ES"/>
              </w:rPr>
              <w:t xml:space="preserve"> là khá cao, thường vượt quy chuẩn cho phép nhiều lần</w:t>
            </w:r>
          </w:p>
        </w:tc>
        <w:tc>
          <w:tcPr>
            <w:tcW w:w="6946" w:type="dxa"/>
            <w:vAlign w:val="center"/>
          </w:tcPr>
          <w:p w14:paraId="0A6264BB" w14:textId="448340B1" w:rsidR="002D2C7A" w:rsidRPr="00BB34C0" w:rsidRDefault="002D2C7A" w:rsidP="003B0497">
            <w:pPr>
              <w:pStyle w:val="ListBng"/>
              <w:rPr>
                <w:rFonts w:eastAsia="Arial"/>
              </w:rPr>
            </w:pPr>
            <w:r w:rsidRPr="00BB34C0">
              <w:rPr>
                <w:rFonts w:eastAsia="Arial"/>
              </w:rPr>
              <w:lastRenderedPageBreak/>
              <w:t xml:space="preserve">Để giảm thiểu tác động tiêu cực của mùi hôi, trong mỗi chuồng nuôi đều có lắp đặt hệ thống quạt hút được bố trí 02 đầu hồi nhà </w:t>
            </w:r>
            <w:r w:rsidRPr="00BB34C0">
              <w:rPr>
                <w:rFonts w:eastAsia="Arial"/>
              </w:rPr>
              <w:lastRenderedPageBreak/>
              <w:t>nhằm tạo không khí thoáng mát cho chuồng nuôi.</w:t>
            </w:r>
          </w:p>
          <w:p w14:paraId="7BBF1CB1" w14:textId="39CE2A1C" w:rsidR="002D2C7A" w:rsidRPr="00BB34C0" w:rsidRDefault="002D2C7A" w:rsidP="003B0497">
            <w:pPr>
              <w:pStyle w:val="ListBng"/>
              <w:rPr>
                <w:rFonts w:eastAsia="Arial"/>
              </w:rPr>
            </w:pPr>
            <w:r w:rsidRPr="00BB34C0">
              <w:rPr>
                <w:rFonts w:eastAsia="Arial"/>
              </w:rPr>
              <w:t xml:space="preserve">Chủ dự án sử dụng chế phẩm EM (là dòng chế phẩm vi sinh vật hữu hiệu gồm: vi khuẩn quang hợp, lactic, Bacillus subtilic, B. mesentericus, B. megaterium, xạ khuẩn, nấm men…) để khử mùi hôi </w:t>
            </w:r>
          </w:p>
          <w:p w14:paraId="6DBCAC6E" w14:textId="4318494D" w:rsidR="002D2C7A" w:rsidRPr="00BB34C0" w:rsidRDefault="002D2C7A" w:rsidP="003B0497">
            <w:pPr>
              <w:pStyle w:val="ListBng"/>
              <w:rPr>
                <w:rFonts w:eastAsia="Arial"/>
              </w:rPr>
            </w:pPr>
            <w:r w:rsidRPr="00BB34C0">
              <w:rPr>
                <w:rFonts w:eastAsia="Arial"/>
              </w:rPr>
              <w:t>Thực hiện vệ sinh chuồng trại thường xuyên, thiết kế mương dẫn nước thải kín để đưa về hầm biogas, không để nước thải và phân ứ động dọc theo mương dẫn nhằm hạn chế sự phát triển của ruồi bọ và hạn chế khả năng phân hủy phát sinh mùi.</w:t>
            </w:r>
          </w:p>
          <w:p w14:paraId="7A2FFB28" w14:textId="15C0E1EC" w:rsidR="002D2C7A" w:rsidRPr="00BB34C0" w:rsidRDefault="002D2C7A" w:rsidP="003B0497">
            <w:pPr>
              <w:pStyle w:val="ListBng"/>
              <w:rPr>
                <w:rFonts w:eastAsia="Arial"/>
              </w:rPr>
            </w:pPr>
            <w:r w:rsidRPr="00BB34C0">
              <w:rPr>
                <w:rFonts w:eastAsia="Arial"/>
              </w:rPr>
              <w:t xml:space="preserve">Mùi hôi phát sinh từ hệ thống xử lý phân, nước thải được hạn chế bằng cách thiết kế hầm biogas có che phủ. Hầm biogas được thiết kế kín hoàn toàn, phía trên được thiết kế lớp phủ bằng nhựa HDPE để tránh phát sinh mùi. </w:t>
            </w:r>
          </w:p>
          <w:p w14:paraId="1DC32FD5" w14:textId="39F7E284" w:rsidR="002D2C7A" w:rsidRPr="00BB34C0" w:rsidRDefault="002D2C7A" w:rsidP="003B0497">
            <w:pPr>
              <w:pStyle w:val="ListBng"/>
              <w:rPr>
                <w:rFonts w:eastAsia="Arial"/>
              </w:rPr>
            </w:pPr>
            <w:r w:rsidRPr="00BB34C0">
              <w:rPr>
                <w:rFonts w:eastAsia="Arial"/>
              </w:rPr>
              <w:t xml:space="preserve">Đối với mùi hôi phát sinh từ kho chứa thức ăn gia súc được hạn chế bằng cách không lưu thức ăn gia súc quá lâu và thiết kế nhà kho đảm bảo thông thoáng, giảm khả năng phát sinh mùi tập trung, cục bộ. </w:t>
            </w:r>
          </w:p>
          <w:p w14:paraId="640ED36C" w14:textId="780EDA3E" w:rsidR="002D2C7A" w:rsidRPr="00BB34C0" w:rsidRDefault="001E1733" w:rsidP="003B0497">
            <w:pPr>
              <w:pStyle w:val="ListBng"/>
              <w:rPr>
                <w:rFonts w:eastAsia="Arial"/>
              </w:rPr>
            </w:pPr>
            <w:r w:rsidRPr="00BB34C0">
              <w:rPr>
                <w:rFonts w:eastAsia="Arial"/>
                <w:lang w:val="de-DE"/>
              </w:rPr>
              <w:t>Chuồng trại được xây dựng thoáng mát, tại mỗi chuồng nuôi được lắp đặt 6 quạt làm mát và 12 quạt hút để đẩy không khí và mùi ra bên ngoài chuồng nuôi</w:t>
            </w:r>
            <w:r w:rsidRPr="00BB34C0">
              <w:rPr>
                <w:rFonts w:eastAsia="Arial"/>
              </w:rPr>
              <w:t>. Bên ngoài chuồng nuôi phía sau quạt hút, Chủ dự án sẽ bố trí hệ thống lưới che mùi có vai trò như một lớp màng chắn vật lý, giúp ngăn chặn các phân tử gây mùi hôi phát tán trực tiếp ra môi trường xung quanh, lưới che mùi hoạt động bằng cách giảm tốc độ gió và dòng khí mang theo mùi hôi từ chuồng nuôi, tạo thành một "bức tường" chắn mùi. Lưới được làm từ vải bạt nhựa PVC</w:t>
            </w:r>
            <w:r w:rsidRPr="00BB34C0">
              <w:rPr>
                <w:rFonts w:eastAsiaTheme="minorEastAsia" w:cstheme="minorBidi"/>
              </w:rPr>
              <w:t xml:space="preserve"> </w:t>
            </w:r>
            <w:r w:rsidRPr="00BB34C0">
              <w:rPr>
                <w:rFonts w:eastAsia="Arial"/>
              </w:rPr>
              <w:t xml:space="preserve">chịu được điều kiện thời tiết khắc nghiệt. Giàn phun sương được bố trí ngay phía sau lưới che mùi, tích hợp vào hệ thống khung đỡ lưới. Vị trí phun đảm bảo sương EM bao phủ được khu vực phía sau lưới và khu vực phát tán mùi. Các hạt sương EM sẽ khuếch tán vào không khí, tiếp xúc với các phân tử gây mùi và thực hiện quá trình phân hủy sinh học. Không khí sau khi qua </w:t>
            </w:r>
            <w:r w:rsidRPr="00BB34C0">
              <w:rPr>
                <w:rFonts w:eastAsia="Arial"/>
              </w:rPr>
              <w:lastRenderedPageBreak/>
              <w:t>lưới và được xử lý bằng EM sẽ giảm đáng kể mùi hôi, cải thiện chất lượng không khí xung quanh khu vực chăn nuôi</w:t>
            </w:r>
            <w:r w:rsidR="002D2C7A" w:rsidRPr="00BB34C0">
              <w:rPr>
                <w:rFonts w:eastAsia="Arial"/>
              </w:rPr>
              <w:t>.</w:t>
            </w:r>
          </w:p>
          <w:p w14:paraId="27D1B64B" w14:textId="351C3F01" w:rsidR="002D2C7A" w:rsidRPr="00BB34C0" w:rsidRDefault="002D2C7A" w:rsidP="003B0497">
            <w:pPr>
              <w:pStyle w:val="ListBng"/>
              <w:rPr>
                <w:rFonts w:eastAsia="Arial"/>
              </w:rPr>
            </w:pPr>
            <w:r w:rsidRPr="00BB34C0">
              <w:rPr>
                <w:rFonts w:eastAsia="Arial"/>
              </w:rPr>
              <w:t xml:space="preserve">Ngoài ra, Chủ dự án sẽ trồng cây xanh xung quanh khu vực làm hàng rào cách ly với tỷ lệ cây xanh trong khuôn viên Trang trại khoảng </w:t>
            </w:r>
            <w:r w:rsidR="003B0497" w:rsidRPr="00BB34C0">
              <w:rPr>
                <w:rFonts w:eastAsia="Arial"/>
              </w:rPr>
              <w:t>48</w:t>
            </w:r>
            <w:r w:rsidRPr="00BB34C0">
              <w:rPr>
                <w:rFonts w:eastAsia="Arial"/>
              </w:rPr>
              <w:t>% (</w:t>
            </w:r>
            <w:r w:rsidR="00867B6E" w:rsidRPr="00BB34C0">
              <w:rPr>
                <w:rFonts w:eastAsia="Arial"/>
              </w:rPr>
              <w:t>7,76</w:t>
            </w:r>
            <w:r w:rsidRPr="00BB34C0">
              <w:rPr>
                <w:rFonts w:eastAsia="Arial"/>
              </w:rPr>
              <w:t>/</w:t>
            </w:r>
            <w:r w:rsidR="00A22C07" w:rsidRPr="00BB34C0">
              <w:rPr>
                <w:rFonts w:eastAsia="Arial"/>
              </w:rPr>
              <w:t>16,18</w:t>
            </w:r>
            <w:r w:rsidR="003B0497" w:rsidRPr="00BB34C0">
              <w:rPr>
                <w:rFonts w:eastAsia="Arial"/>
              </w:rPr>
              <w:t>ha</w:t>
            </w:r>
            <w:r w:rsidRPr="00BB34C0">
              <w:rPr>
                <w:rFonts w:eastAsia="Arial"/>
              </w:rPr>
              <w:t>), đặc biệt là khu vực phía Bắc và Tây Bắc, giúp hạn chế tối đa các tác động của mùi hôi phát sinh, đồng thời sẽ thực hiện thêm các biện pháp bổ sung sau:</w:t>
            </w:r>
          </w:p>
          <w:p w14:paraId="334B2FD7" w14:textId="5897B7F5" w:rsidR="002D2C7A" w:rsidRPr="00BB34C0" w:rsidRDefault="002D2C7A" w:rsidP="003B0497">
            <w:pPr>
              <w:pStyle w:val="ListBng"/>
              <w:rPr>
                <w:rFonts w:eastAsia="Arial"/>
              </w:rPr>
            </w:pPr>
            <w:r w:rsidRPr="00BB34C0">
              <w:rPr>
                <w:rFonts w:eastAsia="Arial"/>
              </w:rPr>
              <w:t xml:space="preserve">Thường xuyên vệ sinh chuồng trại tránh để phân </w:t>
            </w:r>
            <w:r w:rsidR="000551D1" w:rsidRPr="00BB34C0">
              <w:rPr>
                <w:rFonts w:eastAsia="Arial"/>
              </w:rPr>
              <w:t>heo</w:t>
            </w:r>
            <w:r w:rsidRPr="00BB34C0">
              <w:rPr>
                <w:rFonts w:eastAsia="Arial"/>
              </w:rPr>
              <w:t xml:space="preserve"> và nước tiểu bị ứ động trên nền chuồng gây mùi hôi. Tần suất vệ sinh chuồng 1 lần/ngày.</w:t>
            </w:r>
          </w:p>
          <w:p w14:paraId="731419B3" w14:textId="20B0AA91" w:rsidR="002D2C7A" w:rsidRPr="00BB34C0" w:rsidRDefault="002D2C7A" w:rsidP="003B0497">
            <w:pPr>
              <w:pStyle w:val="ListBng"/>
              <w:rPr>
                <w:rFonts w:eastAsia="Arial"/>
              </w:rPr>
            </w:pPr>
            <w:r w:rsidRPr="00BB34C0">
              <w:rPr>
                <w:rFonts w:eastAsia="Arial"/>
              </w:rPr>
              <w:t>Trang bị đầy đủ bảo hộ lao động cho các công nhân trực tiếp lao động</w:t>
            </w:r>
          </w:p>
        </w:tc>
        <w:tc>
          <w:tcPr>
            <w:tcW w:w="1659" w:type="dxa"/>
            <w:vMerge w:val="restart"/>
            <w:vAlign w:val="center"/>
          </w:tcPr>
          <w:p w14:paraId="652ADDE3" w14:textId="227F55C7" w:rsidR="002D2C7A" w:rsidRPr="00BB34C0" w:rsidRDefault="002D2C7A" w:rsidP="00E9120B">
            <w:pPr>
              <w:pStyle w:val="TableIn"/>
              <w:rPr>
                <w:b/>
              </w:rPr>
            </w:pPr>
            <w:r w:rsidRPr="00BB34C0">
              <w:rPr>
                <w:rFonts w:eastAsia="Arial"/>
              </w:rPr>
              <w:lastRenderedPageBreak/>
              <w:t xml:space="preserve">Trong quá trình đi vào </w:t>
            </w:r>
            <w:r w:rsidRPr="00BB34C0">
              <w:rPr>
                <w:rFonts w:eastAsia="Arial"/>
              </w:rPr>
              <w:t>hoạt động</w:t>
            </w:r>
          </w:p>
        </w:tc>
      </w:tr>
      <w:tr w:rsidR="00BB34C0" w:rsidRPr="00BB34C0" w14:paraId="6E9F0079" w14:textId="77777777" w:rsidTr="002B65A8">
        <w:tc>
          <w:tcPr>
            <w:tcW w:w="562" w:type="dxa"/>
            <w:vMerge/>
            <w:vAlign w:val="center"/>
          </w:tcPr>
          <w:p w14:paraId="0A9C9462" w14:textId="77777777" w:rsidR="002D2C7A" w:rsidRPr="00BB34C0" w:rsidRDefault="002D2C7A" w:rsidP="00E9120B">
            <w:pPr>
              <w:pStyle w:val="TableIn"/>
              <w:rPr>
                <w:b/>
              </w:rPr>
            </w:pPr>
          </w:p>
        </w:tc>
        <w:tc>
          <w:tcPr>
            <w:tcW w:w="2127" w:type="dxa"/>
            <w:vMerge/>
          </w:tcPr>
          <w:p w14:paraId="33F51CD0" w14:textId="77777777" w:rsidR="002D2C7A" w:rsidRPr="00BB34C0" w:rsidRDefault="002D2C7A" w:rsidP="00E9120B">
            <w:pPr>
              <w:pStyle w:val="TableIn"/>
              <w:rPr>
                <w:b/>
              </w:rPr>
            </w:pPr>
          </w:p>
        </w:tc>
        <w:tc>
          <w:tcPr>
            <w:tcW w:w="3260" w:type="dxa"/>
            <w:vAlign w:val="center"/>
          </w:tcPr>
          <w:p w14:paraId="5D5F2DA7" w14:textId="710A77AC" w:rsidR="002D2C7A" w:rsidRPr="00BB34C0" w:rsidRDefault="002D2C7A" w:rsidP="002A1696">
            <w:pPr>
              <w:pStyle w:val="TableIn"/>
              <w:jc w:val="both"/>
              <w:rPr>
                <w:rFonts w:eastAsia="Arial"/>
              </w:rPr>
            </w:pPr>
            <w:r w:rsidRPr="00BB34C0">
              <w:t xml:space="preserve">Mùi hôi phát sinh từ hoạt động vận chuyển xuất bán </w:t>
            </w:r>
            <w:r w:rsidR="000551D1" w:rsidRPr="00BB34C0">
              <w:t>heo</w:t>
            </w:r>
            <w:r w:rsidRPr="00BB34C0">
              <w:t>, hoạt động khử trùng</w:t>
            </w:r>
          </w:p>
        </w:tc>
        <w:tc>
          <w:tcPr>
            <w:tcW w:w="6946" w:type="dxa"/>
            <w:vAlign w:val="center"/>
          </w:tcPr>
          <w:p w14:paraId="1E7B9C9F" w14:textId="7E268982" w:rsidR="002D2C7A" w:rsidRPr="00BB34C0" w:rsidRDefault="002D2C7A" w:rsidP="00A615D9">
            <w:pPr>
              <w:pStyle w:val="ListBng"/>
              <w:rPr>
                <w:rFonts w:eastAsia="Arial"/>
              </w:rPr>
            </w:pPr>
            <w:r w:rsidRPr="00BB34C0">
              <w:rPr>
                <w:rFonts w:eastAsia="Arial"/>
              </w:rPr>
              <w:t xml:space="preserve">Xây dựng đường giao thông nội bộ dành riêng cho các phương tiện vận tải ra vào khu vực trang trại để giao nhận hàng. Không nổ máy trong lúc bốc dỡ nguyên liệu, đưa </w:t>
            </w:r>
            <w:r w:rsidR="000551D1" w:rsidRPr="00BB34C0">
              <w:rPr>
                <w:rFonts w:eastAsia="Arial"/>
              </w:rPr>
              <w:t>heo</w:t>
            </w:r>
            <w:r w:rsidRPr="00BB34C0">
              <w:rPr>
                <w:rFonts w:eastAsia="Arial"/>
              </w:rPr>
              <w:t xml:space="preserve"> lên xuống xe, không chở quá tải.</w:t>
            </w:r>
          </w:p>
          <w:p w14:paraId="07343723" w14:textId="01709639" w:rsidR="002D2C7A" w:rsidRPr="00BB34C0" w:rsidRDefault="002D2C7A" w:rsidP="00A615D9">
            <w:pPr>
              <w:pStyle w:val="ListBng"/>
              <w:rPr>
                <w:rFonts w:eastAsia="Arial"/>
              </w:rPr>
            </w:pPr>
            <w:r w:rsidRPr="00BB34C0">
              <w:rPr>
                <w:rFonts w:eastAsia="Arial"/>
              </w:rPr>
              <w:t>Không sử dụng các loại xe vận chuyển đã hết hạn sử dụng. Kiểm tra, bảo hành xe đúng theo quy định của nhà sản xuất.</w:t>
            </w:r>
          </w:p>
          <w:p w14:paraId="7933F61B" w14:textId="573FBB6F" w:rsidR="002D2C7A" w:rsidRPr="00BB34C0" w:rsidRDefault="002D2C7A" w:rsidP="00C61EA1">
            <w:pPr>
              <w:pStyle w:val="ListBng"/>
              <w:rPr>
                <w:rFonts w:eastAsia="Arial"/>
              </w:rPr>
            </w:pPr>
            <w:r w:rsidRPr="00BB34C0">
              <w:rPr>
                <w:rFonts w:eastAsia="Arial"/>
              </w:rPr>
              <w:t>Điều phối xe hợp lý để tránh tập trung quá nhiều xe hoạt động tại kho chứa cùng thời điểm.Vệ sinh sân bãi và đường bộ hằng ngày. Khi chạy trong khuôn viên công ty các phương tiện điều phải giảm tốc độ dưới 5 km/giờ.</w:t>
            </w:r>
          </w:p>
          <w:p w14:paraId="59755315" w14:textId="43066A0A" w:rsidR="002D2C7A" w:rsidRPr="00BB34C0" w:rsidRDefault="002D2C7A" w:rsidP="00C61EA1">
            <w:pPr>
              <w:pStyle w:val="ListBng"/>
              <w:rPr>
                <w:rFonts w:eastAsia="Arial"/>
              </w:rPr>
            </w:pPr>
            <w:r w:rsidRPr="00BB34C0">
              <w:rPr>
                <w:rFonts w:eastAsia="Arial"/>
              </w:rPr>
              <w:t>Thường xuyên làm vệ sinh, thu gom rác để giảm lượng bụi do các phương tiện giao thông ra vào khuôn viên dự án, nhất là những ngày hanh khô nắng nóng.</w:t>
            </w:r>
          </w:p>
          <w:p w14:paraId="05012E6A" w14:textId="681EE955" w:rsidR="002D2C7A" w:rsidRPr="00BB34C0" w:rsidRDefault="002D2C7A" w:rsidP="00C61EA1">
            <w:pPr>
              <w:pStyle w:val="ListBng"/>
              <w:rPr>
                <w:rFonts w:eastAsia="Arial"/>
              </w:rPr>
            </w:pPr>
            <w:r w:rsidRPr="00BB34C0">
              <w:rPr>
                <w:rFonts w:eastAsia="Arial"/>
              </w:rPr>
              <w:t>Bê tông hóa sân đường nội bộ; tắt máy khi ra vào khu vực dự án; Phun ẩm sân bãi thường xuyên những ngày nắng nóng.</w:t>
            </w:r>
          </w:p>
          <w:p w14:paraId="195E4D8F" w14:textId="04EA4AB5" w:rsidR="002D2C7A" w:rsidRPr="00BB34C0" w:rsidRDefault="002D2C7A" w:rsidP="00C61EA1">
            <w:pPr>
              <w:pStyle w:val="ListBng"/>
              <w:rPr>
                <w:rFonts w:eastAsia="Arial"/>
              </w:rPr>
            </w:pPr>
            <w:r w:rsidRPr="00BB34C0">
              <w:rPr>
                <w:rFonts w:eastAsia="Arial"/>
              </w:rPr>
              <w:t>Trồng cây xanh hai bên tuyến đường và xung quanh hàng rào của dự án nhằm hạn chế sự phát tán bụi, khí thải và giảm sự ngột ngạt chỗ đông người.</w:t>
            </w:r>
          </w:p>
          <w:p w14:paraId="51D23181" w14:textId="2B40B9A7" w:rsidR="002D2C7A" w:rsidRPr="00BB34C0" w:rsidRDefault="002D2C7A" w:rsidP="00C61EA1">
            <w:pPr>
              <w:pStyle w:val="ListBng"/>
              <w:rPr>
                <w:rFonts w:eastAsia="Arial"/>
              </w:rPr>
            </w:pPr>
            <w:r w:rsidRPr="00BB34C0">
              <w:rPr>
                <w:rFonts w:eastAsia="Arial"/>
              </w:rPr>
              <w:lastRenderedPageBreak/>
              <w:t>Bố trí hợp lý tuyến đường vận chuyển và đi lại, giảm đoạn đường vận chuyển từ đó giảm lượng nhiên liệu tiêu thụ, góp phần làm giảm lượng khí thải phát sinh.</w:t>
            </w:r>
          </w:p>
          <w:p w14:paraId="07C1F171" w14:textId="7DD7B62F" w:rsidR="002D2C7A" w:rsidRPr="00BB34C0" w:rsidRDefault="002D2C7A" w:rsidP="00C61EA1">
            <w:pPr>
              <w:pStyle w:val="ListBng"/>
              <w:rPr>
                <w:rFonts w:eastAsia="Arial"/>
              </w:rPr>
            </w:pPr>
            <w:r w:rsidRPr="00BB34C0">
              <w:rPr>
                <w:rFonts w:eastAsia="Arial"/>
              </w:rPr>
              <w:t xml:space="preserve">Các phương tiện đi ra vào trại </w:t>
            </w:r>
            <w:r w:rsidR="000551D1" w:rsidRPr="00BB34C0">
              <w:rPr>
                <w:rFonts w:eastAsia="Arial"/>
              </w:rPr>
              <w:t>heo</w:t>
            </w:r>
            <w:r w:rsidRPr="00BB34C0">
              <w:rPr>
                <w:rFonts w:eastAsia="Arial"/>
              </w:rPr>
              <w:t xml:space="preserve"> được vệ sinh, sát trùng.</w:t>
            </w:r>
          </w:p>
          <w:p w14:paraId="2767548F" w14:textId="59AECEBF" w:rsidR="002D2C7A" w:rsidRPr="00BB34C0" w:rsidRDefault="002D2C7A" w:rsidP="00C61EA1">
            <w:pPr>
              <w:pStyle w:val="ListBng"/>
              <w:rPr>
                <w:rFonts w:eastAsia="Arial"/>
              </w:rPr>
            </w:pPr>
            <w:r w:rsidRPr="00BB34C0">
              <w:rPr>
                <w:rFonts w:eastAsia="Arial"/>
              </w:rPr>
              <w:t>Đối với công nhân làm việc tại các khu vực có nồng độ ô nhiễm bụi và khí thải cao sẽ được trang bị đầy đủ đồ bảo hộ lao động (găng tay, khẩu trang chống bụi…).</w:t>
            </w:r>
          </w:p>
        </w:tc>
        <w:tc>
          <w:tcPr>
            <w:tcW w:w="1659" w:type="dxa"/>
            <w:vMerge/>
            <w:vAlign w:val="center"/>
          </w:tcPr>
          <w:p w14:paraId="4223B336" w14:textId="77777777" w:rsidR="002D2C7A" w:rsidRPr="00BB34C0" w:rsidRDefault="002D2C7A" w:rsidP="00A615D9">
            <w:pPr>
              <w:pStyle w:val="ListBng"/>
              <w:rPr>
                <w:b/>
              </w:rPr>
            </w:pPr>
          </w:p>
        </w:tc>
      </w:tr>
      <w:tr w:rsidR="00BB34C0" w:rsidRPr="00BB34C0" w14:paraId="6CEBF8E8" w14:textId="77777777" w:rsidTr="002B65A8">
        <w:tc>
          <w:tcPr>
            <w:tcW w:w="562" w:type="dxa"/>
            <w:vMerge/>
            <w:vAlign w:val="center"/>
          </w:tcPr>
          <w:p w14:paraId="7274E532" w14:textId="77777777" w:rsidR="002D2C7A" w:rsidRPr="00BB34C0" w:rsidRDefault="002D2C7A" w:rsidP="00E9120B">
            <w:pPr>
              <w:pStyle w:val="TableIn"/>
              <w:rPr>
                <w:b/>
              </w:rPr>
            </w:pPr>
          </w:p>
        </w:tc>
        <w:tc>
          <w:tcPr>
            <w:tcW w:w="2127" w:type="dxa"/>
            <w:vMerge/>
            <w:vAlign w:val="center"/>
          </w:tcPr>
          <w:p w14:paraId="0989A5C7" w14:textId="77777777" w:rsidR="002D2C7A" w:rsidRPr="00BB34C0" w:rsidRDefault="002D2C7A" w:rsidP="00E9120B">
            <w:pPr>
              <w:pStyle w:val="TableIn"/>
              <w:rPr>
                <w:b/>
              </w:rPr>
            </w:pPr>
          </w:p>
        </w:tc>
        <w:tc>
          <w:tcPr>
            <w:tcW w:w="3260" w:type="dxa"/>
            <w:vAlign w:val="center"/>
          </w:tcPr>
          <w:p w14:paraId="00A98B74" w14:textId="1136595A" w:rsidR="002D2C7A" w:rsidRPr="00BB34C0" w:rsidRDefault="002D2C7A" w:rsidP="002B787A">
            <w:pPr>
              <w:pStyle w:val="TableIn"/>
              <w:jc w:val="both"/>
              <w:rPr>
                <w:bCs/>
                <w:iCs/>
              </w:rPr>
            </w:pPr>
            <w:r w:rsidRPr="00BB34C0">
              <w:rPr>
                <w:bCs/>
                <w:iCs/>
              </w:rPr>
              <w:t>Mùi hôi phát sinh tại khu vực máy ép phân</w:t>
            </w:r>
          </w:p>
        </w:tc>
        <w:tc>
          <w:tcPr>
            <w:tcW w:w="6946" w:type="dxa"/>
            <w:vAlign w:val="center"/>
          </w:tcPr>
          <w:p w14:paraId="0357918C" w14:textId="6C5EBF28" w:rsidR="002D2C7A" w:rsidRPr="00BB34C0" w:rsidRDefault="002D2C7A" w:rsidP="00E9120B">
            <w:pPr>
              <w:pStyle w:val="TableIn"/>
              <w:jc w:val="both"/>
              <w:rPr>
                <w:rFonts w:eastAsia="Arial"/>
              </w:rPr>
            </w:pPr>
            <w:r w:rsidRPr="00BB34C0">
              <w:rPr>
                <w:rFonts w:eastAsia="Arial"/>
              </w:rPr>
              <w:t>Khu vực máy ép phân thường phát sinh mùi hôi rất khó chịu và là nơi tập trung nhiều vi sinh vật. Việc phủ kín và phun sương EM sẽ giúp ngăn chặn mùi hôi phát tán ra môi trường, phân hủy các chất hữu cơ trong phân, giảm thiểu ô nhiễm, tiêu diệt các vi sinh vật gây bệnh. Chủ dự án sẽ sử dụng bạt để che kín khu vực máy ép phân. Đảm bảo việc che phủ kín nhưng vẫn thông thoáng để tránh yếm khí. Sử dụng hệ thống phun sương để phun dung dịch EM đã pha loãng lên bề mặt phân và khu vực xung quanh máy ép. Tần suất phun: Phun 1-2 lần/ngày hoặc sau mỗi lần ép phân.</w:t>
            </w:r>
          </w:p>
        </w:tc>
        <w:tc>
          <w:tcPr>
            <w:tcW w:w="1659" w:type="dxa"/>
            <w:vMerge/>
            <w:vAlign w:val="center"/>
          </w:tcPr>
          <w:p w14:paraId="51776860" w14:textId="77777777" w:rsidR="002D2C7A" w:rsidRPr="00BB34C0" w:rsidRDefault="002D2C7A" w:rsidP="00E9120B">
            <w:pPr>
              <w:pStyle w:val="TableIn"/>
              <w:rPr>
                <w:b/>
              </w:rPr>
            </w:pPr>
          </w:p>
        </w:tc>
      </w:tr>
      <w:tr w:rsidR="00BB34C0" w:rsidRPr="00BB34C0" w14:paraId="1D036FE8" w14:textId="77777777" w:rsidTr="002B65A8">
        <w:tc>
          <w:tcPr>
            <w:tcW w:w="562" w:type="dxa"/>
            <w:vMerge/>
            <w:vAlign w:val="center"/>
          </w:tcPr>
          <w:p w14:paraId="33D97335" w14:textId="77777777" w:rsidR="002D2C7A" w:rsidRPr="00BB34C0" w:rsidRDefault="002D2C7A" w:rsidP="00E9120B">
            <w:pPr>
              <w:pStyle w:val="TableIn"/>
              <w:rPr>
                <w:b/>
              </w:rPr>
            </w:pPr>
          </w:p>
        </w:tc>
        <w:tc>
          <w:tcPr>
            <w:tcW w:w="2127" w:type="dxa"/>
            <w:vMerge/>
            <w:vAlign w:val="center"/>
          </w:tcPr>
          <w:p w14:paraId="38257ADE" w14:textId="77777777" w:rsidR="002D2C7A" w:rsidRPr="00BB34C0" w:rsidRDefault="002D2C7A" w:rsidP="00E9120B">
            <w:pPr>
              <w:pStyle w:val="TableIn"/>
              <w:rPr>
                <w:b/>
              </w:rPr>
            </w:pPr>
          </w:p>
        </w:tc>
        <w:tc>
          <w:tcPr>
            <w:tcW w:w="3260" w:type="dxa"/>
            <w:vAlign w:val="center"/>
          </w:tcPr>
          <w:p w14:paraId="10E75C7C" w14:textId="3AA60C40" w:rsidR="002D2C7A" w:rsidRPr="00BB34C0" w:rsidRDefault="002D2C7A" w:rsidP="002B787A">
            <w:pPr>
              <w:pStyle w:val="TableIn"/>
              <w:jc w:val="both"/>
              <w:rPr>
                <w:bCs/>
                <w:iCs/>
              </w:rPr>
            </w:pPr>
            <w:r w:rsidRPr="00BB34C0">
              <w:rPr>
                <w:bCs/>
                <w:iCs/>
              </w:rPr>
              <w:t xml:space="preserve">Khí thải phát sinh từ hầm biogas </w:t>
            </w:r>
            <w:r w:rsidRPr="00BB34C0">
              <w:t>bao gồm chủ yếu methane (CH</w:t>
            </w:r>
            <w:r w:rsidRPr="00BB34C0">
              <w:rPr>
                <w:rFonts w:ascii="Cambria Math" w:hAnsi="Cambria Math" w:cs="Cambria Math"/>
              </w:rPr>
              <w:t>₄</w:t>
            </w:r>
            <w:r w:rsidRPr="00BB34C0">
              <w:t>), carbon dioxide (CO</w:t>
            </w:r>
            <w:r w:rsidRPr="00BB34C0">
              <w:rPr>
                <w:rFonts w:ascii="Cambria Math" w:hAnsi="Cambria Math" w:cs="Cambria Math"/>
              </w:rPr>
              <w:t>₂</w:t>
            </w:r>
            <w:r w:rsidRPr="00BB34C0">
              <w:t>), và một lượng nhỏ các khí khác như hydrogen sulfide (H</w:t>
            </w:r>
            <w:r w:rsidRPr="00BB34C0">
              <w:rPr>
                <w:rFonts w:ascii="Cambria Math" w:hAnsi="Cambria Math" w:cs="Cambria Math"/>
              </w:rPr>
              <w:t>₂</w:t>
            </w:r>
            <w:r w:rsidRPr="00BB34C0">
              <w:t>S). Tổng lượng CH</w:t>
            </w:r>
            <w:r w:rsidRPr="00BB34C0">
              <w:rPr>
                <w:rFonts w:ascii="Cambria Math" w:hAnsi="Cambria Math" w:cs="Cambria Math"/>
              </w:rPr>
              <w:t>₄</w:t>
            </w:r>
            <w:r w:rsidRPr="00BB34C0">
              <w:t xml:space="preserve"> phát sinh hàng ngày sẽ vào khoảng </w:t>
            </w:r>
            <w:r w:rsidR="00A22C07" w:rsidRPr="00BB34C0">
              <w:t xml:space="preserve">8.100 </w:t>
            </w:r>
            <w:r w:rsidRPr="00BB34C0">
              <w:t>m³/ngày</w:t>
            </w:r>
          </w:p>
        </w:tc>
        <w:tc>
          <w:tcPr>
            <w:tcW w:w="6946" w:type="dxa"/>
            <w:vAlign w:val="center"/>
          </w:tcPr>
          <w:p w14:paraId="54BB1D52" w14:textId="223E59B8" w:rsidR="002D2C7A" w:rsidRPr="00BB34C0" w:rsidRDefault="002D2C7A" w:rsidP="00A615D9">
            <w:pPr>
              <w:pStyle w:val="ListBng"/>
              <w:rPr>
                <w:rFonts w:eastAsia="Arial"/>
              </w:rPr>
            </w:pPr>
            <w:r w:rsidRPr="00BB34C0">
              <w:rPr>
                <w:rFonts w:eastAsia="Arial"/>
              </w:rPr>
              <w:t xml:space="preserve">Lắp đặt hệ thống ống dẫn khí từ hầm biogas đến khu vực đốt an toàn, đặt tại nơi thông thoáng, có rào chắn và biển cảnh báo để đảm bảo an toàn cho người xung quanh. Hệ thống này đảm bảo kín, không rò rỉ để tránh phát tán khí ra môi trường. Lắp đặt các van chống cháy ngược và bộ phận kiểm tra áp suất để ngăn chặn tình trạng cháy nổ. </w:t>
            </w:r>
          </w:p>
          <w:p w14:paraId="2960AD14" w14:textId="4D04A3A3" w:rsidR="002D2C7A" w:rsidRPr="00BB34C0" w:rsidRDefault="002D2C7A" w:rsidP="00A615D9">
            <w:pPr>
              <w:pStyle w:val="ListBng"/>
              <w:rPr>
                <w:rFonts w:eastAsia="Arial"/>
              </w:rPr>
            </w:pPr>
            <w:r w:rsidRPr="00BB34C0">
              <w:rPr>
                <w:rFonts w:eastAsia="Arial"/>
              </w:rPr>
              <w:t>Dùng thiết bị có cảm biến áp suất để tự động thu khí khi áp suất trong hầm biogas đạt ngưỡng nhất định.</w:t>
            </w:r>
          </w:p>
          <w:p w14:paraId="7CDCAD61" w14:textId="46067C1B" w:rsidR="002D2C7A" w:rsidRPr="00BB34C0" w:rsidRDefault="002D2C7A" w:rsidP="00A615D9">
            <w:pPr>
              <w:pStyle w:val="ListBng"/>
              <w:rPr>
                <w:rFonts w:eastAsia="Arial"/>
              </w:rPr>
            </w:pPr>
            <w:r w:rsidRPr="00BB34C0">
              <w:rPr>
                <w:rFonts w:eastAsia="Arial"/>
              </w:rPr>
              <w:t>Ngọn lửa được duy trì ổn định, không quá lớn hoặc quá nhỏ để giảm thiểu phát sinh khí độc như CO và NOx.</w:t>
            </w:r>
          </w:p>
          <w:p w14:paraId="16D3BF9D" w14:textId="30E6C97A" w:rsidR="002D2C7A" w:rsidRPr="00BB34C0" w:rsidRDefault="002D2C7A" w:rsidP="005F0E51">
            <w:pPr>
              <w:pStyle w:val="ListBng"/>
              <w:rPr>
                <w:rFonts w:eastAsia="Arial"/>
              </w:rPr>
            </w:pPr>
            <w:r w:rsidRPr="00BB34C0">
              <w:rPr>
                <w:rFonts w:eastAsia="Arial"/>
              </w:rPr>
              <w:t xml:space="preserve">Khi phát hiện mùi khí gas, âm thanh rò rỉ hoặc cảm biến cảnh báo, công nhân sẽ lập tức thông báo đến tất cả nhân viên và người có mặt gần khu vực nguy hiểm. Ngắt ngay nguồn cung cấp khí từ hầm biogas để ngăn chặn khí tiếp tục thoát ra, đội kỹ thuật chuyên trách sẽ kiểm tra và vá kín các vị trí rò rỉ bằng các dụng cụ và vật </w:t>
            </w:r>
            <w:r w:rsidRPr="00BB34C0">
              <w:rPr>
                <w:rFonts w:eastAsia="Arial"/>
              </w:rPr>
              <w:lastRenderedPageBreak/>
              <w:t xml:space="preserve">liệu chuyên dụng. Báo ngay cho các cơ quan có thẩm quyền như Cảnh sát </w:t>
            </w:r>
            <w:r w:rsidR="005F0E51">
              <w:rPr>
                <w:rFonts w:eastAsia="Arial"/>
              </w:rPr>
              <w:t>PCCC</w:t>
            </w:r>
            <w:r w:rsidRPr="00BB34C0">
              <w:rPr>
                <w:rFonts w:eastAsia="Arial"/>
              </w:rPr>
              <w:t xml:space="preserve"> hoặc Sở </w:t>
            </w:r>
            <w:r w:rsidR="005F0E51">
              <w:rPr>
                <w:rFonts w:eastAsia="Arial"/>
              </w:rPr>
              <w:t>Nông nghiệp và</w:t>
            </w:r>
            <w:r w:rsidRPr="00BB34C0">
              <w:rPr>
                <w:rFonts w:eastAsia="Arial"/>
              </w:rPr>
              <w:t xml:space="preserve"> Môi trường để được hỗ trợ xử lý sự cố.</w:t>
            </w:r>
          </w:p>
        </w:tc>
        <w:tc>
          <w:tcPr>
            <w:tcW w:w="1659" w:type="dxa"/>
            <w:vMerge/>
            <w:vAlign w:val="center"/>
          </w:tcPr>
          <w:p w14:paraId="546AB736" w14:textId="77777777" w:rsidR="002D2C7A" w:rsidRPr="00BB34C0" w:rsidRDefault="002D2C7A" w:rsidP="00A615D9">
            <w:pPr>
              <w:pStyle w:val="ListBng"/>
              <w:rPr>
                <w:b/>
              </w:rPr>
            </w:pPr>
          </w:p>
        </w:tc>
      </w:tr>
      <w:tr w:rsidR="00BB34C0" w:rsidRPr="00BB34C0" w14:paraId="03CC22BE" w14:textId="77777777" w:rsidTr="002B65A8">
        <w:tc>
          <w:tcPr>
            <w:tcW w:w="562" w:type="dxa"/>
            <w:vMerge/>
            <w:vAlign w:val="center"/>
          </w:tcPr>
          <w:p w14:paraId="52CD0758" w14:textId="77777777" w:rsidR="002D2C7A" w:rsidRPr="00BB34C0" w:rsidRDefault="002D2C7A" w:rsidP="00E9120B">
            <w:pPr>
              <w:pStyle w:val="TableIn"/>
              <w:rPr>
                <w:b/>
              </w:rPr>
            </w:pPr>
          </w:p>
        </w:tc>
        <w:tc>
          <w:tcPr>
            <w:tcW w:w="2127" w:type="dxa"/>
            <w:vMerge/>
            <w:vAlign w:val="center"/>
          </w:tcPr>
          <w:p w14:paraId="1E9FAFA2" w14:textId="77777777" w:rsidR="002D2C7A" w:rsidRPr="00BB34C0" w:rsidRDefault="002D2C7A" w:rsidP="00E9120B">
            <w:pPr>
              <w:pStyle w:val="TableIn"/>
              <w:rPr>
                <w:b/>
              </w:rPr>
            </w:pPr>
          </w:p>
        </w:tc>
        <w:tc>
          <w:tcPr>
            <w:tcW w:w="3260" w:type="dxa"/>
            <w:vAlign w:val="center"/>
          </w:tcPr>
          <w:p w14:paraId="6F21AC92" w14:textId="02108F0A" w:rsidR="002D2C7A" w:rsidRPr="00BB34C0" w:rsidRDefault="002D2C7A" w:rsidP="002B787A">
            <w:pPr>
              <w:pStyle w:val="TableIn"/>
              <w:jc w:val="both"/>
              <w:rPr>
                <w:bCs/>
                <w:iCs/>
              </w:rPr>
            </w:pPr>
            <w:r w:rsidRPr="00BB34C0">
              <w:rPr>
                <w:lang w:val="de-DE"/>
              </w:rPr>
              <w:t>Khí thải và bụi từ hoạt động của máy phát điện.</w:t>
            </w:r>
          </w:p>
        </w:tc>
        <w:tc>
          <w:tcPr>
            <w:tcW w:w="6946" w:type="dxa"/>
            <w:vAlign w:val="center"/>
          </w:tcPr>
          <w:p w14:paraId="3BA59E1A" w14:textId="3B491AB6" w:rsidR="002D2C7A" w:rsidRPr="00BB34C0" w:rsidRDefault="002D2C7A" w:rsidP="00A615D9">
            <w:pPr>
              <w:pStyle w:val="ListBng"/>
              <w:rPr>
                <w:rFonts w:eastAsia="Arial"/>
              </w:rPr>
            </w:pPr>
            <w:r w:rsidRPr="00BB34C0">
              <w:rPr>
                <w:rFonts w:eastAsia="Arial"/>
              </w:rPr>
              <w:t>Sử dụng loại máy phát điện mới và hiện đại, có lắp đặt hệ thống giảm thiểu ô nhiễm khí thải;</w:t>
            </w:r>
          </w:p>
          <w:p w14:paraId="5BAF194B" w14:textId="7E927C9A" w:rsidR="002D2C7A" w:rsidRPr="00BB34C0" w:rsidRDefault="002D2C7A" w:rsidP="00A615D9">
            <w:pPr>
              <w:pStyle w:val="ListBng"/>
              <w:rPr>
                <w:rFonts w:eastAsia="Arial"/>
              </w:rPr>
            </w:pPr>
            <w:r w:rsidRPr="00BB34C0">
              <w:rPr>
                <w:rFonts w:eastAsia="Arial"/>
              </w:rPr>
              <w:t>Sử dụng loại dầu có tỷ lệ %S thấp (dầu DO 0,05%S) để giảm nồng độ SO</w:t>
            </w:r>
            <w:r w:rsidRPr="00BB34C0">
              <w:rPr>
                <w:rFonts w:eastAsia="Arial"/>
                <w:vertAlign w:val="subscript"/>
              </w:rPr>
              <w:t>2</w:t>
            </w:r>
            <w:r w:rsidRPr="00BB34C0">
              <w:rPr>
                <w:rFonts w:eastAsia="Arial"/>
              </w:rPr>
              <w:t xml:space="preserve"> trong khí thải sau quá trình đốt;</w:t>
            </w:r>
          </w:p>
          <w:p w14:paraId="676A47E2" w14:textId="54C31189" w:rsidR="002D2C7A" w:rsidRPr="00BB34C0" w:rsidRDefault="002D2C7A" w:rsidP="00A615D9">
            <w:pPr>
              <w:pStyle w:val="ListBng"/>
              <w:rPr>
                <w:rFonts w:eastAsia="Arial"/>
              </w:rPr>
            </w:pPr>
            <w:r w:rsidRPr="00BB34C0">
              <w:rPr>
                <w:rFonts w:eastAsia="Arial"/>
              </w:rPr>
              <w:t>Chỉ sử dụng máy phát điện dự phòng khi bị cúp điện hoặc xảy ra sự cố liên quan đến lưới điện.</w:t>
            </w:r>
          </w:p>
          <w:p w14:paraId="79E64B41" w14:textId="5A849CB2" w:rsidR="002D2C7A" w:rsidRPr="00BB34C0" w:rsidRDefault="002D2C7A" w:rsidP="00A615D9">
            <w:pPr>
              <w:pStyle w:val="ListBng"/>
              <w:rPr>
                <w:rFonts w:eastAsia="Arial"/>
              </w:rPr>
            </w:pPr>
            <w:r w:rsidRPr="00BB34C0">
              <w:rPr>
                <w:rFonts w:eastAsia="Arial"/>
              </w:rPr>
              <w:t>Máy phát điện đặt trong phòng máy riêng thuộc khu kỹ thuật, cách biệt khu vực văn phòng, khu vực sản xuất (chăn nuôi).</w:t>
            </w:r>
          </w:p>
        </w:tc>
        <w:tc>
          <w:tcPr>
            <w:tcW w:w="1659" w:type="dxa"/>
            <w:vMerge/>
            <w:vAlign w:val="center"/>
          </w:tcPr>
          <w:p w14:paraId="12E20450" w14:textId="77777777" w:rsidR="002D2C7A" w:rsidRPr="00BB34C0" w:rsidRDefault="002D2C7A" w:rsidP="00A615D9">
            <w:pPr>
              <w:pStyle w:val="ListBng"/>
              <w:rPr>
                <w:b/>
              </w:rPr>
            </w:pPr>
          </w:p>
        </w:tc>
      </w:tr>
      <w:tr w:rsidR="00BB34C0" w:rsidRPr="00BB34C0" w14:paraId="269A1055" w14:textId="77777777" w:rsidTr="002B65A8">
        <w:tc>
          <w:tcPr>
            <w:tcW w:w="562" w:type="dxa"/>
            <w:vMerge/>
            <w:vAlign w:val="center"/>
          </w:tcPr>
          <w:p w14:paraId="1BE6B651" w14:textId="77777777" w:rsidR="002D2C7A" w:rsidRPr="00BB34C0" w:rsidRDefault="002D2C7A" w:rsidP="00E9120B">
            <w:pPr>
              <w:pStyle w:val="TableIn"/>
              <w:rPr>
                <w:b/>
              </w:rPr>
            </w:pPr>
          </w:p>
        </w:tc>
        <w:tc>
          <w:tcPr>
            <w:tcW w:w="2127" w:type="dxa"/>
            <w:vMerge/>
            <w:vAlign w:val="center"/>
          </w:tcPr>
          <w:p w14:paraId="7CECFAD1" w14:textId="77777777" w:rsidR="002D2C7A" w:rsidRPr="00BB34C0" w:rsidRDefault="002D2C7A" w:rsidP="00E9120B">
            <w:pPr>
              <w:pStyle w:val="TableIn"/>
              <w:rPr>
                <w:b/>
              </w:rPr>
            </w:pPr>
          </w:p>
        </w:tc>
        <w:tc>
          <w:tcPr>
            <w:tcW w:w="3260" w:type="dxa"/>
            <w:vAlign w:val="center"/>
          </w:tcPr>
          <w:p w14:paraId="2A5F2960" w14:textId="51DB7A50" w:rsidR="002D2C7A" w:rsidRPr="00BB34C0" w:rsidRDefault="002D2C7A" w:rsidP="00E9120B">
            <w:pPr>
              <w:pStyle w:val="TableIn"/>
              <w:jc w:val="both"/>
              <w:rPr>
                <w:bCs/>
              </w:rPr>
            </w:pPr>
            <w:r w:rsidRPr="00BB34C0">
              <w:rPr>
                <w:bCs/>
              </w:rPr>
              <w:t xml:space="preserve">Nước mưa chảy tràn: </w:t>
            </w:r>
            <w:r w:rsidR="00A22C07" w:rsidRPr="00BB34C0">
              <w:rPr>
                <w:bCs/>
              </w:rPr>
              <w:t xml:space="preserve">122.523 </w:t>
            </w:r>
            <w:r w:rsidRPr="00BB34C0">
              <w:rPr>
                <w:bCs/>
              </w:rPr>
              <w:t>m³/ng.đ</w:t>
            </w:r>
          </w:p>
        </w:tc>
        <w:tc>
          <w:tcPr>
            <w:tcW w:w="6946" w:type="dxa"/>
            <w:vAlign w:val="center"/>
          </w:tcPr>
          <w:p w14:paraId="1FC30EAF" w14:textId="7FABDDC8" w:rsidR="002D2C7A" w:rsidRPr="00BB34C0" w:rsidRDefault="001E1733" w:rsidP="00E9120B">
            <w:pPr>
              <w:pStyle w:val="TableIn"/>
              <w:jc w:val="both"/>
              <w:rPr>
                <w:rFonts w:eastAsia="Arial"/>
              </w:rPr>
            </w:pPr>
            <w:r w:rsidRPr="00BB34C0">
              <w:rPr>
                <w:lang w:val="pl-PL"/>
              </w:rPr>
              <w:t>Nước mưa chảy tràn không phải là nước thải, do vậy Chủ dự án không tiến hành xử lý mà chỉ xây dựng hệ thống thu gom nước mưa đối với các hạng mục công trình và đường nội bộ sau đó thoát trực tiếp ra môi trường. Hệ thống ống thoát nước mưa tại Trang trại sử dụng mương hở, xây bằng bê tông mác 250, kích thước B×H (0,7x0,5)m, hệ thống ống dẫn được bố trí dọc theo tuyến đường nội bộ của Trang trại với tổng chiều dài 320m, bố trí 08 hố ga để lắng các tạp chất trước khi nước mưa chảy xuống khe tự nhiên nằm về phía Đông khu vực Dự án</w:t>
            </w:r>
            <w:r w:rsidR="002D2C7A" w:rsidRPr="00BB34C0">
              <w:rPr>
                <w:rFonts w:eastAsia="Arial"/>
              </w:rPr>
              <w:t>.</w:t>
            </w:r>
          </w:p>
        </w:tc>
        <w:tc>
          <w:tcPr>
            <w:tcW w:w="1659" w:type="dxa"/>
            <w:vMerge/>
            <w:vAlign w:val="center"/>
          </w:tcPr>
          <w:p w14:paraId="19171C01" w14:textId="77777777" w:rsidR="002D2C7A" w:rsidRPr="00BB34C0" w:rsidRDefault="002D2C7A" w:rsidP="00E9120B">
            <w:pPr>
              <w:pStyle w:val="TableIn"/>
              <w:rPr>
                <w:b/>
              </w:rPr>
            </w:pPr>
          </w:p>
        </w:tc>
      </w:tr>
      <w:tr w:rsidR="00BB34C0" w:rsidRPr="00BB34C0" w14:paraId="7CD58EA3" w14:textId="77777777" w:rsidTr="002B65A8">
        <w:tc>
          <w:tcPr>
            <w:tcW w:w="562" w:type="dxa"/>
            <w:vMerge/>
            <w:vAlign w:val="center"/>
          </w:tcPr>
          <w:p w14:paraId="44F4B012" w14:textId="77777777" w:rsidR="002D2C7A" w:rsidRPr="00BB34C0" w:rsidRDefault="002D2C7A" w:rsidP="00E9120B">
            <w:pPr>
              <w:pStyle w:val="TableIn"/>
              <w:rPr>
                <w:b/>
              </w:rPr>
            </w:pPr>
          </w:p>
        </w:tc>
        <w:tc>
          <w:tcPr>
            <w:tcW w:w="2127" w:type="dxa"/>
            <w:vMerge/>
            <w:vAlign w:val="center"/>
          </w:tcPr>
          <w:p w14:paraId="7A1369A5" w14:textId="77777777" w:rsidR="002D2C7A" w:rsidRPr="00BB34C0" w:rsidRDefault="002D2C7A" w:rsidP="00E9120B">
            <w:pPr>
              <w:pStyle w:val="TableIn"/>
              <w:rPr>
                <w:b/>
              </w:rPr>
            </w:pPr>
          </w:p>
        </w:tc>
        <w:tc>
          <w:tcPr>
            <w:tcW w:w="3260" w:type="dxa"/>
            <w:vAlign w:val="center"/>
          </w:tcPr>
          <w:p w14:paraId="55C8C73E" w14:textId="5268CF73" w:rsidR="002D2C7A" w:rsidRPr="00BB34C0" w:rsidRDefault="002D2C7A" w:rsidP="00E9120B">
            <w:pPr>
              <w:pStyle w:val="TableIn"/>
              <w:jc w:val="both"/>
              <w:rPr>
                <w:bCs/>
              </w:rPr>
            </w:pPr>
            <w:r w:rsidRPr="00BB34C0">
              <w:rPr>
                <w:bCs/>
              </w:rPr>
              <w:t xml:space="preserve">Nước thải sinh hoạt: </w:t>
            </w:r>
            <w:r w:rsidR="00A22C07" w:rsidRPr="00BB34C0">
              <w:t>6,84</w:t>
            </w:r>
            <w:r w:rsidRPr="00BB34C0">
              <w:rPr>
                <w:lang w:val="vi-VN"/>
              </w:rPr>
              <w:t xml:space="preserve"> m³/</w:t>
            </w:r>
            <w:r w:rsidR="00A22C07" w:rsidRPr="00BB34C0">
              <w:t>ng.đ</w:t>
            </w:r>
            <w:r w:rsidRPr="00BB34C0">
              <w:t>.</w:t>
            </w:r>
            <w:r w:rsidRPr="00BB34C0">
              <w:rPr>
                <w:lang w:val="vi-VN"/>
              </w:rPr>
              <w:t xml:space="preserve"> Thành phần nước thải sinh hoạt chủ yếu chứa các chất rắn lơ lửng, chất hữu cơ và các vi sinh vật.</w:t>
            </w:r>
          </w:p>
        </w:tc>
        <w:tc>
          <w:tcPr>
            <w:tcW w:w="6946" w:type="dxa"/>
            <w:vAlign w:val="center"/>
          </w:tcPr>
          <w:p w14:paraId="1290695F" w14:textId="0595380C" w:rsidR="002D2C7A" w:rsidRPr="00BB34C0" w:rsidRDefault="002D2C7A" w:rsidP="00E9120B">
            <w:pPr>
              <w:pStyle w:val="TableIn"/>
              <w:jc w:val="both"/>
              <w:rPr>
                <w:rFonts w:eastAsia="Arial"/>
              </w:rPr>
            </w:pPr>
            <w:r w:rsidRPr="00BB34C0">
              <w:rPr>
                <w:rFonts w:eastAsia="Arial"/>
              </w:rPr>
              <w:t xml:space="preserve">Đối với nước thải sinh hoạt của </w:t>
            </w:r>
            <w:r w:rsidR="004A6B02" w:rsidRPr="00BB34C0">
              <w:rPr>
                <w:rFonts w:eastAsia="Arial"/>
              </w:rPr>
              <w:t>200</w:t>
            </w:r>
            <w:r w:rsidRPr="00BB34C0">
              <w:rPr>
                <w:rFonts w:eastAsia="Arial"/>
              </w:rPr>
              <w:t xml:space="preserve"> CBCNV sẽ sử dụng lại hệ thống nhà vệ sinh có bể tự hoại 3 ngăn đã được xây dựng ở giai đoạn thi công xây dựng. Với thể tích bể tự hoại đã được xây dựng ở giai đoạn xây dựng là </w:t>
            </w:r>
            <w:r w:rsidR="004A6B02" w:rsidRPr="00BB34C0">
              <w:rPr>
                <w:rFonts w:eastAsia="Arial"/>
              </w:rPr>
              <w:t>40</w:t>
            </w:r>
            <w:r w:rsidRPr="00BB34C0">
              <w:rPr>
                <w:rFonts w:eastAsia="Arial"/>
              </w:rPr>
              <w:t xml:space="preserve">m³ (tính cho </w:t>
            </w:r>
            <w:r w:rsidR="004A6B02" w:rsidRPr="00BB34C0">
              <w:rPr>
                <w:rFonts w:eastAsia="Arial"/>
              </w:rPr>
              <w:t>200</w:t>
            </w:r>
            <w:r w:rsidRPr="00BB34C0">
              <w:rPr>
                <w:rFonts w:eastAsia="Arial"/>
              </w:rPr>
              <w:t xml:space="preserve"> người) thì hoàn toàn đáp ứng được khả năng xử lý nước thải sinh hoạt trong giai đoạn này. Nước thải sinh hoạt sau khi được xử lý bằng bể tự hoại 3 ngăn sẽ đấu nối vào hệ thống xử lý nước thải tập trung của Dự án.</w:t>
            </w:r>
          </w:p>
        </w:tc>
        <w:tc>
          <w:tcPr>
            <w:tcW w:w="1659" w:type="dxa"/>
            <w:vMerge/>
            <w:vAlign w:val="center"/>
          </w:tcPr>
          <w:p w14:paraId="49271ECE" w14:textId="77777777" w:rsidR="002D2C7A" w:rsidRPr="00BB34C0" w:rsidRDefault="002D2C7A" w:rsidP="00E9120B">
            <w:pPr>
              <w:pStyle w:val="TableIn"/>
              <w:rPr>
                <w:b/>
              </w:rPr>
            </w:pPr>
          </w:p>
        </w:tc>
      </w:tr>
      <w:tr w:rsidR="00BB34C0" w:rsidRPr="00BB34C0" w14:paraId="30C38DB0" w14:textId="77777777" w:rsidTr="002B65A8">
        <w:tc>
          <w:tcPr>
            <w:tcW w:w="562" w:type="dxa"/>
            <w:vMerge/>
            <w:vAlign w:val="center"/>
          </w:tcPr>
          <w:p w14:paraId="7FA4C428" w14:textId="77777777" w:rsidR="002D2C7A" w:rsidRPr="00BB34C0" w:rsidRDefault="002D2C7A" w:rsidP="00E9120B">
            <w:pPr>
              <w:pStyle w:val="TableIn"/>
              <w:rPr>
                <w:b/>
              </w:rPr>
            </w:pPr>
          </w:p>
        </w:tc>
        <w:tc>
          <w:tcPr>
            <w:tcW w:w="2127" w:type="dxa"/>
            <w:vMerge/>
            <w:vAlign w:val="center"/>
          </w:tcPr>
          <w:p w14:paraId="6F062A7D" w14:textId="77777777" w:rsidR="002D2C7A" w:rsidRPr="00BB34C0" w:rsidRDefault="002D2C7A" w:rsidP="00E9120B">
            <w:pPr>
              <w:pStyle w:val="TableIn"/>
              <w:rPr>
                <w:b/>
              </w:rPr>
            </w:pPr>
          </w:p>
        </w:tc>
        <w:tc>
          <w:tcPr>
            <w:tcW w:w="3260" w:type="dxa"/>
            <w:vAlign w:val="center"/>
          </w:tcPr>
          <w:p w14:paraId="5A98F645" w14:textId="730E35C2" w:rsidR="002D2C7A" w:rsidRPr="00BB34C0" w:rsidRDefault="002D2C7A" w:rsidP="00E9120B">
            <w:pPr>
              <w:pStyle w:val="TableIn"/>
              <w:jc w:val="both"/>
              <w:rPr>
                <w:bCs/>
              </w:rPr>
            </w:pPr>
            <w:r w:rsidRPr="00BB34C0">
              <w:t xml:space="preserve">Nước thải chăn nuôi phát sinh bao gồm: nước tiểu và nước vệ sinh chuồng trại và dụng cụ </w:t>
            </w:r>
            <w:r w:rsidRPr="00BB34C0">
              <w:lastRenderedPageBreak/>
              <w:t xml:space="preserve">thiết bị. Lưu lượng phát sinh: </w:t>
            </w:r>
            <w:r w:rsidR="00A22C07" w:rsidRPr="00BB34C0">
              <w:t>300</w:t>
            </w:r>
            <w:r w:rsidR="003947F9" w:rsidRPr="00BB34C0">
              <w:t xml:space="preserve"> </w:t>
            </w:r>
            <w:r w:rsidRPr="00BB34C0">
              <w:t>m³/ng.đ. Thành phần bao gồm các chất rắn lơ lửng như phân, thức ăn gia súc, các hợp chất hữu cơ dễ bị phân hủy sinh học, hàm lượng chất dinh dưỡng cao (N, P) và chứa rất nhiều vi sinh vật gây bệnh.</w:t>
            </w:r>
          </w:p>
        </w:tc>
        <w:tc>
          <w:tcPr>
            <w:tcW w:w="6946" w:type="dxa"/>
            <w:vAlign w:val="center"/>
          </w:tcPr>
          <w:p w14:paraId="13CF086B" w14:textId="1FD5EF95" w:rsidR="002D2C7A" w:rsidRPr="00BB34C0" w:rsidRDefault="002D2C7A" w:rsidP="00A615D9">
            <w:pPr>
              <w:pStyle w:val="ListBng"/>
              <w:rPr>
                <w:rFonts w:eastAsia="Arial"/>
              </w:rPr>
            </w:pPr>
            <w:r w:rsidRPr="00BB34C0">
              <w:rPr>
                <w:rFonts w:eastAsia="Arial"/>
              </w:rPr>
              <w:lastRenderedPageBreak/>
              <w:t xml:space="preserve">Chủ dự án sẽ đầu tư hệ thống xử lý nước thải công nghệ SBR với công suất xử lý </w:t>
            </w:r>
            <w:r w:rsidR="00613B48">
              <w:rPr>
                <w:rFonts w:eastAsia="Arial"/>
              </w:rPr>
              <w:t>450</w:t>
            </w:r>
            <w:r w:rsidR="00D61BD9" w:rsidRPr="00BB34C0">
              <w:rPr>
                <w:rFonts w:eastAsia="Arial"/>
              </w:rPr>
              <w:t xml:space="preserve"> m³/ng.đ</w:t>
            </w:r>
            <w:r w:rsidRPr="00BB34C0">
              <w:rPr>
                <w:rFonts w:eastAsia="Arial"/>
              </w:rPr>
              <w:t xml:space="preserve">. Quy trình xử lý: Nước thải → Bể tiếp nhận → Nhà ép phân → Hầm biogas 1 → Hầm biogas 2 → </w:t>
            </w:r>
            <w:r w:rsidRPr="00BB34C0">
              <w:rPr>
                <w:rFonts w:eastAsia="Arial"/>
              </w:rPr>
              <w:lastRenderedPageBreak/>
              <w:t>Hồ điều hoà kết hợp ứng phó sự cố → Bể phản ứng (keo tụ tạo bông) → Bể lắng hoá lý → Bể Anoxic → Bể SBR → Bể lắng sinh học → Bể khử trùng → Xử lý đạt Cột B QCVN 62:2016/BTNMT.</w:t>
            </w:r>
          </w:p>
          <w:p w14:paraId="392C8E75" w14:textId="50F0055D" w:rsidR="00927123" w:rsidRPr="00BB34C0" w:rsidRDefault="00927123" w:rsidP="00A615D9">
            <w:pPr>
              <w:pStyle w:val="ListBng"/>
              <w:rPr>
                <w:rFonts w:eastAsia="Arial"/>
              </w:rPr>
            </w:pPr>
            <w:r w:rsidRPr="00BB34C0">
              <w:rPr>
                <w:rFonts w:eastAsia="Arial"/>
              </w:rPr>
              <w:t>Kết cấu các hạng mục xây dựng bao gồm Hầm biogas và Hồ điều hòa lót bạt HDPE; Bể phản ứng làm bằng giếng bi BTCT; các Bể lắng hoá lý, Bể Anoxic, Bể SBR và Bể lắng sinh học bằng BTCT</w:t>
            </w:r>
            <w:r w:rsidR="0054775A" w:rsidRPr="00BB34C0">
              <w:rPr>
                <w:rFonts w:eastAsia="Arial"/>
              </w:rPr>
              <w:t>;</w:t>
            </w:r>
            <w:r w:rsidRPr="00BB34C0">
              <w:rPr>
                <w:rFonts w:eastAsia="Arial"/>
              </w:rPr>
              <w:t xml:space="preserve"> </w:t>
            </w:r>
            <w:r w:rsidR="0054775A" w:rsidRPr="00BB34C0">
              <w:rPr>
                <w:rFonts w:eastAsia="Arial"/>
              </w:rPr>
              <w:t>B</w:t>
            </w:r>
            <w:r w:rsidRPr="00BB34C0">
              <w:rPr>
                <w:rFonts w:eastAsia="Arial"/>
              </w:rPr>
              <w:t>ể khử trùng xây gạch thẻ chống thấm và Hồ sinh học chứa nước sau xử lý lót bạt HDPE.</w:t>
            </w:r>
          </w:p>
        </w:tc>
        <w:tc>
          <w:tcPr>
            <w:tcW w:w="1659" w:type="dxa"/>
            <w:vMerge/>
            <w:vAlign w:val="center"/>
          </w:tcPr>
          <w:p w14:paraId="7D61ECBA" w14:textId="77777777" w:rsidR="002D2C7A" w:rsidRPr="00BB34C0" w:rsidRDefault="002D2C7A" w:rsidP="00A615D9">
            <w:pPr>
              <w:pStyle w:val="ListBng"/>
              <w:rPr>
                <w:b/>
              </w:rPr>
            </w:pPr>
          </w:p>
        </w:tc>
      </w:tr>
      <w:tr w:rsidR="00BB34C0" w:rsidRPr="00BB34C0" w14:paraId="2C494F76" w14:textId="77777777" w:rsidTr="002B65A8">
        <w:tc>
          <w:tcPr>
            <w:tcW w:w="562" w:type="dxa"/>
            <w:vMerge/>
            <w:vAlign w:val="center"/>
          </w:tcPr>
          <w:p w14:paraId="56247616" w14:textId="77777777" w:rsidR="002D2C7A" w:rsidRPr="00BB34C0" w:rsidRDefault="002D2C7A" w:rsidP="00E9120B">
            <w:pPr>
              <w:pStyle w:val="TableIn"/>
              <w:rPr>
                <w:b/>
              </w:rPr>
            </w:pPr>
          </w:p>
        </w:tc>
        <w:tc>
          <w:tcPr>
            <w:tcW w:w="2127" w:type="dxa"/>
            <w:vMerge/>
            <w:vAlign w:val="center"/>
          </w:tcPr>
          <w:p w14:paraId="4FD3070D" w14:textId="77777777" w:rsidR="002D2C7A" w:rsidRPr="00BB34C0" w:rsidRDefault="002D2C7A" w:rsidP="00E9120B">
            <w:pPr>
              <w:pStyle w:val="TableIn"/>
              <w:rPr>
                <w:b/>
              </w:rPr>
            </w:pPr>
          </w:p>
        </w:tc>
        <w:tc>
          <w:tcPr>
            <w:tcW w:w="3260" w:type="dxa"/>
            <w:vAlign w:val="center"/>
          </w:tcPr>
          <w:p w14:paraId="6DC26E7D" w14:textId="48C0CE7D" w:rsidR="002D2C7A" w:rsidRPr="00BB34C0" w:rsidRDefault="002D2C7A" w:rsidP="00E9120B">
            <w:pPr>
              <w:pStyle w:val="TableIn"/>
              <w:jc w:val="both"/>
              <w:rPr>
                <w:bCs/>
              </w:rPr>
            </w:pPr>
            <w:r w:rsidRPr="00BB34C0">
              <w:rPr>
                <w:bCs/>
              </w:rPr>
              <w:t xml:space="preserve">CTR sinh hoạt: </w:t>
            </w:r>
            <w:r w:rsidR="0094729C" w:rsidRPr="00BB34C0">
              <w:rPr>
                <w:bCs/>
              </w:rPr>
              <w:t>28,5 kg/ngày</w:t>
            </w:r>
            <w:r w:rsidRPr="00BB34C0">
              <w:rPr>
                <w:bCs/>
              </w:rPr>
              <w:t>. Thành phần của CTR sinh hoạt gồm: thức ăn thừa, bao bì nilon, bìa carton, xương động vật,…</w:t>
            </w:r>
          </w:p>
        </w:tc>
        <w:tc>
          <w:tcPr>
            <w:tcW w:w="6946" w:type="dxa"/>
            <w:vAlign w:val="center"/>
          </w:tcPr>
          <w:p w14:paraId="16DBB015" w14:textId="39DA9538" w:rsidR="002D2C7A" w:rsidRPr="00BB34C0" w:rsidRDefault="002D2C7A" w:rsidP="00A615D9">
            <w:pPr>
              <w:pStyle w:val="ListBng"/>
              <w:rPr>
                <w:rFonts w:eastAsia="Arial"/>
              </w:rPr>
            </w:pPr>
            <w:r w:rsidRPr="00BB34C0">
              <w:rPr>
                <w:rFonts w:eastAsia="Arial"/>
              </w:rPr>
              <w:t xml:space="preserve">Chủ dự án sẽ tổ chức phân loại, trang bị 03 thùng chứa chuyên dụng có nắp đậy dung tích 120 lít/thùng để thu gom toàn bộ </w:t>
            </w:r>
            <w:r w:rsidR="005F5B31">
              <w:rPr>
                <w:rFonts w:eastAsia="Arial"/>
              </w:rPr>
              <w:t>CTR</w:t>
            </w:r>
            <w:r w:rsidRPr="00BB34C0">
              <w:rPr>
                <w:rFonts w:eastAsia="Arial"/>
              </w:rPr>
              <w:t xml:space="preserve"> sinh hoạt; tập kết về nhà chứa chất thải thông thường.</w:t>
            </w:r>
          </w:p>
          <w:p w14:paraId="04FEC177" w14:textId="70CCCAC4" w:rsidR="002D2C7A" w:rsidRPr="00BB34C0" w:rsidRDefault="002D2C7A" w:rsidP="00A615D9">
            <w:pPr>
              <w:pStyle w:val="ListBng"/>
              <w:rPr>
                <w:rFonts w:eastAsia="Arial"/>
              </w:rPr>
            </w:pPr>
            <w:r w:rsidRPr="00BB34C0">
              <w:rPr>
                <w:rFonts w:eastAsia="Arial"/>
              </w:rPr>
              <w:t>Tăng cường, khuyến khích sử dụng vật liệu có thể tái sử dụng, tái chế.</w:t>
            </w:r>
          </w:p>
          <w:p w14:paraId="3C50AFAC" w14:textId="7B8BA96D" w:rsidR="002D2C7A" w:rsidRPr="00BB34C0" w:rsidRDefault="002D2C7A" w:rsidP="00A615D9">
            <w:pPr>
              <w:pStyle w:val="ListBng"/>
              <w:rPr>
                <w:rFonts w:eastAsia="Arial"/>
              </w:rPr>
            </w:pPr>
            <w:r w:rsidRPr="00BB34C0">
              <w:rPr>
                <w:rFonts w:eastAsia="Arial"/>
              </w:rPr>
              <w:t>Bố trí công nhân thường xuyên thu gom rác thải trong khu vực trang trại nhằm hạn chế rác bị cuốn theo nước mưa xuống cống rãnh làm tắt nghẽn đường ống vào mùa mưa.</w:t>
            </w:r>
          </w:p>
          <w:p w14:paraId="7E703139" w14:textId="37EFADEA" w:rsidR="002D2C7A" w:rsidRPr="00BB34C0" w:rsidRDefault="002D2C7A" w:rsidP="00A615D9">
            <w:pPr>
              <w:pStyle w:val="ListBng"/>
              <w:rPr>
                <w:rFonts w:eastAsia="Arial"/>
              </w:rPr>
            </w:pPr>
            <w:r w:rsidRPr="00BB34C0">
              <w:rPr>
                <w:rFonts w:eastAsia="Arial"/>
              </w:rPr>
              <w:t>Rác được phân loại thành rác có thể tái chế, rác không thể tái chế và được thu gom riêng:</w:t>
            </w:r>
          </w:p>
          <w:p w14:paraId="311D4C72" w14:textId="44A4563B" w:rsidR="002D2C7A" w:rsidRPr="00BB34C0" w:rsidRDefault="002D2C7A" w:rsidP="00A615D9">
            <w:pPr>
              <w:pStyle w:val="ListBng"/>
              <w:rPr>
                <w:rFonts w:eastAsia="Arial"/>
              </w:rPr>
            </w:pPr>
            <w:r w:rsidRPr="00BB34C0">
              <w:rPr>
                <w:rFonts w:eastAsia="Arial"/>
              </w:rPr>
              <w:t>Các chất thải có khả năng tái chế hoặc tái sử dụng (bao bì và thùng giấy, lon nước, chai nhựa…) được bán cho các cơ sở thu mua phế liệu.</w:t>
            </w:r>
          </w:p>
          <w:p w14:paraId="57159969" w14:textId="2C79C90D" w:rsidR="002D2C7A" w:rsidRPr="00BB34C0" w:rsidRDefault="002D2C7A" w:rsidP="00A615D9">
            <w:pPr>
              <w:pStyle w:val="ListBng"/>
              <w:rPr>
                <w:rFonts w:eastAsia="Arial"/>
              </w:rPr>
            </w:pPr>
            <w:r w:rsidRPr="00BB34C0">
              <w:rPr>
                <w:rFonts w:eastAsia="Arial"/>
              </w:rPr>
              <w:t xml:space="preserve">Đối với chất thải không thể tái chế (chủ yếu là thực phẩm thừa) sẽ được hợp đồng với </w:t>
            </w:r>
            <w:r w:rsidR="008F1807" w:rsidRPr="00BB34C0">
              <w:rPr>
                <w:rFonts w:eastAsia="Arial"/>
              </w:rPr>
              <w:t xml:space="preserve">Trung tâm Môi trường và Đô thị </w:t>
            </w:r>
            <w:r w:rsidR="00BE3B6C">
              <w:rPr>
                <w:rFonts w:eastAsia="Arial"/>
              </w:rPr>
              <w:t>huyện Hải Lăng</w:t>
            </w:r>
            <w:r w:rsidRPr="00BB34C0">
              <w:rPr>
                <w:rFonts w:eastAsia="Arial"/>
              </w:rPr>
              <w:t xml:space="preserve"> thu gom, vận chuyển đi xử lý.</w:t>
            </w:r>
          </w:p>
        </w:tc>
        <w:tc>
          <w:tcPr>
            <w:tcW w:w="1659" w:type="dxa"/>
            <w:vMerge/>
            <w:vAlign w:val="center"/>
          </w:tcPr>
          <w:p w14:paraId="72AB2F7A" w14:textId="77777777" w:rsidR="002D2C7A" w:rsidRPr="00BB34C0" w:rsidRDefault="002D2C7A" w:rsidP="00A615D9">
            <w:pPr>
              <w:pStyle w:val="ListBng"/>
              <w:rPr>
                <w:b/>
              </w:rPr>
            </w:pPr>
          </w:p>
        </w:tc>
      </w:tr>
      <w:tr w:rsidR="00BB34C0" w:rsidRPr="00BB34C0" w14:paraId="7F6BE7CB" w14:textId="77777777" w:rsidTr="002B65A8">
        <w:tc>
          <w:tcPr>
            <w:tcW w:w="562" w:type="dxa"/>
            <w:vMerge/>
            <w:vAlign w:val="center"/>
          </w:tcPr>
          <w:p w14:paraId="16B7855B" w14:textId="77777777" w:rsidR="002D2C7A" w:rsidRPr="00BB34C0" w:rsidRDefault="002D2C7A" w:rsidP="00E9120B">
            <w:pPr>
              <w:pStyle w:val="TableIn"/>
              <w:rPr>
                <w:b/>
              </w:rPr>
            </w:pPr>
          </w:p>
        </w:tc>
        <w:tc>
          <w:tcPr>
            <w:tcW w:w="2127" w:type="dxa"/>
            <w:vMerge/>
            <w:vAlign w:val="center"/>
          </w:tcPr>
          <w:p w14:paraId="1983A909" w14:textId="77777777" w:rsidR="002D2C7A" w:rsidRPr="00BB34C0" w:rsidRDefault="002D2C7A" w:rsidP="00E9120B">
            <w:pPr>
              <w:pStyle w:val="TableIn"/>
              <w:rPr>
                <w:b/>
              </w:rPr>
            </w:pPr>
          </w:p>
        </w:tc>
        <w:tc>
          <w:tcPr>
            <w:tcW w:w="3260" w:type="dxa"/>
            <w:vAlign w:val="center"/>
          </w:tcPr>
          <w:p w14:paraId="6AF881DA" w14:textId="16C0336F" w:rsidR="002D2C7A" w:rsidRPr="00BB34C0" w:rsidRDefault="002D2C7A" w:rsidP="00E9120B">
            <w:pPr>
              <w:pStyle w:val="TableIn"/>
              <w:jc w:val="both"/>
              <w:rPr>
                <w:bCs/>
              </w:rPr>
            </w:pPr>
            <w:r w:rsidRPr="00BB34C0">
              <w:rPr>
                <w:bCs/>
              </w:rPr>
              <w:t xml:space="preserve">CTR sản xuất bao gồm: phân </w:t>
            </w:r>
            <w:r w:rsidR="000551D1" w:rsidRPr="00BB34C0">
              <w:rPr>
                <w:bCs/>
              </w:rPr>
              <w:t>heo</w:t>
            </w:r>
            <w:r w:rsidRPr="00BB34C0">
              <w:rPr>
                <w:bCs/>
              </w:rPr>
              <w:t xml:space="preserve"> (</w:t>
            </w:r>
            <w:r w:rsidR="00A22C07" w:rsidRPr="00BB34C0">
              <w:rPr>
                <w:bCs/>
                <w:iCs/>
              </w:rPr>
              <w:t>19 tấn/ng.đ</w:t>
            </w:r>
            <w:r w:rsidRPr="00BB34C0">
              <w:rPr>
                <w:bCs/>
                <w:iCs/>
              </w:rPr>
              <w:t>)</w:t>
            </w:r>
            <w:r w:rsidRPr="00BB34C0">
              <w:rPr>
                <w:bCs/>
              </w:rPr>
              <w:t>, bao bì đựng thức ăn chăn nuôi (</w:t>
            </w:r>
            <w:r w:rsidR="00AD266D" w:rsidRPr="00BB34C0">
              <w:rPr>
                <w:bCs/>
                <w:iCs/>
              </w:rPr>
              <w:t>900</w:t>
            </w:r>
            <w:r w:rsidR="003947F9" w:rsidRPr="00BB34C0">
              <w:rPr>
                <w:bCs/>
                <w:iCs/>
              </w:rPr>
              <w:t xml:space="preserve"> </w:t>
            </w:r>
            <w:r w:rsidRPr="00BB34C0">
              <w:rPr>
                <w:bCs/>
                <w:iCs/>
              </w:rPr>
              <w:t xml:space="preserve"> kg/ngày)</w:t>
            </w:r>
            <w:r w:rsidRPr="00BB34C0">
              <w:rPr>
                <w:bCs/>
              </w:rPr>
              <w:t>, bùn từ hầm biogas (</w:t>
            </w:r>
            <w:r w:rsidR="00AD266D" w:rsidRPr="00BB34C0">
              <w:t>1.942</w:t>
            </w:r>
            <w:r w:rsidR="003947F9" w:rsidRPr="00BB34C0">
              <w:t xml:space="preserve"> </w:t>
            </w:r>
            <w:r w:rsidRPr="00BB34C0">
              <w:t>tấn</w:t>
            </w:r>
            <w:r w:rsidRPr="00BB34C0">
              <w:rPr>
                <w:spacing w:val="-2"/>
              </w:rPr>
              <w:t>/năm)</w:t>
            </w:r>
          </w:p>
        </w:tc>
        <w:tc>
          <w:tcPr>
            <w:tcW w:w="6946" w:type="dxa"/>
            <w:vAlign w:val="center"/>
          </w:tcPr>
          <w:p w14:paraId="022F75E9" w14:textId="43396044" w:rsidR="002D2C7A" w:rsidRPr="00BB34C0" w:rsidRDefault="002D2C7A" w:rsidP="00A615D9">
            <w:pPr>
              <w:pStyle w:val="ListBng"/>
              <w:rPr>
                <w:rFonts w:eastAsia="Arial"/>
              </w:rPr>
            </w:pPr>
            <w:r w:rsidRPr="00BB34C0">
              <w:rPr>
                <w:rFonts w:eastAsia="Arial"/>
              </w:rPr>
              <w:t xml:space="preserve">Phân </w:t>
            </w:r>
            <w:r w:rsidR="000551D1" w:rsidRPr="00BB34C0">
              <w:rPr>
                <w:rFonts w:eastAsia="Arial"/>
              </w:rPr>
              <w:t>heo</w:t>
            </w:r>
            <w:r w:rsidRPr="00BB34C0">
              <w:rPr>
                <w:rFonts w:eastAsia="Arial"/>
              </w:rPr>
              <w:t xml:space="preserve">: Phát sinh với khối lượng </w:t>
            </w:r>
            <w:r w:rsidR="00522FE6" w:rsidRPr="00BB34C0">
              <w:rPr>
                <w:rFonts w:eastAsia="Arial"/>
              </w:rPr>
              <w:t>19 tấn/ngày</w:t>
            </w:r>
            <w:r w:rsidRPr="00BB34C0">
              <w:rPr>
                <w:rFonts w:eastAsia="Arial"/>
              </w:rPr>
              <w:t xml:space="preserve"> được thu gom về bể tiếp nhận của hệ thống XLNT. Phân được ủ lên men để giảm mùi hôi và tiêu diệt một phần mầm bệnh, sau đó đưa vào máy ép phân, máy ép sử dụng lực ép cơ học để tách phần nước ra khỏi phân, tạo thành bã phân. Bã phân sau khi ép có thể được đưa vào máy tạo bánh phân để tạo thành các bánh phân có kích thước và </w:t>
            </w:r>
            <w:r w:rsidRPr="00BB34C0">
              <w:rPr>
                <w:rFonts w:eastAsia="Arial"/>
              </w:rPr>
              <w:lastRenderedPageBreak/>
              <w:t xml:space="preserve">hình dạng nhất định. Việc này giúp thuận tiện cho việc đóng gói, vận chuyển và sử dụng. Phân </w:t>
            </w:r>
            <w:r w:rsidR="000551D1" w:rsidRPr="00BB34C0">
              <w:rPr>
                <w:rFonts w:eastAsia="Arial"/>
              </w:rPr>
              <w:t>heo</w:t>
            </w:r>
            <w:r w:rsidRPr="00BB34C0">
              <w:rPr>
                <w:rFonts w:eastAsia="Arial"/>
              </w:rPr>
              <w:t xml:space="preserve"> sau khi ủ và đóng bánh sẽ được lưu giữ tại Nhà kho, sử dụng để bón cho cây trồng tại Trang trại hoặc xuất bán nếu còn dư thừa khi Dự án đi hoạt động.</w:t>
            </w:r>
          </w:p>
          <w:p w14:paraId="71CB11B5" w14:textId="1532DDAD" w:rsidR="002D2C7A" w:rsidRPr="00BB34C0" w:rsidRDefault="002D2C7A" w:rsidP="00A615D9">
            <w:pPr>
              <w:pStyle w:val="ListBng"/>
              <w:rPr>
                <w:rFonts w:eastAsia="Arial"/>
              </w:rPr>
            </w:pPr>
            <w:r w:rsidRPr="00BB34C0">
              <w:rPr>
                <w:rFonts w:eastAsia="Arial"/>
              </w:rPr>
              <w:t xml:space="preserve">Bao bì thức ăn: với khối lượng ước tính khoảng </w:t>
            </w:r>
            <w:r w:rsidR="00AD266D" w:rsidRPr="00BB34C0">
              <w:rPr>
                <w:rFonts w:eastAsia="Arial"/>
              </w:rPr>
              <w:t>900</w:t>
            </w:r>
            <w:r w:rsidRPr="00BB34C0">
              <w:rPr>
                <w:rFonts w:eastAsia="Arial"/>
              </w:rPr>
              <w:t xml:space="preserve"> kg/ngày được thu gom, lưu chứa trong kho chứa CTR để bán cho các cơ sở thu mua để tái sử dụng hoặc sử dụng để chứa phân </w:t>
            </w:r>
            <w:r w:rsidR="000551D1" w:rsidRPr="00BB34C0">
              <w:rPr>
                <w:rFonts w:eastAsia="Arial"/>
              </w:rPr>
              <w:t>heo</w:t>
            </w:r>
            <w:r w:rsidRPr="00BB34C0">
              <w:rPr>
                <w:rFonts w:eastAsia="Arial"/>
              </w:rPr>
              <w:t xml:space="preserve"> sau đó bán cho cho các cơ sở, hộ kinh doanh nông nghiệp.</w:t>
            </w:r>
          </w:p>
          <w:p w14:paraId="5A9A8241" w14:textId="6F09A199" w:rsidR="002D2C7A" w:rsidRPr="00BB34C0" w:rsidRDefault="002D2C7A" w:rsidP="00A615D9">
            <w:pPr>
              <w:pStyle w:val="ListBng"/>
              <w:rPr>
                <w:rFonts w:eastAsia="Arial"/>
              </w:rPr>
            </w:pPr>
            <w:r w:rsidRPr="00BB34C0">
              <w:rPr>
                <w:rFonts w:eastAsia="Arial"/>
              </w:rPr>
              <w:t xml:space="preserve">Bùn từ hệ thống biogas: Với khối lượng khoảng </w:t>
            </w:r>
            <w:r w:rsidR="00AD266D" w:rsidRPr="00BB34C0">
              <w:rPr>
                <w:rFonts w:eastAsia="Arial"/>
              </w:rPr>
              <w:t>1.942</w:t>
            </w:r>
            <w:r w:rsidR="0095402A" w:rsidRPr="00BB34C0">
              <w:rPr>
                <w:rFonts w:eastAsia="Arial"/>
              </w:rPr>
              <w:t xml:space="preserve"> </w:t>
            </w:r>
            <w:r w:rsidRPr="00BB34C0">
              <w:rPr>
                <w:rFonts w:eastAsia="Arial"/>
              </w:rPr>
              <w:t>tấn/năm, định kỳ 01 năm/lần dùng máy bơm để hút bùn tại hệ thống biogas và tuần hoàn lại bể gom để ép phân.</w:t>
            </w:r>
          </w:p>
        </w:tc>
        <w:tc>
          <w:tcPr>
            <w:tcW w:w="1659" w:type="dxa"/>
            <w:vMerge/>
            <w:vAlign w:val="center"/>
          </w:tcPr>
          <w:p w14:paraId="7483CD67" w14:textId="77777777" w:rsidR="002D2C7A" w:rsidRPr="00BB34C0" w:rsidRDefault="002D2C7A" w:rsidP="00A615D9">
            <w:pPr>
              <w:pStyle w:val="ListBng"/>
              <w:rPr>
                <w:b/>
              </w:rPr>
            </w:pPr>
          </w:p>
        </w:tc>
      </w:tr>
      <w:tr w:rsidR="00BB34C0" w:rsidRPr="00BB34C0" w14:paraId="6ACEDE09" w14:textId="77777777" w:rsidTr="002B65A8">
        <w:tc>
          <w:tcPr>
            <w:tcW w:w="562" w:type="dxa"/>
            <w:vMerge/>
            <w:vAlign w:val="center"/>
          </w:tcPr>
          <w:p w14:paraId="40B99AA7" w14:textId="77777777" w:rsidR="002D2C7A" w:rsidRPr="00BB34C0" w:rsidRDefault="002D2C7A" w:rsidP="00E9120B">
            <w:pPr>
              <w:pStyle w:val="TableIn"/>
              <w:rPr>
                <w:b/>
              </w:rPr>
            </w:pPr>
          </w:p>
        </w:tc>
        <w:tc>
          <w:tcPr>
            <w:tcW w:w="2127" w:type="dxa"/>
            <w:vMerge/>
            <w:vAlign w:val="center"/>
          </w:tcPr>
          <w:p w14:paraId="2B6ECB3E" w14:textId="77777777" w:rsidR="002D2C7A" w:rsidRPr="00BB34C0" w:rsidRDefault="002D2C7A" w:rsidP="00E9120B">
            <w:pPr>
              <w:pStyle w:val="TableIn"/>
              <w:rPr>
                <w:b/>
              </w:rPr>
            </w:pPr>
          </w:p>
        </w:tc>
        <w:tc>
          <w:tcPr>
            <w:tcW w:w="3260" w:type="dxa"/>
            <w:vAlign w:val="center"/>
          </w:tcPr>
          <w:p w14:paraId="5477C371" w14:textId="21AE053D" w:rsidR="002D2C7A" w:rsidRPr="00BB34C0" w:rsidRDefault="002D2C7A" w:rsidP="00E9120B">
            <w:pPr>
              <w:widowControl w:val="0"/>
              <w:spacing w:before="20" w:after="20"/>
              <w:ind w:left="-57" w:right="-57"/>
              <w:rPr>
                <w:bCs/>
                <w:sz w:val="26"/>
                <w:szCs w:val="26"/>
              </w:rPr>
            </w:pPr>
            <w:r w:rsidRPr="00BB34C0">
              <w:rPr>
                <w:bCs/>
                <w:sz w:val="26"/>
                <w:szCs w:val="26"/>
              </w:rPr>
              <w:t xml:space="preserve">CTNH từ bao bì đựng thuốc thú y, thuốc hết hạn sử dụng, kim tiêm, bóng đèn, hộp mực in, bình ắc quy hỏng, xác </w:t>
            </w:r>
            <w:r w:rsidR="000551D1" w:rsidRPr="00BB34C0">
              <w:rPr>
                <w:bCs/>
                <w:sz w:val="26"/>
                <w:szCs w:val="26"/>
              </w:rPr>
              <w:t>heo</w:t>
            </w:r>
            <w:r w:rsidRPr="00BB34C0">
              <w:rPr>
                <w:bCs/>
                <w:sz w:val="26"/>
                <w:szCs w:val="26"/>
              </w:rPr>
              <w:t xml:space="preserve"> chết do dịch bệnh,…</w:t>
            </w:r>
          </w:p>
        </w:tc>
        <w:tc>
          <w:tcPr>
            <w:tcW w:w="6946" w:type="dxa"/>
            <w:vAlign w:val="center"/>
          </w:tcPr>
          <w:p w14:paraId="1191AF8E" w14:textId="674284C3" w:rsidR="002D2C7A" w:rsidRPr="00705B07" w:rsidRDefault="002D2C7A" w:rsidP="00705B07">
            <w:pPr>
              <w:pStyle w:val="ListBng"/>
              <w:rPr>
                <w:rFonts w:eastAsia="Arial"/>
              </w:rPr>
            </w:pPr>
            <w:r w:rsidRPr="00BB34C0">
              <w:rPr>
                <w:rFonts w:eastAsia="Arial"/>
              </w:rPr>
              <w:t xml:space="preserve">Các loại </w:t>
            </w:r>
            <w:r w:rsidR="005F5B31">
              <w:rPr>
                <w:rFonts w:eastAsia="Arial"/>
              </w:rPr>
              <w:t>CTNH</w:t>
            </w:r>
            <w:r w:rsidRPr="00BB34C0">
              <w:rPr>
                <w:rFonts w:eastAsia="Arial"/>
              </w:rPr>
              <w:t xml:space="preserve"> được phân loại theo Thông tư số 02/2022/TTBTNMT ngày 10/01/2022. Đóng gói, bảo quản CTNH theo chủng loại trong các thùng chứa, bao bì chuyên dụng đáp ứng các yêu cầu về an toàn, kỹ thuật, đảm bảo không rò rỉ, rơi vãi hoặc phát tán ra môi trường, có dán nhãn bao gồm các thông tin.</w:t>
            </w:r>
          </w:p>
        </w:tc>
        <w:tc>
          <w:tcPr>
            <w:tcW w:w="1659" w:type="dxa"/>
            <w:vMerge/>
            <w:vAlign w:val="center"/>
          </w:tcPr>
          <w:p w14:paraId="1D088479" w14:textId="77777777" w:rsidR="002D2C7A" w:rsidRPr="00BB34C0" w:rsidRDefault="002D2C7A" w:rsidP="00A615D9">
            <w:pPr>
              <w:pStyle w:val="ListBng"/>
              <w:rPr>
                <w:b/>
              </w:rPr>
            </w:pPr>
          </w:p>
        </w:tc>
      </w:tr>
      <w:tr w:rsidR="00BB34C0" w:rsidRPr="00BB34C0" w14:paraId="14B44BB1" w14:textId="77777777" w:rsidTr="002B65A8">
        <w:tc>
          <w:tcPr>
            <w:tcW w:w="562" w:type="dxa"/>
            <w:vMerge w:val="restart"/>
            <w:vAlign w:val="center"/>
          </w:tcPr>
          <w:p w14:paraId="764525ED" w14:textId="1C0CEA77" w:rsidR="002D2C7A" w:rsidRPr="00BB34C0" w:rsidRDefault="002D2C7A" w:rsidP="00E9120B">
            <w:pPr>
              <w:pStyle w:val="TableIn"/>
              <w:rPr>
                <w:bCs/>
              </w:rPr>
            </w:pPr>
            <w:r w:rsidRPr="00BB34C0">
              <w:rPr>
                <w:bCs/>
              </w:rPr>
              <w:t>2</w:t>
            </w:r>
          </w:p>
        </w:tc>
        <w:tc>
          <w:tcPr>
            <w:tcW w:w="2127" w:type="dxa"/>
            <w:vMerge w:val="restart"/>
            <w:vAlign w:val="center"/>
          </w:tcPr>
          <w:p w14:paraId="55CCF958" w14:textId="06F819D2" w:rsidR="002D2C7A" w:rsidRPr="00BB34C0" w:rsidRDefault="002D2C7A" w:rsidP="00E9120B">
            <w:pPr>
              <w:pStyle w:val="TableIn"/>
              <w:rPr>
                <w:bCs/>
              </w:rPr>
            </w:pPr>
            <w:r w:rsidRPr="00BB34C0">
              <w:rPr>
                <w:bCs/>
              </w:rPr>
              <w:t>Sự cố môi trường</w:t>
            </w:r>
          </w:p>
        </w:tc>
        <w:tc>
          <w:tcPr>
            <w:tcW w:w="3260" w:type="dxa"/>
            <w:vAlign w:val="center"/>
          </w:tcPr>
          <w:p w14:paraId="338695BD" w14:textId="2F6C743B" w:rsidR="002D2C7A" w:rsidRPr="00BB34C0" w:rsidRDefault="002D2C7A" w:rsidP="0068194F">
            <w:pPr>
              <w:pStyle w:val="TableIn"/>
              <w:jc w:val="left"/>
              <w:rPr>
                <w:bCs/>
              </w:rPr>
            </w:pPr>
            <w:r w:rsidRPr="00BB34C0">
              <w:rPr>
                <w:bCs/>
              </w:rPr>
              <w:t>Sự cố cháy nổ</w:t>
            </w:r>
          </w:p>
        </w:tc>
        <w:tc>
          <w:tcPr>
            <w:tcW w:w="6946" w:type="dxa"/>
            <w:vAlign w:val="center"/>
          </w:tcPr>
          <w:p w14:paraId="4D97FE7E" w14:textId="2D6122D8" w:rsidR="002D2C7A" w:rsidRPr="00BB34C0" w:rsidRDefault="002D2C7A" w:rsidP="00A615D9">
            <w:pPr>
              <w:pStyle w:val="ListBng"/>
              <w:rPr>
                <w:rFonts w:eastAsia="Arial"/>
              </w:rPr>
            </w:pPr>
            <w:r w:rsidRPr="00BB34C0">
              <w:t>Dự án thiết kế hệ thống PCCC theo yêu cầu và quy định của các cơ quan quản lý, bao gồm kiến trúc, công trình xây dựng và cấp nước chữa cháy.</w:t>
            </w:r>
          </w:p>
          <w:p w14:paraId="5B0AF7A5" w14:textId="53600362" w:rsidR="002D2C7A" w:rsidRPr="00BB34C0" w:rsidRDefault="002D2C7A" w:rsidP="00A615D9">
            <w:pPr>
              <w:pStyle w:val="ListBng"/>
              <w:rPr>
                <w:rFonts w:eastAsia="Arial"/>
              </w:rPr>
            </w:pPr>
            <w:r w:rsidRPr="00BB34C0">
              <w:t>Đường nội bộ đảm bảo phương tiện cứu hỏa có thể tiếp cận mọi vị trí trong dự án, với khả năng khống chế lửa từ vòi rồng tại các kho, chuồng trại. Kho được trang bị cửa thông gió và tường cách ly để ngăn cháy lan.</w:t>
            </w:r>
          </w:p>
          <w:p w14:paraId="4ECB66E8" w14:textId="256E9C06" w:rsidR="002D2C7A" w:rsidRPr="00BB34C0" w:rsidRDefault="002D2C7A" w:rsidP="00A615D9">
            <w:pPr>
              <w:pStyle w:val="ListBng"/>
              <w:rPr>
                <w:rFonts w:eastAsia="Arial"/>
              </w:rPr>
            </w:pPr>
            <w:r w:rsidRPr="00BB34C0">
              <w:t>Bố trí vật liệu cứu hỏa như bình CO</w:t>
            </w:r>
            <w:r w:rsidRPr="00BB34C0">
              <w:rPr>
                <w:rFonts w:ascii="Cambria Math" w:hAnsi="Cambria Math" w:cs="Cambria Math"/>
              </w:rPr>
              <w:t>₂</w:t>
            </w:r>
            <w:r w:rsidRPr="00BB34C0">
              <w:t xml:space="preserve"> và cát ở vị trí thuận tiện. Các thiết bị PCCC được kiểm tra thường xuyên để đảm bảo sẵn sàng sử dụng.</w:t>
            </w:r>
          </w:p>
          <w:p w14:paraId="6C37B6AF" w14:textId="1F64485B" w:rsidR="002D2C7A" w:rsidRPr="00BB34C0" w:rsidRDefault="002D2C7A" w:rsidP="00A615D9">
            <w:pPr>
              <w:pStyle w:val="ListBng"/>
              <w:rPr>
                <w:rFonts w:eastAsia="Arial"/>
              </w:rPr>
            </w:pPr>
            <w:r w:rsidRPr="00BB34C0">
              <w:t>Hầm biogas được phủ bằng bạt HDPE dày 1mm để ngăn ngừa nổ, kèm theo biển báo cấm lửa trong khu vực.</w:t>
            </w:r>
          </w:p>
          <w:p w14:paraId="4D2B354C" w14:textId="65388B0C" w:rsidR="002D2C7A" w:rsidRPr="00BB34C0" w:rsidRDefault="002D2C7A" w:rsidP="00A615D9">
            <w:pPr>
              <w:pStyle w:val="ListBng"/>
              <w:rPr>
                <w:rFonts w:eastAsia="Arial"/>
              </w:rPr>
            </w:pPr>
            <w:r w:rsidRPr="00BB34C0">
              <w:rPr>
                <w:rFonts w:eastAsia="Arial"/>
              </w:rPr>
              <w:t xml:space="preserve">Khi có sự cố cháy nổ, Chủ dự án phải thông báo kịp thời cho toàn bộ CBCNV, sử dụng thiết bị chữa cháy để dập tắt hoặc hạn </w:t>
            </w:r>
            <w:r w:rsidRPr="00BB34C0">
              <w:rPr>
                <w:rFonts w:eastAsia="Arial"/>
              </w:rPr>
              <w:lastRenderedPageBreak/>
              <w:t>chế đám cháy, đồng thời liên hệ với phòng cảnh sát PCCC và y tế để ứng cứu và di dời công nhân khỏi vùng nguy hiểm.</w:t>
            </w:r>
          </w:p>
        </w:tc>
        <w:tc>
          <w:tcPr>
            <w:tcW w:w="1659" w:type="dxa"/>
            <w:vMerge/>
            <w:vAlign w:val="center"/>
          </w:tcPr>
          <w:p w14:paraId="0DA882F3" w14:textId="77777777" w:rsidR="002D2C7A" w:rsidRPr="00BB34C0" w:rsidRDefault="002D2C7A" w:rsidP="00A615D9">
            <w:pPr>
              <w:pStyle w:val="ListBng"/>
              <w:rPr>
                <w:b/>
              </w:rPr>
            </w:pPr>
          </w:p>
        </w:tc>
      </w:tr>
      <w:tr w:rsidR="00BB34C0" w:rsidRPr="00BB34C0" w14:paraId="1395E1A0" w14:textId="77777777" w:rsidTr="002B65A8">
        <w:tc>
          <w:tcPr>
            <w:tcW w:w="562" w:type="dxa"/>
            <w:vMerge/>
            <w:vAlign w:val="center"/>
          </w:tcPr>
          <w:p w14:paraId="33FA50F8" w14:textId="77777777" w:rsidR="002D2C7A" w:rsidRPr="00BB34C0" w:rsidRDefault="002D2C7A" w:rsidP="00E9120B">
            <w:pPr>
              <w:pStyle w:val="TableIn"/>
              <w:rPr>
                <w:bCs/>
              </w:rPr>
            </w:pPr>
          </w:p>
        </w:tc>
        <w:tc>
          <w:tcPr>
            <w:tcW w:w="2127" w:type="dxa"/>
            <w:vMerge/>
            <w:vAlign w:val="center"/>
          </w:tcPr>
          <w:p w14:paraId="25010267" w14:textId="77777777" w:rsidR="002D2C7A" w:rsidRPr="00BB34C0" w:rsidRDefault="002D2C7A" w:rsidP="00E9120B">
            <w:pPr>
              <w:pStyle w:val="TableIn"/>
              <w:rPr>
                <w:bCs/>
              </w:rPr>
            </w:pPr>
          </w:p>
        </w:tc>
        <w:tc>
          <w:tcPr>
            <w:tcW w:w="3260" w:type="dxa"/>
            <w:vAlign w:val="center"/>
          </w:tcPr>
          <w:p w14:paraId="32C5E7C2" w14:textId="6CBB4CD8" w:rsidR="002D2C7A" w:rsidRPr="00BB34C0" w:rsidRDefault="002D2C7A" w:rsidP="00E9120B">
            <w:pPr>
              <w:pStyle w:val="TableIn"/>
              <w:jc w:val="both"/>
              <w:rPr>
                <w:bCs/>
              </w:rPr>
            </w:pPr>
            <w:r w:rsidRPr="00BB34C0">
              <w:rPr>
                <w:bCs/>
              </w:rPr>
              <w:t>Sự cố tai nạn lao động</w:t>
            </w:r>
          </w:p>
        </w:tc>
        <w:tc>
          <w:tcPr>
            <w:tcW w:w="6946" w:type="dxa"/>
            <w:vAlign w:val="center"/>
          </w:tcPr>
          <w:p w14:paraId="3C6F6525" w14:textId="2AD6CB42" w:rsidR="002D2C7A" w:rsidRPr="00BB34C0" w:rsidRDefault="002D2C7A" w:rsidP="00A615D9">
            <w:pPr>
              <w:pStyle w:val="ListBng"/>
              <w:rPr>
                <w:rFonts w:eastAsia="Arial"/>
              </w:rPr>
            </w:pPr>
            <w:r w:rsidRPr="00BB34C0">
              <w:rPr>
                <w:rFonts w:eastAsia="Arial"/>
              </w:rPr>
              <w:t>Tổ chức tập huấn an toàn lao động cho toàn bộ công nhân sau khi được tuyển dụng để có những phương án kịp thời ứng cứu nạn nhân khi có sự cố xảy ra;</w:t>
            </w:r>
          </w:p>
          <w:p w14:paraId="6D58DC1C" w14:textId="0E3130A6" w:rsidR="002D2C7A" w:rsidRPr="00BB34C0" w:rsidRDefault="002D2C7A" w:rsidP="00705B07">
            <w:pPr>
              <w:pStyle w:val="ListBng"/>
              <w:rPr>
                <w:rFonts w:eastAsia="Arial"/>
              </w:rPr>
            </w:pPr>
            <w:r w:rsidRPr="00BB34C0">
              <w:rPr>
                <w:rFonts w:eastAsia="Arial"/>
              </w:rPr>
              <w:t>Trang bị các phương tiện bảo hộ lao động cho CBCNV như khẩu trang, găng tay, mũ, giày...</w:t>
            </w:r>
          </w:p>
        </w:tc>
        <w:tc>
          <w:tcPr>
            <w:tcW w:w="1659" w:type="dxa"/>
            <w:vMerge/>
            <w:vAlign w:val="center"/>
          </w:tcPr>
          <w:p w14:paraId="050107D3" w14:textId="77777777" w:rsidR="002D2C7A" w:rsidRPr="00BB34C0" w:rsidRDefault="002D2C7A" w:rsidP="00A615D9">
            <w:pPr>
              <w:pStyle w:val="ListBng"/>
              <w:rPr>
                <w:b/>
              </w:rPr>
            </w:pPr>
          </w:p>
        </w:tc>
      </w:tr>
      <w:tr w:rsidR="00BB34C0" w:rsidRPr="00BB34C0" w14:paraId="58F820F4" w14:textId="77777777" w:rsidTr="002B65A8">
        <w:tc>
          <w:tcPr>
            <w:tcW w:w="562" w:type="dxa"/>
            <w:vMerge/>
            <w:vAlign w:val="center"/>
          </w:tcPr>
          <w:p w14:paraId="636EC9F0" w14:textId="77777777" w:rsidR="002D2C7A" w:rsidRPr="00BB34C0" w:rsidRDefault="002D2C7A" w:rsidP="00E9120B">
            <w:pPr>
              <w:pStyle w:val="TableIn"/>
              <w:rPr>
                <w:bCs/>
              </w:rPr>
            </w:pPr>
          </w:p>
        </w:tc>
        <w:tc>
          <w:tcPr>
            <w:tcW w:w="2127" w:type="dxa"/>
            <w:vMerge/>
            <w:vAlign w:val="center"/>
          </w:tcPr>
          <w:p w14:paraId="2C45DEDF" w14:textId="77777777" w:rsidR="002D2C7A" w:rsidRPr="00BB34C0" w:rsidRDefault="002D2C7A" w:rsidP="00E9120B">
            <w:pPr>
              <w:pStyle w:val="TableIn"/>
              <w:rPr>
                <w:bCs/>
              </w:rPr>
            </w:pPr>
          </w:p>
        </w:tc>
        <w:tc>
          <w:tcPr>
            <w:tcW w:w="3260" w:type="dxa"/>
            <w:vAlign w:val="center"/>
          </w:tcPr>
          <w:p w14:paraId="0F83CCF5" w14:textId="42DD5812" w:rsidR="002D2C7A" w:rsidRPr="00BB34C0" w:rsidRDefault="002D2C7A" w:rsidP="00E9120B">
            <w:pPr>
              <w:pStyle w:val="TableIn"/>
              <w:jc w:val="both"/>
              <w:rPr>
                <w:bCs/>
              </w:rPr>
            </w:pPr>
            <w:r w:rsidRPr="00BB34C0">
              <w:rPr>
                <w:bCs/>
              </w:rPr>
              <w:t>Sự cố tai nạn giao thông</w:t>
            </w:r>
          </w:p>
        </w:tc>
        <w:tc>
          <w:tcPr>
            <w:tcW w:w="6946" w:type="dxa"/>
            <w:vAlign w:val="center"/>
          </w:tcPr>
          <w:p w14:paraId="7BC4DA9A" w14:textId="3EE93A2B" w:rsidR="002D2C7A" w:rsidRPr="00BB34C0" w:rsidRDefault="002D2C7A" w:rsidP="00A615D9">
            <w:pPr>
              <w:pStyle w:val="ListBng"/>
              <w:rPr>
                <w:rFonts w:eastAsia="Arial"/>
              </w:rPr>
            </w:pPr>
            <w:r w:rsidRPr="00BB34C0">
              <w:rPr>
                <w:rFonts w:eastAsia="Arial"/>
              </w:rPr>
              <w:t>Đầu tư đồng bộ hệ thống đường giao thông quanh khu vực trang trại, bố trí các lối đi bộ riêng biệt để người đi bộ không phải đi chung với xe cộ, đặc biệt là ở những khu vực gần cổng vào của trang trại.</w:t>
            </w:r>
          </w:p>
          <w:p w14:paraId="4A0341CD" w14:textId="14695B37" w:rsidR="002D2C7A" w:rsidRPr="00BB34C0" w:rsidRDefault="002D2C7A" w:rsidP="00A615D9">
            <w:pPr>
              <w:pStyle w:val="ListBng"/>
              <w:rPr>
                <w:rFonts w:eastAsia="Arial"/>
              </w:rPr>
            </w:pPr>
            <w:r w:rsidRPr="00BB34C0">
              <w:rPr>
                <w:rFonts w:eastAsia="Arial"/>
              </w:rPr>
              <w:t>Thiết lập quy trình vận chuyển an toàn và quy định về tốc độ cho các phương tiện vận chuyển hàng hóa.</w:t>
            </w:r>
          </w:p>
          <w:p w14:paraId="7A00390D" w14:textId="28DD0D6C" w:rsidR="002D2C7A" w:rsidRPr="00BB34C0" w:rsidRDefault="002D2C7A" w:rsidP="00A615D9">
            <w:pPr>
              <w:pStyle w:val="ListBng"/>
              <w:rPr>
                <w:rFonts w:eastAsia="Arial"/>
              </w:rPr>
            </w:pPr>
            <w:r w:rsidRPr="00BB34C0">
              <w:rPr>
                <w:rFonts w:eastAsia="Arial"/>
              </w:rPr>
              <w:t>Không chở quá tải trọng cho phép của xe để đảm bảo an toàn và tránh quá tải gây hư hỏng xe.</w:t>
            </w:r>
          </w:p>
          <w:p w14:paraId="4E5A9278" w14:textId="62FD1495" w:rsidR="002D2C7A" w:rsidRPr="00BB34C0" w:rsidRDefault="002D2C7A" w:rsidP="00A615D9">
            <w:pPr>
              <w:pStyle w:val="ListBng"/>
              <w:rPr>
                <w:rFonts w:eastAsia="Arial"/>
              </w:rPr>
            </w:pPr>
            <w:r w:rsidRPr="00BB34C0">
              <w:rPr>
                <w:rFonts w:eastAsia="Arial"/>
              </w:rPr>
              <w:t>Xe vận chuyển phải được kiểm tra, bảo dưỡng định kỳ để đảm bảo các hệ thống phanh, lái, đèn chiếu sáng hoạt động tốt</w:t>
            </w:r>
            <w:r w:rsidR="00791100" w:rsidRPr="00BB34C0">
              <w:rPr>
                <w:rFonts w:eastAsia="Arial"/>
              </w:rPr>
              <w:t>.</w:t>
            </w:r>
          </w:p>
        </w:tc>
        <w:tc>
          <w:tcPr>
            <w:tcW w:w="1659" w:type="dxa"/>
            <w:vMerge/>
            <w:vAlign w:val="center"/>
          </w:tcPr>
          <w:p w14:paraId="03B1D9AB" w14:textId="77777777" w:rsidR="002D2C7A" w:rsidRPr="00BB34C0" w:rsidRDefault="002D2C7A" w:rsidP="00E9120B">
            <w:pPr>
              <w:pStyle w:val="TableIn"/>
              <w:rPr>
                <w:b/>
              </w:rPr>
            </w:pPr>
          </w:p>
        </w:tc>
      </w:tr>
      <w:tr w:rsidR="00BB34C0" w:rsidRPr="00BB34C0" w14:paraId="7A853694" w14:textId="77777777" w:rsidTr="002B65A8">
        <w:tc>
          <w:tcPr>
            <w:tcW w:w="562" w:type="dxa"/>
            <w:vMerge/>
            <w:vAlign w:val="center"/>
          </w:tcPr>
          <w:p w14:paraId="7643BF6E" w14:textId="77777777" w:rsidR="002D2C7A" w:rsidRPr="00BB34C0" w:rsidRDefault="002D2C7A" w:rsidP="00E9120B">
            <w:pPr>
              <w:pStyle w:val="TableIn"/>
              <w:rPr>
                <w:bCs/>
              </w:rPr>
            </w:pPr>
          </w:p>
        </w:tc>
        <w:tc>
          <w:tcPr>
            <w:tcW w:w="2127" w:type="dxa"/>
            <w:vMerge/>
            <w:vAlign w:val="center"/>
          </w:tcPr>
          <w:p w14:paraId="2013D2CD" w14:textId="77777777" w:rsidR="002D2C7A" w:rsidRPr="00BB34C0" w:rsidRDefault="002D2C7A" w:rsidP="00E9120B">
            <w:pPr>
              <w:pStyle w:val="TableIn"/>
              <w:rPr>
                <w:bCs/>
              </w:rPr>
            </w:pPr>
          </w:p>
        </w:tc>
        <w:tc>
          <w:tcPr>
            <w:tcW w:w="3260" w:type="dxa"/>
            <w:vAlign w:val="center"/>
          </w:tcPr>
          <w:p w14:paraId="338AD56B" w14:textId="15E99C68" w:rsidR="002D2C7A" w:rsidRPr="00BB34C0" w:rsidRDefault="002D2C7A" w:rsidP="00E9120B">
            <w:pPr>
              <w:pStyle w:val="TableIn"/>
              <w:jc w:val="both"/>
              <w:rPr>
                <w:bCs/>
              </w:rPr>
            </w:pPr>
            <w:r w:rsidRPr="00BB34C0">
              <w:rPr>
                <w:bCs/>
              </w:rPr>
              <w:t>Sự cố hệ thống xử lý nước thải</w:t>
            </w:r>
          </w:p>
        </w:tc>
        <w:tc>
          <w:tcPr>
            <w:tcW w:w="6946" w:type="dxa"/>
            <w:vAlign w:val="center"/>
          </w:tcPr>
          <w:p w14:paraId="0C780AF1" w14:textId="61DAD8F6" w:rsidR="002D2C7A" w:rsidRPr="00BB34C0" w:rsidRDefault="002D2C7A" w:rsidP="00A615D9">
            <w:pPr>
              <w:pStyle w:val="ListBng"/>
              <w:rPr>
                <w:rFonts w:eastAsia="Arial"/>
              </w:rPr>
            </w:pPr>
            <w:r w:rsidRPr="00BB34C0">
              <w:rPr>
                <w:rFonts w:eastAsia="Arial"/>
              </w:rPr>
              <w:t>Đối với hầm biogas: Để giảm thiểu sự cố trong quá trình hoạt động của hầm biogas, Chủ dự án áp dụng một số biện pháp quản lý và kỹ thuật cụ thể như sau:</w:t>
            </w:r>
          </w:p>
          <w:p w14:paraId="7448786B" w14:textId="0F1CE758" w:rsidR="002D2C7A" w:rsidRPr="00BB34C0" w:rsidRDefault="002D2C7A" w:rsidP="00A615D9">
            <w:pPr>
              <w:pStyle w:val="ListBng"/>
              <w:rPr>
                <w:rFonts w:eastAsia="Arial"/>
              </w:rPr>
            </w:pPr>
            <w:r w:rsidRPr="00BB34C0">
              <w:rPr>
                <w:rFonts w:eastAsia="Arial"/>
              </w:rPr>
              <w:t>Sử dụng bạt HDPE có độ dày phù hợp (từ 1,5-3mm) để đảm bảo độ bền và khả năng chịu lực tốt</w:t>
            </w:r>
          </w:p>
          <w:p w14:paraId="1B409BE8" w14:textId="62E3D496" w:rsidR="002D2C7A" w:rsidRPr="00BB34C0" w:rsidRDefault="002D2C7A" w:rsidP="00A615D9">
            <w:pPr>
              <w:pStyle w:val="ListBng"/>
              <w:rPr>
                <w:rFonts w:eastAsia="Arial"/>
              </w:rPr>
            </w:pPr>
            <w:r w:rsidRPr="00BB34C0">
              <w:rPr>
                <w:rFonts w:eastAsia="Arial"/>
              </w:rPr>
              <w:t>Đảm bảo nền móng sạch sẽ, không có vật sắc nhọn có thể gây rách bạt trong quá trình thi công.</w:t>
            </w:r>
          </w:p>
          <w:p w14:paraId="18A9D0A6" w14:textId="595F727B" w:rsidR="002D2C7A" w:rsidRPr="00BB34C0" w:rsidRDefault="002D2C7A" w:rsidP="00A615D9">
            <w:pPr>
              <w:pStyle w:val="ListBng"/>
              <w:rPr>
                <w:rFonts w:eastAsia="Arial"/>
              </w:rPr>
            </w:pPr>
            <w:r w:rsidRPr="00BB34C0">
              <w:rPr>
                <w:rFonts w:eastAsia="Arial"/>
              </w:rPr>
              <w:t>Thực hiện kiểm tra định kỳ các thiết bị và cấu trúc của hầm biogas để phát hiện sớm các dấu hiệu rò rỉ hoặc hỏng hóc.</w:t>
            </w:r>
          </w:p>
          <w:p w14:paraId="702A46A1" w14:textId="214E06BF" w:rsidR="002D2C7A" w:rsidRPr="00705B07" w:rsidRDefault="002D2C7A" w:rsidP="00705B07">
            <w:pPr>
              <w:pStyle w:val="ListBng"/>
              <w:rPr>
                <w:rFonts w:eastAsia="Arial"/>
              </w:rPr>
            </w:pPr>
            <w:r w:rsidRPr="00BB34C0">
              <w:rPr>
                <w:rFonts w:eastAsia="Arial"/>
              </w:rPr>
              <w:t>Hút bùn định kỳ để tránh tình trạng bùn cặn tích tụ, làm giảm hiệu suất phân hủy và sinh khí.</w:t>
            </w:r>
          </w:p>
        </w:tc>
        <w:tc>
          <w:tcPr>
            <w:tcW w:w="1659" w:type="dxa"/>
            <w:vMerge/>
            <w:vAlign w:val="center"/>
          </w:tcPr>
          <w:p w14:paraId="20E489BF" w14:textId="77777777" w:rsidR="002D2C7A" w:rsidRPr="00BB34C0" w:rsidRDefault="002D2C7A" w:rsidP="00E9120B">
            <w:pPr>
              <w:pStyle w:val="TableIn"/>
              <w:rPr>
                <w:b/>
              </w:rPr>
            </w:pPr>
          </w:p>
        </w:tc>
      </w:tr>
      <w:tr w:rsidR="00A22C07" w:rsidRPr="00BB34C0" w14:paraId="24839960" w14:textId="77777777" w:rsidTr="002B65A8">
        <w:tc>
          <w:tcPr>
            <w:tcW w:w="562" w:type="dxa"/>
            <w:vMerge/>
            <w:vAlign w:val="center"/>
          </w:tcPr>
          <w:p w14:paraId="6742AC27" w14:textId="77777777" w:rsidR="002D2C7A" w:rsidRPr="00BB34C0" w:rsidRDefault="002D2C7A" w:rsidP="00E9120B">
            <w:pPr>
              <w:pStyle w:val="TableIn"/>
              <w:rPr>
                <w:bCs/>
              </w:rPr>
            </w:pPr>
          </w:p>
        </w:tc>
        <w:tc>
          <w:tcPr>
            <w:tcW w:w="2127" w:type="dxa"/>
            <w:vMerge/>
            <w:vAlign w:val="center"/>
          </w:tcPr>
          <w:p w14:paraId="03D34803" w14:textId="77777777" w:rsidR="002D2C7A" w:rsidRPr="00BB34C0" w:rsidRDefault="002D2C7A" w:rsidP="00E9120B">
            <w:pPr>
              <w:pStyle w:val="TableIn"/>
              <w:rPr>
                <w:bCs/>
              </w:rPr>
            </w:pPr>
          </w:p>
        </w:tc>
        <w:tc>
          <w:tcPr>
            <w:tcW w:w="3260" w:type="dxa"/>
            <w:vAlign w:val="center"/>
          </w:tcPr>
          <w:p w14:paraId="5B7E4785" w14:textId="3D043BF5" w:rsidR="002D2C7A" w:rsidRPr="00BB34C0" w:rsidRDefault="002D2C7A" w:rsidP="00E9120B">
            <w:pPr>
              <w:pStyle w:val="TableIn"/>
              <w:jc w:val="both"/>
              <w:rPr>
                <w:bCs/>
              </w:rPr>
            </w:pPr>
            <w:r w:rsidRPr="00BB34C0">
              <w:rPr>
                <w:bCs/>
              </w:rPr>
              <w:t>Sự cố dịch bệnh</w:t>
            </w:r>
          </w:p>
        </w:tc>
        <w:tc>
          <w:tcPr>
            <w:tcW w:w="6946" w:type="dxa"/>
            <w:vAlign w:val="center"/>
          </w:tcPr>
          <w:p w14:paraId="2758C36F" w14:textId="77777777" w:rsidR="002D2C7A" w:rsidRPr="00BB34C0" w:rsidRDefault="002D2C7A" w:rsidP="007F024A">
            <w:pPr>
              <w:pStyle w:val="TableIn"/>
              <w:jc w:val="both"/>
              <w:rPr>
                <w:rFonts w:eastAsia="Arial"/>
                <w:u w:val="single"/>
              </w:rPr>
            </w:pPr>
            <w:r w:rsidRPr="00BB34C0">
              <w:rPr>
                <w:rFonts w:eastAsia="Arial"/>
                <w:u w:val="single"/>
              </w:rPr>
              <w:t>Các biện pháp phòng ngừa sự cố</w:t>
            </w:r>
          </w:p>
          <w:p w14:paraId="134E398A" w14:textId="77777777" w:rsidR="002D2C7A" w:rsidRPr="00BB34C0" w:rsidRDefault="002D2C7A" w:rsidP="00A615D9">
            <w:pPr>
              <w:pStyle w:val="ListBng"/>
              <w:rPr>
                <w:rFonts w:eastAsia="Arial"/>
              </w:rPr>
            </w:pPr>
            <w:r w:rsidRPr="00BB34C0">
              <w:rPr>
                <w:rFonts w:eastAsia="Arial"/>
              </w:rPr>
              <w:t xml:space="preserve">Để giảm thiểu nguy cơ phát sinh các sự cố liên quan đến dịch </w:t>
            </w:r>
            <w:r w:rsidRPr="00BB34C0">
              <w:rPr>
                <w:rFonts w:eastAsia="Arial"/>
              </w:rPr>
              <w:lastRenderedPageBreak/>
              <w:t>bệnh trong quá trình hoạt động, việc đảm bảo vệ sinh và an toàn sinh học tại Dự án là rất cần thiết. Một số biện pháp phòng ngừa cụ thể bao gồm:</w:t>
            </w:r>
          </w:p>
          <w:p w14:paraId="3B023029" w14:textId="5F95FE64" w:rsidR="002D2C7A" w:rsidRPr="00BB34C0" w:rsidRDefault="002D2C7A" w:rsidP="00A615D9">
            <w:pPr>
              <w:pStyle w:val="ListBng"/>
              <w:rPr>
                <w:rFonts w:eastAsia="Arial"/>
              </w:rPr>
            </w:pPr>
            <w:r w:rsidRPr="00BB34C0">
              <w:rPr>
                <w:rFonts w:eastAsia="Arial"/>
              </w:rPr>
              <w:t>Đảm bảo điều kiện vệ sinh tuyệt đối: Nhà sát trùng cần vệ sinh thường xuyên và sạch sẽ. Các bề mặt, thiết bị và công cụ được khử trùng định kỳ bằng các hóa chất chuyên dụng nhằm ngăn ngừa vi khuẩn và virus phát triển.</w:t>
            </w:r>
          </w:p>
          <w:p w14:paraId="5DFE643E" w14:textId="184D2DDA" w:rsidR="002D2C7A" w:rsidRPr="00BB34C0" w:rsidRDefault="002D2C7A" w:rsidP="00A615D9">
            <w:pPr>
              <w:pStyle w:val="ListBng"/>
              <w:rPr>
                <w:rFonts w:eastAsia="Arial"/>
              </w:rPr>
            </w:pPr>
            <w:r w:rsidRPr="00BB34C0">
              <w:rPr>
                <w:rFonts w:eastAsia="Arial"/>
              </w:rPr>
              <w:t>Kiểm soát ra vào: Thiết lập quy trình kiểm soát nghiêm ngặt đối với việc ra vào của tất cả các đối tượng, bao gồm nhân viên, khách tham quan, và phương tiện vận chuyển. Mọi người và phương tiện vào trang trại cần trải qua quy trình sát trùng trước khi vào khu vực chăn nuôi.</w:t>
            </w:r>
          </w:p>
          <w:p w14:paraId="03588614" w14:textId="63E4D0C5" w:rsidR="002D2C7A" w:rsidRPr="00BB34C0" w:rsidRDefault="002D2C7A" w:rsidP="00A615D9">
            <w:pPr>
              <w:pStyle w:val="ListBng"/>
              <w:rPr>
                <w:rFonts w:eastAsia="Arial"/>
              </w:rPr>
            </w:pPr>
            <w:r w:rsidRPr="00BB34C0">
              <w:rPr>
                <w:rFonts w:eastAsia="Arial"/>
              </w:rPr>
              <w:t>Đào tạo nhân viên: Đội ngũ nhân viên trong trang trại được đào tạo về các biện pháp an toàn sinh học, cách phát hiện và ứng phó với dịch bệnh. Việc hiểu biết các quy trình quản lý rủi ro là cực kỳ cần thiết trong việc bảo vệ sức khỏe đàn heo.</w:t>
            </w:r>
          </w:p>
          <w:p w14:paraId="168AAE82" w14:textId="586E961D" w:rsidR="002D2C7A" w:rsidRPr="00705B07" w:rsidRDefault="002D2C7A" w:rsidP="00705B07">
            <w:pPr>
              <w:pStyle w:val="ListBng"/>
              <w:rPr>
                <w:rFonts w:eastAsia="Arial"/>
              </w:rPr>
            </w:pPr>
            <w:r w:rsidRPr="00BB34C0">
              <w:rPr>
                <w:rFonts w:eastAsia="Arial"/>
              </w:rPr>
              <w:t xml:space="preserve">Tạo dựng hàng rào sinh học: Sử dụng hàng rào vật lý và sinh học để giảm thiểu khả năng tiếp xúc giữa đàn </w:t>
            </w:r>
            <w:r w:rsidR="000551D1" w:rsidRPr="00BB34C0">
              <w:rPr>
                <w:rFonts w:eastAsia="Arial"/>
              </w:rPr>
              <w:t>heo</w:t>
            </w:r>
            <w:r w:rsidRPr="00BB34C0">
              <w:rPr>
                <w:rFonts w:eastAsia="Arial"/>
              </w:rPr>
              <w:t xml:space="preserve"> và các nguồn virus bên ngoài. Điều này bao gồm việc trồng cây chắn và thiết lập khu vực cách ly cho các động vật và con ngườ</w:t>
            </w:r>
            <w:r w:rsidR="00705B07">
              <w:rPr>
                <w:rFonts w:eastAsia="Arial"/>
              </w:rPr>
              <w:t>i ra vào.</w:t>
            </w:r>
          </w:p>
        </w:tc>
        <w:tc>
          <w:tcPr>
            <w:tcW w:w="1659" w:type="dxa"/>
            <w:vMerge/>
            <w:vAlign w:val="center"/>
          </w:tcPr>
          <w:p w14:paraId="615567FF" w14:textId="77777777" w:rsidR="002D2C7A" w:rsidRPr="00BB34C0" w:rsidRDefault="002D2C7A" w:rsidP="00E9120B">
            <w:pPr>
              <w:pStyle w:val="TableIn"/>
              <w:rPr>
                <w:b/>
              </w:rPr>
            </w:pPr>
          </w:p>
        </w:tc>
      </w:tr>
    </w:tbl>
    <w:p w14:paraId="03CAA0FF" w14:textId="77777777" w:rsidR="006E46EB" w:rsidRPr="00BB34C0" w:rsidRDefault="006E46EB" w:rsidP="006E46EB"/>
    <w:p w14:paraId="33FF4918" w14:textId="77777777" w:rsidR="006E46EB" w:rsidRPr="00BB34C0" w:rsidRDefault="006E46EB" w:rsidP="006E46EB"/>
    <w:p w14:paraId="0C8A8EBC" w14:textId="77777777" w:rsidR="00084D51" w:rsidRPr="00BB34C0" w:rsidRDefault="00084D51" w:rsidP="00581628">
      <w:pPr>
        <w:rPr>
          <w:rFonts w:cs="Times New Roman"/>
          <w:sz w:val="26"/>
          <w:szCs w:val="26"/>
          <w:highlight w:val="yellow"/>
        </w:rPr>
      </w:pPr>
    </w:p>
    <w:p w14:paraId="1F041550" w14:textId="77777777" w:rsidR="00084D51" w:rsidRPr="00BB34C0" w:rsidRDefault="00084D51" w:rsidP="00581628">
      <w:pPr>
        <w:rPr>
          <w:highlight w:val="yellow"/>
        </w:rPr>
        <w:sectPr w:rsidR="00084D51" w:rsidRPr="00BB34C0" w:rsidSect="0092486B">
          <w:pgSz w:w="16838" w:h="11906" w:orient="landscape"/>
          <w:pgMar w:top="993" w:right="1134" w:bottom="1134" w:left="1134" w:header="567" w:footer="567" w:gutter="0"/>
          <w:cols w:space="720"/>
          <w:docGrid w:linePitch="367"/>
        </w:sectPr>
      </w:pPr>
    </w:p>
    <w:p w14:paraId="06A837A7" w14:textId="77777777" w:rsidR="008E48EA" w:rsidRPr="00BB34C0" w:rsidRDefault="008E48EA" w:rsidP="007A77A5">
      <w:pPr>
        <w:pStyle w:val="ListParagraph"/>
        <w:keepNext/>
        <w:keepLines/>
        <w:numPr>
          <w:ilvl w:val="0"/>
          <w:numId w:val="18"/>
        </w:numPr>
        <w:spacing w:line="276" w:lineRule="auto"/>
        <w:outlineLvl w:val="0"/>
        <w:rPr>
          <w:rFonts w:eastAsiaTheme="majorEastAsia" w:cstheme="majorBidi"/>
          <w:b/>
          <w:vanish/>
          <w:szCs w:val="32"/>
        </w:rPr>
      </w:pPr>
      <w:bookmarkStart w:id="572" w:name="_Toc163457528"/>
      <w:bookmarkStart w:id="573" w:name="_Toc163457627"/>
      <w:bookmarkStart w:id="574" w:name="_Toc163457726"/>
      <w:bookmarkStart w:id="575" w:name="_Toc163458028"/>
      <w:bookmarkStart w:id="576" w:name="_Toc163458289"/>
      <w:bookmarkStart w:id="577" w:name="_Toc163458394"/>
      <w:bookmarkStart w:id="578" w:name="_Toc169092333"/>
      <w:bookmarkStart w:id="579" w:name="_Toc170312866"/>
      <w:bookmarkStart w:id="580" w:name="_Toc170388844"/>
      <w:bookmarkStart w:id="581" w:name="_Toc175750939"/>
      <w:bookmarkStart w:id="582" w:name="_Toc184891811"/>
      <w:bookmarkStart w:id="583" w:name="_Toc187936776"/>
      <w:bookmarkStart w:id="584" w:name="_Toc187936902"/>
      <w:bookmarkStart w:id="585" w:name="_Toc188025636"/>
      <w:bookmarkStart w:id="586" w:name="_Toc189900825"/>
      <w:bookmarkStart w:id="587" w:name="_Toc194419469"/>
      <w:bookmarkStart w:id="588" w:name="_Toc197509354"/>
      <w:bookmarkStart w:id="589" w:name="_Toc197518083"/>
      <w:bookmarkStart w:id="590" w:name="_Toc51225105"/>
      <w:bookmarkStart w:id="591" w:name="_Toc59433636"/>
      <w:bookmarkStart w:id="592" w:name="_Toc197686606"/>
      <w:bookmarkStart w:id="593" w:name="_Toc197686673"/>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2"/>
      <w:bookmarkEnd w:id="593"/>
    </w:p>
    <w:p w14:paraId="05FFB362" w14:textId="77777777" w:rsidR="008E48EA" w:rsidRPr="00BB34C0" w:rsidRDefault="008E48EA" w:rsidP="007A77A5">
      <w:pPr>
        <w:pStyle w:val="ListParagraph"/>
        <w:keepNext/>
        <w:keepLines/>
        <w:numPr>
          <w:ilvl w:val="0"/>
          <w:numId w:val="18"/>
        </w:numPr>
        <w:spacing w:line="276" w:lineRule="auto"/>
        <w:outlineLvl w:val="0"/>
        <w:rPr>
          <w:rFonts w:eastAsiaTheme="majorEastAsia" w:cstheme="majorBidi"/>
          <w:b/>
          <w:vanish/>
          <w:szCs w:val="32"/>
        </w:rPr>
      </w:pPr>
      <w:bookmarkStart w:id="594" w:name="_Toc163457529"/>
      <w:bookmarkStart w:id="595" w:name="_Toc163457628"/>
      <w:bookmarkStart w:id="596" w:name="_Toc163457727"/>
      <w:bookmarkStart w:id="597" w:name="_Toc163458029"/>
      <w:bookmarkStart w:id="598" w:name="_Toc163458290"/>
      <w:bookmarkStart w:id="599" w:name="_Toc163458395"/>
      <w:bookmarkStart w:id="600" w:name="_Toc169092334"/>
      <w:bookmarkStart w:id="601" w:name="_Toc170312867"/>
      <w:bookmarkStart w:id="602" w:name="_Toc170388845"/>
      <w:bookmarkStart w:id="603" w:name="_Toc175750940"/>
      <w:bookmarkStart w:id="604" w:name="_Toc184891812"/>
      <w:bookmarkStart w:id="605" w:name="_Toc187936777"/>
      <w:bookmarkStart w:id="606" w:name="_Toc187936903"/>
      <w:bookmarkStart w:id="607" w:name="_Toc188025637"/>
      <w:bookmarkStart w:id="608" w:name="_Toc189900826"/>
      <w:bookmarkStart w:id="609" w:name="_Toc194419470"/>
      <w:bookmarkStart w:id="610" w:name="_Toc197509355"/>
      <w:bookmarkStart w:id="611" w:name="_Toc197518084"/>
      <w:bookmarkStart w:id="612" w:name="_Toc197686607"/>
      <w:bookmarkStart w:id="613" w:name="_Toc197686674"/>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p>
    <w:p w14:paraId="0F0C8E07" w14:textId="77777777" w:rsidR="008E48EA" w:rsidRPr="00BB34C0" w:rsidRDefault="008E48EA" w:rsidP="007A77A5">
      <w:pPr>
        <w:pStyle w:val="ListParagraph"/>
        <w:keepNext/>
        <w:keepLines/>
        <w:numPr>
          <w:ilvl w:val="0"/>
          <w:numId w:val="18"/>
        </w:numPr>
        <w:spacing w:line="276" w:lineRule="auto"/>
        <w:outlineLvl w:val="0"/>
        <w:rPr>
          <w:rFonts w:eastAsiaTheme="majorEastAsia" w:cstheme="majorBidi"/>
          <w:b/>
          <w:vanish/>
          <w:szCs w:val="32"/>
        </w:rPr>
      </w:pPr>
      <w:bookmarkStart w:id="614" w:name="_Toc163457530"/>
      <w:bookmarkStart w:id="615" w:name="_Toc163457629"/>
      <w:bookmarkStart w:id="616" w:name="_Toc163457728"/>
      <w:bookmarkStart w:id="617" w:name="_Toc163458030"/>
      <w:bookmarkStart w:id="618" w:name="_Toc163458291"/>
      <w:bookmarkStart w:id="619" w:name="_Toc163458396"/>
      <w:bookmarkStart w:id="620" w:name="_Toc169092335"/>
      <w:bookmarkStart w:id="621" w:name="_Toc170312868"/>
      <w:bookmarkStart w:id="622" w:name="_Toc170388846"/>
      <w:bookmarkStart w:id="623" w:name="_Toc175750941"/>
      <w:bookmarkStart w:id="624" w:name="_Toc184891813"/>
      <w:bookmarkStart w:id="625" w:name="_Toc187936778"/>
      <w:bookmarkStart w:id="626" w:name="_Toc187936904"/>
      <w:bookmarkStart w:id="627" w:name="_Toc188025638"/>
      <w:bookmarkStart w:id="628" w:name="_Toc189900827"/>
      <w:bookmarkStart w:id="629" w:name="_Toc194419471"/>
      <w:bookmarkStart w:id="630" w:name="_Toc197509356"/>
      <w:bookmarkStart w:id="631" w:name="_Toc197518085"/>
      <w:bookmarkStart w:id="632" w:name="_Toc197686608"/>
      <w:bookmarkStart w:id="633" w:name="_Toc197686675"/>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p>
    <w:p w14:paraId="44A60E73" w14:textId="77777777" w:rsidR="008E48EA" w:rsidRPr="00BB34C0" w:rsidRDefault="008E48EA" w:rsidP="007A77A5">
      <w:pPr>
        <w:pStyle w:val="ListParagraph"/>
        <w:keepNext/>
        <w:keepLines/>
        <w:numPr>
          <w:ilvl w:val="1"/>
          <w:numId w:val="18"/>
        </w:numPr>
        <w:outlineLvl w:val="1"/>
        <w:rPr>
          <w:rFonts w:eastAsiaTheme="majorEastAsia" w:cstheme="majorBidi"/>
          <w:b/>
          <w:vanish/>
          <w:lang w:eastAsia="vi-VN"/>
        </w:rPr>
      </w:pPr>
      <w:bookmarkStart w:id="634" w:name="_Toc163457531"/>
      <w:bookmarkStart w:id="635" w:name="_Toc163457630"/>
      <w:bookmarkStart w:id="636" w:name="_Toc163457729"/>
      <w:bookmarkStart w:id="637" w:name="_Toc163458031"/>
      <w:bookmarkStart w:id="638" w:name="_Toc163458292"/>
      <w:bookmarkStart w:id="639" w:name="_Toc163458397"/>
      <w:bookmarkStart w:id="640" w:name="_Toc169092336"/>
      <w:bookmarkStart w:id="641" w:name="_Toc170312869"/>
      <w:bookmarkStart w:id="642" w:name="_Toc170388847"/>
      <w:bookmarkStart w:id="643" w:name="_Toc175750942"/>
      <w:bookmarkStart w:id="644" w:name="_Toc184891814"/>
      <w:bookmarkStart w:id="645" w:name="_Toc187936779"/>
      <w:bookmarkStart w:id="646" w:name="_Toc187936905"/>
      <w:bookmarkStart w:id="647" w:name="_Toc188025639"/>
      <w:bookmarkStart w:id="648" w:name="_Toc189900828"/>
      <w:bookmarkStart w:id="649" w:name="_Toc194419472"/>
      <w:bookmarkStart w:id="650" w:name="_Toc197509357"/>
      <w:bookmarkStart w:id="651" w:name="_Toc197518086"/>
      <w:bookmarkStart w:id="652" w:name="_Toc197686609"/>
      <w:bookmarkStart w:id="653" w:name="_Toc197686676"/>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p>
    <w:p w14:paraId="1ABC8489" w14:textId="6F37A446" w:rsidR="00AB5679" w:rsidRPr="00BB34C0" w:rsidRDefault="00AB5679" w:rsidP="007A77A5">
      <w:pPr>
        <w:pStyle w:val="Heading2"/>
        <w:numPr>
          <w:ilvl w:val="1"/>
          <w:numId w:val="18"/>
        </w:numPr>
      </w:pPr>
      <w:bookmarkStart w:id="654" w:name="_Toc163458032"/>
      <w:bookmarkStart w:id="655" w:name="_Toc197686677"/>
      <w:r w:rsidRPr="00BB34C0">
        <w:t xml:space="preserve">Chương trình </w:t>
      </w:r>
      <w:r w:rsidR="00875E5E" w:rsidRPr="00BB34C0">
        <w:t xml:space="preserve">quan trắc, </w:t>
      </w:r>
      <w:r w:rsidRPr="00BB34C0">
        <w:t>giám sát môi trường của chủ dự án</w:t>
      </w:r>
      <w:bookmarkEnd w:id="590"/>
      <w:bookmarkEnd w:id="591"/>
      <w:bookmarkEnd w:id="654"/>
      <w:bookmarkEnd w:id="655"/>
    </w:p>
    <w:p w14:paraId="519045CA" w14:textId="4187AE84" w:rsidR="006A69D2" w:rsidRPr="00BB34C0" w:rsidRDefault="006A69D2" w:rsidP="004D55A9">
      <w:pPr>
        <w:widowControl w:val="0"/>
        <w:ind w:firstLine="567"/>
      </w:pPr>
      <w:bookmarkStart w:id="656" w:name="_Toc104381955"/>
      <w:bookmarkStart w:id="657" w:name="_Toc358041571"/>
      <w:bookmarkStart w:id="658" w:name="_Toc361602623"/>
      <w:bookmarkStart w:id="659" w:name="_Toc387158821"/>
      <w:bookmarkStart w:id="660" w:name="_Toc476150810"/>
      <w:bookmarkStart w:id="661" w:name="_Toc480358760"/>
      <w:bookmarkStart w:id="662" w:name="_Toc3886923"/>
      <w:bookmarkStart w:id="663" w:name="_Toc3887616"/>
      <w:bookmarkStart w:id="664" w:name="_Toc3888167"/>
      <w:bookmarkStart w:id="665" w:name="_Toc3888431"/>
      <w:bookmarkStart w:id="666" w:name="_Toc3889030"/>
      <w:bookmarkStart w:id="667" w:name="_Toc3895387"/>
      <w:bookmarkStart w:id="668" w:name="_Toc6672613"/>
      <w:bookmarkStart w:id="669" w:name="_Toc28702503"/>
      <w:r w:rsidRPr="00BB34C0">
        <w:t xml:space="preserve">Dự án thực hiện </w:t>
      </w:r>
      <w:r w:rsidR="00962882" w:rsidRPr="00BB34C0">
        <w:t xml:space="preserve">thi công xây dựng, lắp đặt máy </w:t>
      </w:r>
      <w:r w:rsidRPr="00BB34C0">
        <w:t xml:space="preserve">móc thiết bị trong thời gian </w:t>
      </w:r>
      <w:r w:rsidR="00962882" w:rsidRPr="00BB34C0">
        <w:t>khoảng 0</w:t>
      </w:r>
      <w:r w:rsidR="00C0349D" w:rsidRPr="00BB34C0">
        <w:t>1</w:t>
      </w:r>
      <w:r w:rsidR="00962882" w:rsidRPr="00BB34C0">
        <w:t xml:space="preserve"> năm.</w:t>
      </w:r>
      <w:r w:rsidRPr="00BB34C0">
        <w:t xml:space="preserve"> </w:t>
      </w:r>
      <w:r w:rsidR="00962882" w:rsidRPr="00BB34C0">
        <w:t>T</w:t>
      </w:r>
      <w:r w:rsidRPr="00BB34C0">
        <w:t xml:space="preserve">oàn bộ nước thải sinh hoạt phát sinh được thu gom và xử lý </w:t>
      </w:r>
      <w:r w:rsidR="00FD309A" w:rsidRPr="00BB34C0">
        <w:t>bằng nhà vệ sinh di động do Nhà thầu tự thuê</w:t>
      </w:r>
      <w:r w:rsidRPr="00BB34C0">
        <w:t xml:space="preserve">. Còn các loại chất thải khác phát sinh không đáng kể thi công đến đâu thu gom và hợp đồng với đơn vị có chức năng xử lý theo đúng quy định do đó không thực hiện giám sát môi trường ở giai đoạn này. Vậy chương trình giám sát môi trường sẽ thực hiện ở </w:t>
      </w:r>
      <w:r w:rsidR="009B2833" w:rsidRPr="00BB34C0">
        <w:t>giai đoạn hoạt động</w:t>
      </w:r>
      <w:r w:rsidRPr="00BB34C0">
        <w:t>, cụ thể như sau:</w:t>
      </w:r>
      <w:bookmarkEnd w:id="656"/>
    </w:p>
    <w:p w14:paraId="2B1B21C9" w14:textId="77777777" w:rsidR="00882086" w:rsidRPr="00BB34C0" w:rsidRDefault="00882086" w:rsidP="00882086">
      <w:pPr>
        <w:pStyle w:val="Heading3"/>
      </w:pPr>
      <w:bookmarkStart w:id="670" w:name="_Toc197686678"/>
      <w:bookmarkEnd w:id="657"/>
      <w:bookmarkEnd w:id="658"/>
      <w:bookmarkEnd w:id="659"/>
      <w:bookmarkEnd w:id="660"/>
      <w:bookmarkEnd w:id="661"/>
      <w:bookmarkEnd w:id="662"/>
      <w:bookmarkEnd w:id="663"/>
      <w:bookmarkEnd w:id="664"/>
      <w:bookmarkEnd w:id="665"/>
      <w:bookmarkEnd w:id="666"/>
      <w:bookmarkEnd w:id="667"/>
      <w:bookmarkEnd w:id="668"/>
      <w:bookmarkEnd w:id="669"/>
      <w:r w:rsidRPr="00BB34C0">
        <w:t>Giám sát môi trường không khí</w:t>
      </w:r>
      <w:bookmarkEnd w:id="670"/>
    </w:p>
    <w:p w14:paraId="4AEBF316" w14:textId="4EE82BC9" w:rsidR="00882086" w:rsidRPr="00BB34C0" w:rsidRDefault="00882086" w:rsidP="007A77A5">
      <w:pPr>
        <w:pStyle w:val="-List"/>
        <w:numPr>
          <w:ilvl w:val="0"/>
          <w:numId w:val="58"/>
        </w:numPr>
        <w:ind w:left="0" w:firstLine="567"/>
      </w:pPr>
      <w:r w:rsidRPr="00BB34C0">
        <w:t>Số lượng giám sát: 03 điểm</w:t>
      </w:r>
    </w:p>
    <w:p w14:paraId="58D96F61" w14:textId="3BE49BC1" w:rsidR="00882086" w:rsidRPr="00BB34C0" w:rsidRDefault="00882086" w:rsidP="007A77A5">
      <w:pPr>
        <w:pStyle w:val="-List"/>
        <w:numPr>
          <w:ilvl w:val="0"/>
          <w:numId w:val="58"/>
        </w:numPr>
        <w:ind w:left="0" w:firstLine="567"/>
      </w:pPr>
      <w:r w:rsidRPr="00BB34C0">
        <w:t>Vị trí giám sát:</w:t>
      </w:r>
    </w:p>
    <w:p w14:paraId="2892B4A8" w14:textId="4CC11110" w:rsidR="00882086" w:rsidRPr="00BB34C0" w:rsidRDefault="00882086" w:rsidP="00D06EAC">
      <w:pPr>
        <w:pStyle w:val="ListParagraph"/>
        <w:ind w:firstLine="567"/>
      </w:pPr>
      <w:r w:rsidRPr="00BB34C0">
        <w:rPr>
          <w:lang w:val="vi-VN"/>
        </w:rPr>
        <w:t xml:space="preserve">01 điểm tại cổng chính ra vào của </w:t>
      </w:r>
      <w:r w:rsidRPr="00BB34C0">
        <w:t>Trang t</w:t>
      </w:r>
      <w:r w:rsidRPr="00BB34C0">
        <w:rPr>
          <w:lang w:val="vi-VN"/>
        </w:rPr>
        <w:t>rại</w:t>
      </w:r>
      <w:r w:rsidRPr="00BB34C0">
        <w:t>.</w:t>
      </w:r>
    </w:p>
    <w:p w14:paraId="1F295166" w14:textId="25B883E2" w:rsidR="00882086" w:rsidRPr="00BB34C0" w:rsidRDefault="00882086" w:rsidP="00D06EAC">
      <w:pPr>
        <w:pStyle w:val="ListParagraph"/>
        <w:ind w:firstLine="567"/>
      </w:pPr>
      <w:r w:rsidRPr="00BB34C0">
        <w:rPr>
          <w:lang w:val="vi-VN"/>
        </w:rPr>
        <w:t xml:space="preserve">01 điểm tại khu vực </w:t>
      </w:r>
      <w:r w:rsidRPr="00BB34C0">
        <w:t xml:space="preserve">xả của quạt thông gió </w:t>
      </w:r>
      <w:r w:rsidRPr="00BB34C0">
        <w:rPr>
          <w:lang w:val="vi-VN"/>
        </w:rPr>
        <w:t xml:space="preserve">nằm phía </w:t>
      </w:r>
      <w:r w:rsidRPr="00BB34C0">
        <w:t xml:space="preserve">Đông </w:t>
      </w:r>
      <w:r w:rsidRPr="00BB34C0">
        <w:rPr>
          <w:lang w:val="vi-VN"/>
        </w:rPr>
        <w:t>của Trang trại</w:t>
      </w:r>
      <w:r w:rsidRPr="00BB34C0">
        <w:t>.</w:t>
      </w:r>
    </w:p>
    <w:p w14:paraId="0F246AA8" w14:textId="1516A9D3" w:rsidR="00882086" w:rsidRPr="00BB34C0" w:rsidRDefault="00882086" w:rsidP="00D06EAC">
      <w:pPr>
        <w:pStyle w:val="ListParagraph"/>
        <w:ind w:firstLine="567"/>
      </w:pPr>
      <w:r w:rsidRPr="00BB34C0">
        <w:t>01 điểm tại đoạn giao giữa đường liên xã với đường vào khu vực Dự án.</w:t>
      </w:r>
    </w:p>
    <w:p w14:paraId="031C7624" w14:textId="1FDEB6ED" w:rsidR="00882086" w:rsidRPr="00BB34C0" w:rsidRDefault="005222C8" w:rsidP="007A77A5">
      <w:pPr>
        <w:pStyle w:val="-List"/>
        <w:numPr>
          <w:ilvl w:val="0"/>
          <w:numId w:val="58"/>
        </w:numPr>
        <w:ind w:left="0" w:firstLine="567"/>
      </w:pPr>
      <w:r w:rsidRPr="00BB34C0">
        <w:t>Thông số</w:t>
      </w:r>
      <w:r w:rsidR="00882086" w:rsidRPr="00BB34C0">
        <w:t xml:space="preserve"> giám sát:</w:t>
      </w:r>
      <w:r w:rsidR="00882086" w:rsidRPr="003029E5">
        <w:t xml:space="preserve"> </w:t>
      </w:r>
      <w:r w:rsidR="00882086" w:rsidRPr="00BB34C0">
        <w:t>Bụi, H</w:t>
      </w:r>
      <w:r w:rsidR="00882086" w:rsidRPr="003029E5">
        <w:t>2</w:t>
      </w:r>
      <w:r w:rsidR="00882086" w:rsidRPr="00BB34C0">
        <w:t>S, NH</w:t>
      </w:r>
      <w:r w:rsidR="00882086" w:rsidRPr="003029E5">
        <w:t>3</w:t>
      </w:r>
      <w:r w:rsidR="00882086" w:rsidRPr="00BB34C0">
        <w:t>, Tiếng ồn.</w:t>
      </w:r>
    </w:p>
    <w:p w14:paraId="75ED0503" w14:textId="3D97369E" w:rsidR="00882086" w:rsidRPr="003029E5" w:rsidRDefault="00882086" w:rsidP="007A77A5">
      <w:pPr>
        <w:pStyle w:val="-List"/>
        <w:numPr>
          <w:ilvl w:val="0"/>
          <w:numId w:val="58"/>
        </w:numPr>
        <w:ind w:left="0" w:firstLine="567"/>
        <w:rPr>
          <w:bCs w:val="0"/>
        </w:rPr>
      </w:pPr>
      <w:r w:rsidRPr="003029E5">
        <w:t>Quy chuẩn áp dụng: QCVN 05:20</w:t>
      </w:r>
      <w:r w:rsidRPr="00BB34C0">
        <w:t>2</w:t>
      </w:r>
      <w:r w:rsidRPr="003029E5">
        <w:t>3/BTNMT</w:t>
      </w:r>
      <w:r w:rsidRPr="00BB34C0">
        <w:t xml:space="preserve">; </w:t>
      </w:r>
      <w:r w:rsidRPr="003029E5">
        <w:t>QCVN 06:2009/BTNMT</w:t>
      </w:r>
      <w:r w:rsidRPr="00BB34C0">
        <w:t xml:space="preserve">; </w:t>
      </w:r>
      <w:r w:rsidRPr="003029E5">
        <w:rPr>
          <w:bCs w:val="0"/>
        </w:rPr>
        <w:t xml:space="preserve">QCVN 26:2010/BTNMT </w:t>
      </w:r>
      <w:r w:rsidR="00A820DE" w:rsidRPr="003029E5">
        <w:rPr>
          <w:bCs w:val="0"/>
        </w:rPr>
        <w:t>QCKTQG</w:t>
      </w:r>
      <w:r w:rsidRPr="003029E5">
        <w:rPr>
          <w:bCs w:val="0"/>
        </w:rPr>
        <w:t xml:space="preserve"> về tiếng ồn.</w:t>
      </w:r>
    </w:p>
    <w:p w14:paraId="20E63E4D" w14:textId="77CFB2CF" w:rsidR="00882086" w:rsidRPr="003029E5" w:rsidRDefault="00882086" w:rsidP="007A77A5">
      <w:pPr>
        <w:pStyle w:val="-List"/>
        <w:numPr>
          <w:ilvl w:val="0"/>
          <w:numId w:val="58"/>
        </w:numPr>
        <w:ind w:left="0" w:firstLine="567"/>
      </w:pPr>
      <w:r w:rsidRPr="00BB34C0">
        <w:t>Tần suất giám sát: 03 tháng/lần</w:t>
      </w:r>
      <w:r w:rsidRPr="003029E5">
        <w:t>.</w:t>
      </w:r>
    </w:p>
    <w:p w14:paraId="3BF0E444" w14:textId="77777777" w:rsidR="00882086" w:rsidRPr="00BB34C0" w:rsidRDefault="00882086" w:rsidP="00882086">
      <w:pPr>
        <w:pStyle w:val="Heading3"/>
      </w:pPr>
      <w:bookmarkStart w:id="671" w:name="_Toc197686679"/>
      <w:r w:rsidRPr="00BB34C0">
        <w:t>Giám sát nước thải</w:t>
      </w:r>
      <w:bookmarkEnd w:id="671"/>
    </w:p>
    <w:p w14:paraId="2371EBCE" w14:textId="760BA4C2" w:rsidR="00882086" w:rsidRPr="00BB34C0" w:rsidRDefault="00882086" w:rsidP="007A77A5">
      <w:pPr>
        <w:pStyle w:val="-List"/>
        <w:numPr>
          <w:ilvl w:val="0"/>
          <w:numId w:val="58"/>
        </w:numPr>
        <w:ind w:left="0" w:firstLine="567"/>
      </w:pPr>
      <w:r w:rsidRPr="00BB34C0">
        <w:t xml:space="preserve">Số lượng giám sát: 02 điểm </w:t>
      </w:r>
    </w:p>
    <w:p w14:paraId="64701546" w14:textId="37BCA688" w:rsidR="00882086" w:rsidRPr="00BB34C0" w:rsidRDefault="00882086" w:rsidP="007A77A5">
      <w:pPr>
        <w:pStyle w:val="-List"/>
        <w:numPr>
          <w:ilvl w:val="0"/>
          <w:numId w:val="58"/>
        </w:numPr>
        <w:ind w:left="0" w:firstLine="567"/>
      </w:pPr>
      <w:r w:rsidRPr="00BB34C0">
        <w:t xml:space="preserve">Vị trí giám sát: </w:t>
      </w:r>
    </w:p>
    <w:p w14:paraId="3AED1DA9" w14:textId="78B66119" w:rsidR="00882086" w:rsidRPr="003029E5" w:rsidRDefault="00882086" w:rsidP="003029E5">
      <w:pPr>
        <w:pStyle w:val="ListParagraph"/>
        <w:ind w:firstLine="567"/>
        <w:rPr>
          <w:lang w:val="vi-VN"/>
        </w:rPr>
      </w:pPr>
      <w:r w:rsidRPr="003029E5">
        <w:rPr>
          <w:lang w:val="vi-VN"/>
        </w:rPr>
        <w:t>Tại đầu vào của hệ thống xử lý nước thải.</w:t>
      </w:r>
    </w:p>
    <w:p w14:paraId="3597A035" w14:textId="07B7F1B9" w:rsidR="00882086" w:rsidRPr="003029E5" w:rsidRDefault="00882086" w:rsidP="003029E5">
      <w:pPr>
        <w:pStyle w:val="ListParagraph"/>
        <w:ind w:firstLine="567"/>
        <w:rPr>
          <w:lang w:val="vi-VN"/>
        </w:rPr>
      </w:pPr>
      <w:r w:rsidRPr="003029E5">
        <w:rPr>
          <w:lang w:val="vi-VN"/>
        </w:rPr>
        <w:t>Tại đầu ra của hệ thống xử lý nước thải.</w:t>
      </w:r>
    </w:p>
    <w:p w14:paraId="14E9D37E" w14:textId="5867CEC0" w:rsidR="00882086" w:rsidRPr="00BB34C0" w:rsidRDefault="005222C8" w:rsidP="007A77A5">
      <w:pPr>
        <w:pStyle w:val="-List"/>
        <w:numPr>
          <w:ilvl w:val="0"/>
          <w:numId w:val="58"/>
        </w:numPr>
        <w:ind w:left="0" w:firstLine="567"/>
      </w:pPr>
      <w:r w:rsidRPr="00BB34C0">
        <w:t>Thông số</w:t>
      </w:r>
      <w:r w:rsidR="00882086" w:rsidRPr="00BB34C0">
        <w:t xml:space="preserve"> giám sát: </w:t>
      </w:r>
      <w:r w:rsidR="001D3D76" w:rsidRPr="00BB34C0">
        <w:t>L</w:t>
      </w:r>
      <w:r w:rsidR="00882086" w:rsidRPr="00BB34C0">
        <w:t>ưu lượng thải, pH, TSS, BOD</w:t>
      </w:r>
      <w:r w:rsidR="00882086" w:rsidRPr="003029E5">
        <w:t xml:space="preserve">5, </w:t>
      </w:r>
      <w:r w:rsidR="00882086" w:rsidRPr="00BB34C0">
        <w:t>COD, Tổng Nitơ, Coliform.</w:t>
      </w:r>
    </w:p>
    <w:p w14:paraId="69635220" w14:textId="28A3CD5F" w:rsidR="00882086" w:rsidRPr="00BB34C0" w:rsidRDefault="00882086" w:rsidP="007A77A5">
      <w:pPr>
        <w:pStyle w:val="-List"/>
        <w:numPr>
          <w:ilvl w:val="0"/>
          <w:numId w:val="58"/>
        </w:numPr>
        <w:ind w:left="0" w:firstLine="567"/>
      </w:pPr>
      <w:r w:rsidRPr="00BB34C0">
        <w:t xml:space="preserve">Quy chuẩn áp dụng: QCVN 62-MT:2016/BTNMT </w:t>
      </w:r>
      <w:r w:rsidR="00A820DE">
        <w:t>QCKTQG</w:t>
      </w:r>
      <w:r w:rsidRPr="00BB34C0">
        <w:t xml:space="preserve"> về nước thải chăn nuôi.</w:t>
      </w:r>
    </w:p>
    <w:p w14:paraId="0D547894" w14:textId="7B330637" w:rsidR="00CB5003" w:rsidRPr="00BB34C0" w:rsidRDefault="00882086" w:rsidP="007A77A5">
      <w:pPr>
        <w:pStyle w:val="-List"/>
        <w:numPr>
          <w:ilvl w:val="0"/>
          <w:numId w:val="58"/>
        </w:numPr>
        <w:ind w:left="0" w:firstLine="567"/>
      </w:pPr>
      <w:r w:rsidRPr="00BB34C0">
        <w:t>Tần suất giám sát: 03 tháng/lần.</w:t>
      </w:r>
    </w:p>
    <w:p w14:paraId="6B31867A" w14:textId="77777777" w:rsidR="00235DD4" w:rsidRPr="00BB34C0" w:rsidRDefault="00235DD4" w:rsidP="007A77A5">
      <w:pPr>
        <w:pStyle w:val="-List"/>
        <w:numPr>
          <w:ilvl w:val="0"/>
          <w:numId w:val="58"/>
        </w:numPr>
        <w:ind w:left="0" w:firstLine="567"/>
        <w:sectPr w:rsidR="00235DD4" w:rsidRPr="00BB34C0" w:rsidSect="005C74C2">
          <w:pgSz w:w="11906" w:h="16838" w:code="9"/>
          <w:pgMar w:top="1134" w:right="1134" w:bottom="1134" w:left="1701" w:header="567" w:footer="567" w:gutter="0"/>
          <w:cols w:space="720"/>
          <w:docGrid w:linePitch="367"/>
        </w:sectPr>
      </w:pPr>
      <w:bookmarkStart w:id="672" w:name="_Toc108083413"/>
      <w:bookmarkStart w:id="673" w:name="_Toc133263267"/>
      <w:bookmarkStart w:id="674" w:name="_Toc135660753"/>
      <w:bookmarkStart w:id="675" w:name="_Toc166914698"/>
      <w:bookmarkStart w:id="676" w:name="_Toc188025643"/>
    </w:p>
    <w:p w14:paraId="70C1F5B3" w14:textId="0C07B916" w:rsidR="00AB5679" w:rsidRPr="00BB34C0" w:rsidRDefault="00AB5679" w:rsidP="00C542CB">
      <w:pPr>
        <w:pStyle w:val="Tiugia"/>
        <w:rPr>
          <w:rFonts w:eastAsia="Times New Roman" w:cs="Arial"/>
          <w:bCs/>
          <w:kern w:val="32"/>
          <w:szCs w:val="32"/>
        </w:rPr>
      </w:pPr>
      <w:bookmarkStart w:id="677" w:name="_Toc51225108"/>
      <w:bookmarkStart w:id="678" w:name="_Toc197686680"/>
      <w:bookmarkEnd w:id="672"/>
      <w:bookmarkEnd w:id="673"/>
      <w:bookmarkEnd w:id="674"/>
      <w:bookmarkEnd w:id="675"/>
      <w:bookmarkEnd w:id="676"/>
      <w:r w:rsidRPr="00BB34C0">
        <w:lastRenderedPageBreak/>
        <w:t>KẾT LUẬN, KIẾN NGHỊ VÀ CAM KẾT</w:t>
      </w:r>
      <w:bookmarkEnd w:id="677"/>
      <w:bookmarkEnd w:id="678"/>
    </w:p>
    <w:p w14:paraId="5BFBB595" w14:textId="77777777" w:rsidR="00AB5679" w:rsidRPr="00BB34C0" w:rsidRDefault="00AB5679" w:rsidP="00AB5679">
      <w:pPr>
        <w:rPr>
          <w:sz w:val="2"/>
        </w:rPr>
      </w:pPr>
    </w:p>
    <w:p w14:paraId="62720226" w14:textId="77777777" w:rsidR="00AB5679" w:rsidRPr="00BB34C0" w:rsidRDefault="00AB5679" w:rsidP="007A77A5">
      <w:pPr>
        <w:pStyle w:val="Heading1"/>
        <w:numPr>
          <w:ilvl w:val="0"/>
          <w:numId w:val="3"/>
        </w:numPr>
      </w:pPr>
      <w:bookmarkStart w:id="679" w:name="_Toc51225109"/>
      <w:bookmarkStart w:id="680" w:name="_Toc59433639"/>
      <w:bookmarkStart w:id="681" w:name="_Toc163458035"/>
      <w:bookmarkStart w:id="682" w:name="_Toc197686681"/>
      <w:r w:rsidRPr="00BB34C0">
        <w:t>Kết luận</w:t>
      </w:r>
      <w:bookmarkEnd w:id="679"/>
      <w:bookmarkEnd w:id="680"/>
      <w:bookmarkEnd w:id="681"/>
      <w:bookmarkEnd w:id="682"/>
    </w:p>
    <w:p w14:paraId="411D09B1" w14:textId="3EB2E93C" w:rsidR="000C527E" w:rsidRPr="00BB34C0" w:rsidRDefault="000C527E" w:rsidP="00271AF3">
      <w:pPr>
        <w:widowControl w:val="0"/>
        <w:ind w:firstLine="567"/>
      </w:pPr>
      <w:r w:rsidRPr="00BB34C0">
        <w:t xml:space="preserve">Dự án </w:t>
      </w:r>
      <w:r w:rsidR="00B037DE">
        <w:t>Trang trại chăn nuôi lợn công nghệ cao Hải Chánh</w:t>
      </w:r>
      <w:r w:rsidRPr="00BB34C0">
        <w:t xml:space="preserve"> là hoàn toàn khả thi về mặt kinh tế và môi trường. Khi đi vào hoạt động dự án sẽ góp phần tạo ra một lượng sản phẩm lớn phục vụ cho hoạt động sản xuất. Đồng thời, tạo việc làm cho lao động địa phương và khu vực lân cận.</w:t>
      </w:r>
    </w:p>
    <w:p w14:paraId="6CBE0B0B" w14:textId="1209AA2A" w:rsidR="0065387C" w:rsidRPr="00BB34C0" w:rsidRDefault="000C527E" w:rsidP="00271AF3">
      <w:pPr>
        <w:widowControl w:val="0"/>
        <w:ind w:firstLine="567"/>
        <w:rPr>
          <w:highlight w:val="yellow"/>
        </w:rPr>
      </w:pPr>
      <w:r w:rsidRPr="00BB34C0">
        <w:t>Bên cạnh các lợi ích mà dự án mang lại, thì hoạt động của dự án có thể gây ra một số tác động tiêu cực tới tình hình kinh tế xã hội, môi trường trong khu vực nếu không có biện pháp giảm thiểu. Dự án đã có những biện pháp để hạn chế tối đa các tác động xấu của dự án như:</w:t>
      </w:r>
    </w:p>
    <w:p w14:paraId="7E1041E9" w14:textId="19AEBF29" w:rsidR="0065387C" w:rsidRPr="00BB34C0" w:rsidRDefault="0065387C" w:rsidP="007A77A5">
      <w:pPr>
        <w:pStyle w:val="-List"/>
        <w:numPr>
          <w:ilvl w:val="0"/>
          <w:numId w:val="58"/>
        </w:numPr>
        <w:ind w:left="0" w:firstLine="567"/>
      </w:pPr>
      <w:r w:rsidRPr="00BB34C0">
        <w:t>Các tác động liên quan đến chất thải:</w:t>
      </w:r>
    </w:p>
    <w:p w14:paraId="50BD934F" w14:textId="36C10094" w:rsidR="0065387C" w:rsidRPr="00BB34C0" w:rsidRDefault="0065387C" w:rsidP="003029E5">
      <w:pPr>
        <w:pStyle w:val="ListParagraph"/>
        <w:ind w:firstLine="567"/>
      </w:pPr>
      <w:r w:rsidRPr="00BB34C0">
        <w:t>Giai đoạn GPMB: Sinh khối thực vật; bụi, khí thải và tiếng ồn từ phương tiện máy móc san ủi mặt bằng.</w:t>
      </w:r>
    </w:p>
    <w:p w14:paraId="13C92DB8" w14:textId="11ECD0BF" w:rsidR="0065387C" w:rsidRPr="00BB34C0" w:rsidRDefault="0065387C" w:rsidP="003029E5">
      <w:pPr>
        <w:pStyle w:val="ListParagraph"/>
        <w:ind w:firstLine="567"/>
      </w:pPr>
      <w:r w:rsidRPr="00BB34C0">
        <w:t xml:space="preserve">Giai đoạn thi công: Làm phát sinh bụi và khí thải, nước thải sinh hoạt, </w:t>
      </w:r>
      <w:r w:rsidR="005F5B31">
        <w:t>CTR</w:t>
      </w:r>
      <w:r w:rsidRPr="00BB34C0">
        <w:t>. Tuy nhiên, do nồng độ và tải lượng các chất ô nhiễm không lớn, khu vực thoáng đãng nên hoàn toàn khống chế được nếu Chủ dự án và Đơn vị thi công áp dụng tốt các biện pháp giảm thiểu tác động mà báo cáo ĐTM đã đề xuất.</w:t>
      </w:r>
    </w:p>
    <w:p w14:paraId="27EBB487" w14:textId="36E4270A" w:rsidR="0065387C" w:rsidRPr="00BB34C0" w:rsidRDefault="0065387C" w:rsidP="003029E5">
      <w:pPr>
        <w:pStyle w:val="ListParagraph"/>
        <w:ind w:firstLine="567"/>
      </w:pPr>
      <w:r w:rsidRPr="00BB34C0">
        <w:t xml:space="preserve">Khi Dự án đi vào hoạt động: Các tác động đáng chú ý là việc phát sinh </w:t>
      </w:r>
      <w:r w:rsidR="005F5B31">
        <w:t>CTR</w:t>
      </w:r>
      <w:r w:rsidRPr="00BB34C0">
        <w:t xml:space="preserve">, bụi và khí thải </w:t>
      </w:r>
      <w:r w:rsidR="000C527E" w:rsidRPr="00BB34C0">
        <w:t xml:space="preserve">từ hoạt động sản xuất </w:t>
      </w:r>
      <w:r w:rsidRPr="00BB34C0">
        <w:t xml:space="preserve">vận chuyển nếu không được kiểm soát sẽ gây ô nhiễm môi trường không khí, nước và đất. </w:t>
      </w:r>
    </w:p>
    <w:p w14:paraId="187959DD" w14:textId="5FE85884" w:rsidR="0065387C" w:rsidRPr="00BB34C0" w:rsidRDefault="0065387C" w:rsidP="007A77A5">
      <w:pPr>
        <w:pStyle w:val="-List"/>
        <w:numPr>
          <w:ilvl w:val="0"/>
          <w:numId w:val="58"/>
        </w:numPr>
        <w:ind w:left="0" w:firstLine="567"/>
      </w:pPr>
      <w:r w:rsidRPr="00BB34C0">
        <w:t>Các tác động không liên quan đến chất thải như: tác động tiếng ồn, độ rung và các vấn đề xã hội, hư hỏng đường giao thông, tai nạn giao thông, tai nạn lao động…</w:t>
      </w:r>
    </w:p>
    <w:p w14:paraId="00321197" w14:textId="6F98AAE0" w:rsidR="0065387C" w:rsidRPr="00BB34C0" w:rsidRDefault="0065387C" w:rsidP="00271AF3">
      <w:pPr>
        <w:widowControl w:val="0"/>
        <w:ind w:firstLine="567"/>
      </w:pPr>
      <w:r w:rsidRPr="00BB34C0">
        <w:t>Báo cáo đã đánh giá tổng quát và chi tiết về mức độ cũng như quy mô tác động do các hoạt động của Dự án đến môi trường không khí, nước, đất và môi trường sinh thái,...</w:t>
      </w:r>
    </w:p>
    <w:p w14:paraId="1BD97413" w14:textId="4EE034EE" w:rsidR="0065387C" w:rsidRPr="00BB34C0" w:rsidRDefault="0065387C" w:rsidP="00271AF3">
      <w:pPr>
        <w:widowControl w:val="0"/>
        <w:ind w:firstLine="567"/>
      </w:pPr>
      <w:r w:rsidRPr="00BB34C0">
        <w:t>Báo cáo đã trình bày đầy đủ các sự cố có thể xảy ra, phân tích và đánh giá về nguy cơ xảy ra các sự cố, mức độ nghiêm trọng của các sự cố.</w:t>
      </w:r>
    </w:p>
    <w:p w14:paraId="0046B971" w14:textId="0A5B7B7C" w:rsidR="0065387C" w:rsidRPr="00BB34C0" w:rsidRDefault="0065387C" w:rsidP="00271AF3">
      <w:pPr>
        <w:widowControl w:val="0"/>
        <w:ind w:firstLine="567"/>
      </w:pPr>
      <w:r w:rsidRPr="00BB34C0">
        <w:t>Từ những phân tích, đánh giá các tác động xấu, các sự cố môi trường có thể xảy ra, Báo cáo đã đưa ra các biện pháp giảm thiểu các tác động xấu, các giải pháp phòng ngừa, ứng phó với các sự cố. Các biện pháp này có tính khả thi cao và Chủ dự án có thể chủ động áp dụng.</w:t>
      </w:r>
    </w:p>
    <w:p w14:paraId="59B43C23" w14:textId="3444E4A4" w:rsidR="00AB5679" w:rsidRPr="00BB34C0" w:rsidRDefault="0065387C" w:rsidP="00271AF3">
      <w:pPr>
        <w:widowControl w:val="0"/>
        <w:ind w:firstLine="567"/>
        <w:rPr>
          <w:rFonts w:eastAsia="Calibri"/>
          <w:lang w:val="vi-VN"/>
        </w:rPr>
      </w:pPr>
      <w:r w:rsidRPr="00BB34C0">
        <w:t>Để giảm thiểu tối đa các tác động tiêu cực, ngoài việc áp dụng các giải pháp xử lý theo công nghệ, Chủ dự án cũng sẽ tiến hành kết hợp với công tác quản lý, giám sát môi trường như đã trình bày trong báo cáo ĐTM này</w:t>
      </w:r>
      <w:r w:rsidR="005F7947" w:rsidRPr="00BB34C0">
        <w:rPr>
          <w:rFonts w:eastAsia="Times New Roman" w:cs="Times New Roman"/>
        </w:rPr>
        <w:t>.</w:t>
      </w:r>
    </w:p>
    <w:p w14:paraId="7273FA81" w14:textId="77777777" w:rsidR="00AB5679" w:rsidRPr="00BB34C0" w:rsidRDefault="00AB5679" w:rsidP="007A77A5">
      <w:pPr>
        <w:pStyle w:val="Heading1"/>
        <w:numPr>
          <w:ilvl w:val="0"/>
          <w:numId w:val="18"/>
        </w:numPr>
      </w:pPr>
      <w:bookmarkStart w:id="683" w:name="_Toc51225110"/>
      <w:bookmarkStart w:id="684" w:name="_Toc59433640"/>
      <w:bookmarkStart w:id="685" w:name="_Toc163458036"/>
      <w:bookmarkStart w:id="686" w:name="_Toc197686682"/>
      <w:r w:rsidRPr="00BB34C0">
        <w:t>Kiến nghị</w:t>
      </w:r>
      <w:bookmarkEnd w:id="683"/>
      <w:bookmarkEnd w:id="684"/>
      <w:bookmarkEnd w:id="685"/>
      <w:bookmarkEnd w:id="686"/>
      <w:r w:rsidRPr="00BB34C0">
        <w:tab/>
      </w:r>
    </w:p>
    <w:p w14:paraId="3C6EDCDF" w14:textId="4E99D085" w:rsidR="0065387C" w:rsidRPr="00BB34C0" w:rsidRDefault="0065387C" w:rsidP="00271AF3">
      <w:pPr>
        <w:widowControl w:val="0"/>
        <w:ind w:firstLine="567"/>
      </w:pPr>
      <w:r w:rsidRPr="00BB34C0">
        <w:t xml:space="preserve">Sau khi phân tích và đánh giá tổng hợp về hiệu quả hoạt động của Dự án, các tác động đến môi trường do hoạt động của Dự án gây ra, các biện pháp kiểm soát, giảm thiểu và khống chế ô nhiễm môi trường, Chủ dự án là </w:t>
      </w:r>
      <w:r w:rsidR="000E6355">
        <w:t>Công ty Cổ phần Chăn nuôi Công nghệ cao LT</w:t>
      </w:r>
      <w:r w:rsidRPr="00BB34C0">
        <w:t xml:space="preserve"> kiến nghị với các cơ quan, ban ngành liên quan, chính quyền </w:t>
      </w:r>
      <w:r w:rsidRPr="00BB34C0">
        <w:lastRenderedPageBreak/>
        <w:t>địa phương tạo điều kiện cho Công ty hoàn thành thủ tục liên quan khác nhằm thực hiện tốt công tác BVMT.</w:t>
      </w:r>
    </w:p>
    <w:p w14:paraId="665E275D" w14:textId="5E4B20A8" w:rsidR="00AB5679" w:rsidRPr="00BB34C0" w:rsidRDefault="0065387C" w:rsidP="00271AF3">
      <w:pPr>
        <w:widowControl w:val="0"/>
        <w:ind w:firstLine="567"/>
      </w:pPr>
      <w:r w:rsidRPr="00BB34C0">
        <w:t xml:space="preserve">Vậy Công ty kính đề nghị </w:t>
      </w:r>
      <w:r w:rsidR="003B7A29" w:rsidRPr="00BB34C0">
        <w:t xml:space="preserve">Sở </w:t>
      </w:r>
      <w:r w:rsidR="004F52D9">
        <w:rPr>
          <w:rFonts w:eastAsia="Arial" w:cs="Times New Roman"/>
          <w:sz w:val="26"/>
          <w:szCs w:val="26"/>
        </w:rPr>
        <w:t>Nông nghiệp</w:t>
      </w:r>
      <w:r w:rsidR="004F52D9" w:rsidRPr="00BB34C0">
        <w:t xml:space="preserve"> </w:t>
      </w:r>
      <w:r w:rsidRPr="00BB34C0">
        <w:t>và Môi trường thẩm định và phê duyệt báo cáo ĐTM để Dự án sớm được triển khai thực hiện</w:t>
      </w:r>
      <w:r w:rsidR="00AB5679" w:rsidRPr="00BB34C0">
        <w:t>.</w:t>
      </w:r>
    </w:p>
    <w:p w14:paraId="45190868" w14:textId="718C02AC" w:rsidR="00AB5679" w:rsidRPr="00BB34C0" w:rsidRDefault="00AB5679" w:rsidP="007A77A5">
      <w:pPr>
        <w:pStyle w:val="Heading1"/>
        <w:numPr>
          <w:ilvl w:val="0"/>
          <w:numId w:val="18"/>
        </w:numPr>
      </w:pPr>
      <w:bookmarkStart w:id="687" w:name="_Toc51225111"/>
      <w:bookmarkStart w:id="688" w:name="_Toc59433641"/>
      <w:bookmarkStart w:id="689" w:name="_Toc163458037"/>
      <w:bookmarkStart w:id="690" w:name="_Toc197686683"/>
      <w:r w:rsidRPr="00BB34C0">
        <w:t xml:space="preserve">Cam kết </w:t>
      </w:r>
      <w:bookmarkEnd w:id="687"/>
      <w:bookmarkEnd w:id="688"/>
      <w:r w:rsidR="00A14E11" w:rsidRPr="00BB34C0">
        <w:t>của chủ dự án đầu tư</w:t>
      </w:r>
      <w:bookmarkEnd w:id="689"/>
      <w:bookmarkEnd w:id="690"/>
    </w:p>
    <w:p w14:paraId="0A2AEA3B" w14:textId="0532ED7D" w:rsidR="0065387C" w:rsidRPr="00BB34C0" w:rsidRDefault="0065387C" w:rsidP="00271AF3">
      <w:pPr>
        <w:pStyle w:val="BodyTextIndent"/>
        <w:widowControl w:val="0"/>
        <w:ind w:left="0" w:firstLine="567"/>
      </w:pPr>
      <w:r w:rsidRPr="00BB34C0">
        <w:t>Nhằm đảm bảo công tác BVMT trong quá trình triển khai Dự án, Chủ dự án sẽ cam kết thực hiện như sau:</w:t>
      </w:r>
    </w:p>
    <w:p w14:paraId="0DCD74DC" w14:textId="729D0289" w:rsidR="002420E0" w:rsidRPr="00BB34C0" w:rsidRDefault="002420E0" w:rsidP="007A77A5">
      <w:pPr>
        <w:pStyle w:val="-List"/>
        <w:numPr>
          <w:ilvl w:val="0"/>
          <w:numId w:val="58"/>
        </w:numPr>
        <w:ind w:left="0" w:firstLine="567"/>
      </w:pPr>
      <w:bookmarkStart w:id="691" w:name="cam_ket_trong_qua_trinh_hoat_dong"/>
      <w:r w:rsidRPr="00BB34C0">
        <w:t>Trước khi bắt đầu hoạt động, chủ dự án sẽ đề nghị Sở Nông nghiệp và Phát triển nông thôn tổ chức kiểm tra và cấp Giấy chứng nhận đủ điều kiện chăn nuôi cho Dự án. Đồng thời, Chủ dự án cam kết thực hiện nghiêm túc các quy định về chăn nuôi nhằm đảm bảo an toàn sinh học và an toàn thực phẩm. Điều này bao gồm việc không sử dụng các chất cấm trong chăn nuôi và tuân thủ các hướng dẫn phòng, chống dịch bệnh từ cơ quan thú y.</w:t>
      </w:r>
    </w:p>
    <w:p w14:paraId="5CE2F741" w14:textId="0C772E58" w:rsidR="002420E0" w:rsidRPr="00BB34C0" w:rsidRDefault="002420E0" w:rsidP="007A77A5">
      <w:pPr>
        <w:pStyle w:val="-List"/>
        <w:numPr>
          <w:ilvl w:val="0"/>
          <w:numId w:val="58"/>
        </w:numPr>
        <w:ind w:left="0" w:firstLine="567"/>
      </w:pPr>
      <w:r w:rsidRPr="00BB34C0">
        <w:t>Cam kết quá trình triển khai Dự án sẽ đảm bảo khoảng cách an toàn vệ sinh môi trường theo quy định. Cụ thể đảm bảo khoảng cách từ trang trại đến khu tập trung xử lý chất thải sinh hoạt, công nghiệp, khu dân cư tối thiểu là 400 mét; trường học, bệnh viện, chợ, nguồn cung cấp nước sinh hoạt cho cộng đồng dân cư tối thiểu là 500 mét; khoảng cách tới các trang trại khác tối thiểu 50m.</w:t>
      </w:r>
    </w:p>
    <w:p w14:paraId="3CBA5D8E" w14:textId="76653E29" w:rsidR="00177799" w:rsidRPr="00BB34C0" w:rsidRDefault="00177799" w:rsidP="007A77A5">
      <w:pPr>
        <w:widowControl w:val="0"/>
        <w:numPr>
          <w:ilvl w:val="0"/>
          <w:numId w:val="44"/>
        </w:numPr>
        <w:ind w:firstLine="567"/>
        <w:rPr>
          <w:szCs w:val="28"/>
          <w:lang w:eastAsia="zh-CN"/>
        </w:rPr>
      </w:pPr>
      <w:bookmarkStart w:id="692" w:name="camket_XLNT_datQCVN62"/>
      <w:r w:rsidRPr="00BB34C0">
        <w:rPr>
          <w:szCs w:val="28"/>
          <w:lang w:eastAsia="zh-CN"/>
        </w:rPr>
        <w:t xml:space="preserve">Trong quá trình xây dựng và vận hành, Chủ dự án sẽ thực hiện đúng cam kết trong báo cáo </w:t>
      </w:r>
      <w:r w:rsidR="00641DD6">
        <w:rPr>
          <w:szCs w:val="28"/>
          <w:lang w:eastAsia="zh-CN"/>
        </w:rPr>
        <w:t>ĐTM</w:t>
      </w:r>
      <w:r w:rsidRPr="00BB34C0">
        <w:rPr>
          <w:szCs w:val="28"/>
          <w:lang w:eastAsia="zh-CN"/>
        </w:rPr>
        <w:t xml:space="preserve"> của dự án, xử lý nước thải đảm bảo đạt QCVN 62-MT:2016/BTNMT trước khi thoát ra môi trường.</w:t>
      </w:r>
      <w:bookmarkEnd w:id="692"/>
    </w:p>
    <w:bookmarkEnd w:id="691"/>
    <w:p w14:paraId="2B688B90" w14:textId="4F1F0BBD" w:rsidR="0065387C" w:rsidRPr="00BB34C0" w:rsidRDefault="0065387C" w:rsidP="007A77A5">
      <w:pPr>
        <w:pStyle w:val="-List"/>
        <w:numPr>
          <w:ilvl w:val="0"/>
          <w:numId w:val="58"/>
        </w:numPr>
        <w:ind w:left="0" w:firstLine="567"/>
      </w:pPr>
      <w:r w:rsidRPr="00BB34C0">
        <w:t xml:space="preserve">Các giải pháp, biện pháp bảo vệ môi trường sẽ được thực hiện và hoàn thành trong giai đoạn xây dựng của Dự án. Tuân thủ thực hiện các biện pháp khống chế, giảm </w:t>
      </w:r>
      <w:r w:rsidR="00C23E25" w:rsidRPr="00BB34C0">
        <w:t>thiểu...</w:t>
      </w:r>
      <w:r w:rsidRPr="00BB34C0">
        <w:t xml:space="preserve"> như trong báo cáo ĐTM này.</w:t>
      </w:r>
    </w:p>
    <w:p w14:paraId="64BEDAA4" w14:textId="75122CEB" w:rsidR="0065387C" w:rsidRPr="00BB34C0" w:rsidRDefault="0065387C" w:rsidP="007A77A5">
      <w:pPr>
        <w:pStyle w:val="-List"/>
        <w:numPr>
          <w:ilvl w:val="0"/>
          <w:numId w:val="58"/>
        </w:numPr>
        <w:ind w:left="0" w:firstLine="567"/>
      </w:pPr>
      <w:r w:rsidRPr="00BB34C0">
        <w:t>Chủ dự án cam kết sẽ thực hiện thủ tục xác nhận hoàn thành các công trình bảo vệ môi trường phục vụ giai đoạn vận hành.</w:t>
      </w:r>
    </w:p>
    <w:p w14:paraId="31FB6081" w14:textId="55523CB7" w:rsidR="0065387C" w:rsidRPr="00BB34C0" w:rsidRDefault="0065387C" w:rsidP="007A77A5">
      <w:pPr>
        <w:pStyle w:val="-List"/>
        <w:numPr>
          <w:ilvl w:val="0"/>
          <w:numId w:val="58"/>
        </w:numPr>
        <w:ind w:left="0" w:firstLine="567"/>
      </w:pPr>
      <w:r w:rsidRPr="00BB34C0">
        <w:t>Các giải pháp, biện pháp bảo vệ môi trường sẽ được thực hiện trong giai đoạn từ khi Dự án đi vào vận hành chính thức cho đến khi kết thúc Dự án.</w:t>
      </w:r>
    </w:p>
    <w:p w14:paraId="2CCED066" w14:textId="4EF0105F" w:rsidR="0065387C" w:rsidRPr="003029E5" w:rsidRDefault="0065387C" w:rsidP="007A77A5">
      <w:pPr>
        <w:pStyle w:val="-List"/>
        <w:numPr>
          <w:ilvl w:val="0"/>
          <w:numId w:val="58"/>
        </w:numPr>
        <w:ind w:left="0" w:firstLine="567"/>
      </w:pPr>
      <w:r w:rsidRPr="003029E5">
        <w:t>Thực hiện nghiêm túc các biện pháp kiểm soát, quan trắc và giám sát môi trường (như nước thải, không khí, bụi, tiếng ồn,...), như trong báo cáo ĐTM đã hướng dẫn và có chế độ báo cáo lên cơ quan quản lý Nhà nước về môi trường tại địa phương theo đúng quy định.</w:t>
      </w:r>
    </w:p>
    <w:p w14:paraId="024FA79D" w14:textId="6AB0E8D2" w:rsidR="00F624EF" w:rsidRPr="00BB34C0" w:rsidRDefault="0065387C" w:rsidP="007A77A5">
      <w:pPr>
        <w:pStyle w:val="-List"/>
        <w:numPr>
          <w:ilvl w:val="0"/>
          <w:numId w:val="58"/>
        </w:numPr>
        <w:ind w:left="0" w:firstLine="567"/>
      </w:pPr>
      <w:r w:rsidRPr="003029E5">
        <w:t>Công ty sẽ chịu hoàn toàn trách nhiệm trước pháp luật nếu trong quá trình thi công và hoạt động của Dự án làm nảy sinh các tác động tiêu cực, gây thiệt hại đến tài sản, tính mạng, sức khoẻ của nhân dân, gây ô nhiễm môi trường và các sự cố môi trường trong</w:t>
      </w:r>
      <w:r w:rsidRPr="00BB34C0">
        <w:rPr>
          <w:lang w:val="vi-VN"/>
        </w:rPr>
        <w:t xml:space="preserve"> khu vực</w:t>
      </w:r>
      <w:r w:rsidR="00DE771F" w:rsidRPr="00BB34C0">
        <w:t>.</w:t>
      </w:r>
      <w:r w:rsidR="00462BDF" w:rsidRPr="00BB34C0">
        <w:t xml:space="preserve"> </w:t>
      </w:r>
    </w:p>
    <w:p w14:paraId="59847FBA" w14:textId="77777777" w:rsidR="00F624EF" w:rsidRPr="00BB34C0" w:rsidRDefault="00F624EF">
      <w:pPr>
        <w:rPr>
          <w:highlight w:val="yellow"/>
        </w:rPr>
      </w:pPr>
      <w:r w:rsidRPr="00BB34C0">
        <w:rPr>
          <w:highlight w:val="yellow"/>
        </w:rPr>
        <w:br w:type="page"/>
      </w:r>
    </w:p>
    <w:p w14:paraId="7FF61013" w14:textId="1BB6124C" w:rsidR="00AB5679" w:rsidRPr="00BB34C0" w:rsidRDefault="00F624EF" w:rsidP="00C542CB">
      <w:pPr>
        <w:pStyle w:val="Tiugia"/>
      </w:pPr>
      <w:bookmarkStart w:id="693" w:name="_Toc197686684"/>
      <w:r w:rsidRPr="00BB34C0">
        <w:lastRenderedPageBreak/>
        <w:t>TÀI LIỆU THAM KHẢO</w:t>
      </w:r>
      <w:bookmarkEnd w:id="693"/>
    </w:p>
    <w:sdt>
      <w:sdtPr>
        <w:rPr>
          <w:b/>
          <w:caps/>
          <w:highlight w:val="yellow"/>
          <w:lang w:eastAsia="zh-CN"/>
        </w:rPr>
        <w:id w:val="-355664804"/>
        <w:docPartObj>
          <w:docPartGallery w:val="Bibliographies"/>
          <w:docPartUnique/>
        </w:docPartObj>
      </w:sdtPr>
      <w:sdtEndPr>
        <w:rPr>
          <w:b w:val="0"/>
          <w:caps w:val="0"/>
          <w:lang w:eastAsia="en-US"/>
        </w:rPr>
      </w:sdtEndPr>
      <w:sdtContent>
        <w:sdt>
          <w:sdtPr>
            <w:rPr>
              <w:highlight w:val="yellow"/>
            </w:rPr>
            <w:id w:val="111145805"/>
            <w:bibliography/>
          </w:sdtPr>
          <w:sdtContent>
            <w:p w14:paraId="3E8D23B4" w14:textId="77777777" w:rsidR="00680160" w:rsidRPr="00BB34C0" w:rsidRDefault="00AB5679">
              <w:pPr>
                <w:rPr>
                  <w:noProof/>
                </w:rPr>
              </w:pPr>
              <w:r w:rsidRPr="00BB34C0">
                <w:rPr>
                  <w:highlight w:val="yellow"/>
                </w:rPr>
                <w:fldChar w:fldCharType="begin"/>
              </w:r>
              <w:r w:rsidRPr="00BB34C0">
                <w:rPr>
                  <w:highlight w:val="yellow"/>
                </w:rPr>
                <w:instrText xml:space="preserve"> BIBLIOGRAPHY </w:instrText>
              </w:r>
              <w:r w:rsidRPr="00BB34C0">
                <w:rPr>
                  <w:highlight w:val="yellow"/>
                </w:rPr>
                <w:fldChar w:fldCharType="separate"/>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525"/>
                <w:gridCol w:w="8546"/>
              </w:tblGrid>
              <w:tr w:rsidR="00BB34C0" w:rsidRPr="00BB34C0" w14:paraId="11A7CD17" w14:textId="77777777">
                <w:trPr>
                  <w:divId w:val="498086566"/>
                  <w:tblCellSpacing w:w="15" w:type="dxa"/>
                </w:trPr>
                <w:tc>
                  <w:tcPr>
                    <w:tcW w:w="50" w:type="pct"/>
                    <w:hideMark/>
                  </w:tcPr>
                  <w:p w14:paraId="1DEAAEFD" w14:textId="479F1FA0" w:rsidR="00680160" w:rsidRPr="00BB34C0" w:rsidRDefault="00680160" w:rsidP="005B3968">
                    <w:pPr>
                      <w:pStyle w:val="Bibliography"/>
                      <w:spacing w:before="0" w:after="0"/>
                      <w:rPr>
                        <w:noProof/>
                        <w:sz w:val="24"/>
                        <w:szCs w:val="24"/>
                      </w:rPr>
                    </w:pPr>
                    <w:r w:rsidRPr="00BB34C0">
                      <w:rPr>
                        <w:noProof/>
                      </w:rPr>
                      <w:t xml:space="preserve">[1] </w:t>
                    </w:r>
                  </w:p>
                </w:tc>
                <w:tc>
                  <w:tcPr>
                    <w:tcW w:w="0" w:type="auto"/>
                    <w:hideMark/>
                  </w:tcPr>
                  <w:p w14:paraId="4F47D449" w14:textId="77777777" w:rsidR="00680160" w:rsidRPr="00BB34C0" w:rsidRDefault="00680160" w:rsidP="005B3968">
                    <w:pPr>
                      <w:pStyle w:val="Bibliography"/>
                      <w:spacing w:before="0" w:after="0"/>
                      <w:rPr>
                        <w:noProof/>
                      </w:rPr>
                    </w:pPr>
                    <w:r w:rsidRPr="00BB34C0">
                      <w:rPr>
                        <w:noProof/>
                      </w:rPr>
                      <w:t xml:space="preserve">Cục Thống kê tỉnh Quảng Trị, Niên giám thống kê tỉnh Quảng Trị năm 2024, Xuất bản 2025. </w:t>
                    </w:r>
                  </w:p>
                </w:tc>
              </w:tr>
              <w:tr w:rsidR="00BB34C0" w:rsidRPr="00BB34C0" w14:paraId="756ECFF2" w14:textId="77777777">
                <w:trPr>
                  <w:divId w:val="498086566"/>
                  <w:tblCellSpacing w:w="15" w:type="dxa"/>
                </w:trPr>
                <w:tc>
                  <w:tcPr>
                    <w:tcW w:w="50" w:type="pct"/>
                    <w:hideMark/>
                  </w:tcPr>
                  <w:p w14:paraId="6D73934A" w14:textId="77777777" w:rsidR="00680160" w:rsidRPr="00BB34C0" w:rsidRDefault="00680160" w:rsidP="005B3968">
                    <w:pPr>
                      <w:pStyle w:val="Bibliography"/>
                      <w:spacing w:before="0" w:after="0"/>
                      <w:rPr>
                        <w:noProof/>
                      </w:rPr>
                    </w:pPr>
                    <w:r w:rsidRPr="00BB34C0">
                      <w:rPr>
                        <w:noProof/>
                      </w:rPr>
                      <w:t xml:space="preserve">[2] </w:t>
                    </w:r>
                  </w:p>
                </w:tc>
                <w:tc>
                  <w:tcPr>
                    <w:tcW w:w="0" w:type="auto"/>
                    <w:hideMark/>
                  </w:tcPr>
                  <w:p w14:paraId="05E676F9" w14:textId="77777777" w:rsidR="00680160" w:rsidRPr="00BB34C0" w:rsidRDefault="00680160" w:rsidP="005B3968">
                    <w:pPr>
                      <w:pStyle w:val="Bibliography"/>
                      <w:spacing w:before="0" w:after="0"/>
                      <w:rPr>
                        <w:noProof/>
                      </w:rPr>
                    </w:pPr>
                    <w:r w:rsidRPr="00BB34C0">
                      <w:rPr>
                        <w:noProof/>
                      </w:rPr>
                      <w:t xml:space="preserve">Thực trạng và phương án khai thác, sử dụng, bảo vệ tài nguyên nước, phòng, chống, khắc phục hậu quả tác hại do nước gây ra trên địa bàn tỉnh Quảng Trị thời kỳ 2021-2030, tầm nhìn đến năm 2050, UBND tỉnh Quảng Trị, 2023. </w:t>
                    </w:r>
                  </w:p>
                </w:tc>
              </w:tr>
              <w:tr w:rsidR="00BB34C0" w:rsidRPr="00BB34C0" w14:paraId="1651EC59" w14:textId="77777777">
                <w:trPr>
                  <w:divId w:val="498086566"/>
                  <w:tblCellSpacing w:w="15" w:type="dxa"/>
                </w:trPr>
                <w:tc>
                  <w:tcPr>
                    <w:tcW w:w="50" w:type="pct"/>
                    <w:hideMark/>
                  </w:tcPr>
                  <w:p w14:paraId="372C7E89" w14:textId="77777777" w:rsidR="00680160" w:rsidRPr="00BB34C0" w:rsidRDefault="00680160" w:rsidP="005B3968">
                    <w:pPr>
                      <w:pStyle w:val="Bibliography"/>
                      <w:spacing w:before="0" w:after="0"/>
                      <w:rPr>
                        <w:noProof/>
                      </w:rPr>
                    </w:pPr>
                    <w:r w:rsidRPr="00BB34C0">
                      <w:rPr>
                        <w:noProof/>
                      </w:rPr>
                      <w:t xml:space="preserve">[3] </w:t>
                    </w:r>
                  </w:p>
                </w:tc>
                <w:tc>
                  <w:tcPr>
                    <w:tcW w:w="0" w:type="auto"/>
                    <w:hideMark/>
                  </w:tcPr>
                  <w:p w14:paraId="40FF1EEB" w14:textId="77777777" w:rsidR="00680160" w:rsidRPr="00BB34C0" w:rsidRDefault="00680160" w:rsidP="005B3968">
                    <w:pPr>
                      <w:pStyle w:val="Bibliography"/>
                      <w:spacing w:before="0" w:after="0"/>
                      <w:rPr>
                        <w:noProof/>
                      </w:rPr>
                    </w:pPr>
                    <w:r w:rsidRPr="00BB34C0">
                      <w:rPr>
                        <w:noProof/>
                      </w:rPr>
                      <w:t xml:space="preserve">Tình hình phát triển KT-XH, Quốc phòng - An ninh năm 2024 và Kế hoạch phát triển KT-XH, Quốc phòng - An Ninh năm 2025, UBND xã Hướng Linh. </w:t>
                    </w:r>
                  </w:p>
                </w:tc>
              </w:tr>
              <w:tr w:rsidR="00BB34C0" w:rsidRPr="00BB34C0" w14:paraId="3A31D241" w14:textId="77777777">
                <w:trPr>
                  <w:divId w:val="498086566"/>
                  <w:tblCellSpacing w:w="15" w:type="dxa"/>
                </w:trPr>
                <w:tc>
                  <w:tcPr>
                    <w:tcW w:w="50" w:type="pct"/>
                    <w:hideMark/>
                  </w:tcPr>
                  <w:p w14:paraId="5FE4D70A" w14:textId="77777777" w:rsidR="00680160" w:rsidRPr="00BB34C0" w:rsidRDefault="00680160" w:rsidP="005B3968">
                    <w:pPr>
                      <w:pStyle w:val="Bibliography"/>
                      <w:spacing w:before="0" w:after="0"/>
                      <w:rPr>
                        <w:noProof/>
                      </w:rPr>
                    </w:pPr>
                    <w:r w:rsidRPr="00BB34C0">
                      <w:rPr>
                        <w:noProof/>
                      </w:rPr>
                      <w:t xml:space="preserve">[4] </w:t>
                    </w:r>
                  </w:p>
                </w:tc>
                <w:tc>
                  <w:tcPr>
                    <w:tcW w:w="0" w:type="auto"/>
                    <w:hideMark/>
                  </w:tcPr>
                  <w:p w14:paraId="691A8A20" w14:textId="77777777" w:rsidR="00680160" w:rsidRPr="00BB34C0" w:rsidRDefault="00680160" w:rsidP="005B3968">
                    <w:pPr>
                      <w:pStyle w:val="Bibliography"/>
                      <w:spacing w:before="0" w:after="0"/>
                      <w:rPr>
                        <w:noProof/>
                      </w:rPr>
                    </w:pPr>
                    <w:r w:rsidRPr="00BB34C0">
                      <w:rPr>
                        <w:noProof/>
                      </w:rPr>
                      <w:t xml:space="preserve">GS.TS Trần Ngọc Chấn, Ô nhiễm không khí và xử lý khí thải - Tập 1, NXB KH&amp;KT Hà Nội. </w:t>
                    </w:r>
                  </w:p>
                </w:tc>
              </w:tr>
              <w:tr w:rsidR="00BB34C0" w:rsidRPr="00BB34C0" w14:paraId="32FD3620" w14:textId="77777777">
                <w:trPr>
                  <w:divId w:val="498086566"/>
                  <w:tblCellSpacing w:w="15" w:type="dxa"/>
                </w:trPr>
                <w:tc>
                  <w:tcPr>
                    <w:tcW w:w="50" w:type="pct"/>
                    <w:hideMark/>
                  </w:tcPr>
                  <w:p w14:paraId="245BDF48" w14:textId="77777777" w:rsidR="00680160" w:rsidRPr="00BB34C0" w:rsidRDefault="00680160" w:rsidP="005B3968">
                    <w:pPr>
                      <w:pStyle w:val="Bibliography"/>
                      <w:spacing w:before="0" w:after="0"/>
                      <w:rPr>
                        <w:noProof/>
                      </w:rPr>
                    </w:pPr>
                    <w:r w:rsidRPr="00BB34C0">
                      <w:rPr>
                        <w:noProof/>
                      </w:rPr>
                      <w:t xml:space="preserve">[5] </w:t>
                    </w:r>
                  </w:p>
                </w:tc>
                <w:tc>
                  <w:tcPr>
                    <w:tcW w:w="0" w:type="auto"/>
                    <w:hideMark/>
                  </w:tcPr>
                  <w:p w14:paraId="7391948F" w14:textId="77777777" w:rsidR="00680160" w:rsidRPr="00BB34C0" w:rsidRDefault="00680160" w:rsidP="005B3968">
                    <w:pPr>
                      <w:pStyle w:val="Bibliography"/>
                      <w:spacing w:before="0" w:after="0"/>
                      <w:rPr>
                        <w:noProof/>
                      </w:rPr>
                    </w:pPr>
                    <w:r w:rsidRPr="00BB34C0">
                      <w:rPr>
                        <w:noProof/>
                      </w:rPr>
                      <w:t xml:space="preserve">Cục Bảo vệ Môi trường Hoa Kỳ, Air Chief, 1995. </w:t>
                    </w:r>
                  </w:p>
                </w:tc>
              </w:tr>
              <w:tr w:rsidR="00BB34C0" w:rsidRPr="00BB34C0" w14:paraId="7D3F491B" w14:textId="77777777">
                <w:trPr>
                  <w:divId w:val="498086566"/>
                  <w:tblCellSpacing w:w="15" w:type="dxa"/>
                </w:trPr>
                <w:tc>
                  <w:tcPr>
                    <w:tcW w:w="50" w:type="pct"/>
                    <w:hideMark/>
                  </w:tcPr>
                  <w:p w14:paraId="37122CFD" w14:textId="77777777" w:rsidR="00680160" w:rsidRPr="00BB34C0" w:rsidRDefault="00680160" w:rsidP="005B3968">
                    <w:pPr>
                      <w:pStyle w:val="Bibliography"/>
                      <w:spacing w:before="0" w:after="0"/>
                      <w:rPr>
                        <w:noProof/>
                      </w:rPr>
                    </w:pPr>
                    <w:r w:rsidRPr="00BB34C0">
                      <w:rPr>
                        <w:noProof/>
                      </w:rPr>
                      <w:t xml:space="preserve">[6] </w:t>
                    </w:r>
                  </w:p>
                </w:tc>
                <w:tc>
                  <w:tcPr>
                    <w:tcW w:w="0" w:type="auto"/>
                    <w:hideMark/>
                  </w:tcPr>
                  <w:p w14:paraId="4F54A4B3" w14:textId="77777777" w:rsidR="00680160" w:rsidRPr="00BB34C0" w:rsidRDefault="00680160" w:rsidP="005B3968">
                    <w:pPr>
                      <w:pStyle w:val="Bibliography"/>
                      <w:spacing w:before="0" w:after="0"/>
                      <w:rPr>
                        <w:noProof/>
                      </w:rPr>
                    </w:pPr>
                    <w:r w:rsidRPr="00BB34C0">
                      <w:rPr>
                        <w:noProof/>
                      </w:rPr>
                      <w:t xml:space="preserve">WHO, Assessment of Sources of Air, Water and Land Pollution, 1993. </w:t>
                    </w:r>
                  </w:p>
                </w:tc>
              </w:tr>
              <w:tr w:rsidR="00BB34C0" w:rsidRPr="00BB34C0" w14:paraId="7CDB6650" w14:textId="77777777">
                <w:trPr>
                  <w:divId w:val="498086566"/>
                  <w:tblCellSpacing w:w="15" w:type="dxa"/>
                </w:trPr>
                <w:tc>
                  <w:tcPr>
                    <w:tcW w:w="50" w:type="pct"/>
                    <w:hideMark/>
                  </w:tcPr>
                  <w:p w14:paraId="7FE48817" w14:textId="77777777" w:rsidR="00680160" w:rsidRPr="00BB34C0" w:rsidRDefault="00680160" w:rsidP="005B3968">
                    <w:pPr>
                      <w:pStyle w:val="Bibliography"/>
                      <w:spacing w:before="0" w:after="0"/>
                      <w:rPr>
                        <w:noProof/>
                      </w:rPr>
                    </w:pPr>
                    <w:r w:rsidRPr="00BB34C0">
                      <w:rPr>
                        <w:noProof/>
                      </w:rPr>
                      <w:t xml:space="preserve">[7] </w:t>
                    </w:r>
                  </w:p>
                </w:tc>
                <w:tc>
                  <w:tcPr>
                    <w:tcW w:w="0" w:type="auto"/>
                    <w:hideMark/>
                  </w:tcPr>
                  <w:p w14:paraId="7D45E126" w14:textId="3361E8AA" w:rsidR="00680160" w:rsidRPr="00BB34C0" w:rsidRDefault="00680160" w:rsidP="005B3968">
                    <w:pPr>
                      <w:pStyle w:val="Bibliography"/>
                      <w:spacing w:before="0" w:after="0"/>
                      <w:rPr>
                        <w:noProof/>
                      </w:rPr>
                    </w:pPr>
                    <w:r w:rsidRPr="00BB34C0">
                      <w:rPr>
                        <w:noProof/>
                      </w:rPr>
                      <w:t xml:space="preserve">GS.TS. Trần Hiếu Nhuệ, TS. Ứng Quốc Dũng, TS. Nguyễn Thị Kim Thái, Quản lý </w:t>
                    </w:r>
                    <w:r w:rsidR="005F5B31">
                      <w:rPr>
                        <w:noProof/>
                      </w:rPr>
                      <w:t>CTR</w:t>
                    </w:r>
                    <w:r w:rsidRPr="00BB34C0">
                      <w:rPr>
                        <w:noProof/>
                      </w:rPr>
                      <w:t xml:space="preserve">, Hà Nội: NXB Xây Dựng, 2001. </w:t>
                    </w:r>
                  </w:p>
                </w:tc>
              </w:tr>
              <w:tr w:rsidR="00BB34C0" w:rsidRPr="00BB34C0" w14:paraId="3B8AE8E1" w14:textId="77777777">
                <w:trPr>
                  <w:divId w:val="498086566"/>
                  <w:tblCellSpacing w:w="15" w:type="dxa"/>
                </w:trPr>
                <w:tc>
                  <w:tcPr>
                    <w:tcW w:w="50" w:type="pct"/>
                    <w:hideMark/>
                  </w:tcPr>
                  <w:p w14:paraId="07F1007B" w14:textId="77777777" w:rsidR="00680160" w:rsidRPr="00BB34C0" w:rsidRDefault="00680160" w:rsidP="005B3968">
                    <w:pPr>
                      <w:pStyle w:val="Bibliography"/>
                      <w:spacing w:before="0" w:after="0"/>
                      <w:rPr>
                        <w:noProof/>
                      </w:rPr>
                    </w:pPr>
                    <w:r w:rsidRPr="00BB34C0">
                      <w:rPr>
                        <w:noProof/>
                      </w:rPr>
                      <w:t xml:space="preserve">[8] </w:t>
                    </w:r>
                  </w:p>
                </w:tc>
                <w:tc>
                  <w:tcPr>
                    <w:tcW w:w="0" w:type="auto"/>
                    <w:hideMark/>
                  </w:tcPr>
                  <w:p w14:paraId="43AC1413" w14:textId="77777777" w:rsidR="00680160" w:rsidRPr="00BB34C0" w:rsidRDefault="00680160" w:rsidP="005B3968">
                    <w:pPr>
                      <w:pStyle w:val="Bibliography"/>
                      <w:spacing w:before="0" w:after="0"/>
                      <w:rPr>
                        <w:noProof/>
                      </w:rPr>
                    </w:pPr>
                    <w:r w:rsidRPr="00BB34C0">
                      <w:rPr>
                        <w:noProof/>
                      </w:rPr>
                      <w:t xml:space="preserve">PGS.TS Nguyễn Đình Mạnh, Đánh giá tác động môi trường, Hà Nội, 2005. </w:t>
                    </w:r>
                  </w:p>
                </w:tc>
              </w:tr>
              <w:tr w:rsidR="00BB34C0" w:rsidRPr="00BB34C0" w14:paraId="751C87CC" w14:textId="77777777">
                <w:trPr>
                  <w:divId w:val="498086566"/>
                  <w:tblCellSpacing w:w="15" w:type="dxa"/>
                </w:trPr>
                <w:tc>
                  <w:tcPr>
                    <w:tcW w:w="50" w:type="pct"/>
                    <w:hideMark/>
                  </w:tcPr>
                  <w:p w14:paraId="5B14E09F" w14:textId="77777777" w:rsidR="00680160" w:rsidRPr="00BB34C0" w:rsidRDefault="00680160" w:rsidP="005B3968">
                    <w:pPr>
                      <w:pStyle w:val="Bibliography"/>
                      <w:spacing w:before="0" w:after="0"/>
                      <w:rPr>
                        <w:noProof/>
                      </w:rPr>
                    </w:pPr>
                    <w:r w:rsidRPr="00BB34C0">
                      <w:rPr>
                        <w:noProof/>
                      </w:rPr>
                      <w:t xml:space="preserve">[9] </w:t>
                    </w:r>
                  </w:p>
                </w:tc>
                <w:tc>
                  <w:tcPr>
                    <w:tcW w:w="0" w:type="auto"/>
                    <w:hideMark/>
                  </w:tcPr>
                  <w:p w14:paraId="4AFA0848" w14:textId="77777777" w:rsidR="00680160" w:rsidRPr="00BB34C0" w:rsidRDefault="00680160" w:rsidP="005B3968">
                    <w:pPr>
                      <w:pStyle w:val="Bibliography"/>
                      <w:spacing w:before="0" w:after="0"/>
                      <w:rPr>
                        <w:noProof/>
                      </w:rPr>
                    </w:pPr>
                    <w:r w:rsidRPr="00BB34C0">
                      <w:rPr>
                        <w:noProof/>
                      </w:rPr>
                      <w:t xml:space="preserve">Trần Đức Hạ, Xử lý nước thải sinh hoạt quy mô vừa và nhỏ, NXB Khoa học và Kỹ thuật. </w:t>
                    </w:r>
                  </w:p>
                </w:tc>
              </w:tr>
              <w:tr w:rsidR="00BB34C0" w:rsidRPr="00BB34C0" w14:paraId="0B9C63F8" w14:textId="77777777">
                <w:trPr>
                  <w:divId w:val="498086566"/>
                  <w:tblCellSpacing w:w="15" w:type="dxa"/>
                </w:trPr>
                <w:tc>
                  <w:tcPr>
                    <w:tcW w:w="50" w:type="pct"/>
                    <w:hideMark/>
                  </w:tcPr>
                  <w:p w14:paraId="62928E8D" w14:textId="77777777" w:rsidR="00680160" w:rsidRPr="00BB34C0" w:rsidRDefault="00680160" w:rsidP="005B3968">
                    <w:pPr>
                      <w:pStyle w:val="Bibliography"/>
                      <w:spacing w:before="0" w:after="0"/>
                      <w:rPr>
                        <w:noProof/>
                      </w:rPr>
                    </w:pPr>
                    <w:r w:rsidRPr="00BB34C0">
                      <w:rPr>
                        <w:noProof/>
                      </w:rPr>
                      <w:t xml:space="preserve">[10] </w:t>
                    </w:r>
                  </w:p>
                </w:tc>
                <w:tc>
                  <w:tcPr>
                    <w:tcW w:w="0" w:type="auto"/>
                    <w:hideMark/>
                  </w:tcPr>
                  <w:p w14:paraId="2B73915D" w14:textId="77777777" w:rsidR="00680160" w:rsidRPr="00BB34C0" w:rsidRDefault="00680160" w:rsidP="005B3968">
                    <w:pPr>
                      <w:pStyle w:val="Bibliography"/>
                      <w:spacing w:before="0" w:after="0"/>
                      <w:rPr>
                        <w:noProof/>
                      </w:rPr>
                    </w:pPr>
                    <w:r w:rsidRPr="00BB34C0">
                      <w:rPr>
                        <w:noProof/>
                      </w:rPr>
                      <w:t xml:space="preserve">Th.S Trần Thị Anh Phương, Nghiên cứu tình hình ô nhiễm môi trường do ngành chăn nuôi tại tỉnh Phú Yên và xây dựng các giải pháp tổng hợp nhằm hạn chế ô nhiễm môi trường, Đại học Quốc gia TP Hồ Chí Minh, 2017. </w:t>
                    </w:r>
                  </w:p>
                </w:tc>
              </w:tr>
              <w:tr w:rsidR="00BB34C0" w:rsidRPr="00BB34C0" w14:paraId="5D8E8A3C" w14:textId="77777777">
                <w:trPr>
                  <w:divId w:val="498086566"/>
                  <w:tblCellSpacing w:w="15" w:type="dxa"/>
                </w:trPr>
                <w:tc>
                  <w:tcPr>
                    <w:tcW w:w="50" w:type="pct"/>
                    <w:hideMark/>
                  </w:tcPr>
                  <w:p w14:paraId="09B3EA01" w14:textId="77777777" w:rsidR="00680160" w:rsidRPr="00BB34C0" w:rsidRDefault="00680160" w:rsidP="005B3968">
                    <w:pPr>
                      <w:pStyle w:val="Bibliography"/>
                      <w:spacing w:before="0" w:after="0"/>
                      <w:rPr>
                        <w:noProof/>
                      </w:rPr>
                    </w:pPr>
                    <w:r w:rsidRPr="00BB34C0">
                      <w:rPr>
                        <w:noProof/>
                      </w:rPr>
                      <w:t xml:space="preserve">[11] </w:t>
                    </w:r>
                  </w:p>
                </w:tc>
                <w:tc>
                  <w:tcPr>
                    <w:tcW w:w="0" w:type="auto"/>
                    <w:hideMark/>
                  </w:tcPr>
                  <w:p w14:paraId="5624D1B9" w14:textId="77777777" w:rsidR="00680160" w:rsidRPr="00BB34C0" w:rsidRDefault="00680160" w:rsidP="005B3968">
                    <w:pPr>
                      <w:pStyle w:val="Bibliography"/>
                      <w:spacing w:before="0" w:after="0"/>
                      <w:rPr>
                        <w:noProof/>
                      </w:rPr>
                    </w:pPr>
                    <w:r w:rsidRPr="00BB34C0">
                      <w:rPr>
                        <w:noProof/>
                      </w:rPr>
                      <w:t xml:space="preserve">Biogas Production from Pig Manure., Journal of Cleaner Production, vol. 112, no. 3. </w:t>
                    </w:r>
                  </w:p>
                </w:tc>
              </w:tr>
              <w:tr w:rsidR="00BB34C0" w:rsidRPr="00BB34C0" w14:paraId="586DB769" w14:textId="77777777">
                <w:trPr>
                  <w:divId w:val="498086566"/>
                  <w:tblCellSpacing w:w="15" w:type="dxa"/>
                </w:trPr>
                <w:tc>
                  <w:tcPr>
                    <w:tcW w:w="50" w:type="pct"/>
                    <w:hideMark/>
                  </w:tcPr>
                  <w:p w14:paraId="405A0C71" w14:textId="77777777" w:rsidR="00680160" w:rsidRPr="00BB34C0" w:rsidRDefault="00680160" w:rsidP="005B3968">
                    <w:pPr>
                      <w:pStyle w:val="Bibliography"/>
                      <w:spacing w:before="0" w:after="0"/>
                      <w:rPr>
                        <w:noProof/>
                      </w:rPr>
                    </w:pPr>
                    <w:r w:rsidRPr="00BB34C0">
                      <w:rPr>
                        <w:noProof/>
                      </w:rPr>
                      <w:t xml:space="preserve">[12] </w:t>
                    </w:r>
                  </w:p>
                </w:tc>
                <w:tc>
                  <w:tcPr>
                    <w:tcW w:w="0" w:type="auto"/>
                    <w:hideMark/>
                  </w:tcPr>
                  <w:p w14:paraId="599C336D" w14:textId="77777777" w:rsidR="00680160" w:rsidRPr="00BB34C0" w:rsidRDefault="00680160" w:rsidP="005B3968">
                    <w:pPr>
                      <w:pStyle w:val="Bibliography"/>
                      <w:spacing w:before="0" w:after="0"/>
                      <w:rPr>
                        <w:noProof/>
                      </w:rPr>
                    </w:pPr>
                    <w:r w:rsidRPr="00BB34C0">
                      <w:rPr>
                        <w:noProof/>
                      </w:rPr>
                      <w:t xml:space="preserve">TCVN 13606:2023 - Cấp nước - Mạng lưới đường ống và công trình tiêu chuẩn thiết kế. </w:t>
                    </w:r>
                  </w:p>
                </w:tc>
              </w:tr>
              <w:tr w:rsidR="00BB34C0" w:rsidRPr="00BB34C0" w14:paraId="10095E6D" w14:textId="77777777">
                <w:trPr>
                  <w:divId w:val="498086566"/>
                  <w:tblCellSpacing w:w="15" w:type="dxa"/>
                </w:trPr>
                <w:tc>
                  <w:tcPr>
                    <w:tcW w:w="50" w:type="pct"/>
                    <w:hideMark/>
                  </w:tcPr>
                  <w:p w14:paraId="042216AF" w14:textId="77777777" w:rsidR="00680160" w:rsidRPr="00BB34C0" w:rsidRDefault="00680160" w:rsidP="005B3968">
                    <w:pPr>
                      <w:pStyle w:val="Bibliography"/>
                      <w:spacing w:before="0" w:after="0"/>
                      <w:rPr>
                        <w:noProof/>
                      </w:rPr>
                    </w:pPr>
                    <w:r w:rsidRPr="00BB34C0">
                      <w:rPr>
                        <w:noProof/>
                      </w:rPr>
                      <w:t xml:space="preserve">[13] </w:t>
                    </w:r>
                  </w:p>
                </w:tc>
                <w:tc>
                  <w:tcPr>
                    <w:tcW w:w="0" w:type="auto"/>
                    <w:hideMark/>
                  </w:tcPr>
                  <w:p w14:paraId="2ACCDB64" w14:textId="77777777" w:rsidR="00680160" w:rsidRPr="00BB34C0" w:rsidRDefault="00680160" w:rsidP="005B3968">
                    <w:pPr>
                      <w:pStyle w:val="Bibliography"/>
                      <w:spacing w:before="0" w:after="0"/>
                      <w:rPr>
                        <w:noProof/>
                      </w:rPr>
                    </w:pPr>
                    <w:r w:rsidRPr="00BB34C0">
                      <w:rPr>
                        <w:noProof/>
                      </w:rPr>
                      <w:t xml:space="preserve">Nghị định 80/2014/NĐ-CP ngày 06/8/2014 của Chính phủ về Thoát nước và xử lý nước thải. </w:t>
                    </w:r>
                  </w:p>
                </w:tc>
              </w:tr>
              <w:tr w:rsidR="00BB34C0" w:rsidRPr="00BB34C0" w14:paraId="3B029B31" w14:textId="77777777">
                <w:trPr>
                  <w:divId w:val="498086566"/>
                  <w:tblCellSpacing w:w="15" w:type="dxa"/>
                </w:trPr>
                <w:tc>
                  <w:tcPr>
                    <w:tcW w:w="50" w:type="pct"/>
                    <w:hideMark/>
                  </w:tcPr>
                  <w:p w14:paraId="52783FEE" w14:textId="77777777" w:rsidR="00680160" w:rsidRPr="00BB34C0" w:rsidRDefault="00680160" w:rsidP="005B3968">
                    <w:pPr>
                      <w:pStyle w:val="Bibliography"/>
                      <w:spacing w:before="0" w:after="0"/>
                      <w:rPr>
                        <w:noProof/>
                      </w:rPr>
                    </w:pPr>
                    <w:r w:rsidRPr="00BB34C0">
                      <w:rPr>
                        <w:noProof/>
                      </w:rPr>
                      <w:t xml:space="preserve">[14] </w:t>
                    </w:r>
                  </w:p>
                </w:tc>
                <w:tc>
                  <w:tcPr>
                    <w:tcW w:w="0" w:type="auto"/>
                    <w:hideMark/>
                  </w:tcPr>
                  <w:p w14:paraId="6A398079" w14:textId="77777777" w:rsidR="00680160" w:rsidRPr="00BB34C0" w:rsidRDefault="00680160" w:rsidP="005B3968">
                    <w:pPr>
                      <w:pStyle w:val="Bibliography"/>
                      <w:spacing w:before="0" w:after="0"/>
                      <w:rPr>
                        <w:noProof/>
                      </w:rPr>
                    </w:pPr>
                    <w:r w:rsidRPr="00BB34C0">
                      <w:rPr>
                        <w:noProof/>
                      </w:rPr>
                      <w:t xml:space="preserve">Gibbons, J., and P. Whelan, Assessing the Effects of Farm Noise on Human Health, Environmental Research Letters, vol. 12, no. 4. </w:t>
                    </w:r>
                  </w:p>
                </w:tc>
              </w:tr>
              <w:tr w:rsidR="00680160" w:rsidRPr="00BB34C0" w14:paraId="6CFC4B8B" w14:textId="77777777">
                <w:trPr>
                  <w:divId w:val="498086566"/>
                  <w:tblCellSpacing w:w="15" w:type="dxa"/>
                </w:trPr>
                <w:tc>
                  <w:tcPr>
                    <w:tcW w:w="50" w:type="pct"/>
                    <w:hideMark/>
                  </w:tcPr>
                  <w:p w14:paraId="6E087C97" w14:textId="77777777" w:rsidR="00680160" w:rsidRPr="00BB34C0" w:rsidRDefault="00680160" w:rsidP="005B3968">
                    <w:pPr>
                      <w:pStyle w:val="Bibliography"/>
                      <w:spacing w:before="0" w:after="0"/>
                      <w:rPr>
                        <w:noProof/>
                      </w:rPr>
                    </w:pPr>
                    <w:r w:rsidRPr="00BB34C0">
                      <w:rPr>
                        <w:noProof/>
                      </w:rPr>
                      <w:t xml:space="preserve">[15] </w:t>
                    </w:r>
                  </w:p>
                </w:tc>
                <w:tc>
                  <w:tcPr>
                    <w:tcW w:w="0" w:type="auto"/>
                    <w:hideMark/>
                  </w:tcPr>
                  <w:p w14:paraId="56A0AC3C" w14:textId="77777777" w:rsidR="00680160" w:rsidRPr="00BB34C0" w:rsidRDefault="00680160" w:rsidP="005B3968">
                    <w:pPr>
                      <w:pStyle w:val="Bibliography"/>
                      <w:spacing w:before="0" w:after="0"/>
                      <w:rPr>
                        <w:noProof/>
                      </w:rPr>
                    </w:pPr>
                    <w:r w:rsidRPr="00BB34C0">
                      <w:rPr>
                        <w:noProof/>
                      </w:rPr>
                      <w:t xml:space="preserve">Báo cáo hiện trạng môi trường năm 2020, Sở Tài nguyên và Môi trường Quảng Trị. </w:t>
                    </w:r>
                  </w:p>
                </w:tc>
              </w:tr>
            </w:tbl>
            <w:p w14:paraId="25EAF3DB" w14:textId="77777777" w:rsidR="00680160" w:rsidRPr="00BB34C0" w:rsidRDefault="00680160">
              <w:pPr>
                <w:divId w:val="498086566"/>
                <w:rPr>
                  <w:rFonts w:eastAsia="Times New Roman"/>
                  <w:noProof/>
                </w:rPr>
              </w:pPr>
            </w:p>
            <w:p w14:paraId="51867361" w14:textId="3E5BA9B6" w:rsidR="0032167B" w:rsidRPr="00BB34C0" w:rsidRDefault="00AB5679">
              <w:pPr>
                <w:rPr>
                  <w:highlight w:val="yellow"/>
                </w:rPr>
              </w:pPr>
              <w:r w:rsidRPr="00BB34C0">
                <w:rPr>
                  <w:b/>
                  <w:bCs/>
                  <w:noProof/>
                  <w:highlight w:val="yellow"/>
                </w:rPr>
                <w:fldChar w:fldCharType="end"/>
              </w:r>
            </w:p>
          </w:sdtContent>
        </w:sdt>
      </w:sdtContent>
    </w:sdt>
    <w:bookmarkStart w:id="694" w:name="_Toc38527095" w:displacedByCustomXml="prev"/>
    <w:p w14:paraId="61A7BC8C" w14:textId="3D7B2383" w:rsidR="00532ADF" w:rsidRPr="00BB34C0" w:rsidRDefault="00ED735A" w:rsidP="00C542CB">
      <w:pPr>
        <w:pStyle w:val="Tiugia"/>
      </w:pPr>
      <w:r w:rsidRPr="00BB34C0">
        <w:rPr>
          <w:highlight w:val="yellow"/>
        </w:rPr>
        <w:br w:type="page"/>
      </w:r>
      <w:bookmarkStart w:id="695" w:name="_Toc197686685"/>
      <w:bookmarkEnd w:id="694"/>
      <w:r w:rsidR="00532ADF" w:rsidRPr="00BB34C0">
        <w:rPr>
          <w:lang w:eastAsia="vi-VN"/>
        </w:rPr>
        <w:lastRenderedPageBreak/>
        <w:t>PHỤ LỤC</w:t>
      </w:r>
      <w:bookmarkEnd w:id="695"/>
      <w:r w:rsidR="00532ADF" w:rsidRPr="00BB34C0">
        <w:rPr>
          <w:lang w:eastAsia="vi-VN"/>
        </w:rPr>
        <w:t xml:space="preserve"> </w:t>
      </w:r>
    </w:p>
    <w:p w14:paraId="6780C0C6" w14:textId="66CFDD20" w:rsidR="009637BB" w:rsidRPr="00BB34C0" w:rsidRDefault="009637BB" w:rsidP="007A77A5">
      <w:pPr>
        <w:pStyle w:val="-List"/>
        <w:numPr>
          <w:ilvl w:val="0"/>
          <w:numId w:val="51"/>
        </w:numPr>
        <w:rPr>
          <w:rFonts w:eastAsia="DengXian"/>
        </w:rPr>
      </w:pPr>
      <w:r w:rsidRPr="00BB34C0">
        <w:rPr>
          <w:rFonts w:eastAsia="DengXian"/>
          <w:lang w:eastAsia="vi-VN"/>
        </w:rPr>
        <w:t>Các văn bản pháp lý liên quan đến dự án.</w:t>
      </w:r>
    </w:p>
    <w:p w14:paraId="463B6984" w14:textId="4F631042" w:rsidR="009637BB" w:rsidRPr="00BB34C0" w:rsidRDefault="009637BB" w:rsidP="007A77A5">
      <w:pPr>
        <w:pStyle w:val="-List"/>
        <w:numPr>
          <w:ilvl w:val="0"/>
          <w:numId w:val="51"/>
        </w:numPr>
        <w:rPr>
          <w:rFonts w:eastAsia="DengXian"/>
        </w:rPr>
      </w:pPr>
      <w:r w:rsidRPr="00BB34C0">
        <w:rPr>
          <w:rFonts w:eastAsia="DengXian"/>
          <w:lang w:eastAsia="vi-VN"/>
        </w:rPr>
        <w:t>Các phiếu kết quả phân tích môi trường nền đã thực hiện.</w:t>
      </w:r>
    </w:p>
    <w:p w14:paraId="21A97ED8" w14:textId="26738294" w:rsidR="009637BB" w:rsidRPr="00BB34C0" w:rsidRDefault="009637BB" w:rsidP="007A77A5">
      <w:pPr>
        <w:pStyle w:val="-List"/>
        <w:numPr>
          <w:ilvl w:val="0"/>
          <w:numId w:val="51"/>
        </w:numPr>
        <w:rPr>
          <w:rFonts w:eastAsia="DengXian"/>
        </w:rPr>
      </w:pPr>
      <w:r w:rsidRPr="00BB34C0">
        <w:rPr>
          <w:rFonts w:eastAsia="DengXian"/>
          <w:lang w:eastAsia="vi-VN"/>
        </w:rPr>
        <w:t>Các văn bản của chủ dự án gửi lấy ý kiến tham vấn.</w:t>
      </w:r>
    </w:p>
    <w:p w14:paraId="7E73E32E" w14:textId="38652FFF" w:rsidR="009637BB" w:rsidRPr="00BB34C0" w:rsidRDefault="009637BB" w:rsidP="007A77A5">
      <w:pPr>
        <w:pStyle w:val="-List"/>
        <w:numPr>
          <w:ilvl w:val="0"/>
          <w:numId w:val="51"/>
        </w:numPr>
        <w:rPr>
          <w:rFonts w:eastAsia="DengXian"/>
        </w:rPr>
      </w:pPr>
      <w:r w:rsidRPr="00BB34C0">
        <w:rPr>
          <w:rFonts w:eastAsia="DengXian"/>
          <w:lang w:eastAsia="vi-VN"/>
        </w:rPr>
        <w:t>Văn bản trả lời của các cơ quan, tổ chức được xin ý kiến.</w:t>
      </w:r>
    </w:p>
    <w:p w14:paraId="3EDF5D30" w14:textId="1CEF2760" w:rsidR="009637BB" w:rsidRPr="00BB34C0" w:rsidRDefault="009637BB" w:rsidP="007A77A5">
      <w:pPr>
        <w:pStyle w:val="-List"/>
        <w:numPr>
          <w:ilvl w:val="0"/>
          <w:numId w:val="51"/>
        </w:numPr>
        <w:rPr>
          <w:rFonts w:eastAsia="DengXian"/>
        </w:rPr>
      </w:pPr>
      <w:r w:rsidRPr="00BB34C0">
        <w:rPr>
          <w:rFonts w:eastAsia="DengXian"/>
          <w:lang w:eastAsia="vi-VN"/>
        </w:rPr>
        <w:t>Biên bản họp tham vấn cộng đồng dân cư, cá nhân.</w:t>
      </w:r>
    </w:p>
    <w:p w14:paraId="444C3AE7" w14:textId="1DC64A45" w:rsidR="002A7DEE" w:rsidRPr="00BB34C0" w:rsidRDefault="009637BB" w:rsidP="007A77A5">
      <w:pPr>
        <w:pStyle w:val="-List"/>
        <w:numPr>
          <w:ilvl w:val="0"/>
          <w:numId w:val="51"/>
        </w:numPr>
      </w:pPr>
      <w:r w:rsidRPr="00BB34C0">
        <w:t>Các sơ đồ, bản vẽ liên quan đến dự án.</w:t>
      </w:r>
    </w:p>
    <w:sectPr w:rsidR="002A7DEE" w:rsidRPr="00BB34C0" w:rsidSect="00A21B59">
      <w:pgSz w:w="11906" w:h="16838" w:code="9"/>
      <w:pgMar w:top="1134" w:right="1134" w:bottom="1134" w:left="1701" w:header="720" w:footer="720" w:gutter="0"/>
      <w:cols w:space="720"/>
      <w:docGrid w:linePitch="36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69ED48D" w14:textId="77777777" w:rsidR="00B53BCC" w:rsidRDefault="00B53BCC" w:rsidP="0018489E">
      <w:r>
        <w:separator/>
      </w:r>
    </w:p>
  </w:endnote>
  <w:endnote w:type="continuationSeparator" w:id="0">
    <w:p w14:paraId="15A21ACD" w14:textId="77777777" w:rsidR="00B53BCC" w:rsidRDefault="00B53BCC" w:rsidP="001848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Ncentury Gothic">
    <w:panose1 w:val="020B7200000000000000"/>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VNtimes new roman">
    <w:altName w:val="Courier New"/>
    <w:panose1 w:val="020B7200000000000000"/>
    <w:charset w:val="00"/>
    <w:family w:val="swiss"/>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Time">
    <w:panose1 w:val="020B7200000000000000"/>
    <w:charset w:val="00"/>
    <w:family w:val="swiss"/>
    <w:pitch w:val="variable"/>
    <w:sig w:usb0="00000003" w:usb1="00000000" w:usb2="00000000" w:usb3="00000000" w:csb0="00000001" w:csb1="00000000"/>
  </w:font>
  <w:font w:name="Times New Roman Bold">
    <w:altName w:val="Dutch801 XBd BT"/>
    <w:panose1 w:val="02020803070505020304"/>
    <w:charset w:val="00"/>
    <w:family w:val="roman"/>
    <w:pitch w:val="variable"/>
    <w:sig w:usb0="E0002AFF" w:usb1="C0007841" w:usb2="00000009" w:usb3="00000000" w:csb0="000001FF" w:csb1="00000000"/>
  </w:font>
  <w:font w:name="DengXian">
    <w:altName w:val="SimSun"/>
    <w:panose1 w:val="02010600030101010101"/>
    <w:charset w:val="86"/>
    <w:family w:val="modern"/>
    <w:pitch w:val="fixed"/>
    <w:sig w:usb0="00000001" w:usb1="080E0000" w:usb2="00000010" w:usb3="00000000" w:csb0="00040000" w:csb1="00000000"/>
  </w:font>
  <w:font w:name="DengXian Light">
    <w:panose1 w:val="00000000000000000000"/>
    <w:charset w:val="80"/>
    <w:family w:val="roman"/>
    <w:notTrueType/>
    <w:pitch w:val="default"/>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Liberation Mono">
    <w:altName w:val="Courier New"/>
    <w:charset w:val="00"/>
    <w:family w:val="modern"/>
    <w:pitch w:val="fixed"/>
  </w:font>
  <w:font w:name="VNI-Times">
    <w:panose1 w:val="00000000000000000000"/>
    <w:charset w:val="00"/>
    <w:family w:val="auto"/>
    <w:pitch w:val="variable"/>
    <w:sig w:usb0="00000007" w:usb1="00000000" w:usb2="00000000" w:usb3="00000000" w:csb0="00000013" w:csb1="00000000"/>
  </w:font>
  <w:font w:name="VNarial">
    <w:panose1 w:val="020B7200000000000000"/>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EFF" w:usb1="F9DFFFFF" w:usb2="0000007F" w:usb3="00000000" w:csb0="003F01FF" w:csb1="00000000"/>
  </w:font>
  <w:font w:name=".VnAvantH">
    <w:panose1 w:val="020B7200000000000000"/>
    <w:charset w:val="00"/>
    <w:family w:val="swiss"/>
    <w:pitch w:val="variable"/>
    <w:sig w:usb0="00000003" w:usb1="00000000" w:usb2="00000000" w:usb3="00000000" w:csb0="00000001" w:csb1="00000000"/>
  </w:font>
  <w:font w:name=".VnHelvetInsH">
    <w:panose1 w:val="020B7200000000000000"/>
    <w:charset w:val="00"/>
    <w:family w:val="swiss"/>
    <w:pitch w:val="variable"/>
    <w:sig w:usb0="00000003" w:usb1="00000000"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VnArial">
    <w:panose1 w:val="020B7200000000000000"/>
    <w:charset w:val="00"/>
    <w:family w:val="swiss"/>
    <w:pitch w:val="variable"/>
    <w:sig w:usb0="00000007" w:usb1="00000000" w:usb2="00000000" w:usb3="00000000" w:csb0="00000011" w:csb1="00000000"/>
  </w:font>
  <w:font w:name="Times-Roman">
    <w:altName w:val="Times New Roman"/>
    <w:panose1 w:val="00000000000000000000"/>
    <w:charset w:val="00"/>
    <w:family w:val="roman"/>
    <w:notTrueType/>
    <w:pitch w:val="default"/>
  </w:font>
  <w:font w:name="Angsana New">
    <w:panose1 w:val="02020603050405020304"/>
    <w:charset w:val="00"/>
    <w:family w:val="roman"/>
    <w:pitch w:val="variable"/>
    <w:sig w:usb0="81000003" w:usb1="00000000" w:usb2="00000000" w:usb3="00000000" w:csb0="00010001" w:csb1="00000000"/>
  </w:font>
  <w:font w:name="TimesNewRomanPS-ItalicMT">
    <w:altName w:val="Times New Roman"/>
    <w:charset w:val="00"/>
    <w:family w:val="roman"/>
    <w:pitch w:val="default"/>
  </w:font>
  <w:font w:name="TimesNewRomanPSMT">
    <w:altName w:val="MS Gothic"/>
    <w:panose1 w:val="00000000000000000000"/>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939AEB" w14:textId="51E752A1" w:rsidR="003B34D6" w:rsidRPr="007E440C" w:rsidRDefault="003B34D6" w:rsidP="00F73BA8">
    <w:pPr>
      <w:pStyle w:val="Footer"/>
      <w:pBdr>
        <w:top w:val="single" w:sz="4" w:space="1" w:color="auto"/>
      </w:pBdr>
      <w:tabs>
        <w:tab w:val="clear" w:pos="4680"/>
        <w:tab w:val="clear" w:pos="9360"/>
        <w:tab w:val="right" w:pos="14570"/>
      </w:tabs>
      <w:spacing w:before="0" w:after="0"/>
      <w:rPr>
        <w:b/>
        <w:i/>
        <w:sz w:val="26"/>
        <w:szCs w:val="26"/>
      </w:rPr>
    </w:pPr>
    <w:r w:rsidRPr="007E440C">
      <w:rPr>
        <w:b/>
        <w:i/>
        <w:sz w:val="26"/>
        <w:szCs w:val="26"/>
      </w:rPr>
      <w:t xml:space="preserve">Chủ dự án: </w:t>
    </w:r>
    <w:r>
      <w:rPr>
        <w:i/>
        <w:sz w:val="26"/>
        <w:szCs w:val="26"/>
      </w:rPr>
      <w:t>Công ty Cổ phần Chăn nuôi Công nghệ cao LT</w:t>
    </w:r>
    <w:r w:rsidRPr="007E440C">
      <w:rPr>
        <w:b/>
        <w:i/>
        <w:sz w:val="26"/>
        <w:szCs w:val="26"/>
      </w:rPr>
      <w:tab/>
    </w:r>
    <w:r w:rsidRPr="007E440C">
      <w:rPr>
        <w:sz w:val="26"/>
        <w:szCs w:val="26"/>
      </w:rPr>
      <w:t xml:space="preserve">Trang </w:t>
    </w:r>
    <w:r w:rsidRPr="007E440C">
      <w:rPr>
        <w:caps/>
        <w:sz w:val="26"/>
        <w:szCs w:val="26"/>
      </w:rPr>
      <w:fldChar w:fldCharType="begin"/>
    </w:r>
    <w:r w:rsidRPr="007E440C">
      <w:rPr>
        <w:caps/>
        <w:sz w:val="26"/>
        <w:szCs w:val="26"/>
      </w:rPr>
      <w:instrText xml:space="preserve"> PAGE   \* MERGEFORMAT </w:instrText>
    </w:r>
    <w:r w:rsidRPr="007E440C">
      <w:rPr>
        <w:caps/>
        <w:sz w:val="26"/>
        <w:szCs w:val="26"/>
      </w:rPr>
      <w:fldChar w:fldCharType="separate"/>
    </w:r>
    <w:r w:rsidR="00DB2373">
      <w:rPr>
        <w:caps/>
        <w:noProof/>
        <w:sz w:val="26"/>
        <w:szCs w:val="26"/>
      </w:rPr>
      <w:t>2</w:t>
    </w:r>
    <w:r w:rsidRPr="007E440C">
      <w:rPr>
        <w:caps/>
        <w:noProof/>
        <w:sz w:val="26"/>
        <w:szCs w:val="26"/>
      </w:rPr>
      <w:fldChar w:fldCharType="end"/>
    </w:r>
  </w:p>
  <w:p w14:paraId="2FAB2381" w14:textId="15EF87E3" w:rsidR="003B34D6" w:rsidRPr="007E440C" w:rsidRDefault="003B34D6" w:rsidP="00625E5E">
    <w:pPr>
      <w:pStyle w:val="Footer"/>
      <w:tabs>
        <w:tab w:val="clear" w:pos="4680"/>
        <w:tab w:val="clear" w:pos="9360"/>
      </w:tabs>
      <w:spacing w:before="0" w:after="0"/>
      <w:rPr>
        <w:b/>
        <w:i/>
        <w:sz w:val="26"/>
        <w:szCs w:val="26"/>
      </w:rPr>
    </w:pPr>
    <w:r w:rsidRPr="007E440C">
      <w:rPr>
        <w:b/>
        <w:i/>
        <w:sz w:val="26"/>
        <w:szCs w:val="26"/>
      </w:rPr>
      <w:t xml:space="preserve">Đơn vị tư vấn: </w:t>
    </w:r>
    <w:r>
      <w:rPr>
        <w:i/>
        <w:sz w:val="26"/>
        <w:szCs w:val="26"/>
      </w:rPr>
      <w:t>Công ty Cổ phần Phát triển CNMT Miền Trung</w:t>
    </w:r>
    <w:r w:rsidRPr="007E440C">
      <w:rPr>
        <w:i/>
        <w:sz w:val="26"/>
        <w:szCs w:val="2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0561EA" w14:textId="77777777" w:rsidR="00B53BCC" w:rsidRDefault="00B53BCC" w:rsidP="0018489E">
      <w:r>
        <w:separator/>
      </w:r>
    </w:p>
  </w:footnote>
  <w:footnote w:type="continuationSeparator" w:id="0">
    <w:p w14:paraId="57CE6583" w14:textId="77777777" w:rsidR="00B53BCC" w:rsidRDefault="00B53BCC" w:rsidP="001848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15A6E9" w14:textId="03B1E1EE" w:rsidR="003B34D6" w:rsidRPr="00CB4655" w:rsidRDefault="003B34D6" w:rsidP="00AE4CAB">
    <w:pPr>
      <w:pStyle w:val="Header"/>
      <w:pBdr>
        <w:bottom w:val="single" w:sz="4" w:space="1" w:color="auto"/>
      </w:pBdr>
      <w:rPr>
        <w:rFonts w:eastAsia="Times New Roman" w:cs="Times New Roman"/>
        <w:i/>
        <w:sz w:val="26"/>
        <w:szCs w:val="26"/>
      </w:rPr>
    </w:pPr>
    <w:r w:rsidRPr="00CB4655">
      <w:rPr>
        <w:b/>
        <w:i/>
        <w:sz w:val="26"/>
        <w:szCs w:val="26"/>
      </w:rPr>
      <w:t>Báo cáo ĐTM dự án:</w:t>
    </w:r>
    <w:r w:rsidRPr="00CB4655">
      <w:rPr>
        <w:i/>
        <w:sz w:val="26"/>
        <w:szCs w:val="26"/>
      </w:rPr>
      <w:t xml:space="preserve"> </w:t>
    </w:r>
    <w:r>
      <w:rPr>
        <w:i/>
        <w:sz w:val="26"/>
        <w:szCs w:val="26"/>
        <w:lang w:eastAsia="zh-CN"/>
      </w:rPr>
      <w:t>Trang trại chăn nuôi lợn công nghệ cao Hải Chánh</w:t>
    </w:r>
    <w:r w:rsidRPr="00CB4655">
      <w:rPr>
        <w:i/>
        <w:sz w:val="26"/>
        <w:szCs w:val="26"/>
        <w:lang w:eastAsia="zh-CN"/>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521EA95C"/>
    <w:lvl w:ilvl="0">
      <w:start w:val="1"/>
      <w:numFmt w:val="upperRoman"/>
      <w:pStyle w:val="Caccancu"/>
      <w:lvlText w:val="%1."/>
      <w:legacy w:legacy="1" w:legacySpace="0" w:legacyIndent="0"/>
      <w:lvlJc w:val="left"/>
      <w:pPr>
        <w:ind w:left="-218" w:firstLine="0"/>
      </w:pPr>
      <w:rPr>
        <w:rFonts w:ascii="VNcentury Gothic" w:hAnsi="VNcentury Gothic" w:hint="default"/>
        <w:b/>
        <w:i w:val="0"/>
        <w:sz w:val="24"/>
        <w:u w:val="single"/>
      </w:rPr>
    </w:lvl>
    <w:lvl w:ilvl="1">
      <w:start w:val="1"/>
      <w:numFmt w:val="decimal"/>
      <w:lvlText w:val="%1.%2."/>
      <w:legacy w:legacy="1" w:legacySpace="0" w:legacyIndent="708"/>
      <w:lvlJc w:val="left"/>
      <w:pPr>
        <w:ind w:left="1483" w:hanging="708"/>
      </w:pPr>
      <w:rPr>
        <w:rFonts w:ascii="VNtimes new roman" w:hAnsi="VNtimes new roman" w:hint="default"/>
        <w:b/>
        <w:i w:val="0"/>
        <w:u w:val="single"/>
      </w:rPr>
    </w:lvl>
    <w:lvl w:ilvl="2">
      <w:start w:val="1"/>
      <w:numFmt w:val="decimal"/>
      <w:lvlText w:val="%1.%2.%3."/>
      <w:legacy w:legacy="1" w:legacySpace="0" w:legacyIndent="708"/>
      <w:lvlJc w:val="left"/>
      <w:pPr>
        <w:ind w:left="1200" w:hanging="708"/>
      </w:pPr>
      <w:rPr>
        <w:rFonts w:ascii="VNtimes new roman" w:hAnsi="VNtimes new roman" w:hint="default"/>
        <w:b/>
        <w:i w:val="0"/>
        <w:sz w:val="28"/>
      </w:rPr>
    </w:lvl>
    <w:lvl w:ilvl="3">
      <w:start w:val="1"/>
      <w:numFmt w:val="lowerLetter"/>
      <w:lvlText w:val="%1.%2.%3.%4."/>
      <w:legacy w:legacy="1" w:legacySpace="170" w:legacyIndent="0"/>
      <w:lvlJc w:val="left"/>
      <w:pPr>
        <w:ind w:left="-218" w:firstLine="0"/>
      </w:pPr>
      <w:rPr>
        <w:rFonts w:ascii="VNtimes new roman" w:hAnsi="VNtimes new roman" w:hint="default"/>
        <w:b w:val="0"/>
        <w:i/>
        <w:sz w:val="28"/>
      </w:rPr>
    </w:lvl>
    <w:lvl w:ilvl="4">
      <w:start w:val="1"/>
      <w:numFmt w:val="decimal"/>
      <w:lvlText w:val="%1.%2.%3.%4.%5."/>
      <w:legacy w:legacy="1" w:legacySpace="0" w:legacyIndent="708"/>
      <w:lvlJc w:val="left"/>
      <w:pPr>
        <w:ind w:left="1906" w:hanging="708"/>
      </w:pPr>
    </w:lvl>
    <w:lvl w:ilvl="5">
      <w:start w:val="1"/>
      <w:numFmt w:val="decimal"/>
      <w:lvlText w:val="%1.%2.%3.%4.%5.%6."/>
      <w:legacy w:legacy="1" w:legacySpace="0" w:legacyIndent="708"/>
      <w:lvlJc w:val="left"/>
      <w:pPr>
        <w:ind w:left="2614" w:hanging="708"/>
      </w:pPr>
    </w:lvl>
    <w:lvl w:ilvl="6">
      <w:start w:val="1"/>
      <w:numFmt w:val="decimal"/>
      <w:lvlText w:val="%1.%2.%3.%4.%5.%6.%7."/>
      <w:legacy w:legacy="1" w:legacySpace="0" w:legacyIndent="708"/>
      <w:lvlJc w:val="left"/>
      <w:pPr>
        <w:ind w:left="3322" w:hanging="708"/>
      </w:pPr>
    </w:lvl>
    <w:lvl w:ilvl="7">
      <w:start w:val="1"/>
      <w:numFmt w:val="decimal"/>
      <w:lvlText w:val="%1.%2.%3.%4.%5.%6.%7.%8."/>
      <w:legacy w:legacy="1" w:legacySpace="0" w:legacyIndent="708"/>
      <w:lvlJc w:val="left"/>
      <w:pPr>
        <w:ind w:left="4030" w:hanging="708"/>
      </w:pPr>
    </w:lvl>
    <w:lvl w:ilvl="8">
      <w:start w:val="1"/>
      <w:numFmt w:val="decimal"/>
      <w:lvlText w:val="%1.%2.%3.%4.%5.%6.%7.%8.%9."/>
      <w:legacy w:legacy="1" w:legacySpace="0" w:legacyIndent="708"/>
      <w:lvlJc w:val="left"/>
      <w:pPr>
        <w:ind w:left="4738" w:hanging="708"/>
      </w:pPr>
    </w:lvl>
  </w:abstractNum>
  <w:abstractNum w:abstractNumId="1" w15:restartNumberingAfterBreak="0">
    <w:nsid w:val="00000009"/>
    <w:multiLevelType w:val="multilevel"/>
    <w:tmpl w:val="00000009"/>
    <w:lvl w:ilvl="0">
      <w:start w:val="1"/>
      <w:numFmt w:val="bullet"/>
      <w:lvlText w:val="-"/>
      <w:lvlJc w:val="left"/>
      <w:pPr>
        <w:ind w:left="567" w:hanging="360"/>
      </w:pPr>
      <w:rPr>
        <w:rFonts w:ascii="Times New Roman" w:eastAsia="Times New Roman" w:hAnsi="Times New Roman" w:cs="Times New Roman" w:hint="default"/>
      </w:rPr>
    </w:lvl>
    <w:lvl w:ilvl="1">
      <w:start w:val="1"/>
      <w:numFmt w:val="bullet"/>
      <w:lvlText w:val="o"/>
      <w:lvlJc w:val="left"/>
      <w:pPr>
        <w:ind w:left="1428" w:hanging="360"/>
      </w:pPr>
      <w:rPr>
        <w:rFonts w:ascii="Courier New" w:hAnsi="Courier New" w:cs="Courier New" w:hint="default"/>
      </w:rPr>
    </w:lvl>
    <w:lvl w:ilvl="2">
      <w:start w:val="1"/>
      <w:numFmt w:val="bullet"/>
      <w:pStyle w:val="ATr-Muc2"/>
      <w:lvlText w:val=""/>
      <w:lvlJc w:val="left"/>
      <w:pPr>
        <w:ind w:left="2148" w:hanging="360"/>
      </w:pPr>
      <w:rPr>
        <w:rFonts w:ascii="Wingdings" w:hAnsi="Wingdings" w:hint="default"/>
      </w:rPr>
    </w:lvl>
    <w:lvl w:ilvl="3">
      <w:start w:val="1"/>
      <w:numFmt w:val="bullet"/>
      <w:lvlText w:val=""/>
      <w:lvlJc w:val="left"/>
      <w:pPr>
        <w:ind w:left="2868" w:hanging="360"/>
      </w:pPr>
      <w:rPr>
        <w:rFonts w:ascii="Symbol" w:hAnsi="Symbol" w:hint="default"/>
      </w:rPr>
    </w:lvl>
    <w:lvl w:ilvl="4">
      <w:start w:val="1"/>
      <w:numFmt w:val="bullet"/>
      <w:pStyle w:val="ATr-Muca"/>
      <w:lvlText w:val="o"/>
      <w:lvlJc w:val="left"/>
      <w:pPr>
        <w:ind w:left="3588" w:hanging="360"/>
      </w:pPr>
      <w:rPr>
        <w:rFonts w:ascii="Courier New" w:hAnsi="Courier New" w:cs="Courier New" w:hint="default"/>
      </w:rPr>
    </w:lvl>
    <w:lvl w:ilvl="5">
      <w:start w:val="1"/>
      <w:numFmt w:val="bullet"/>
      <w:lvlText w:val=""/>
      <w:lvlJc w:val="left"/>
      <w:pPr>
        <w:ind w:left="4308" w:hanging="360"/>
      </w:pPr>
      <w:rPr>
        <w:rFonts w:ascii="Wingdings" w:hAnsi="Wingdings" w:hint="default"/>
      </w:rPr>
    </w:lvl>
    <w:lvl w:ilvl="6">
      <w:start w:val="1"/>
      <w:numFmt w:val="bullet"/>
      <w:lvlText w:val=""/>
      <w:lvlJc w:val="left"/>
      <w:pPr>
        <w:ind w:left="5028" w:hanging="360"/>
      </w:pPr>
      <w:rPr>
        <w:rFonts w:ascii="Symbol" w:hAnsi="Symbol" w:hint="default"/>
      </w:rPr>
    </w:lvl>
    <w:lvl w:ilvl="7">
      <w:start w:val="1"/>
      <w:numFmt w:val="bullet"/>
      <w:lvlText w:val="o"/>
      <w:lvlJc w:val="left"/>
      <w:pPr>
        <w:ind w:left="5748" w:hanging="360"/>
      </w:pPr>
      <w:rPr>
        <w:rFonts w:ascii="Courier New" w:hAnsi="Courier New" w:cs="Courier New" w:hint="default"/>
      </w:rPr>
    </w:lvl>
    <w:lvl w:ilvl="8">
      <w:start w:val="1"/>
      <w:numFmt w:val="bullet"/>
      <w:lvlText w:val=""/>
      <w:lvlJc w:val="left"/>
      <w:pPr>
        <w:ind w:left="6468" w:hanging="360"/>
      </w:pPr>
      <w:rPr>
        <w:rFonts w:ascii="Wingdings" w:hAnsi="Wingdings" w:hint="default"/>
      </w:rPr>
    </w:lvl>
  </w:abstractNum>
  <w:abstractNum w:abstractNumId="2" w15:restartNumberingAfterBreak="0">
    <w:nsid w:val="01775B01"/>
    <w:multiLevelType w:val="hybridMultilevel"/>
    <w:tmpl w:val="98D22250"/>
    <w:lvl w:ilvl="0" w:tplc="356CE01C">
      <w:start w:val="1"/>
      <w:numFmt w:val="lowerLetter"/>
      <w:pStyle w:val="Heading5"/>
      <w:suff w:val="space"/>
      <w:lvlText w:val="%1."/>
      <w:lvlJc w:val="left"/>
      <w:pPr>
        <w:ind w:left="0" w:firstLine="0"/>
      </w:pPr>
      <w:rPr>
        <w:rFonts w:hint="default"/>
        <w:b w:val="0"/>
        <w:color w:val="auto"/>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3" w15:restartNumberingAfterBreak="0">
    <w:nsid w:val="05BD60D0"/>
    <w:multiLevelType w:val="hybridMultilevel"/>
    <w:tmpl w:val="BD62DD62"/>
    <w:lvl w:ilvl="0" w:tplc="7A3A78F0">
      <w:numFmt w:val="bullet"/>
      <w:lvlText w:val="-"/>
      <w:lvlJc w:val="left"/>
      <w:pPr>
        <w:ind w:left="2422" w:hanging="360"/>
      </w:pPr>
      <w:rPr>
        <w:rFonts w:ascii="Times New Roman" w:eastAsia="Calibri" w:hAnsi="Times New Roman" w:cs="Times New Roman" w:hint="default"/>
      </w:rPr>
    </w:lvl>
    <w:lvl w:ilvl="1" w:tplc="04090003" w:tentative="1">
      <w:start w:val="1"/>
      <w:numFmt w:val="bullet"/>
      <w:lvlText w:val="o"/>
      <w:lvlJc w:val="left"/>
      <w:pPr>
        <w:ind w:left="3142" w:hanging="360"/>
      </w:pPr>
      <w:rPr>
        <w:rFonts w:ascii="Courier New" w:hAnsi="Courier New" w:cs="Courier New" w:hint="default"/>
      </w:rPr>
    </w:lvl>
    <w:lvl w:ilvl="2" w:tplc="04090005" w:tentative="1">
      <w:start w:val="1"/>
      <w:numFmt w:val="bullet"/>
      <w:lvlText w:val=""/>
      <w:lvlJc w:val="left"/>
      <w:pPr>
        <w:ind w:left="3862" w:hanging="360"/>
      </w:pPr>
      <w:rPr>
        <w:rFonts w:ascii="Wingdings" w:hAnsi="Wingdings" w:hint="default"/>
      </w:rPr>
    </w:lvl>
    <w:lvl w:ilvl="3" w:tplc="04090001" w:tentative="1">
      <w:start w:val="1"/>
      <w:numFmt w:val="bullet"/>
      <w:lvlText w:val=""/>
      <w:lvlJc w:val="left"/>
      <w:pPr>
        <w:ind w:left="4582" w:hanging="360"/>
      </w:pPr>
      <w:rPr>
        <w:rFonts w:ascii="Symbol" w:hAnsi="Symbol" w:hint="default"/>
      </w:rPr>
    </w:lvl>
    <w:lvl w:ilvl="4" w:tplc="04090003" w:tentative="1">
      <w:start w:val="1"/>
      <w:numFmt w:val="bullet"/>
      <w:lvlText w:val="o"/>
      <w:lvlJc w:val="left"/>
      <w:pPr>
        <w:ind w:left="5302" w:hanging="360"/>
      </w:pPr>
      <w:rPr>
        <w:rFonts w:ascii="Courier New" w:hAnsi="Courier New" w:cs="Courier New" w:hint="default"/>
      </w:rPr>
    </w:lvl>
    <w:lvl w:ilvl="5" w:tplc="04090005" w:tentative="1">
      <w:start w:val="1"/>
      <w:numFmt w:val="bullet"/>
      <w:lvlText w:val=""/>
      <w:lvlJc w:val="left"/>
      <w:pPr>
        <w:ind w:left="6022" w:hanging="360"/>
      </w:pPr>
      <w:rPr>
        <w:rFonts w:ascii="Wingdings" w:hAnsi="Wingdings" w:hint="default"/>
      </w:rPr>
    </w:lvl>
    <w:lvl w:ilvl="6" w:tplc="04090001" w:tentative="1">
      <w:start w:val="1"/>
      <w:numFmt w:val="bullet"/>
      <w:lvlText w:val=""/>
      <w:lvlJc w:val="left"/>
      <w:pPr>
        <w:ind w:left="6742" w:hanging="360"/>
      </w:pPr>
      <w:rPr>
        <w:rFonts w:ascii="Symbol" w:hAnsi="Symbol" w:hint="default"/>
      </w:rPr>
    </w:lvl>
    <w:lvl w:ilvl="7" w:tplc="04090003" w:tentative="1">
      <w:start w:val="1"/>
      <w:numFmt w:val="bullet"/>
      <w:lvlText w:val="o"/>
      <w:lvlJc w:val="left"/>
      <w:pPr>
        <w:ind w:left="7462" w:hanging="360"/>
      </w:pPr>
      <w:rPr>
        <w:rFonts w:ascii="Courier New" w:hAnsi="Courier New" w:cs="Courier New" w:hint="default"/>
      </w:rPr>
    </w:lvl>
    <w:lvl w:ilvl="8" w:tplc="04090005" w:tentative="1">
      <w:start w:val="1"/>
      <w:numFmt w:val="bullet"/>
      <w:lvlText w:val=""/>
      <w:lvlJc w:val="left"/>
      <w:pPr>
        <w:ind w:left="8182" w:hanging="360"/>
      </w:pPr>
      <w:rPr>
        <w:rFonts w:ascii="Wingdings" w:hAnsi="Wingdings" w:hint="default"/>
      </w:rPr>
    </w:lvl>
  </w:abstractNum>
  <w:abstractNum w:abstractNumId="4" w15:restartNumberingAfterBreak="0">
    <w:nsid w:val="09622E7C"/>
    <w:multiLevelType w:val="singleLevel"/>
    <w:tmpl w:val="800E16B8"/>
    <w:lvl w:ilvl="0">
      <w:start w:val="3"/>
      <w:numFmt w:val="bullet"/>
      <w:pStyle w:val="y1"/>
      <w:lvlText w:val="–"/>
      <w:lvlJc w:val="left"/>
      <w:pPr>
        <w:tabs>
          <w:tab w:val="num" w:pos="303"/>
        </w:tabs>
        <w:ind w:firstLine="57"/>
      </w:pPr>
      <w:rPr>
        <w:rFonts w:ascii=".VnTime" w:hAnsi=".VnTime" w:cs=".VnTime" w:hint="default"/>
      </w:rPr>
    </w:lvl>
  </w:abstractNum>
  <w:abstractNum w:abstractNumId="5" w15:restartNumberingAfterBreak="0">
    <w:nsid w:val="0B1F481C"/>
    <w:multiLevelType w:val="multilevel"/>
    <w:tmpl w:val="A6CA3570"/>
    <w:styleLink w:val="Thuyetminhchung61310728"/>
    <w:lvl w:ilvl="0">
      <w:start w:val="1"/>
      <w:numFmt w:val="decimal"/>
      <w:suff w:val="space"/>
      <w:lvlText w:val="Chương %1."/>
      <w:lvlJc w:val="center"/>
      <w:pPr>
        <w:ind w:left="710" w:firstLine="567"/>
      </w:pPr>
      <w:rPr>
        <w:rFonts w:hint="default"/>
        <w:caps/>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852" w:firstLine="0"/>
      </w:pPr>
      <w:rPr>
        <w:rFonts w:hint="default"/>
        <w:b w:val="0"/>
        <w:i/>
      </w:rPr>
    </w:lvl>
    <w:lvl w:ilvl="4">
      <w:start w:val="1"/>
      <w:numFmt w:val="lowerLetter"/>
      <w:suff w:val="space"/>
      <w:lvlText w:val="%5."/>
      <w:lvlJc w:val="left"/>
      <w:pPr>
        <w:ind w:left="284" w:firstLine="0"/>
      </w:pPr>
      <w:rPr>
        <w:rFonts w:hint="default"/>
        <w:b/>
      </w:rPr>
    </w:lvl>
    <w:lvl w:ilvl="5">
      <w:start w:val="1"/>
      <w:numFmt w:val="decimal"/>
      <w:lvlRestart w:val="1"/>
      <w:suff w:val="nothing"/>
      <w:lvlText w:val="Hình %1 - %6: "/>
      <w:lvlJc w:val="left"/>
      <w:pPr>
        <w:ind w:left="2411" w:firstLine="0"/>
      </w:pPr>
      <w:rPr>
        <w:rFonts w:hint="default"/>
      </w:rPr>
    </w:lvl>
    <w:lvl w:ilvl="6">
      <w:start w:val="1"/>
      <w:numFmt w:val="decimal"/>
      <w:lvlRestart w:val="1"/>
      <w:suff w:val="nothing"/>
      <w:lvlText w:val="Bảng %1 - %7: "/>
      <w:lvlJc w:val="center"/>
      <w:pPr>
        <w:ind w:left="3970"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0BD47B24"/>
    <w:multiLevelType w:val="hybridMultilevel"/>
    <w:tmpl w:val="E4B228B4"/>
    <w:lvl w:ilvl="0" w:tplc="769470C6">
      <w:start w:val="1"/>
      <w:numFmt w:val="bullet"/>
      <w:pStyle w:val="-List"/>
      <w:lvlText w:val="-"/>
      <w:lvlJc w:val="left"/>
      <w:pPr>
        <w:ind w:left="9290" w:hanging="360"/>
      </w:pPr>
      <w:rPr>
        <w:rFonts w:ascii="Times New Roman" w:hAnsi="Times New Roman" w:cs="Times New Roman" w:hint="default"/>
        <w:b w:val="0"/>
        <w:i w:val="0"/>
        <w:caps w:val="0"/>
        <w:strike w:val="0"/>
        <w:dstrike w:val="0"/>
        <w:vanish w:val="0"/>
        <w:sz w:val="27"/>
        <w:vertAlign w:val="baseline"/>
      </w:rPr>
    </w:lvl>
    <w:lvl w:ilvl="1" w:tplc="042A0003" w:tentative="1">
      <w:start w:val="1"/>
      <w:numFmt w:val="bullet"/>
      <w:lvlText w:val="o"/>
      <w:lvlJc w:val="left"/>
      <w:pPr>
        <w:ind w:left="2007" w:hanging="360"/>
      </w:pPr>
      <w:rPr>
        <w:rFonts w:ascii="Courier New" w:hAnsi="Courier New" w:cs="Courier New" w:hint="default"/>
      </w:rPr>
    </w:lvl>
    <w:lvl w:ilvl="2" w:tplc="042A0005" w:tentative="1">
      <w:start w:val="1"/>
      <w:numFmt w:val="bullet"/>
      <w:lvlText w:val=""/>
      <w:lvlJc w:val="left"/>
      <w:pPr>
        <w:ind w:left="2727" w:hanging="360"/>
      </w:pPr>
      <w:rPr>
        <w:rFonts w:ascii="Wingdings" w:hAnsi="Wingdings" w:hint="default"/>
      </w:rPr>
    </w:lvl>
    <w:lvl w:ilvl="3" w:tplc="042A0001" w:tentative="1">
      <w:start w:val="1"/>
      <w:numFmt w:val="bullet"/>
      <w:lvlText w:val=""/>
      <w:lvlJc w:val="left"/>
      <w:pPr>
        <w:ind w:left="3447" w:hanging="360"/>
      </w:pPr>
      <w:rPr>
        <w:rFonts w:ascii="Symbol" w:hAnsi="Symbol" w:hint="default"/>
      </w:rPr>
    </w:lvl>
    <w:lvl w:ilvl="4" w:tplc="042A0003" w:tentative="1">
      <w:start w:val="1"/>
      <w:numFmt w:val="bullet"/>
      <w:lvlText w:val="o"/>
      <w:lvlJc w:val="left"/>
      <w:pPr>
        <w:ind w:left="4167" w:hanging="360"/>
      </w:pPr>
      <w:rPr>
        <w:rFonts w:ascii="Courier New" w:hAnsi="Courier New" w:cs="Courier New" w:hint="default"/>
      </w:rPr>
    </w:lvl>
    <w:lvl w:ilvl="5" w:tplc="042A0005" w:tentative="1">
      <w:start w:val="1"/>
      <w:numFmt w:val="bullet"/>
      <w:lvlText w:val=""/>
      <w:lvlJc w:val="left"/>
      <w:pPr>
        <w:ind w:left="4887" w:hanging="360"/>
      </w:pPr>
      <w:rPr>
        <w:rFonts w:ascii="Wingdings" w:hAnsi="Wingdings" w:hint="default"/>
      </w:rPr>
    </w:lvl>
    <w:lvl w:ilvl="6" w:tplc="042A0001" w:tentative="1">
      <w:start w:val="1"/>
      <w:numFmt w:val="bullet"/>
      <w:lvlText w:val=""/>
      <w:lvlJc w:val="left"/>
      <w:pPr>
        <w:ind w:left="5607" w:hanging="360"/>
      </w:pPr>
      <w:rPr>
        <w:rFonts w:ascii="Symbol" w:hAnsi="Symbol" w:hint="default"/>
      </w:rPr>
    </w:lvl>
    <w:lvl w:ilvl="7" w:tplc="042A0003" w:tentative="1">
      <w:start w:val="1"/>
      <w:numFmt w:val="bullet"/>
      <w:lvlText w:val="o"/>
      <w:lvlJc w:val="left"/>
      <w:pPr>
        <w:ind w:left="6327" w:hanging="360"/>
      </w:pPr>
      <w:rPr>
        <w:rFonts w:ascii="Courier New" w:hAnsi="Courier New" w:cs="Courier New" w:hint="default"/>
      </w:rPr>
    </w:lvl>
    <w:lvl w:ilvl="8" w:tplc="042A0005" w:tentative="1">
      <w:start w:val="1"/>
      <w:numFmt w:val="bullet"/>
      <w:lvlText w:val=""/>
      <w:lvlJc w:val="left"/>
      <w:pPr>
        <w:ind w:left="7047" w:hanging="360"/>
      </w:pPr>
      <w:rPr>
        <w:rFonts w:ascii="Wingdings" w:hAnsi="Wingdings" w:hint="default"/>
      </w:rPr>
    </w:lvl>
  </w:abstractNum>
  <w:abstractNum w:abstractNumId="7" w15:restartNumberingAfterBreak="0">
    <w:nsid w:val="102755C1"/>
    <w:multiLevelType w:val="hybridMultilevel"/>
    <w:tmpl w:val="1FC63C7C"/>
    <w:lvl w:ilvl="0" w:tplc="67B04842">
      <w:start w:val="1"/>
      <w:numFmt w:val="decimal"/>
      <w:suff w:val="nothing"/>
      <w:lvlText w:val="%1"/>
      <w:lvlJc w:val="left"/>
      <w:pPr>
        <w:ind w:left="0" w:firstLine="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8" w15:restartNumberingAfterBreak="0">
    <w:nsid w:val="1068149C"/>
    <w:multiLevelType w:val="hybridMultilevel"/>
    <w:tmpl w:val="2C60BA1C"/>
    <w:lvl w:ilvl="0" w:tplc="FFFFFFFF">
      <w:start w:val="1"/>
      <w:numFmt w:val="bullet"/>
      <w:pStyle w:val="Styley3"/>
      <w:lvlText w:val="•"/>
      <w:lvlJc w:val="left"/>
      <w:pPr>
        <w:tabs>
          <w:tab w:val="num" w:pos="1004"/>
        </w:tabs>
        <w:ind w:left="1004" w:hanging="360"/>
      </w:pPr>
      <w:rPr>
        <w:rFonts w:ascii="Times New Roman Bold" w:hAnsi="Times New Roman Bold" w:hint="default"/>
        <w:color w:val="0000FF"/>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72814B3"/>
    <w:multiLevelType w:val="hybridMultilevel"/>
    <w:tmpl w:val="9C9C879C"/>
    <w:lvl w:ilvl="0" w:tplc="FFFFFFFF">
      <w:start w:val="1"/>
      <w:numFmt w:val="decimal"/>
      <w:pStyle w:val="Style12"/>
      <w:lvlText w:val="%1."/>
      <w:lvlJc w:val="left"/>
      <w:pPr>
        <w:tabs>
          <w:tab w:val="num" w:pos="720"/>
        </w:tabs>
        <w:ind w:left="720" w:hanging="360"/>
      </w:pPr>
      <w:rPr>
        <w:rFonts w:hint="default"/>
      </w:rPr>
    </w:lvl>
    <w:lvl w:ilvl="1" w:tplc="FFFFFFFF">
      <w:numFmt w:val="none"/>
      <w:pStyle w:val="Style22"/>
      <w:lvlText w:val=""/>
      <w:lvlJc w:val="left"/>
      <w:pPr>
        <w:tabs>
          <w:tab w:val="num" w:pos="360"/>
        </w:tabs>
      </w:pPr>
    </w:lvl>
    <w:lvl w:ilvl="2" w:tplc="FFFFFFFF">
      <w:numFmt w:val="none"/>
      <w:pStyle w:val="Style16"/>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10" w15:restartNumberingAfterBreak="0">
    <w:nsid w:val="177A58A3"/>
    <w:multiLevelType w:val="multilevel"/>
    <w:tmpl w:val="944EDD72"/>
    <w:styleLink w:val="Style7121"/>
    <w:lvl w:ilvl="0">
      <w:start w:val="6"/>
      <w:numFmt w:val="bullet"/>
      <w:lvlText w:val="-"/>
      <w:lvlJc w:val="left"/>
      <w:pPr>
        <w:tabs>
          <w:tab w:val="num" w:pos="984"/>
        </w:tabs>
        <w:ind w:left="984" w:hanging="360"/>
      </w:pPr>
      <w:rPr>
        <w:rFonts w:ascii="Times New Roman" w:hAnsi="Times New Roman" w:cs="Times New Roman" w:hint="default"/>
      </w:rPr>
    </w:lvl>
    <w:lvl w:ilvl="1">
      <w:start w:val="1"/>
      <w:numFmt w:val="lowerLetter"/>
      <w:lvlText w:val="%2."/>
      <w:lvlJc w:val="left"/>
      <w:pPr>
        <w:tabs>
          <w:tab w:val="num" w:pos="914"/>
        </w:tabs>
        <w:ind w:left="914" w:hanging="360"/>
      </w:pPr>
      <w:rPr>
        <w:rFonts w:hint="default"/>
      </w:rPr>
    </w:lvl>
    <w:lvl w:ilvl="2">
      <w:start w:val="1"/>
      <w:numFmt w:val="bullet"/>
      <w:lvlText w:val=""/>
      <w:lvlJc w:val="left"/>
      <w:pPr>
        <w:tabs>
          <w:tab w:val="num" w:pos="1634"/>
        </w:tabs>
        <w:ind w:left="1634" w:hanging="360"/>
      </w:pPr>
      <w:rPr>
        <w:rFonts w:ascii="Wingdings" w:hAnsi="Wingdings" w:hint="default"/>
      </w:rPr>
    </w:lvl>
    <w:lvl w:ilvl="3" w:tentative="1">
      <w:start w:val="1"/>
      <w:numFmt w:val="bullet"/>
      <w:lvlText w:val=""/>
      <w:lvlJc w:val="left"/>
      <w:pPr>
        <w:tabs>
          <w:tab w:val="num" w:pos="2354"/>
        </w:tabs>
        <w:ind w:left="2354" w:hanging="360"/>
      </w:pPr>
      <w:rPr>
        <w:rFonts w:ascii="Symbol" w:hAnsi="Symbol" w:hint="default"/>
      </w:rPr>
    </w:lvl>
    <w:lvl w:ilvl="4" w:tentative="1">
      <w:start w:val="1"/>
      <w:numFmt w:val="bullet"/>
      <w:lvlText w:val="o"/>
      <w:lvlJc w:val="left"/>
      <w:pPr>
        <w:tabs>
          <w:tab w:val="num" w:pos="3074"/>
        </w:tabs>
        <w:ind w:left="3074" w:hanging="360"/>
      </w:pPr>
      <w:rPr>
        <w:rFonts w:ascii="Courier New" w:hAnsi="Courier New" w:cs="Courier New" w:hint="default"/>
      </w:rPr>
    </w:lvl>
    <w:lvl w:ilvl="5" w:tentative="1">
      <w:start w:val="1"/>
      <w:numFmt w:val="bullet"/>
      <w:lvlText w:val=""/>
      <w:lvlJc w:val="left"/>
      <w:pPr>
        <w:tabs>
          <w:tab w:val="num" w:pos="3794"/>
        </w:tabs>
        <w:ind w:left="3794" w:hanging="360"/>
      </w:pPr>
      <w:rPr>
        <w:rFonts w:ascii="Wingdings" w:hAnsi="Wingdings" w:hint="default"/>
      </w:rPr>
    </w:lvl>
    <w:lvl w:ilvl="6" w:tentative="1">
      <w:start w:val="1"/>
      <w:numFmt w:val="bullet"/>
      <w:lvlText w:val=""/>
      <w:lvlJc w:val="left"/>
      <w:pPr>
        <w:tabs>
          <w:tab w:val="num" w:pos="4514"/>
        </w:tabs>
        <w:ind w:left="4514" w:hanging="360"/>
      </w:pPr>
      <w:rPr>
        <w:rFonts w:ascii="Symbol" w:hAnsi="Symbol" w:hint="default"/>
      </w:rPr>
    </w:lvl>
    <w:lvl w:ilvl="7" w:tentative="1">
      <w:start w:val="1"/>
      <w:numFmt w:val="bullet"/>
      <w:lvlText w:val="o"/>
      <w:lvlJc w:val="left"/>
      <w:pPr>
        <w:tabs>
          <w:tab w:val="num" w:pos="5234"/>
        </w:tabs>
        <w:ind w:left="5234" w:hanging="360"/>
      </w:pPr>
      <w:rPr>
        <w:rFonts w:ascii="Courier New" w:hAnsi="Courier New" w:cs="Courier New" w:hint="default"/>
      </w:rPr>
    </w:lvl>
    <w:lvl w:ilvl="8" w:tentative="1">
      <w:start w:val="1"/>
      <w:numFmt w:val="bullet"/>
      <w:lvlText w:val=""/>
      <w:lvlJc w:val="left"/>
      <w:pPr>
        <w:tabs>
          <w:tab w:val="num" w:pos="5954"/>
        </w:tabs>
        <w:ind w:left="5954" w:hanging="360"/>
      </w:pPr>
      <w:rPr>
        <w:rFonts w:ascii="Wingdings" w:hAnsi="Wingdings" w:hint="default"/>
      </w:rPr>
    </w:lvl>
  </w:abstractNum>
  <w:abstractNum w:abstractNumId="11" w15:restartNumberingAfterBreak="0">
    <w:nsid w:val="18604397"/>
    <w:multiLevelType w:val="hybridMultilevel"/>
    <w:tmpl w:val="0D76EA18"/>
    <w:styleLink w:val="Thuyetminhchung613107281"/>
    <w:lvl w:ilvl="0" w:tplc="11E4BAA6">
      <w:start w:val="1"/>
      <w:numFmt w:val="decimal"/>
      <w:suff w:val="space"/>
      <w:lvlText w:val="%1"/>
      <w:lvlJc w:val="left"/>
      <w:pPr>
        <w:ind w:left="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C45276D"/>
    <w:multiLevelType w:val="hybridMultilevel"/>
    <w:tmpl w:val="67C6A174"/>
    <w:lvl w:ilvl="0" w:tplc="96EA03D4">
      <w:start w:val="1"/>
      <w:numFmt w:val="decimal"/>
      <w:lvlText w:val="%1"/>
      <w:lvlJc w:val="center"/>
      <w:pPr>
        <w:ind w:left="720" w:hanging="360"/>
      </w:pPr>
      <w:rPr>
        <w:rFonts w:ascii="Times New Roman" w:hAnsi="Times New Roman" w:hint="default"/>
        <w:b w:val="0"/>
        <w:i w:val="0"/>
        <w:caps w:val="0"/>
        <w:strike w:val="0"/>
        <w:dstrike w:val="0"/>
        <w:vanish w:val="0"/>
        <w:sz w:val="26"/>
        <w:u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DA33067"/>
    <w:multiLevelType w:val="hybridMultilevel"/>
    <w:tmpl w:val="2C7A9D4E"/>
    <w:lvl w:ilvl="0" w:tplc="7A3A78F0">
      <w:numFmt w:val="bullet"/>
      <w:lvlText w:val="-"/>
      <w:lvlJc w:val="left"/>
      <w:pPr>
        <w:ind w:left="2062" w:hanging="360"/>
      </w:pPr>
      <w:rPr>
        <w:rFonts w:ascii="Times New Roman" w:eastAsia="Calibri" w:hAnsi="Times New Roman" w:cs="Times New Roman" w:hint="default"/>
      </w:rPr>
    </w:lvl>
    <w:lvl w:ilvl="1" w:tplc="04090019" w:tentative="1">
      <w:start w:val="1"/>
      <w:numFmt w:val="lowerLetter"/>
      <w:lvlText w:val="%2."/>
      <w:lvlJc w:val="left"/>
      <w:pPr>
        <w:ind w:left="1642" w:hanging="360"/>
      </w:pPr>
    </w:lvl>
    <w:lvl w:ilvl="2" w:tplc="0409001B" w:tentative="1">
      <w:start w:val="1"/>
      <w:numFmt w:val="lowerRoman"/>
      <w:lvlText w:val="%3."/>
      <w:lvlJc w:val="right"/>
      <w:pPr>
        <w:ind w:left="2362" w:hanging="180"/>
      </w:pPr>
    </w:lvl>
    <w:lvl w:ilvl="3" w:tplc="0409000F" w:tentative="1">
      <w:start w:val="1"/>
      <w:numFmt w:val="decimal"/>
      <w:lvlText w:val="%4."/>
      <w:lvlJc w:val="left"/>
      <w:pPr>
        <w:ind w:left="3082" w:hanging="360"/>
      </w:pPr>
    </w:lvl>
    <w:lvl w:ilvl="4" w:tplc="04090019" w:tentative="1">
      <w:start w:val="1"/>
      <w:numFmt w:val="lowerLetter"/>
      <w:lvlText w:val="%5."/>
      <w:lvlJc w:val="left"/>
      <w:pPr>
        <w:ind w:left="3802" w:hanging="360"/>
      </w:pPr>
    </w:lvl>
    <w:lvl w:ilvl="5" w:tplc="0409001B" w:tentative="1">
      <w:start w:val="1"/>
      <w:numFmt w:val="lowerRoman"/>
      <w:lvlText w:val="%6."/>
      <w:lvlJc w:val="right"/>
      <w:pPr>
        <w:ind w:left="4522" w:hanging="180"/>
      </w:pPr>
    </w:lvl>
    <w:lvl w:ilvl="6" w:tplc="0409000F" w:tentative="1">
      <w:start w:val="1"/>
      <w:numFmt w:val="decimal"/>
      <w:lvlText w:val="%7."/>
      <w:lvlJc w:val="left"/>
      <w:pPr>
        <w:ind w:left="5242" w:hanging="360"/>
      </w:pPr>
    </w:lvl>
    <w:lvl w:ilvl="7" w:tplc="04090019" w:tentative="1">
      <w:start w:val="1"/>
      <w:numFmt w:val="lowerLetter"/>
      <w:lvlText w:val="%8."/>
      <w:lvlJc w:val="left"/>
      <w:pPr>
        <w:ind w:left="5962" w:hanging="360"/>
      </w:pPr>
    </w:lvl>
    <w:lvl w:ilvl="8" w:tplc="0409001B" w:tentative="1">
      <w:start w:val="1"/>
      <w:numFmt w:val="lowerRoman"/>
      <w:lvlText w:val="%9."/>
      <w:lvlJc w:val="right"/>
      <w:pPr>
        <w:ind w:left="6682" w:hanging="180"/>
      </w:pPr>
    </w:lvl>
  </w:abstractNum>
  <w:abstractNum w:abstractNumId="14" w15:restartNumberingAfterBreak="0">
    <w:nsid w:val="1F675E35"/>
    <w:multiLevelType w:val="hybridMultilevel"/>
    <w:tmpl w:val="DF347B32"/>
    <w:lvl w:ilvl="0" w:tplc="BE8239A6">
      <w:start w:val="1"/>
      <w:numFmt w:val="bullet"/>
      <w:pStyle w:val="Styley21"/>
      <w:lvlText w:val="+"/>
      <w:lvlJc w:val="left"/>
      <w:pPr>
        <w:tabs>
          <w:tab w:val="num" w:pos="568"/>
        </w:tabs>
        <w:ind w:left="58" w:firstLine="284"/>
      </w:pPr>
      <w:rPr>
        <w:rFonts w:ascii="Times New Roman" w:hAnsi="Times New Roman" w:cs="Times New Roman" w:hint="default"/>
        <w:b w:val="0"/>
        <w:i w:val="0"/>
        <w:color w:val="0000FF"/>
        <w:sz w:val="26"/>
        <w:szCs w:val="26"/>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1C530D6"/>
    <w:multiLevelType w:val="hybridMultilevel"/>
    <w:tmpl w:val="01822DEE"/>
    <w:lvl w:ilvl="0" w:tplc="0644A13C">
      <w:start w:val="1"/>
      <w:numFmt w:val="decimal"/>
      <w:suff w:val="nothing"/>
      <w:lvlText w:val="%1"/>
      <w:lvlJc w:val="left"/>
      <w:pPr>
        <w:ind w:left="0" w:firstLine="0"/>
      </w:pPr>
      <w:rPr>
        <w:rFonts w:hint="default"/>
      </w:rPr>
    </w:lvl>
    <w:lvl w:ilvl="1" w:tplc="042A0019" w:tentative="1">
      <w:start w:val="1"/>
      <w:numFmt w:val="lowerLetter"/>
      <w:lvlText w:val="%2."/>
      <w:lvlJc w:val="left"/>
      <w:pPr>
        <w:ind w:left="1383" w:hanging="360"/>
      </w:pPr>
    </w:lvl>
    <w:lvl w:ilvl="2" w:tplc="042A001B" w:tentative="1">
      <w:start w:val="1"/>
      <w:numFmt w:val="lowerRoman"/>
      <w:lvlText w:val="%3."/>
      <w:lvlJc w:val="right"/>
      <w:pPr>
        <w:ind w:left="2103" w:hanging="180"/>
      </w:pPr>
    </w:lvl>
    <w:lvl w:ilvl="3" w:tplc="042A000F" w:tentative="1">
      <w:start w:val="1"/>
      <w:numFmt w:val="decimal"/>
      <w:lvlText w:val="%4."/>
      <w:lvlJc w:val="left"/>
      <w:pPr>
        <w:ind w:left="2823" w:hanging="360"/>
      </w:pPr>
    </w:lvl>
    <w:lvl w:ilvl="4" w:tplc="042A0019" w:tentative="1">
      <w:start w:val="1"/>
      <w:numFmt w:val="lowerLetter"/>
      <w:lvlText w:val="%5."/>
      <w:lvlJc w:val="left"/>
      <w:pPr>
        <w:ind w:left="3543" w:hanging="360"/>
      </w:pPr>
    </w:lvl>
    <w:lvl w:ilvl="5" w:tplc="042A001B" w:tentative="1">
      <w:start w:val="1"/>
      <w:numFmt w:val="lowerRoman"/>
      <w:lvlText w:val="%6."/>
      <w:lvlJc w:val="right"/>
      <w:pPr>
        <w:ind w:left="4263" w:hanging="180"/>
      </w:pPr>
    </w:lvl>
    <w:lvl w:ilvl="6" w:tplc="042A000F" w:tentative="1">
      <w:start w:val="1"/>
      <w:numFmt w:val="decimal"/>
      <w:lvlText w:val="%7."/>
      <w:lvlJc w:val="left"/>
      <w:pPr>
        <w:ind w:left="4983" w:hanging="360"/>
      </w:pPr>
    </w:lvl>
    <w:lvl w:ilvl="7" w:tplc="042A0019" w:tentative="1">
      <w:start w:val="1"/>
      <w:numFmt w:val="lowerLetter"/>
      <w:lvlText w:val="%8."/>
      <w:lvlJc w:val="left"/>
      <w:pPr>
        <w:ind w:left="5703" w:hanging="360"/>
      </w:pPr>
    </w:lvl>
    <w:lvl w:ilvl="8" w:tplc="042A001B" w:tentative="1">
      <w:start w:val="1"/>
      <w:numFmt w:val="lowerRoman"/>
      <w:lvlText w:val="%9."/>
      <w:lvlJc w:val="right"/>
      <w:pPr>
        <w:ind w:left="6423" w:hanging="180"/>
      </w:pPr>
    </w:lvl>
  </w:abstractNum>
  <w:abstractNum w:abstractNumId="16" w15:restartNumberingAfterBreak="0">
    <w:nsid w:val="24271E09"/>
    <w:multiLevelType w:val="multilevel"/>
    <w:tmpl w:val="AF861A44"/>
    <w:lvl w:ilvl="0">
      <w:numFmt w:val="bullet"/>
      <w:pStyle w:val="C1PlainText-"/>
      <w:lvlText w:val="-"/>
      <w:lvlJc w:val="left"/>
      <w:pPr>
        <w:tabs>
          <w:tab w:val="num" w:pos="1440"/>
        </w:tabs>
        <w:ind w:left="1440" w:hanging="306"/>
      </w:pPr>
      <w:rPr>
        <w:rFonts w:ascii="Times New Roman" w:hAnsi="Times New Roman" w:cs="Times New Roman"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7" w15:restartNumberingAfterBreak="0">
    <w:nsid w:val="25A56993"/>
    <w:multiLevelType w:val="hybridMultilevel"/>
    <w:tmpl w:val="E6CA5620"/>
    <w:lvl w:ilvl="0" w:tplc="FFFFFFFF">
      <w:start w:val="1"/>
      <w:numFmt w:val="bullet"/>
      <w:pStyle w:val="ListBullet2"/>
      <w:lvlText w:val=""/>
      <w:lvlJc w:val="left"/>
      <w:pPr>
        <w:tabs>
          <w:tab w:val="num" w:pos="1277"/>
        </w:tabs>
        <w:ind w:left="1277" w:hanging="284"/>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E3A86EE">
      <w:start w:val="2"/>
      <w:numFmt w:val="bullet"/>
      <w:lvlText w:val="-"/>
      <w:lvlJc w:val="left"/>
      <w:pPr>
        <w:ind w:left="4350" w:hanging="390"/>
      </w:pPr>
      <w:rPr>
        <w:rFonts w:ascii="Times New Roman" w:hAnsi="Times New Roman"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C8406EB"/>
    <w:multiLevelType w:val="hybridMultilevel"/>
    <w:tmpl w:val="37FAEA74"/>
    <w:lvl w:ilvl="0" w:tplc="7A3A78F0">
      <w:numFmt w:val="bullet"/>
      <w:lvlText w:val="-"/>
      <w:lvlJc w:val="left"/>
      <w:pPr>
        <w:ind w:left="2062" w:hanging="360"/>
      </w:pPr>
      <w:rPr>
        <w:rFonts w:ascii="Times New Roman" w:eastAsia="Calibri" w:hAnsi="Times New Roman" w:cs="Times New Roman" w:hint="default"/>
      </w:rPr>
    </w:lvl>
    <w:lvl w:ilvl="1" w:tplc="04090019" w:tentative="1">
      <w:start w:val="1"/>
      <w:numFmt w:val="lowerLetter"/>
      <w:lvlText w:val="%2."/>
      <w:lvlJc w:val="left"/>
      <w:pPr>
        <w:ind w:left="1642" w:hanging="360"/>
      </w:pPr>
    </w:lvl>
    <w:lvl w:ilvl="2" w:tplc="0409001B" w:tentative="1">
      <w:start w:val="1"/>
      <w:numFmt w:val="lowerRoman"/>
      <w:lvlText w:val="%3."/>
      <w:lvlJc w:val="right"/>
      <w:pPr>
        <w:ind w:left="2362" w:hanging="180"/>
      </w:pPr>
    </w:lvl>
    <w:lvl w:ilvl="3" w:tplc="0409000F" w:tentative="1">
      <w:start w:val="1"/>
      <w:numFmt w:val="decimal"/>
      <w:lvlText w:val="%4."/>
      <w:lvlJc w:val="left"/>
      <w:pPr>
        <w:ind w:left="3082" w:hanging="360"/>
      </w:pPr>
    </w:lvl>
    <w:lvl w:ilvl="4" w:tplc="04090019" w:tentative="1">
      <w:start w:val="1"/>
      <w:numFmt w:val="lowerLetter"/>
      <w:lvlText w:val="%5."/>
      <w:lvlJc w:val="left"/>
      <w:pPr>
        <w:ind w:left="3802" w:hanging="360"/>
      </w:pPr>
    </w:lvl>
    <w:lvl w:ilvl="5" w:tplc="0409001B" w:tentative="1">
      <w:start w:val="1"/>
      <w:numFmt w:val="lowerRoman"/>
      <w:lvlText w:val="%6."/>
      <w:lvlJc w:val="right"/>
      <w:pPr>
        <w:ind w:left="4522" w:hanging="180"/>
      </w:pPr>
    </w:lvl>
    <w:lvl w:ilvl="6" w:tplc="0409000F" w:tentative="1">
      <w:start w:val="1"/>
      <w:numFmt w:val="decimal"/>
      <w:lvlText w:val="%7."/>
      <w:lvlJc w:val="left"/>
      <w:pPr>
        <w:ind w:left="5242" w:hanging="360"/>
      </w:pPr>
    </w:lvl>
    <w:lvl w:ilvl="7" w:tplc="04090019" w:tentative="1">
      <w:start w:val="1"/>
      <w:numFmt w:val="lowerLetter"/>
      <w:lvlText w:val="%8."/>
      <w:lvlJc w:val="left"/>
      <w:pPr>
        <w:ind w:left="5962" w:hanging="360"/>
      </w:pPr>
    </w:lvl>
    <w:lvl w:ilvl="8" w:tplc="0409001B" w:tentative="1">
      <w:start w:val="1"/>
      <w:numFmt w:val="lowerRoman"/>
      <w:lvlText w:val="%9."/>
      <w:lvlJc w:val="right"/>
      <w:pPr>
        <w:ind w:left="6682" w:hanging="180"/>
      </w:pPr>
    </w:lvl>
  </w:abstractNum>
  <w:abstractNum w:abstractNumId="19" w15:restartNumberingAfterBreak="0">
    <w:nsid w:val="35222050"/>
    <w:multiLevelType w:val="hybridMultilevel"/>
    <w:tmpl w:val="BF9C3B66"/>
    <w:lvl w:ilvl="0" w:tplc="46BE4ABE">
      <w:start w:val="1"/>
      <w:numFmt w:val="bullet"/>
      <w:pStyle w:val="Heading6"/>
      <w:suff w:val="space"/>
      <w:lvlText w:val=""/>
      <w:lvlJc w:val="left"/>
      <w:pPr>
        <w:ind w:left="0" w:firstLine="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9C740CC"/>
    <w:multiLevelType w:val="hybridMultilevel"/>
    <w:tmpl w:val="1F94EF62"/>
    <w:lvl w:ilvl="0" w:tplc="7A3A78F0">
      <w:numFmt w:val="bullet"/>
      <w:lvlText w:val="-"/>
      <w:lvlJc w:val="left"/>
      <w:pPr>
        <w:ind w:left="2062" w:hanging="360"/>
      </w:pPr>
      <w:rPr>
        <w:rFonts w:ascii="Times New Roman" w:eastAsia="Calibri" w:hAnsi="Times New Roman" w:cs="Times New Roman" w:hint="default"/>
      </w:rPr>
    </w:lvl>
    <w:lvl w:ilvl="1" w:tplc="04090019" w:tentative="1">
      <w:start w:val="1"/>
      <w:numFmt w:val="lowerLetter"/>
      <w:lvlText w:val="%2."/>
      <w:lvlJc w:val="left"/>
      <w:pPr>
        <w:ind w:left="1642" w:hanging="360"/>
      </w:pPr>
    </w:lvl>
    <w:lvl w:ilvl="2" w:tplc="0409001B" w:tentative="1">
      <w:start w:val="1"/>
      <w:numFmt w:val="lowerRoman"/>
      <w:lvlText w:val="%3."/>
      <w:lvlJc w:val="right"/>
      <w:pPr>
        <w:ind w:left="2362" w:hanging="180"/>
      </w:pPr>
    </w:lvl>
    <w:lvl w:ilvl="3" w:tplc="0409000F" w:tentative="1">
      <w:start w:val="1"/>
      <w:numFmt w:val="decimal"/>
      <w:lvlText w:val="%4."/>
      <w:lvlJc w:val="left"/>
      <w:pPr>
        <w:ind w:left="3082" w:hanging="360"/>
      </w:pPr>
    </w:lvl>
    <w:lvl w:ilvl="4" w:tplc="04090019" w:tentative="1">
      <w:start w:val="1"/>
      <w:numFmt w:val="lowerLetter"/>
      <w:lvlText w:val="%5."/>
      <w:lvlJc w:val="left"/>
      <w:pPr>
        <w:ind w:left="3802" w:hanging="360"/>
      </w:pPr>
    </w:lvl>
    <w:lvl w:ilvl="5" w:tplc="0409001B" w:tentative="1">
      <w:start w:val="1"/>
      <w:numFmt w:val="lowerRoman"/>
      <w:lvlText w:val="%6."/>
      <w:lvlJc w:val="right"/>
      <w:pPr>
        <w:ind w:left="4522" w:hanging="180"/>
      </w:pPr>
    </w:lvl>
    <w:lvl w:ilvl="6" w:tplc="0409000F" w:tentative="1">
      <w:start w:val="1"/>
      <w:numFmt w:val="decimal"/>
      <w:lvlText w:val="%7."/>
      <w:lvlJc w:val="left"/>
      <w:pPr>
        <w:ind w:left="5242" w:hanging="360"/>
      </w:pPr>
    </w:lvl>
    <w:lvl w:ilvl="7" w:tplc="04090019" w:tentative="1">
      <w:start w:val="1"/>
      <w:numFmt w:val="lowerLetter"/>
      <w:lvlText w:val="%8."/>
      <w:lvlJc w:val="left"/>
      <w:pPr>
        <w:ind w:left="5962" w:hanging="360"/>
      </w:pPr>
    </w:lvl>
    <w:lvl w:ilvl="8" w:tplc="0409001B" w:tentative="1">
      <w:start w:val="1"/>
      <w:numFmt w:val="lowerRoman"/>
      <w:lvlText w:val="%9."/>
      <w:lvlJc w:val="right"/>
      <w:pPr>
        <w:ind w:left="6682" w:hanging="180"/>
      </w:pPr>
    </w:lvl>
  </w:abstractNum>
  <w:abstractNum w:abstractNumId="21" w15:restartNumberingAfterBreak="0">
    <w:nsid w:val="3ABD1C4F"/>
    <w:multiLevelType w:val="hybridMultilevel"/>
    <w:tmpl w:val="281296E4"/>
    <w:lvl w:ilvl="0" w:tplc="D30AAFBA">
      <w:start w:val="1"/>
      <w:numFmt w:val="lowerLetter"/>
      <w:lvlText w:val="%1)"/>
      <w:lvlJc w:val="left"/>
      <w:pPr>
        <w:tabs>
          <w:tab w:val="num" w:pos="1080"/>
        </w:tabs>
        <w:ind w:left="1080" w:hanging="360"/>
      </w:pPr>
      <w:rPr>
        <w:rFonts w:hint="default"/>
      </w:rPr>
    </w:lvl>
    <w:lvl w:ilvl="1" w:tplc="04090019" w:tentative="1">
      <w:start w:val="1"/>
      <w:numFmt w:val="lowerLetter"/>
      <w:pStyle w:val="p"/>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15:restartNumberingAfterBreak="0">
    <w:nsid w:val="3FE50159"/>
    <w:multiLevelType w:val="hybridMultilevel"/>
    <w:tmpl w:val="20C8240A"/>
    <w:lvl w:ilvl="0" w:tplc="17264EEA">
      <w:start w:val="1"/>
      <w:numFmt w:val="decimal"/>
      <w:pStyle w:val="Figure"/>
      <w:suff w:val="space"/>
      <w:lvlText w:val="Hình %1."/>
      <w:lvlJc w:val="left"/>
      <w:pPr>
        <w:ind w:left="0" w:firstLine="0"/>
      </w:pPr>
      <w:rPr>
        <w:rFonts w:hint="default"/>
        <w:b/>
        <w:i w:val="0"/>
        <w:sz w:val="27"/>
        <w:szCs w:val="27"/>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3" w15:restartNumberingAfterBreak="0">
    <w:nsid w:val="47CB0AA9"/>
    <w:multiLevelType w:val="hybridMultilevel"/>
    <w:tmpl w:val="5F02317A"/>
    <w:lvl w:ilvl="0" w:tplc="21EA8AD6">
      <w:start w:val="1"/>
      <w:numFmt w:val="bullet"/>
      <w:pStyle w:val="D"/>
      <w:lvlText w:val=""/>
      <w:lvlJc w:val="left"/>
      <w:pPr>
        <w:tabs>
          <w:tab w:val="num" w:pos="1494"/>
        </w:tabs>
        <w:ind w:left="1494" w:hanging="360"/>
      </w:pPr>
      <w:rPr>
        <w:rFonts w:ascii="Wingdings" w:hAnsi="Wingdings" w:hint="default"/>
      </w:rPr>
    </w:lvl>
    <w:lvl w:ilvl="1" w:tplc="31E2F3F8" w:tentative="1">
      <w:start w:val="1"/>
      <w:numFmt w:val="bullet"/>
      <w:lvlText w:val="o"/>
      <w:lvlJc w:val="left"/>
      <w:pPr>
        <w:tabs>
          <w:tab w:val="num" w:pos="2007"/>
        </w:tabs>
        <w:ind w:left="2007" w:hanging="360"/>
      </w:pPr>
      <w:rPr>
        <w:rFonts w:ascii="Courier New" w:hAnsi="Courier New" w:cs="Courier New" w:hint="default"/>
      </w:rPr>
    </w:lvl>
    <w:lvl w:ilvl="2" w:tplc="04090005">
      <w:start w:val="1"/>
      <w:numFmt w:val="bullet"/>
      <w:lvlText w:val=""/>
      <w:lvlJc w:val="left"/>
      <w:pPr>
        <w:tabs>
          <w:tab w:val="num" w:pos="2727"/>
        </w:tabs>
        <w:ind w:left="2727" w:hanging="360"/>
      </w:pPr>
      <w:rPr>
        <w:rFonts w:ascii="Wingdings" w:hAnsi="Wingdings" w:hint="default"/>
      </w:rPr>
    </w:lvl>
    <w:lvl w:ilvl="3" w:tplc="04090001" w:tentative="1">
      <w:start w:val="1"/>
      <w:numFmt w:val="bullet"/>
      <w:lvlText w:val=""/>
      <w:lvlJc w:val="left"/>
      <w:pPr>
        <w:tabs>
          <w:tab w:val="num" w:pos="3447"/>
        </w:tabs>
        <w:ind w:left="3447" w:hanging="360"/>
      </w:pPr>
      <w:rPr>
        <w:rFonts w:ascii="Symbol" w:hAnsi="Symbol" w:hint="default"/>
      </w:rPr>
    </w:lvl>
    <w:lvl w:ilvl="4" w:tplc="04090003" w:tentative="1">
      <w:start w:val="1"/>
      <w:numFmt w:val="bullet"/>
      <w:lvlText w:val="o"/>
      <w:lvlJc w:val="left"/>
      <w:pPr>
        <w:tabs>
          <w:tab w:val="num" w:pos="4167"/>
        </w:tabs>
        <w:ind w:left="4167" w:hanging="360"/>
      </w:pPr>
      <w:rPr>
        <w:rFonts w:ascii="Courier New" w:hAnsi="Courier New" w:cs="Courier New" w:hint="default"/>
      </w:rPr>
    </w:lvl>
    <w:lvl w:ilvl="5" w:tplc="04090005" w:tentative="1">
      <w:start w:val="1"/>
      <w:numFmt w:val="bullet"/>
      <w:lvlText w:val=""/>
      <w:lvlJc w:val="left"/>
      <w:pPr>
        <w:tabs>
          <w:tab w:val="num" w:pos="4887"/>
        </w:tabs>
        <w:ind w:left="4887" w:hanging="360"/>
      </w:pPr>
      <w:rPr>
        <w:rFonts w:ascii="Wingdings" w:hAnsi="Wingdings" w:hint="default"/>
      </w:rPr>
    </w:lvl>
    <w:lvl w:ilvl="6" w:tplc="04090001" w:tentative="1">
      <w:start w:val="1"/>
      <w:numFmt w:val="bullet"/>
      <w:lvlText w:val=""/>
      <w:lvlJc w:val="left"/>
      <w:pPr>
        <w:tabs>
          <w:tab w:val="num" w:pos="5607"/>
        </w:tabs>
        <w:ind w:left="5607" w:hanging="360"/>
      </w:pPr>
      <w:rPr>
        <w:rFonts w:ascii="Symbol" w:hAnsi="Symbol" w:hint="default"/>
      </w:rPr>
    </w:lvl>
    <w:lvl w:ilvl="7" w:tplc="04090003" w:tentative="1">
      <w:start w:val="1"/>
      <w:numFmt w:val="bullet"/>
      <w:lvlText w:val="o"/>
      <w:lvlJc w:val="left"/>
      <w:pPr>
        <w:tabs>
          <w:tab w:val="num" w:pos="6327"/>
        </w:tabs>
        <w:ind w:left="6327" w:hanging="360"/>
      </w:pPr>
      <w:rPr>
        <w:rFonts w:ascii="Courier New" w:hAnsi="Courier New" w:cs="Courier New" w:hint="default"/>
      </w:rPr>
    </w:lvl>
    <w:lvl w:ilvl="8" w:tplc="04090005" w:tentative="1">
      <w:start w:val="1"/>
      <w:numFmt w:val="bullet"/>
      <w:lvlText w:val=""/>
      <w:lvlJc w:val="left"/>
      <w:pPr>
        <w:tabs>
          <w:tab w:val="num" w:pos="7047"/>
        </w:tabs>
        <w:ind w:left="7047" w:hanging="360"/>
      </w:pPr>
      <w:rPr>
        <w:rFonts w:ascii="Wingdings" w:hAnsi="Wingdings" w:hint="default"/>
      </w:rPr>
    </w:lvl>
  </w:abstractNum>
  <w:abstractNum w:abstractNumId="24" w15:restartNumberingAfterBreak="0">
    <w:nsid w:val="47D87C6C"/>
    <w:multiLevelType w:val="hybridMultilevel"/>
    <w:tmpl w:val="3FE0FDDC"/>
    <w:lvl w:ilvl="0" w:tplc="BD4C9BD0">
      <w:start w:val="1"/>
      <w:numFmt w:val="lowerLetter"/>
      <w:pStyle w:val="abcd"/>
      <w:suff w:val="space"/>
      <w:lvlText w:val="%1."/>
      <w:lvlJc w:val="left"/>
      <w:pPr>
        <w:ind w:left="0" w:firstLine="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A2D7218"/>
    <w:multiLevelType w:val="hybridMultilevel"/>
    <w:tmpl w:val="94BED0B0"/>
    <w:lvl w:ilvl="0" w:tplc="7A3A78F0">
      <w:numFmt w:val="bullet"/>
      <w:lvlText w:val="-"/>
      <w:lvlJc w:val="left"/>
      <w:pPr>
        <w:ind w:left="2062" w:hanging="360"/>
      </w:pPr>
      <w:rPr>
        <w:rFonts w:ascii="Times New Roman" w:eastAsia="Calibri" w:hAnsi="Times New Roman" w:cs="Times New Roman" w:hint="default"/>
      </w:rPr>
    </w:lvl>
    <w:lvl w:ilvl="1" w:tplc="04090019" w:tentative="1">
      <w:start w:val="1"/>
      <w:numFmt w:val="lowerLetter"/>
      <w:lvlText w:val="%2."/>
      <w:lvlJc w:val="left"/>
      <w:pPr>
        <w:ind w:left="1642" w:hanging="360"/>
      </w:pPr>
    </w:lvl>
    <w:lvl w:ilvl="2" w:tplc="0409001B" w:tentative="1">
      <w:start w:val="1"/>
      <w:numFmt w:val="lowerRoman"/>
      <w:lvlText w:val="%3."/>
      <w:lvlJc w:val="right"/>
      <w:pPr>
        <w:ind w:left="2362" w:hanging="180"/>
      </w:pPr>
    </w:lvl>
    <w:lvl w:ilvl="3" w:tplc="0409000F" w:tentative="1">
      <w:start w:val="1"/>
      <w:numFmt w:val="decimal"/>
      <w:lvlText w:val="%4."/>
      <w:lvlJc w:val="left"/>
      <w:pPr>
        <w:ind w:left="3082" w:hanging="360"/>
      </w:pPr>
    </w:lvl>
    <w:lvl w:ilvl="4" w:tplc="04090019" w:tentative="1">
      <w:start w:val="1"/>
      <w:numFmt w:val="lowerLetter"/>
      <w:lvlText w:val="%5."/>
      <w:lvlJc w:val="left"/>
      <w:pPr>
        <w:ind w:left="3802" w:hanging="360"/>
      </w:pPr>
    </w:lvl>
    <w:lvl w:ilvl="5" w:tplc="0409001B" w:tentative="1">
      <w:start w:val="1"/>
      <w:numFmt w:val="lowerRoman"/>
      <w:lvlText w:val="%6."/>
      <w:lvlJc w:val="right"/>
      <w:pPr>
        <w:ind w:left="4522" w:hanging="180"/>
      </w:pPr>
    </w:lvl>
    <w:lvl w:ilvl="6" w:tplc="0409000F" w:tentative="1">
      <w:start w:val="1"/>
      <w:numFmt w:val="decimal"/>
      <w:lvlText w:val="%7."/>
      <w:lvlJc w:val="left"/>
      <w:pPr>
        <w:ind w:left="5242" w:hanging="360"/>
      </w:pPr>
    </w:lvl>
    <w:lvl w:ilvl="7" w:tplc="04090019" w:tentative="1">
      <w:start w:val="1"/>
      <w:numFmt w:val="lowerLetter"/>
      <w:lvlText w:val="%8."/>
      <w:lvlJc w:val="left"/>
      <w:pPr>
        <w:ind w:left="5962" w:hanging="360"/>
      </w:pPr>
    </w:lvl>
    <w:lvl w:ilvl="8" w:tplc="0409001B" w:tentative="1">
      <w:start w:val="1"/>
      <w:numFmt w:val="lowerRoman"/>
      <w:lvlText w:val="%9."/>
      <w:lvlJc w:val="right"/>
      <w:pPr>
        <w:ind w:left="6682" w:hanging="180"/>
      </w:pPr>
    </w:lvl>
  </w:abstractNum>
  <w:abstractNum w:abstractNumId="26" w15:restartNumberingAfterBreak="0">
    <w:nsid w:val="527945A7"/>
    <w:multiLevelType w:val="hybridMultilevel"/>
    <w:tmpl w:val="0EB81238"/>
    <w:lvl w:ilvl="0" w:tplc="532EA0CA">
      <w:start w:val="1"/>
      <w:numFmt w:val="bullet"/>
      <w:pStyle w:val="MitgTab2"/>
      <w:lvlText w:val=""/>
      <w:lvlJc w:val="left"/>
      <w:pPr>
        <w:tabs>
          <w:tab w:val="num" w:pos="1080"/>
        </w:tabs>
        <w:ind w:left="1080" w:hanging="360"/>
      </w:pPr>
      <w:rPr>
        <w:rFonts w:ascii="Wingdings" w:hAnsi="Wingdings" w:hint="default"/>
      </w:rPr>
    </w:lvl>
    <w:lvl w:ilvl="1" w:tplc="EB5CBFA2">
      <w:start w:val="1"/>
      <w:numFmt w:val="bullet"/>
      <w:lvlText w:val="-"/>
      <w:lvlJc w:val="left"/>
      <w:pPr>
        <w:tabs>
          <w:tab w:val="num" w:pos="1800"/>
        </w:tabs>
        <w:ind w:left="1800" w:hanging="360"/>
      </w:pPr>
      <w:rPr>
        <w:rFonts w:ascii="Times New Roman" w:eastAsia="Times New Roman" w:hAnsi="Times New Roman" w:hint="default"/>
      </w:rPr>
    </w:lvl>
    <w:lvl w:ilvl="2" w:tplc="47B076C0" w:tentative="1">
      <w:start w:val="1"/>
      <w:numFmt w:val="bullet"/>
      <w:lvlText w:val=""/>
      <w:lvlJc w:val="left"/>
      <w:pPr>
        <w:tabs>
          <w:tab w:val="num" w:pos="2520"/>
        </w:tabs>
        <w:ind w:left="2520" w:hanging="360"/>
      </w:pPr>
      <w:rPr>
        <w:rFonts w:ascii="Wingdings" w:hAnsi="Wingdings" w:hint="default"/>
      </w:rPr>
    </w:lvl>
    <w:lvl w:ilvl="3" w:tplc="42144A62" w:tentative="1">
      <w:start w:val="1"/>
      <w:numFmt w:val="bullet"/>
      <w:lvlText w:val=""/>
      <w:lvlJc w:val="left"/>
      <w:pPr>
        <w:tabs>
          <w:tab w:val="num" w:pos="3240"/>
        </w:tabs>
        <w:ind w:left="3240" w:hanging="360"/>
      </w:pPr>
      <w:rPr>
        <w:rFonts w:ascii="Symbol" w:hAnsi="Symbol" w:hint="default"/>
      </w:rPr>
    </w:lvl>
    <w:lvl w:ilvl="4" w:tplc="27B80DBA" w:tentative="1">
      <w:start w:val="1"/>
      <w:numFmt w:val="bullet"/>
      <w:lvlText w:val="o"/>
      <w:lvlJc w:val="left"/>
      <w:pPr>
        <w:tabs>
          <w:tab w:val="num" w:pos="3960"/>
        </w:tabs>
        <w:ind w:left="3960" w:hanging="360"/>
      </w:pPr>
      <w:rPr>
        <w:rFonts w:ascii="Courier New" w:hAnsi="Courier New" w:hint="default"/>
      </w:rPr>
    </w:lvl>
    <w:lvl w:ilvl="5" w:tplc="1F4267DA" w:tentative="1">
      <w:start w:val="1"/>
      <w:numFmt w:val="bullet"/>
      <w:lvlText w:val=""/>
      <w:lvlJc w:val="left"/>
      <w:pPr>
        <w:tabs>
          <w:tab w:val="num" w:pos="4680"/>
        </w:tabs>
        <w:ind w:left="4680" w:hanging="360"/>
      </w:pPr>
      <w:rPr>
        <w:rFonts w:ascii="Wingdings" w:hAnsi="Wingdings" w:hint="default"/>
      </w:rPr>
    </w:lvl>
    <w:lvl w:ilvl="6" w:tplc="9762F2A8" w:tentative="1">
      <w:start w:val="1"/>
      <w:numFmt w:val="bullet"/>
      <w:lvlText w:val=""/>
      <w:lvlJc w:val="left"/>
      <w:pPr>
        <w:tabs>
          <w:tab w:val="num" w:pos="5400"/>
        </w:tabs>
        <w:ind w:left="5400" w:hanging="360"/>
      </w:pPr>
      <w:rPr>
        <w:rFonts w:ascii="Symbol" w:hAnsi="Symbol" w:hint="default"/>
      </w:rPr>
    </w:lvl>
    <w:lvl w:ilvl="7" w:tplc="95DEC8D2" w:tentative="1">
      <w:start w:val="1"/>
      <w:numFmt w:val="bullet"/>
      <w:lvlText w:val="o"/>
      <w:lvlJc w:val="left"/>
      <w:pPr>
        <w:tabs>
          <w:tab w:val="num" w:pos="6120"/>
        </w:tabs>
        <w:ind w:left="6120" w:hanging="360"/>
      </w:pPr>
      <w:rPr>
        <w:rFonts w:ascii="Courier New" w:hAnsi="Courier New" w:hint="default"/>
      </w:rPr>
    </w:lvl>
    <w:lvl w:ilvl="8" w:tplc="BCA22C5C"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57703894"/>
    <w:multiLevelType w:val="hybridMultilevel"/>
    <w:tmpl w:val="4F40DB26"/>
    <w:lvl w:ilvl="0" w:tplc="B036AB3E">
      <w:start w:val="1"/>
      <w:numFmt w:val="bullet"/>
      <w:pStyle w:val="ListBullet"/>
      <w:lvlText w:val=""/>
      <w:lvlJc w:val="left"/>
      <w:pPr>
        <w:tabs>
          <w:tab w:val="num" w:pos="567"/>
        </w:tabs>
        <w:ind w:left="567" w:hanging="283"/>
      </w:pPr>
      <w:rPr>
        <w:rFonts w:ascii="Symbol" w:hAnsi="Symbol" w:hint="default"/>
        <w:sz w:val="16"/>
        <w:szCs w:val="16"/>
      </w:rPr>
    </w:lvl>
    <w:lvl w:ilvl="1" w:tplc="D33E7A76">
      <w:start w:val="1"/>
      <w:numFmt w:val="decimal"/>
      <w:lvlText w:val="%2."/>
      <w:lvlJc w:val="left"/>
      <w:pPr>
        <w:tabs>
          <w:tab w:val="num" w:pos="567"/>
        </w:tabs>
        <w:ind w:left="567" w:hanging="397"/>
      </w:pPr>
      <w:rPr>
        <w:rFonts w:ascii="Times New Roman" w:hAnsi="Times New Roman" w:hint="default"/>
        <w:b w:val="0"/>
        <w:i w:val="0"/>
        <w:sz w:val="26"/>
        <w:szCs w:val="2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E163D4D"/>
    <w:multiLevelType w:val="hybridMultilevel"/>
    <w:tmpl w:val="F8D4791C"/>
    <w:lvl w:ilvl="0" w:tplc="FFFFFFFF">
      <w:start w:val="1"/>
      <w:numFmt w:val="bullet"/>
      <w:pStyle w:val="Dash"/>
      <w:lvlText w:val=""/>
      <w:lvlJc w:val="left"/>
      <w:pPr>
        <w:tabs>
          <w:tab w:val="num" w:pos="432"/>
        </w:tabs>
        <w:ind w:left="432" w:hanging="288"/>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29404D4"/>
    <w:multiLevelType w:val="hybridMultilevel"/>
    <w:tmpl w:val="EDA220AA"/>
    <w:lvl w:ilvl="0" w:tplc="7A3A78F0">
      <w:numFmt w:val="bullet"/>
      <w:lvlText w:val="-"/>
      <w:lvlJc w:val="left"/>
      <w:pPr>
        <w:ind w:left="2062" w:hanging="360"/>
      </w:pPr>
      <w:rPr>
        <w:rFonts w:ascii="Times New Roman" w:eastAsia="Calibri" w:hAnsi="Times New Roman" w:cs="Times New Roman" w:hint="default"/>
      </w:rPr>
    </w:lvl>
    <w:lvl w:ilvl="1" w:tplc="04090019" w:tentative="1">
      <w:start w:val="1"/>
      <w:numFmt w:val="lowerLetter"/>
      <w:lvlText w:val="%2."/>
      <w:lvlJc w:val="left"/>
      <w:pPr>
        <w:ind w:left="1642" w:hanging="360"/>
      </w:pPr>
    </w:lvl>
    <w:lvl w:ilvl="2" w:tplc="0409001B" w:tentative="1">
      <w:start w:val="1"/>
      <w:numFmt w:val="lowerRoman"/>
      <w:lvlText w:val="%3."/>
      <w:lvlJc w:val="right"/>
      <w:pPr>
        <w:ind w:left="2362" w:hanging="180"/>
      </w:pPr>
    </w:lvl>
    <w:lvl w:ilvl="3" w:tplc="0409000F" w:tentative="1">
      <w:start w:val="1"/>
      <w:numFmt w:val="decimal"/>
      <w:lvlText w:val="%4."/>
      <w:lvlJc w:val="left"/>
      <w:pPr>
        <w:ind w:left="3082" w:hanging="360"/>
      </w:pPr>
    </w:lvl>
    <w:lvl w:ilvl="4" w:tplc="04090019" w:tentative="1">
      <w:start w:val="1"/>
      <w:numFmt w:val="lowerLetter"/>
      <w:lvlText w:val="%5."/>
      <w:lvlJc w:val="left"/>
      <w:pPr>
        <w:ind w:left="3802" w:hanging="360"/>
      </w:pPr>
    </w:lvl>
    <w:lvl w:ilvl="5" w:tplc="0409001B" w:tentative="1">
      <w:start w:val="1"/>
      <w:numFmt w:val="lowerRoman"/>
      <w:lvlText w:val="%6."/>
      <w:lvlJc w:val="right"/>
      <w:pPr>
        <w:ind w:left="4522" w:hanging="180"/>
      </w:pPr>
    </w:lvl>
    <w:lvl w:ilvl="6" w:tplc="0409000F" w:tentative="1">
      <w:start w:val="1"/>
      <w:numFmt w:val="decimal"/>
      <w:lvlText w:val="%7."/>
      <w:lvlJc w:val="left"/>
      <w:pPr>
        <w:ind w:left="5242" w:hanging="360"/>
      </w:pPr>
    </w:lvl>
    <w:lvl w:ilvl="7" w:tplc="04090019" w:tentative="1">
      <w:start w:val="1"/>
      <w:numFmt w:val="lowerLetter"/>
      <w:lvlText w:val="%8."/>
      <w:lvlJc w:val="left"/>
      <w:pPr>
        <w:ind w:left="5962" w:hanging="360"/>
      </w:pPr>
    </w:lvl>
    <w:lvl w:ilvl="8" w:tplc="0409001B" w:tentative="1">
      <w:start w:val="1"/>
      <w:numFmt w:val="lowerRoman"/>
      <w:lvlText w:val="%9."/>
      <w:lvlJc w:val="right"/>
      <w:pPr>
        <w:ind w:left="6682" w:hanging="180"/>
      </w:pPr>
    </w:lvl>
  </w:abstractNum>
  <w:abstractNum w:abstractNumId="30" w15:restartNumberingAfterBreak="0">
    <w:nsid w:val="64892C26"/>
    <w:multiLevelType w:val="hybridMultilevel"/>
    <w:tmpl w:val="84F89B84"/>
    <w:lvl w:ilvl="0" w:tplc="57524D74">
      <w:start w:val="1"/>
      <w:numFmt w:val="decimal"/>
      <w:suff w:val="nothing"/>
      <w:lvlText w:val="%1"/>
      <w:lvlJc w:val="center"/>
      <w:pPr>
        <w:ind w:left="0" w:firstLine="0"/>
      </w:pPr>
      <w:rPr>
        <w:rFonts w:ascii="Times New Roman" w:hAnsi="Times New Roman" w:hint="default"/>
        <w:b w:val="0"/>
        <w:i w:val="0"/>
        <w:caps w:val="0"/>
        <w:strike w:val="0"/>
        <w:dstrike w:val="0"/>
        <w:vanish w:val="0"/>
        <w:sz w:val="26"/>
        <w:u w:val="none"/>
        <w:vertAlign w:val="baseline"/>
      </w:rPr>
    </w:lvl>
    <w:lvl w:ilvl="1" w:tplc="04090019" w:tentative="1">
      <w:start w:val="1"/>
      <w:numFmt w:val="lowerLetter"/>
      <w:lvlText w:val="%2."/>
      <w:lvlJc w:val="left"/>
      <w:pPr>
        <w:ind w:left="1383" w:hanging="360"/>
      </w:pPr>
    </w:lvl>
    <w:lvl w:ilvl="2" w:tplc="0409001B" w:tentative="1">
      <w:start w:val="1"/>
      <w:numFmt w:val="lowerRoman"/>
      <w:lvlText w:val="%3."/>
      <w:lvlJc w:val="right"/>
      <w:pPr>
        <w:ind w:left="2103" w:hanging="180"/>
      </w:pPr>
    </w:lvl>
    <w:lvl w:ilvl="3" w:tplc="0409000F" w:tentative="1">
      <w:start w:val="1"/>
      <w:numFmt w:val="decimal"/>
      <w:lvlText w:val="%4."/>
      <w:lvlJc w:val="left"/>
      <w:pPr>
        <w:ind w:left="2823" w:hanging="360"/>
      </w:pPr>
    </w:lvl>
    <w:lvl w:ilvl="4" w:tplc="04090019" w:tentative="1">
      <w:start w:val="1"/>
      <w:numFmt w:val="lowerLetter"/>
      <w:lvlText w:val="%5."/>
      <w:lvlJc w:val="left"/>
      <w:pPr>
        <w:ind w:left="3543" w:hanging="360"/>
      </w:pPr>
    </w:lvl>
    <w:lvl w:ilvl="5" w:tplc="0409001B" w:tentative="1">
      <w:start w:val="1"/>
      <w:numFmt w:val="lowerRoman"/>
      <w:lvlText w:val="%6."/>
      <w:lvlJc w:val="right"/>
      <w:pPr>
        <w:ind w:left="4263" w:hanging="180"/>
      </w:pPr>
    </w:lvl>
    <w:lvl w:ilvl="6" w:tplc="0409000F" w:tentative="1">
      <w:start w:val="1"/>
      <w:numFmt w:val="decimal"/>
      <w:lvlText w:val="%7."/>
      <w:lvlJc w:val="left"/>
      <w:pPr>
        <w:ind w:left="4983" w:hanging="360"/>
      </w:pPr>
    </w:lvl>
    <w:lvl w:ilvl="7" w:tplc="04090019" w:tentative="1">
      <w:start w:val="1"/>
      <w:numFmt w:val="lowerLetter"/>
      <w:lvlText w:val="%8."/>
      <w:lvlJc w:val="left"/>
      <w:pPr>
        <w:ind w:left="5703" w:hanging="360"/>
      </w:pPr>
    </w:lvl>
    <w:lvl w:ilvl="8" w:tplc="0409001B" w:tentative="1">
      <w:start w:val="1"/>
      <w:numFmt w:val="lowerRoman"/>
      <w:lvlText w:val="%9."/>
      <w:lvlJc w:val="right"/>
      <w:pPr>
        <w:ind w:left="6423" w:hanging="180"/>
      </w:pPr>
    </w:lvl>
  </w:abstractNum>
  <w:abstractNum w:abstractNumId="31" w15:restartNumberingAfterBreak="0">
    <w:nsid w:val="68585103"/>
    <w:multiLevelType w:val="hybridMultilevel"/>
    <w:tmpl w:val="382659A4"/>
    <w:lvl w:ilvl="0" w:tplc="7A3A78F0">
      <w:numFmt w:val="bullet"/>
      <w:lvlText w:val="-"/>
      <w:lvlJc w:val="left"/>
      <w:pPr>
        <w:ind w:left="2062" w:hanging="360"/>
      </w:pPr>
      <w:rPr>
        <w:rFonts w:ascii="Times New Roman" w:eastAsia="Calibri" w:hAnsi="Times New Roman" w:cs="Times New Roman" w:hint="default"/>
      </w:rPr>
    </w:lvl>
    <w:lvl w:ilvl="1" w:tplc="04090019" w:tentative="1">
      <w:start w:val="1"/>
      <w:numFmt w:val="lowerLetter"/>
      <w:lvlText w:val="%2."/>
      <w:lvlJc w:val="left"/>
      <w:pPr>
        <w:ind w:left="1642" w:hanging="360"/>
      </w:pPr>
    </w:lvl>
    <w:lvl w:ilvl="2" w:tplc="0409001B" w:tentative="1">
      <w:start w:val="1"/>
      <w:numFmt w:val="lowerRoman"/>
      <w:lvlText w:val="%3."/>
      <w:lvlJc w:val="right"/>
      <w:pPr>
        <w:ind w:left="2362" w:hanging="180"/>
      </w:pPr>
    </w:lvl>
    <w:lvl w:ilvl="3" w:tplc="0409000F" w:tentative="1">
      <w:start w:val="1"/>
      <w:numFmt w:val="decimal"/>
      <w:lvlText w:val="%4."/>
      <w:lvlJc w:val="left"/>
      <w:pPr>
        <w:ind w:left="3082" w:hanging="360"/>
      </w:pPr>
    </w:lvl>
    <w:lvl w:ilvl="4" w:tplc="04090019" w:tentative="1">
      <w:start w:val="1"/>
      <w:numFmt w:val="lowerLetter"/>
      <w:lvlText w:val="%5."/>
      <w:lvlJc w:val="left"/>
      <w:pPr>
        <w:ind w:left="3802" w:hanging="360"/>
      </w:pPr>
    </w:lvl>
    <w:lvl w:ilvl="5" w:tplc="0409001B" w:tentative="1">
      <w:start w:val="1"/>
      <w:numFmt w:val="lowerRoman"/>
      <w:lvlText w:val="%6."/>
      <w:lvlJc w:val="right"/>
      <w:pPr>
        <w:ind w:left="4522" w:hanging="180"/>
      </w:pPr>
    </w:lvl>
    <w:lvl w:ilvl="6" w:tplc="0409000F" w:tentative="1">
      <w:start w:val="1"/>
      <w:numFmt w:val="decimal"/>
      <w:lvlText w:val="%7."/>
      <w:lvlJc w:val="left"/>
      <w:pPr>
        <w:ind w:left="5242" w:hanging="360"/>
      </w:pPr>
    </w:lvl>
    <w:lvl w:ilvl="7" w:tplc="04090019" w:tentative="1">
      <w:start w:val="1"/>
      <w:numFmt w:val="lowerLetter"/>
      <w:lvlText w:val="%8."/>
      <w:lvlJc w:val="left"/>
      <w:pPr>
        <w:ind w:left="5962" w:hanging="360"/>
      </w:pPr>
    </w:lvl>
    <w:lvl w:ilvl="8" w:tplc="0409001B" w:tentative="1">
      <w:start w:val="1"/>
      <w:numFmt w:val="lowerRoman"/>
      <w:lvlText w:val="%9."/>
      <w:lvlJc w:val="right"/>
      <w:pPr>
        <w:ind w:left="6682" w:hanging="180"/>
      </w:pPr>
    </w:lvl>
  </w:abstractNum>
  <w:abstractNum w:abstractNumId="32" w15:restartNumberingAfterBreak="0">
    <w:nsid w:val="68EB5EF6"/>
    <w:multiLevelType w:val="hybridMultilevel"/>
    <w:tmpl w:val="717E63C0"/>
    <w:lvl w:ilvl="0" w:tplc="042417CA">
      <w:start w:val="1"/>
      <w:numFmt w:val="bullet"/>
      <w:suff w:val="space"/>
      <w:lvlText w:val="-"/>
      <w:lvlJc w:val="left"/>
      <w:pPr>
        <w:ind w:left="0" w:firstLine="0"/>
      </w:pPr>
      <w:rPr>
        <w:rFonts w:ascii="Times New Roman" w:hAnsi="Times New Roman" w:cs="Times New Roman" w:hint="default"/>
        <w:b w:val="0"/>
        <w:i w:val="0"/>
        <w:caps w:val="0"/>
        <w:strike w:val="0"/>
        <w:dstrike w:val="0"/>
        <w:vanish w:val="0"/>
        <w:sz w:val="27"/>
        <w:vertAlign w:val="baseline"/>
      </w:rPr>
    </w:lvl>
    <w:lvl w:ilvl="1" w:tplc="042A0003" w:tentative="1">
      <w:start w:val="1"/>
      <w:numFmt w:val="bullet"/>
      <w:lvlText w:val="o"/>
      <w:lvlJc w:val="left"/>
      <w:pPr>
        <w:ind w:left="2007" w:hanging="360"/>
      </w:pPr>
      <w:rPr>
        <w:rFonts w:ascii="Courier New" w:hAnsi="Courier New" w:cs="Courier New" w:hint="default"/>
      </w:rPr>
    </w:lvl>
    <w:lvl w:ilvl="2" w:tplc="042A0005" w:tentative="1">
      <w:start w:val="1"/>
      <w:numFmt w:val="bullet"/>
      <w:lvlText w:val=""/>
      <w:lvlJc w:val="left"/>
      <w:pPr>
        <w:ind w:left="2727" w:hanging="360"/>
      </w:pPr>
      <w:rPr>
        <w:rFonts w:ascii="Wingdings" w:hAnsi="Wingdings" w:hint="default"/>
      </w:rPr>
    </w:lvl>
    <w:lvl w:ilvl="3" w:tplc="042A0001" w:tentative="1">
      <w:start w:val="1"/>
      <w:numFmt w:val="bullet"/>
      <w:lvlText w:val=""/>
      <w:lvlJc w:val="left"/>
      <w:pPr>
        <w:ind w:left="3447" w:hanging="360"/>
      </w:pPr>
      <w:rPr>
        <w:rFonts w:ascii="Symbol" w:hAnsi="Symbol" w:hint="default"/>
      </w:rPr>
    </w:lvl>
    <w:lvl w:ilvl="4" w:tplc="042A0003" w:tentative="1">
      <w:start w:val="1"/>
      <w:numFmt w:val="bullet"/>
      <w:lvlText w:val="o"/>
      <w:lvlJc w:val="left"/>
      <w:pPr>
        <w:ind w:left="4167" w:hanging="360"/>
      </w:pPr>
      <w:rPr>
        <w:rFonts w:ascii="Courier New" w:hAnsi="Courier New" w:cs="Courier New" w:hint="default"/>
      </w:rPr>
    </w:lvl>
    <w:lvl w:ilvl="5" w:tplc="042A0005" w:tentative="1">
      <w:start w:val="1"/>
      <w:numFmt w:val="bullet"/>
      <w:lvlText w:val=""/>
      <w:lvlJc w:val="left"/>
      <w:pPr>
        <w:ind w:left="4887" w:hanging="360"/>
      </w:pPr>
      <w:rPr>
        <w:rFonts w:ascii="Wingdings" w:hAnsi="Wingdings" w:hint="default"/>
      </w:rPr>
    </w:lvl>
    <w:lvl w:ilvl="6" w:tplc="042A0001" w:tentative="1">
      <w:start w:val="1"/>
      <w:numFmt w:val="bullet"/>
      <w:lvlText w:val=""/>
      <w:lvlJc w:val="left"/>
      <w:pPr>
        <w:ind w:left="5607" w:hanging="360"/>
      </w:pPr>
      <w:rPr>
        <w:rFonts w:ascii="Symbol" w:hAnsi="Symbol" w:hint="default"/>
      </w:rPr>
    </w:lvl>
    <w:lvl w:ilvl="7" w:tplc="042A0003" w:tentative="1">
      <w:start w:val="1"/>
      <w:numFmt w:val="bullet"/>
      <w:lvlText w:val="o"/>
      <w:lvlJc w:val="left"/>
      <w:pPr>
        <w:ind w:left="6327" w:hanging="360"/>
      </w:pPr>
      <w:rPr>
        <w:rFonts w:ascii="Courier New" w:hAnsi="Courier New" w:cs="Courier New" w:hint="default"/>
      </w:rPr>
    </w:lvl>
    <w:lvl w:ilvl="8" w:tplc="042A0005" w:tentative="1">
      <w:start w:val="1"/>
      <w:numFmt w:val="bullet"/>
      <w:lvlText w:val=""/>
      <w:lvlJc w:val="left"/>
      <w:pPr>
        <w:ind w:left="7047" w:hanging="360"/>
      </w:pPr>
      <w:rPr>
        <w:rFonts w:ascii="Wingdings" w:hAnsi="Wingdings" w:hint="default"/>
      </w:rPr>
    </w:lvl>
  </w:abstractNum>
  <w:abstractNum w:abstractNumId="33" w15:restartNumberingAfterBreak="0">
    <w:nsid w:val="69E25E52"/>
    <w:multiLevelType w:val="hybridMultilevel"/>
    <w:tmpl w:val="DB4C92FE"/>
    <w:lvl w:ilvl="0" w:tplc="1312049C">
      <w:start w:val="1"/>
      <w:numFmt w:val="decimal"/>
      <w:suff w:val="nothing"/>
      <w:lvlText w:val="%1"/>
      <w:lvlJc w:val="left"/>
      <w:pPr>
        <w:ind w:left="0" w:firstLine="0"/>
      </w:pPr>
      <w:rPr>
        <w:rFonts w:hint="default"/>
      </w:rPr>
    </w:lvl>
    <w:lvl w:ilvl="1" w:tplc="042A0019" w:tentative="1">
      <w:start w:val="1"/>
      <w:numFmt w:val="lowerLetter"/>
      <w:lvlText w:val="%2."/>
      <w:lvlJc w:val="left"/>
      <w:pPr>
        <w:ind w:left="1383" w:hanging="360"/>
      </w:pPr>
    </w:lvl>
    <w:lvl w:ilvl="2" w:tplc="042A001B" w:tentative="1">
      <w:start w:val="1"/>
      <w:numFmt w:val="lowerRoman"/>
      <w:lvlText w:val="%3."/>
      <w:lvlJc w:val="right"/>
      <w:pPr>
        <w:ind w:left="2103" w:hanging="180"/>
      </w:pPr>
    </w:lvl>
    <w:lvl w:ilvl="3" w:tplc="042A000F" w:tentative="1">
      <w:start w:val="1"/>
      <w:numFmt w:val="decimal"/>
      <w:lvlText w:val="%4."/>
      <w:lvlJc w:val="left"/>
      <w:pPr>
        <w:ind w:left="2823" w:hanging="360"/>
      </w:pPr>
    </w:lvl>
    <w:lvl w:ilvl="4" w:tplc="042A0019" w:tentative="1">
      <w:start w:val="1"/>
      <w:numFmt w:val="lowerLetter"/>
      <w:lvlText w:val="%5."/>
      <w:lvlJc w:val="left"/>
      <w:pPr>
        <w:ind w:left="3543" w:hanging="360"/>
      </w:pPr>
    </w:lvl>
    <w:lvl w:ilvl="5" w:tplc="042A001B" w:tentative="1">
      <w:start w:val="1"/>
      <w:numFmt w:val="lowerRoman"/>
      <w:lvlText w:val="%6."/>
      <w:lvlJc w:val="right"/>
      <w:pPr>
        <w:ind w:left="4263" w:hanging="180"/>
      </w:pPr>
    </w:lvl>
    <w:lvl w:ilvl="6" w:tplc="042A000F" w:tentative="1">
      <w:start w:val="1"/>
      <w:numFmt w:val="decimal"/>
      <w:lvlText w:val="%7."/>
      <w:lvlJc w:val="left"/>
      <w:pPr>
        <w:ind w:left="4983" w:hanging="360"/>
      </w:pPr>
    </w:lvl>
    <w:lvl w:ilvl="7" w:tplc="042A0019" w:tentative="1">
      <w:start w:val="1"/>
      <w:numFmt w:val="lowerLetter"/>
      <w:lvlText w:val="%8."/>
      <w:lvlJc w:val="left"/>
      <w:pPr>
        <w:ind w:left="5703" w:hanging="360"/>
      </w:pPr>
    </w:lvl>
    <w:lvl w:ilvl="8" w:tplc="042A001B" w:tentative="1">
      <w:start w:val="1"/>
      <w:numFmt w:val="lowerRoman"/>
      <w:lvlText w:val="%9."/>
      <w:lvlJc w:val="right"/>
      <w:pPr>
        <w:ind w:left="6423" w:hanging="180"/>
      </w:pPr>
    </w:lvl>
  </w:abstractNum>
  <w:abstractNum w:abstractNumId="34" w15:restartNumberingAfterBreak="0">
    <w:nsid w:val="6C942EE0"/>
    <w:multiLevelType w:val="hybridMultilevel"/>
    <w:tmpl w:val="EC54D6CA"/>
    <w:lvl w:ilvl="0" w:tplc="A3881E94">
      <w:start w:val="1"/>
      <w:numFmt w:val="decimal"/>
      <w:pStyle w:val="Danhmcbng"/>
      <w:suff w:val="space"/>
      <w:lvlText w:val="Bảng %1."/>
      <w:lvlJc w:val="left"/>
      <w:pPr>
        <w:ind w:left="0" w:firstLine="0"/>
      </w:pPr>
      <w:rPr>
        <w:rFonts w:ascii="Times New Roman Bold" w:hAnsi="Times New Roman Bold" w:hint="default"/>
        <w:b/>
        <w:bCs w:val="0"/>
        <w:i w:val="0"/>
        <w:color w:val="auto"/>
        <w:sz w:val="27"/>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0AC3493"/>
    <w:multiLevelType w:val="hybridMultilevel"/>
    <w:tmpl w:val="70D06CA8"/>
    <w:lvl w:ilvl="0" w:tplc="0DCA565A">
      <w:start w:val="1"/>
      <w:numFmt w:val="bullet"/>
      <w:pStyle w:val="ListParagraph"/>
      <w:suff w:val="space"/>
      <w:lvlText w:val=""/>
      <w:lvlJc w:val="left"/>
      <w:pPr>
        <w:ind w:left="0" w:firstLine="0"/>
      </w:pPr>
      <w:rPr>
        <w:rFonts w:ascii="Symbol" w:hAnsi="Symbol" w:cs="Times New Roman" w:hint="default"/>
        <w:b w:val="0"/>
        <w:i w:val="0"/>
        <w:sz w:val="27"/>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36" w15:restartNumberingAfterBreak="0">
    <w:nsid w:val="70D43F61"/>
    <w:multiLevelType w:val="multilevel"/>
    <w:tmpl w:val="14960CD8"/>
    <w:lvl w:ilvl="0">
      <w:start w:val="1"/>
      <w:numFmt w:val="decimal"/>
      <w:pStyle w:val="Heading1"/>
      <w:suff w:val="space"/>
      <w:lvlText w:val="%1."/>
      <w:lvlJc w:val="left"/>
      <w:pPr>
        <w:ind w:left="432" w:hanging="432"/>
      </w:pPr>
      <w:rPr>
        <w:rFonts w:hint="default"/>
      </w:rPr>
    </w:lvl>
    <w:lvl w:ilvl="1">
      <w:start w:val="1"/>
      <w:numFmt w:val="decimal"/>
      <w:pStyle w:val="Heading2"/>
      <w:suff w:val="space"/>
      <w:lvlText w:val="%1.%2."/>
      <w:lvlJc w:val="left"/>
      <w:pPr>
        <w:ind w:left="1144" w:hanging="576"/>
      </w:pPr>
      <w:rPr>
        <w:rFonts w:hint="default"/>
      </w:rPr>
    </w:lvl>
    <w:lvl w:ilvl="2">
      <w:start w:val="1"/>
      <w:numFmt w:val="decimal"/>
      <w:pStyle w:val="Heading3"/>
      <w:suff w:val="space"/>
      <w:lvlText w:val="%1.%2.%3."/>
      <w:lvlJc w:val="left"/>
      <w:pPr>
        <w:ind w:left="862" w:hanging="720"/>
      </w:pPr>
      <w:rPr>
        <w:rFonts w:hint="default"/>
        <w:i/>
        <w:color w:val="auto"/>
      </w:rPr>
    </w:lvl>
    <w:lvl w:ilvl="3">
      <w:start w:val="1"/>
      <w:numFmt w:val="decimal"/>
      <w:pStyle w:val="Heading4"/>
      <w:suff w:val="space"/>
      <w:lvlText w:val="%1.%2.%3.%4."/>
      <w:lvlJc w:val="left"/>
      <w:pPr>
        <w:ind w:left="1432" w:hanging="864"/>
      </w:pPr>
      <w:rPr>
        <w:rFonts w:ascii="Times New Roman" w:hAnsi="Times New Roman" w:hint="default"/>
        <w:b w:val="0"/>
        <w:bCs w:val="0"/>
        <w:i/>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suff w:val="space"/>
      <w:lvlText w:val="%1.%2.%3.%4.%5."/>
      <w:lvlJc w:val="left"/>
      <w:pPr>
        <w:ind w:left="1008" w:hanging="1008"/>
      </w:pPr>
      <w:rPr>
        <w:rFonts w:hint="default"/>
      </w:rPr>
    </w:lvl>
    <w:lvl w:ilvl="5">
      <w:start w:val="1"/>
      <w:numFmt w:val="decimal"/>
      <w:suff w:val="space"/>
      <w:lvlText w:val="%1.%2.%3.%4.%5.%6."/>
      <w:lvlJc w:val="left"/>
      <w:pPr>
        <w:ind w:left="1152" w:hanging="1152"/>
      </w:pPr>
      <w:rPr>
        <w:rFonts w:hint="default"/>
      </w:rPr>
    </w:lvl>
    <w:lvl w:ilvl="6">
      <w:start w:val="1"/>
      <w:numFmt w:val="decimal"/>
      <w:suff w:val="space"/>
      <w:lvlText w:val="%1.%2.%3.%4.%5.%6.%7."/>
      <w:lvlJc w:val="left"/>
      <w:pPr>
        <w:ind w:left="1296" w:hanging="1296"/>
      </w:pPr>
      <w:rPr>
        <w:rFonts w:hint="default"/>
      </w:rPr>
    </w:lvl>
    <w:lvl w:ilvl="7">
      <w:start w:val="1"/>
      <w:numFmt w:val="decimal"/>
      <w:suff w:val="space"/>
      <w:lvlText w:val="%1.%2.%3.%4.%5.%6.%7.%8."/>
      <w:lvlJc w:val="left"/>
      <w:pPr>
        <w:ind w:left="1440" w:hanging="1440"/>
      </w:pPr>
      <w:rPr>
        <w:rFonts w:hint="default"/>
      </w:rPr>
    </w:lvl>
    <w:lvl w:ilvl="8">
      <w:start w:val="1"/>
      <w:numFmt w:val="decimal"/>
      <w:suff w:val="space"/>
      <w:lvlText w:val="%1.%2.%3.%4.%5.%6.%7.%8.%9."/>
      <w:lvlJc w:val="left"/>
      <w:pPr>
        <w:ind w:left="1584" w:hanging="1584"/>
      </w:pPr>
      <w:rPr>
        <w:rFonts w:hint="default"/>
      </w:rPr>
    </w:lvl>
  </w:abstractNum>
  <w:abstractNum w:abstractNumId="37" w15:restartNumberingAfterBreak="0">
    <w:nsid w:val="71D07B32"/>
    <w:multiLevelType w:val="hybridMultilevel"/>
    <w:tmpl w:val="01AEE886"/>
    <w:lvl w:ilvl="0" w:tplc="24C054D6">
      <w:start w:val="1"/>
      <w:numFmt w:val="lowerLetter"/>
      <w:lvlText w:val="%1."/>
      <w:lvlJc w:val="left"/>
      <w:pPr>
        <w:ind w:left="2062" w:hanging="360"/>
      </w:pPr>
      <w:rPr>
        <w:rFonts w:hint="default"/>
      </w:rPr>
    </w:lvl>
    <w:lvl w:ilvl="1" w:tplc="04090019" w:tentative="1">
      <w:start w:val="1"/>
      <w:numFmt w:val="lowerLetter"/>
      <w:lvlText w:val="%2."/>
      <w:lvlJc w:val="left"/>
      <w:pPr>
        <w:ind w:left="1642" w:hanging="360"/>
      </w:pPr>
    </w:lvl>
    <w:lvl w:ilvl="2" w:tplc="0409001B" w:tentative="1">
      <w:start w:val="1"/>
      <w:numFmt w:val="lowerRoman"/>
      <w:lvlText w:val="%3."/>
      <w:lvlJc w:val="right"/>
      <w:pPr>
        <w:ind w:left="2362" w:hanging="180"/>
      </w:pPr>
    </w:lvl>
    <w:lvl w:ilvl="3" w:tplc="0409000F" w:tentative="1">
      <w:start w:val="1"/>
      <w:numFmt w:val="decimal"/>
      <w:lvlText w:val="%4."/>
      <w:lvlJc w:val="left"/>
      <w:pPr>
        <w:ind w:left="3082" w:hanging="360"/>
      </w:pPr>
    </w:lvl>
    <w:lvl w:ilvl="4" w:tplc="04090019" w:tentative="1">
      <w:start w:val="1"/>
      <w:numFmt w:val="lowerLetter"/>
      <w:lvlText w:val="%5."/>
      <w:lvlJc w:val="left"/>
      <w:pPr>
        <w:ind w:left="3802" w:hanging="360"/>
      </w:pPr>
    </w:lvl>
    <w:lvl w:ilvl="5" w:tplc="0409001B" w:tentative="1">
      <w:start w:val="1"/>
      <w:numFmt w:val="lowerRoman"/>
      <w:lvlText w:val="%6."/>
      <w:lvlJc w:val="right"/>
      <w:pPr>
        <w:ind w:left="4522" w:hanging="180"/>
      </w:pPr>
    </w:lvl>
    <w:lvl w:ilvl="6" w:tplc="0409000F" w:tentative="1">
      <w:start w:val="1"/>
      <w:numFmt w:val="decimal"/>
      <w:lvlText w:val="%7."/>
      <w:lvlJc w:val="left"/>
      <w:pPr>
        <w:ind w:left="5242" w:hanging="360"/>
      </w:pPr>
    </w:lvl>
    <w:lvl w:ilvl="7" w:tplc="04090019" w:tentative="1">
      <w:start w:val="1"/>
      <w:numFmt w:val="lowerLetter"/>
      <w:lvlText w:val="%8."/>
      <w:lvlJc w:val="left"/>
      <w:pPr>
        <w:ind w:left="5962" w:hanging="360"/>
      </w:pPr>
    </w:lvl>
    <w:lvl w:ilvl="8" w:tplc="0409001B" w:tentative="1">
      <w:start w:val="1"/>
      <w:numFmt w:val="lowerRoman"/>
      <w:lvlText w:val="%9."/>
      <w:lvlJc w:val="right"/>
      <w:pPr>
        <w:ind w:left="6682" w:hanging="180"/>
      </w:pPr>
    </w:lvl>
  </w:abstractNum>
  <w:abstractNum w:abstractNumId="38" w15:restartNumberingAfterBreak="0">
    <w:nsid w:val="721978B9"/>
    <w:multiLevelType w:val="hybridMultilevel"/>
    <w:tmpl w:val="9BE08DA4"/>
    <w:lvl w:ilvl="0" w:tplc="571AF84C">
      <w:start w:val="8"/>
      <w:numFmt w:val="bullet"/>
      <w:pStyle w:val="-ch"/>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2D76956"/>
    <w:multiLevelType w:val="hybridMultilevel"/>
    <w:tmpl w:val="8E8C12B4"/>
    <w:lvl w:ilvl="0" w:tplc="7A3A78F0">
      <w:numFmt w:val="bullet"/>
      <w:lvlText w:val="-"/>
      <w:lvlJc w:val="left"/>
      <w:pPr>
        <w:ind w:left="2062" w:hanging="360"/>
      </w:pPr>
      <w:rPr>
        <w:rFonts w:ascii="Times New Roman" w:eastAsia="Calibri" w:hAnsi="Times New Roman" w:cs="Times New Roman" w:hint="default"/>
      </w:rPr>
    </w:lvl>
    <w:lvl w:ilvl="1" w:tplc="04090019" w:tentative="1">
      <w:start w:val="1"/>
      <w:numFmt w:val="lowerLetter"/>
      <w:lvlText w:val="%2."/>
      <w:lvlJc w:val="left"/>
      <w:pPr>
        <w:ind w:left="1642" w:hanging="360"/>
      </w:pPr>
    </w:lvl>
    <w:lvl w:ilvl="2" w:tplc="0409001B" w:tentative="1">
      <w:start w:val="1"/>
      <w:numFmt w:val="lowerRoman"/>
      <w:lvlText w:val="%3."/>
      <w:lvlJc w:val="right"/>
      <w:pPr>
        <w:ind w:left="2362" w:hanging="180"/>
      </w:pPr>
    </w:lvl>
    <w:lvl w:ilvl="3" w:tplc="0409000F" w:tentative="1">
      <w:start w:val="1"/>
      <w:numFmt w:val="decimal"/>
      <w:lvlText w:val="%4."/>
      <w:lvlJc w:val="left"/>
      <w:pPr>
        <w:ind w:left="3082" w:hanging="360"/>
      </w:pPr>
    </w:lvl>
    <w:lvl w:ilvl="4" w:tplc="04090019" w:tentative="1">
      <w:start w:val="1"/>
      <w:numFmt w:val="lowerLetter"/>
      <w:lvlText w:val="%5."/>
      <w:lvlJc w:val="left"/>
      <w:pPr>
        <w:ind w:left="3802" w:hanging="360"/>
      </w:pPr>
    </w:lvl>
    <w:lvl w:ilvl="5" w:tplc="0409001B" w:tentative="1">
      <w:start w:val="1"/>
      <w:numFmt w:val="lowerRoman"/>
      <w:lvlText w:val="%6."/>
      <w:lvlJc w:val="right"/>
      <w:pPr>
        <w:ind w:left="4522" w:hanging="180"/>
      </w:pPr>
    </w:lvl>
    <w:lvl w:ilvl="6" w:tplc="0409000F" w:tentative="1">
      <w:start w:val="1"/>
      <w:numFmt w:val="decimal"/>
      <w:lvlText w:val="%7."/>
      <w:lvlJc w:val="left"/>
      <w:pPr>
        <w:ind w:left="5242" w:hanging="360"/>
      </w:pPr>
    </w:lvl>
    <w:lvl w:ilvl="7" w:tplc="04090019" w:tentative="1">
      <w:start w:val="1"/>
      <w:numFmt w:val="lowerLetter"/>
      <w:lvlText w:val="%8."/>
      <w:lvlJc w:val="left"/>
      <w:pPr>
        <w:ind w:left="5962" w:hanging="360"/>
      </w:pPr>
    </w:lvl>
    <w:lvl w:ilvl="8" w:tplc="0409001B" w:tentative="1">
      <w:start w:val="1"/>
      <w:numFmt w:val="lowerRoman"/>
      <w:lvlText w:val="%9."/>
      <w:lvlJc w:val="right"/>
      <w:pPr>
        <w:ind w:left="6682" w:hanging="180"/>
      </w:pPr>
    </w:lvl>
  </w:abstractNum>
  <w:abstractNum w:abstractNumId="40" w15:restartNumberingAfterBreak="0">
    <w:nsid w:val="74594290"/>
    <w:multiLevelType w:val="hybridMultilevel"/>
    <w:tmpl w:val="08364D8C"/>
    <w:lvl w:ilvl="0" w:tplc="15A60436">
      <w:start w:val="1"/>
      <w:numFmt w:val="bullet"/>
      <w:suff w:val="space"/>
      <w:lvlText w:val=""/>
      <w:lvlJc w:val="left"/>
      <w:pPr>
        <w:ind w:left="0" w:firstLine="0"/>
      </w:pPr>
      <w:rPr>
        <w:rFonts w:ascii="Wingdings" w:hAnsi="Wingdings" w:hint="default"/>
      </w:rPr>
    </w:lvl>
    <w:lvl w:ilvl="1" w:tplc="042A0003" w:tentative="1">
      <w:start w:val="1"/>
      <w:numFmt w:val="bullet"/>
      <w:lvlText w:val="o"/>
      <w:lvlJc w:val="left"/>
      <w:pPr>
        <w:ind w:left="2007" w:hanging="360"/>
      </w:pPr>
      <w:rPr>
        <w:rFonts w:ascii="Courier New" w:hAnsi="Courier New" w:cs="Courier New" w:hint="default"/>
      </w:rPr>
    </w:lvl>
    <w:lvl w:ilvl="2" w:tplc="042A0005" w:tentative="1">
      <w:start w:val="1"/>
      <w:numFmt w:val="bullet"/>
      <w:lvlText w:val=""/>
      <w:lvlJc w:val="left"/>
      <w:pPr>
        <w:ind w:left="2727" w:hanging="360"/>
      </w:pPr>
      <w:rPr>
        <w:rFonts w:ascii="Wingdings" w:hAnsi="Wingdings" w:hint="default"/>
      </w:rPr>
    </w:lvl>
    <w:lvl w:ilvl="3" w:tplc="042A0001" w:tentative="1">
      <w:start w:val="1"/>
      <w:numFmt w:val="bullet"/>
      <w:lvlText w:val=""/>
      <w:lvlJc w:val="left"/>
      <w:pPr>
        <w:ind w:left="3447" w:hanging="360"/>
      </w:pPr>
      <w:rPr>
        <w:rFonts w:ascii="Symbol" w:hAnsi="Symbol" w:hint="default"/>
      </w:rPr>
    </w:lvl>
    <w:lvl w:ilvl="4" w:tplc="042A0003" w:tentative="1">
      <w:start w:val="1"/>
      <w:numFmt w:val="bullet"/>
      <w:lvlText w:val="o"/>
      <w:lvlJc w:val="left"/>
      <w:pPr>
        <w:ind w:left="4167" w:hanging="360"/>
      </w:pPr>
      <w:rPr>
        <w:rFonts w:ascii="Courier New" w:hAnsi="Courier New" w:cs="Courier New" w:hint="default"/>
      </w:rPr>
    </w:lvl>
    <w:lvl w:ilvl="5" w:tplc="042A0005" w:tentative="1">
      <w:start w:val="1"/>
      <w:numFmt w:val="bullet"/>
      <w:lvlText w:val=""/>
      <w:lvlJc w:val="left"/>
      <w:pPr>
        <w:ind w:left="4887" w:hanging="360"/>
      </w:pPr>
      <w:rPr>
        <w:rFonts w:ascii="Wingdings" w:hAnsi="Wingdings" w:hint="default"/>
      </w:rPr>
    </w:lvl>
    <w:lvl w:ilvl="6" w:tplc="042A0001" w:tentative="1">
      <w:start w:val="1"/>
      <w:numFmt w:val="bullet"/>
      <w:lvlText w:val=""/>
      <w:lvlJc w:val="left"/>
      <w:pPr>
        <w:ind w:left="5607" w:hanging="360"/>
      </w:pPr>
      <w:rPr>
        <w:rFonts w:ascii="Symbol" w:hAnsi="Symbol" w:hint="default"/>
      </w:rPr>
    </w:lvl>
    <w:lvl w:ilvl="7" w:tplc="042A0003" w:tentative="1">
      <w:start w:val="1"/>
      <w:numFmt w:val="bullet"/>
      <w:lvlText w:val="o"/>
      <w:lvlJc w:val="left"/>
      <w:pPr>
        <w:ind w:left="6327" w:hanging="360"/>
      </w:pPr>
      <w:rPr>
        <w:rFonts w:ascii="Courier New" w:hAnsi="Courier New" w:cs="Courier New" w:hint="default"/>
      </w:rPr>
    </w:lvl>
    <w:lvl w:ilvl="8" w:tplc="042A0005" w:tentative="1">
      <w:start w:val="1"/>
      <w:numFmt w:val="bullet"/>
      <w:lvlText w:val=""/>
      <w:lvlJc w:val="left"/>
      <w:pPr>
        <w:ind w:left="7047" w:hanging="360"/>
      </w:pPr>
      <w:rPr>
        <w:rFonts w:ascii="Wingdings" w:hAnsi="Wingdings" w:hint="default"/>
      </w:rPr>
    </w:lvl>
  </w:abstractNum>
  <w:abstractNum w:abstractNumId="41" w15:restartNumberingAfterBreak="0">
    <w:nsid w:val="752D075E"/>
    <w:multiLevelType w:val="hybridMultilevel"/>
    <w:tmpl w:val="80D86C00"/>
    <w:lvl w:ilvl="0" w:tplc="07CEC386">
      <w:start w:val="1"/>
      <w:numFmt w:val="decimal"/>
      <w:suff w:val="nothing"/>
      <w:lvlText w:val="%1"/>
      <w:lvlJc w:val="left"/>
      <w:pPr>
        <w:ind w:left="-57" w:firstLine="0"/>
      </w:pPr>
      <w:rPr>
        <w:rFonts w:hint="default"/>
      </w:rPr>
    </w:lvl>
    <w:lvl w:ilvl="1" w:tplc="042A0019" w:tentative="1">
      <w:start w:val="1"/>
      <w:numFmt w:val="lowerLetter"/>
      <w:lvlText w:val="%2."/>
      <w:lvlJc w:val="left"/>
      <w:pPr>
        <w:ind w:left="1383" w:hanging="360"/>
      </w:pPr>
    </w:lvl>
    <w:lvl w:ilvl="2" w:tplc="042A001B" w:tentative="1">
      <w:start w:val="1"/>
      <w:numFmt w:val="lowerRoman"/>
      <w:lvlText w:val="%3."/>
      <w:lvlJc w:val="right"/>
      <w:pPr>
        <w:ind w:left="2103" w:hanging="180"/>
      </w:pPr>
    </w:lvl>
    <w:lvl w:ilvl="3" w:tplc="042A000F" w:tentative="1">
      <w:start w:val="1"/>
      <w:numFmt w:val="decimal"/>
      <w:lvlText w:val="%4."/>
      <w:lvlJc w:val="left"/>
      <w:pPr>
        <w:ind w:left="2823" w:hanging="360"/>
      </w:pPr>
    </w:lvl>
    <w:lvl w:ilvl="4" w:tplc="042A0019" w:tentative="1">
      <w:start w:val="1"/>
      <w:numFmt w:val="lowerLetter"/>
      <w:lvlText w:val="%5."/>
      <w:lvlJc w:val="left"/>
      <w:pPr>
        <w:ind w:left="3543" w:hanging="360"/>
      </w:pPr>
    </w:lvl>
    <w:lvl w:ilvl="5" w:tplc="042A001B" w:tentative="1">
      <w:start w:val="1"/>
      <w:numFmt w:val="lowerRoman"/>
      <w:lvlText w:val="%6."/>
      <w:lvlJc w:val="right"/>
      <w:pPr>
        <w:ind w:left="4263" w:hanging="180"/>
      </w:pPr>
    </w:lvl>
    <w:lvl w:ilvl="6" w:tplc="042A000F" w:tentative="1">
      <w:start w:val="1"/>
      <w:numFmt w:val="decimal"/>
      <w:lvlText w:val="%7."/>
      <w:lvlJc w:val="left"/>
      <w:pPr>
        <w:ind w:left="4983" w:hanging="360"/>
      </w:pPr>
    </w:lvl>
    <w:lvl w:ilvl="7" w:tplc="042A0019" w:tentative="1">
      <w:start w:val="1"/>
      <w:numFmt w:val="lowerLetter"/>
      <w:lvlText w:val="%8."/>
      <w:lvlJc w:val="left"/>
      <w:pPr>
        <w:ind w:left="5703" w:hanging="360"/>
      </w:pPr>
    </w:lvl>
    <w:lvl w:ilvl="8" w:tplc="042A001B" w:tentative="1">
      <w:start w:val="1"/>
      <w:numFmt w:val="lowerRoman"/>
      <w:lvlText w:val="%9."/>
      <w:lvlJc w:val="right"/>
      <w:pPr>
        <w:ind w:left="6423" w:hanging="180"/>
      </w:pPr>
    </w:lvl>
  </w:abstractNum>
  <w:abstractNum w:abstractNumId="42" w15:restartNumberingAfterBreak="0">
    <w:nsid w:val="76363D61"/>
    <w:multiLevelType w:val="multilevel"/>
    <w:tmpl w:val="6ECC07B4"/>
    <w:styleLink w:val="Style"/>
    <w:lvl w:ilvl="0">
      <w:start w:val="1"/>
      <w:numFmt w:val="bullet"/>
      <w:lvlText w:val=""/>
      <w:lvlJc w:val="left"/>
      <w:pPr>
        <w:tabs>
          <w:tab w:val="num" w:pos="369"/>
        </w:tabs>
        <w:ind w:left="0" w:firstLine="0"/>
      </w:pPr>
      <w:rPr>
        <w:rFonts w:ascii="Symbol" w:hAnsi="Symbol"/>
        <w:sz w:val="2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E7E0A97"/>
    <w:multiLevelType w:val="hybridMultilevel"/>
    <w:tmpl w:val="C3ECDA04"/>
    <w:lvl w:ilvl="0" w:tplc="43C8CEE2">
      <w:start w:val="1"/>
      <w:numFmt w:val="bullet"/>
      <w:pStyle w:val="ListBng"/>
      <w:suff w:val="space"/>
      <w:lvlText w:val="-"/>
      <w:lvlJc w:val="left"/>
      <w:pPr>
        <w:ind w:left="0" w:firstLine="57"/>
      </w:pPr>
      <w:rPr>
        <w:rFonts w:ascii="Times New Roman" w:hAnsi="Times New Roman" w:cs="Times New Roman" w:hint="default"/>
        <w:b w:val="0"/>
        <w:i w:val="0"/>
        <w:caps w:val="0"/>
        <w:strike w:val="0"/>
        <w:dstrike w:val="0"/>
        <w:vanish w:val="0"/>
        <w:sz w:val="27"/>
        <w:vertAlign w:val="baseline"/>
      </w:rPr>
    </w:lvl>
    <w:lvl w:ilvl="1" w:tplc="042A0003" w:tentative="1">
      <w:start w:val="1"/>
      <w:numFmt w:val="bullet"/>
      <w:lvlText w:val="o"/>
      <w:lvlJc w:val="left"/>
      <w:pPr>
        <w:ind w:left="1383" w:hanging="360"/>
      </w:pPr>
      <w:rPr>
        <w:rFonts w:ascii="Courier New" w:hAnsi="Courier New" w:cs="Courier New" w:hint="default"/>
      </w:rPr>
    </w:lvl>
    <w:lvl w:ilvl="2" w:tplc="042A0005" w:tentative="1">
      <w:start w:val="1"/>
      <w:numFmt w:val="bullet"/>
      <w:lvlText w:val=""/>
      <w:lvlJc w:val="left"/>
      <w:pPr>
        <w:ind w:left="2103" w:hanging="360"/>
      </w:pPr>
      <w:rPr>
        <w:rFonts w:ascii="Wingdings" w:hAnsi="Wingdings" w:hint="default"/>
      </w:rPr>
    </w:lvl>
    <w:lvl w:ilvl="3" w:tplc="042A0001" w:tentative="1">
      <w:start w:val="1"/>
      <w:numFmt w:val="bullet"/>
      <w:lvlText w:val=""/>
      <w:lvlJc w:val="left"/>
      <w:pPr>
        <w:ind w:left="2823" w:hanging="360"/>
      </w:pPr>
      <w:rPr>
        <w:rFonts w:ascii="Symbol" w:hAnsi="Symbol" w:hint="default"/>
      </w:rPr>
    </w:lvl>
    <w:lvl w:ilvl="4" w:tplc="042A0003" w:tentative="1">
      <w:start w:val="1"/>
      <w:numFmt w:val="bullet"/>
      <w:lvlText w:val="o"/>
      <w:lvlJc w:val="left"/>
      <w:pPr>
        <w:ind w:left="3543" w:hanging="360"/>
      </w:pPr>
      <w:rPr>
        <w:rFonts w:ascii="Courier New" w:hAnsi="Courier New" w:cs="Courier New" w:hint="default"/>
      </w:rPr>
    </w:lvl>
    <w:lvl w:ilvl="5" w:tplc="042A0005" w:tentative="1">
      <w:start w:val="1"/>
      <w:numFmt w:val="bullet"/>
      <w:lvlText w:val=""/>
      <w:lvlJc w:val="left"/>
      <w:pPr>
        <w:ind w:left="4263" w:hanging="360"/>
      </w:pPr>
      <w:rPr>
        <w:rFonts w:ascii="Wingdings" w:hAnsi="Wingdings" w:hint="default"/>
      </w:rPr>
    </w:lvl>
    <w:lvl w:ilvl="6" w:tplc="042A0001" w:tentative="1">
      <w:start w:val="1"/>
      <w:numFmt w:val="bullet"/>
      <w:lvlText w:val=""/>
      <w:lvlJc w:val="left"/>
      <w:pPr>
        <w:ind w:left="4983" w:hanging="360"/>
      </w:pPr>
      <w:rPr>
        <w:rFonts w:ascii="Symbol" w:hAnsi="Symbol" w:hint="default"/>
      </w:rPr>
    </w:lvl>
    <w:lvl w:ilvl="7" w:tplc="042A0003" w:tentative="1">
      <w:start w:val="1"/>
      <w:numFmt w:val="bullet"/>
      <w:lvlText w:val="o"/>
      <w:lvlJc w:val="left"/>
      <w:pPr>
        <w:ind w:left="5703" w:hanging="360"/>
      </w:pPr>
      <w:rPr>
        <w:rFonts w:ascii="Courier New" w:hAnsi="Courier New" w:cs="Courier New" w:hint="default"/>
      </w:rPr>
    </w:lvl>
    <w:lvl w:ilvl="8" w:tplc="042A0005" w:tentative="1">
      <w:start w:val="1"/>
      <w:numFmt w:val="bullet"/>
      <w:lvlText w:val=""/>
      <w:lvlJc w:val="left"/>
      <w:pPr>
        <w:ind w:left="6423" w:hanging="360"/>
      </w:pPr>
      <w:rPr>
        <w:rFonts w:ascii="Wingdings" w:hAnsi="Wingdings" w:hint="default"/>
      </w:rPr>
    </w:lvl>
  </w:abstractNum>
  <w:num w:numId="1">
    <w:abstractNumId w:val="36"/>
  </w:num>
  <w:num w:numId="2">
    <w:abstractNumId w:val="19"/>
  </w:num>
  <w:num w:numId="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num>
  <w:num w:numId="5">
    <w:abstractNumId w:val="27"/>
  </w:num>
  <w:num w:numId="6">
    <w:abstractNumId w:val="8"/>
  </w:num>
  <w:num w:numId="7">
    <w:abstractNumId w:val="14"/>
  </w:num>
  <w:num w:numId="8">
    <w:abstractNumId w:val="4"/>
  </w:num>
  <w:num w:numId="9">
    <w:abstractNumId w:val="23"/>
  </w:num>
  <w:num w:numId="10">
    <w:abstractNumId w:val="22"/>
  </w:num>
  <w:num w:numId="11">
    <w:abstractNumId w:val="0"/>
  </w:num>
  <w:num w:numId="12">
    <w:abstractNumId w:val="28"/>
  </w:num>
  <w:num w:numId="13">
    <w:abstractNumId w:val="34"/>
  </w:num>
  <w:num w:numId="14">
    <w:abstractNumId w:val="16"/>
  </w:num>
  <w:num w:numId="15">
    <w:abstractNumId w:val="17"/>
  </w:num>
  <w:num w:numId="16">
    <w:abstractNumId w:val="9"/>
  </w:num>
  <w:num w:numId="17">
    <w:abstractNumId w:val="10"/>
  </w:num>
  <w:num w:numId="1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5"/>
  </w:num>
  <w:num w:numId="21">
    <w:abstractNumId w:val="42"/>
  </w:num>
  <w:num w:numId="22">
    <w:abstractNumId w:val="12"/>
  </w:num>
  <w:num w:numId="2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1"/>
  </w:num>
  <w:num w:numId="25">
    <w:abstractNumId w:val="24"/>
    <w:lvlOverride w:ilvl="0">
      <w:startOverride w:val="1"/>
    </w:lvlOverride>
  </w:num>
  <w:num w:numId="26">
    <w:abstractNumId w:val="6"/>
  </w:num>
  <w:num w:numId="27">
    <w:abstractNumId w:val="24"/>
    <w:lvlOverride w:ilvl="0">
      <w:startOverride w:val="1"/>
    </w:lvlOverride>
  </w:num>
  <w:num w:numId="28">
    <w:abstractNumId w:val="24"/>
    <w:lvlOverride w:ilvl="0">
      <w:startOverride w:val="1"/>
    </w:lvlOverride>
  </w:num>
  <w:num w:numId="29">
    <w:abstractNumId w:val="24"/>
    <w:lvlOverride w:ilvl="0">
      <w:startOverride w:val="1"/>
    </w:lvlOverride>
  </w:num>
  <w:num w:numId="30">
    <w:abstractNumId w:val="26"/>
  </w:num>
  <w:num w:numId="31">
    <w:abstractNumId w:val="35"/>
  </w:num>
  <w:num w:numId="32">
    <w:abstractNumId w:val="2"/>
  </w:num>
  <w:num w:numId="33">
    <w:abstractNumId w:val="24"/>
  </w:num>
  <w:num w:numId="34">
    <w:abstractNumId w:val="24"/>
    <w:lvlOverride w:ilvl="0">
      <w:startOverride w:val="1"/>
    </w:lvlOverride>
  </w:num>
  <w:num w:numId="35">
    <w:abstractNumId w:val="24"/>
    <w:lvlOverride w:ilvl="0">
      <w:startOverride w:val="1"/>
    </w:lvlOverride>
  </w:num>
  <w:num w:numId="36">
    <w:abstractNumId w:val="24"/>
    <w:lvlOverride w:ilvl="0">
      <w:startOverride w:val="1"/>
    </w:lvlOverride>
  </w:num>
  <w:num w:numId="37">
    <w:abstractNumId w:val="24"/>
    <w:lvlOverride w:ilvl="0">
      <w:startOverride w:val="1"/>
    </w:lvlOverride>
  </w:num>
  <w:num w:numId="38">
    <w:abstractNumId w:val="24"/>
    <w:lvlOverride w:ilvl="0">
      <w:startOverride w:val="1"/>
    </w:lvlOverride>
  </w:num>
  <w:num w:numId="39">
    <w:abstractNumId w:val="24"/>
    <w:lvlOverride w:ilvl="0">
      <w:startOverride w:val="1"/>
    </w:lvlOverride>
  </w:num>
  <w:num w:numId="40">
    <w:abstractNumId w:val="24"/>
    <w:lvlOverride w:ilvl="0">
      <w:startOverride w:val="1"/>
    </w:lvlOverride>
  </w:num>
  <w:num w:numId="41">
    <w:abstractNumId w:val="15"/>
  </w:num>
  <w:num w:numId="42">
    <w:abstractNumId w:val="41"/>
  </w:num>
  <w:num w:numId="43">
    <w:abstractNumId w:val="24"/>
    <w:lvlOverride w:ilvl="0">
      <w:startOverride w:val="1"/>
    </w:lvlOverride>
  </w:num>
  <w:num w:numId="44">
    <w:abstractNumId w:val="32"/>
  </w:num>
  <w:num w:numId="45">
    <w:abstractNumId w:val="33"/>
  </w:num>
  <w:num w:numId="46">
    <w:abstractNumId w:val="43"/>
  </w:num>
  <w:num w:numId="47">
    <w:abstractNumId w:val="7"/>
  </w:num>
  <w:num w:numId="48">
    <w:abstractNumId w:val="24"/>
    <w:lvlOverride w:ilvl="0">
      <w:startOverride w:val="1"/>
    </w:lvlOverride>
  </w:num>
  <w:num w:numId="49">
    <w:abstractNumId w:val="30"/>
  </w:num>
  <w:num w:numId="50">
    <w:abstractNumId w:val="40"/>
  </w:num>
  <w:num w:numId="51">
    <w:abstractNumId w:val="37"/>
  </w:num>
  <w:num w:numId="52">
    <w:abstractNumId w:val="38"/>
  </w:num>
  <w:num w:numId="53">
    <w:abstractNumId w:val="3"/>
  </w:num>
  <w:num w:numId="54">
    <w:abstractNumId w:val="20"/>
  </w:num>
  <w:num w:numId="55">
    <w:abstractNumId w:val="13"/>
  </w:num>
  <w:num w:numId="56">
    <w:abstractNumId w:val="18"/>
  </w:num>
  <w:num w:numId="57">
    <w:abstractNumId w:val="31"/>
  </w:num>
  <w:num w:numId="58">
    <w:abstractNumId w:val="25"/>
  </w:num>
  <w:num w:numId="59">
    <w:abstractNumId w:val="6"/>
  </w:num>
  <w:num w:numId="60">
    <w:abstractNumId w:val="24"/>
  </w:num>
  <w:num w:numId="61">
    <w:abstractNumId w:val="39"/>
  </w:num>
  <w:num w:numId="62">
    <w:abstractNumId w:val="29"/>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activeWritingStyle w:appName="MSWord" w:lang="en-US" w:vendorID="64" w:dllVersion="6" w:nlCheck="1" w:checkStyle="1"/>
  <w:activeWritingStyle w:appName="MSWord" w:lang="es-MX" w:vendorID="64" w:dllVersion="6" w:nlCheck="1" w:checkStyle="1"/>
  <w:activeWritingStyle w:appName="MSWord" w:lang="en-US" w:vendorID="64" w:dllVersion="0" w:nlCheck="1" w:checkStyle="0"/>
  <w:activeWritingStyle w:appName="MSWord" w:lang="fr-FR" w:vendorID="64" w:dllVersion="0" w:nlCheck="1" w:checkStyle="0"/>
  <w:activeWritingStyle w:appName="MSWord" w:lang="es-ES" w:vendorID="64" w:dllVersion="0" w:nlCheck="1" w:checkStyle="0"/>
  <w:activeWritingStyle w:appName="MSWord" w:lang="en-GB" w:vendorID="64" w:dllVersion="0" w:nlCheck="1" w:checkStyle="0"/>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3"/>
  <w:defaultTabStop w:val="720"/>
  <w:drawingGridHorizontalSpacing w:val="13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02E"/>
    <w:rsid w:val="000002C3"/>
    <w:rsid w:val="000007B0"/>
    <w:rsid w:val="000007BA"/>
    <w:rsid w:val="000007C4"/>
    <w:rsid w:val="000009E5"/>
    <w:rsid w:val="000009FA"/>
    <w:rsid w:val="00000BC1"/>
    <w:rsid w:val="00000C24"/>
    <w:rsid w:val="000017F4"/>
    <w:rsid w:val="00001B79"/>
    <w:rsid w:val="00002322"/>
    <w:rsid w:val="00002CAB"/>
    <w:rsid w:val="00002D35"/>
    <w:rsid w:val="00002DD8"/>
    <w:rsid w:val="00002DE9"/>
    <w:rsid w:val="00003193"/>
    <w:rsid w:val="00003278"/>
    <w:rsid w:val="0000348B"/>
    <w:rsid w:val="00003798"/>
    <w:rsid w:val="00003867"/>
    <w:rsid w:val="000040BB"/>
    <w:rsid w:val="00004295"/>
    <w:rsid w:val="00004353"/>
    <w:rsid w:val="00004576"/>
    <w:rsid w:val="00004641"/>
    <w:rsid w:val="000048BD"/>
    <w:rsid w:val="000048FE"/>
    <w:rsid w:val="00004F17"/>
    <w:rsid w:val="0000511D"/>
    <w:rsid w:val="000058C3"/>
    <w:rsid w:val="00005A9E"/>
    <w:rsid w:val="00006020"/>
    <w:rsid w:val="00006028"/>
    <w:rsid w:val="000062FE"/>
    <w:rsid w:val="00006359"/>
    <w:rsid w:val="000063C3"/>
    <w:rsid w:val="00006822"/>
    <w:rsid w:val="00006A55"/>
    <w:rsid w:val="00006DFC"/>
    <w:rsid w:val="00006EEB"/>
    <w:rsid w:val="00006F70"/>
    <w:rsid w:val="000070A1"/>
    <w:rsid w:val="0000738B"/>
    <w:rsid w:val="000076E7"/>
    <w:rsid w:val="0000780A"/>
    <w:rsid w:val="00007906"/>
    <w:rsid w:val="00007AE7"/>
    <w:rsid w:val="00007B63"/>
    <w:rsid w:val="00007C84"/>
    <w:rsid w:val="00007CA7"/>
    <w:rsid w:val="000104F2"/>
    <w:rsid w:val="00010AFB"/>
    <w:rsid w:val="00010EC2"/>
    <w:rsid w:val="00011360"/>
    <w:rsid w:val="0001158F"/>
    <w:rsid w:val="00011D96"/>
    <w:rsid w:val="000124E6"/>
    <w:rsid w:val="00012BA8"/>
    <w:rsid w:val="00012DEC"/>
    <w:rsid w:val="00012E04"/>
    <w:rsid w:val="00012EE8"/>
    <w:rsid w:val="000130AB"/>
    <w:rsid w:val="000130EA"/>
    <w:rsid w:val="000131A1"/>
    <w:rsid w:val="0001385F"/>
    <w:rsid w:val="00013A46"/>
    <w:rsid w:val="00013B64"/>
    <w:rsid w:val="00013C1A"/>
    <w:rsid w:val="0001408E"/>
    <w:rsid w:val="0001468E"/>
    <w:rsid w:val="00014B5B"/>
    <w:rsid w:val="00015296"/>
    <w:rsid w:val="000157C6"/>
    <w:rsid w:val="000159A4"/>
    <w:rsid w:val="00015B5A"/>
    <w:rsid w:val="00015E5D"/>
    <w:rsid w:val="00016248"/>
    <w:rsid w:val="00016792"/>
    <w:rsid w:val="00016CBC"/>
    <w:rsid w:val="00016DDE"/>
    <w:rsid w:val="00016EA0"/>
    <w:rsid w:val="0001702F"/>
    <w:rsid w:val="00017187"/>
    <w:rsid w:val="00017543"/>
    <w:rsid w:val="000178AB"/>
    <w:rsid w:val="000200AB"/>
    <w:rsid w:val="00020169"/>
    <w:rsid w:val="00020208"/>
    <w:rsid w:val="00020210"/>
    <w:rsid w:val="00020802"/>
    <w:rsid w:val="00020FE0"/>
    <w:rsid w:val="00021120"/>
    <w:rsid w:val="000212B9"/>
    <w:rsid w:val="000218F7"/>
    <w:rsid w:val="00021A8B"/>
    <w:rsid w:val="00022310"/>
    <w:rsid w:val="00022598"/>
    <w:rsid w:val="00022844"/>
    <w:rsid w:val="00022976"/>
    <w:rsid w:val="00022A18"/>
    <w:rsid w:val="00022CA7"/>
    <w:rsid w:val="00022CE9"/>
    <w:rsid w:val="00022D3D"/>
    <w:rsid w:val="00022DD7"/>
    <w:rsid w:val="00022EB8"/>
    <w:rsid w:val="00023803"/>
    <w:rsid w:val="00023B02"/>
    <w:rsid w:val="00023F37"/>
    <w:rsid w:val="00024319"/>
    <w:rsid w:val="000246CD"/>
    <w:rsid w:val="000246EF"/>
    <w:rsid w:val="00024C12"/>
    <w:rsid w:val="000250E3"/>
    <w:rsid w:val="00025173"/>
    <w:rsid w:val="00025273"/>
    <w:rsid w:val="00025550"/>
    <w:rsid w:val="00025621"/>
    <w:rsid w:val="0002564E"/>
    <w:rsid w:val="00025866"/>
    <w:rsid w:val="00025DDD"/>
    <w:rsid w:val="00025EDE"/>
    <w:rsid w:val="0002673B"/>
    <w:rsid w:val="0002683B"/>
    <w:rsid w:val="00026F10"/>
    <w:rsid w:val="0002708E"/>
    <w:rsid w:val="000276D9"/>
    <w:rsid w:val="00027892"/>
    <w:rsid w:val="00027935"/>
    <w:rsid w:val="00027B63"/>
    <w:rsid w:val="00027BAC"/>
    <w:rsid w:val="00027CBC"/>
    <w:rsid w:val="00027F8D"/>
    <w:rsid w:val="0003028F"/>
    <w:rsid w:val="000302D6"/>
    <w:rsid w:val="00030B12"/>
    <w:rsid w:val="00030B4C"/>
    <w:rsid w:val="00030DF8"/>
    <w:rsid w:val="00031209"/>
    <w:rsid w:val="0003122A"/>
    <w:rsid w:val="00031375"/>
    <w:rsid w:val="0003174E"/>
    <w:rsid w:val="000319C7"/>
    <w:rsid w:val="00032122"/>
    <w:rsid w:val="0003213B"/>
    <w:rsid w:val="000321E4"/>
    <w:rsid w:val="000327A8"/>
    <w:rsid w:val="00032987"/>
    <w:rsid w:val="00032AE9"/>
    <w:rsid w:val="00032C7C"/>
    <w:rsid w:val="0003372B"/>
    <w:rsid w:val="00033CAF"/>
    <w:rsid w:val="0003485A"/>
    <w:rsid w:val="000348A7"/>
    <w:rsid w:val="00034E1C"/>
    <w:rsid w:val="00034E43"/>
    <w:rsid w:val="00035A42"/>
    <w:rsid w:val="00035CA1"/>
    <w:rsid w:val="0003732D"/>
    <w:rsid w:val="00037452"/>
    <w:rsid w:val="000374BF"/>
    <w:rsid w:val="00037A86"/>
    <w:rsid w:val="00037B58"/>
    <w:rsid w:val="00037C3E"/>
    <w:rsid w:val="00037EEE"/>
    <w:rsid w:val="00037FC2"/>
    <w:rsid w:val="000400F5"/>
    <w:rsid w:val="00040129"/>
    <w:rsid w:val="00040153"/>
    <w:rsid w:val="00040545"/>
    <w:rsid w:val="00040B63"/>
    <w:rsid w:val="00040BB1"/>
    <w:rsid w:val="00040F64"/>
    <w:rsid w:val="0004130B"/>
    <w:rsid w:val="000413AD"/>
    <w:rsid w:val="000414A5"/>
    <w:rsid w:val="00041793"/>
    <w:rsid w:val="00041897"/>
    <w:rsid w:val="00041E30"/>
    <w:rsid w:val="000421A8"/>
    <w:rsid w:val="00042295"/>
    <w:rsid w:val="000424C3"/>
    <w:rsid w:val="000424D2"/>
    <w:rsid w:val="0004262A"/>
    <w:rsid w:val="00042680"/>
    <w:rsid w:val="00042769"/>
    <w:rsid w:val="00042BFD"/>
    <w:rsid w:val="00042C5B"/>
    <w:rsid w:val="00042F8F"/>
    <w:rsid w:val="00043472"/>
    <w:rsid w:val="00043780"/>
    <w:rsid w:val="0004378A"/>
    <w:rsid w:val="0004380E"/>
    <w:rsid w:val="00043C2C"/>
    <w:rsid w:val="00043DE6"/>
    <w:rsid w:val="00043F60"/>
    <w:rsid w:val="000445F0"/>
    <w:rsid w:val="000448D0"/>
    <w:rsid w:val="000449C1"/>
    <w:rsid w:val="00045127"/>
    <w:rsid w:val="000454C5"/>
    <w:rsid w:val="000455A8"/>
    <w:rsid w:val="00045651"/>
    <w:rsid w:val="00045656"/>
    <w:rsid w:val="000459D1"/>
    <w:rsid w:val="00045A58"/>
    <w:rsid w:val="00045CDC"/>
    <w:rsid w:val="00045DDE"/>
    <w:rsid w:val="000463ED"/>
    <w:rsid w:val="000467D6"/>
    <w:rsid w:val="000469C6"/>
    <w:rsid w:val="00046B63"/>
    <w:rsid w:val="00047CB1"/>
    <w:rsid w:val="00047F4D"/>
    <w:rsid w:val="0005016D"/>
    <w:rsid w:val="000503CC"/>
    <w:rsid w:val="0005083E"/>
    <w:rsid w:val="00050A67"/>
    <w:rsid w:val="00050BB6"/>
    <w:rsid w:val="00050D9F"/>
    <w:rsid w:val="00050FFC"/>
    <w:rsid w:val="00051638"/>
    <w:rsid w:val="00051878"/>
    <w:rsid w:val="00051AF6"/>
    <w:rsid w:val="00051D29"/>
    <w:rsid w:val="00051F2C"/>
    <w:rsid w:val="000520DF"/>
    <w:rsid w:val="000524FB"/>
    <w:rsid w:val="000526C9"/>
    <w:rsid w:val="000528D0"/>
    <w:rsid w:val="00052A1E"/>
    <w:rsid w:val="00053269"/>
    <w:rsid w:val="000539A5"/>
    <w:rsid w:val="00053D2A"/>
    <w:rsid w:val="00053E19"/>
    <w:rsid w:val="00054B81"/>
    <w:rsid w:val="00054CA7"/>
    <w:rsid w:val="00055126"/>
    <w:rsid w:val="000551D1"/>
    <w:rsid w:val="000551D9"/>
    <w:rsid w:val="0005590F"/>
    <w:rsid w:val="00055CB9"/>
    <w:rsid w:val="00056076"/>
    <w:rsid w:val="0005698C"/>
    <w:rsid w:val="00057125"/>
    <w:rsid w:val="00057636"/>
    <w:rsid w:val="000578DF"/>
    <w:rsid w:val="000609D3"/>
    <w:rsid w:val="0006106B"/>
    <w:rsid w:val="00061237"/>
    <w:rsid w:val="000614FF"/>
    <w:rsid w:val="00061643"/>
    <w:rsid w:val="000616CD"/>
    <w:rsid w:val="000616DB"/>
    <w:rsid w:val="00061C41"/>
    <w:rsid w:val="00061C88"/>
    <w:rsid w:val="000621C1"/>
    <w:rsid w:val="000623B9"/>
    <w:rsid w:val="000625EF"/>
    <w:rsid w:val="00062680"/>
    <w:rsid w:val="00062B74"/>
    <w:rsid w:val="00063462"/>
    <w:rsid w:val="00063706"/>
    <w:rsid w:val="00064452"/>
    <w:rsid w:val="000644B9"/>
    <w:rsid w:val="00064FAD"/>
    <w:rsid w:val="00064FE6"/>
    <w:rsid w:val="000653CB"/>
    <w:rsid w:val="00065B26"/>
    <w:rsid w:val="00065CB1"/>
    <w:rsid w:val="00066117"/>
    <w:rsid w:val="0006655B"/>
    <w:rsid w:val="000665B7"/>
    <w:rsid w:val="0006669A"/>
    <w:rsid w:val="00066A66"/>
    <w:rsid w:val="00066D99"/>
    <w:rsid w:val="00066E3F"/>
    <w:rsid w:val="00067318"/>
    <w:rsid w:val="000674AA"/>
    <w:rsid w:val="000675BC"/>
    <w:rsid w:val="00067878"/>
    <w:rsid w:val="000679E0"/>
    <w:rsid w:val="00067A0F"/>
    <w:rsid w:val="00067B98"/>
    <w:rsid w:val="00067D78"/>
    <w:rsid w:val="00070152"/>
    <w:rsid w:val="0007053C"/>
    <w:rsid w:val="00070796"/>
    <w:rsid w:val="0007083E"/>
    <w:rsid w:val="000708DF"/>
    <w:rsid w:val="00070B44"/>
    <w:rsid w:val="00070D67"/>
    <w:rsid w:val="00070DBB"/>
    <w:rsid w:val="00070F9B"/>
    <w:rsid w:val="00071382"/>
    <w:rsid w:val="000714E3"/>
    <w:rsid w:val="0007152B"/>
    <w:rsid w:val="000716ED"/>
    <w:rsid w:val="0007173B"/>
    <w:rsid w:val="00071CCD"/>
    <w:rsid w:val="0007211D"/>
    <w:rsid w:val="000726C4"/>
    <w:rsid w:val="00072F6B"/>
    <w:rsid w:val="00072FB4"/>
    <w:rsid w:val="00073348"/>
    <w:rsid w:val="0007372A"/>
    <w:rsid w:val="0007378B"/>
    <w:rsid w:val="000738F5"/>
    <w:rsid w:val="00073A34"/>
    <w:rsid w:val="00073A95"/>
    <w:rsid w:val="00073B3B"/>
    <w:rsid w:val="00073F44"/>
    <w:rsid w:val="00074134"/>
    <w:rsid w:val="0007485B"/>
    <w:rsid w:val="00074A69"/>
    <w:rsid w:val="00074B25"/>
    <w:rsid w:val="00074B9D"/>
    <w:rsid w:val="00074D19"/>
    <w:rsid w:val="00074E1A"/>
    <w:rsid w:val="00074F56"/>
    <w:rsid w:val="00075218"/>
    <w:rsid w:val="000752AB"/>
    <w:rsid w:val="00075B87"/>
    <w:rsid w:val="00075C77"/>
    <w:rsid w:val="00075FCA"/>
    <w:rsid w:val="000760AE"/>
    <w:rsid w:val="00076145"/>
    <w:rsid w:val="0007665A"/>
    <w:rsid w:val="000767EE"/>
    <w:rsid w:val="00076D08"/>
    <w:rsid w:val="0007715E"/>
    <w:rsid w:val="0007715F"/>
    <w:rsid w:val="00077444"/>
    <w:rsid w:val="00077461"/>
    <w:rsid w:val="0007748B"/>
    <w:rsid w:val="00077F13"/>
    <w:rsid w:val="0008019C"/>
    <w:rsid w:val="00080552"/>
    <w:rsid w:val="000806C4"/>
    <w:rsid w:val="0008088A"/>
    <w:rsid w:val="0008098C"/>
    <w:rsid w:val="00080990"/>
    <w:rsid w:val="00080A5B"/>
    <w:rsid w:val="00080D46"/>
    <w:rsid w:val="0008102C"/>
    <w:rsid w:val="000811E2"/>
    <w:rsid w:val="00081346"/>
    <w:rsid w:val="00081481"/>
    <w:rsid w:val="00081523"/>
    <w:rsid w:val="000823FC"/>
    <w:rsid w:val="00082616"/>
    <w:rsid w:val="00082743"/>
    <w:rsid w:val="000832A2"/>
    <w:rsid w:val="000832CE"/>
    <w:rsid w:val="0008333E"/>
    <w:rsid w:val="00083412"/>
    <w:rsid w:val="00083B32"/>
    <w:rsid w:val="00083CB5"/>
    <w:rsid w:val="00083E3D"/>
    <w:rsid w:val="00083F2A"/>
    <w:rsid w:val="000841BF"/>
    <w:rsid w:val="0008450D"/>
    <w:rsid w:val="00084962"/>
    <w:rsid w:val="00084BAA"/>
    <w:rsid w:val="00084C01"/>
    <w:rsid w:val="00084CEB"/>
    <w:rsid w:val="00084D51"/>
    <w:rsid w:val="000851FE"/>
    <w:rsid w:val="000852EC"/>
    <w:rsid w:val="00085C8E"/>
    <w:rsid w:val="00085E66"/>
    <w:rsid w:val="00085F6D"/>
    <w:rsid w:val="00086C7B"/>
    <w:rsid w:val="00086C9E"/>
    <w:rsid w:val="00086D4F"/>
    <w:rsid w:val="00086E02"/>
    <w:rsid w:val="00087119"/>
    <w:rsid w:val="000873B1"/>
    <w:rsid w:val="0008763B"/>
    <w:rsid w:val="0008782F"/>
    <w:rsid w:val="000879BA"/>
    <w:rsid w:val="000879CF"/>
    <w:rsid w:val="00087D1F"/>
    <w:rsid w:val="00090365"/>
    <w:rsid w:val="00090469"/>
    <w:rsid w:val="0009046C"/>
    <w:rsid w:val="0009052F"/>
    <w:rsid w:val="000905B6"/>
    <w:rsid w:val="0009066F"/>
    <w:rsid w:val="00090677"/>
    <w:rsid w:val="00090797"/>
    <w:rsid w:val="00090A0B"/>
    <w:rsid w:val="00090C24"/>
    <w:rsid w:val="00090D64"/>
    <w:rsid w:val="00090F10"/>
    <w:rsid w:val="000915BD"/>
    <w:rsid w:val="0009162E"/>
    <w:rsid w:val="00091FE7"/>
    <w:rsid w:val="000922A7"/>
    <w:rsid w:val="0009275B"/>
    <w:rsid w:val="00092836"/>
    <w:rsid w:val="00092842"/>
    <w:rsid w:val="000930FB"/>
    <w:rsid w:val="000933A1"/>
    <w:rsid w:val="000934B7"/>
    <w:rsid w:val="00093CB0"/>
    <w:rsid w:val="00093E4F"/>
    <w:rsid w:val="00094367"/>
    <w:rsid w:val="000944DE"/>
    <w:rsid w:val="00094814"/>
    <w:rsid w:val="00094D58"/>
    <w:rsid w:val="00094EC2"/>
    <w:rsid w:val="000955FB"/>
    <w:rsid w:val="000956A6"/>
    <w:rsid w:val="000959E3"/>
    <w:rsid w:val="00095F3A"/>
    <w:rsid w:val="00095FC0"/>
    <w:rsid w:val="00096307"/>
    <w:rsid w:val="0009668D"/>
    <w:rsid w:val="000967CE"/>
    <w:rsid w:val="00096A45"/>
    <w:rsid w:val="0009717D"/>
    <w:rsid w:val="000973D0"/>
    <w:rsid w:val="000973E0"/>
    <w:rsid w:val="00097692"/>
    <w:rsid w:val="000976BE"/>
    <w:rsid w:val="00097704"/>
    <w:rsid w:val="00097827"/>
    <w:rsid w:val="000978EB"/>
    <w:rsid w:val="00097A20"/>
    <w:rsid w:val="00097A7B"/>
    <w:rsid w:val="00097C67"/>
    <w:rsid w:val="00097C72"/>
    <w:rsid w:val="00097D64"/>
    <w:rsid w:val="00097FD3"/>
    <w:rsid w:val="000A00F8"/>
    <w:rsid w:val="000A0517"/>
    <w:rsid w:val="000A0A74"/>
    <w:rsid w:val="000A17F1"/>
    <w:rsid w:val="000A17FE"/>
    <w:rsid w:val="000A1D5C"/>
    <w:rsid w:val="000A2069"/>
    <w:rsid w:val="000A20DB"/>
    <w:rsid w:val="000A21B7"/>
    <w:rsid w:val="000A2304"/>
    <w:rsid w:val="000A25A7"/>
    <w:rsid w:val="000A2664"/>
    <w:rsid w:val="000A2707"/>
    <w:rsid w:val="000A2797"/>
    <w:rsid w:val="000A27B8"/>
    <w:rsid w:val="000A28DE"/>
    <w:rsid w:val="000A2E72"/>
    <w:rsid w:val="000A3146"/>
    <w:rsid w:val="000A352F"/>
    <w:rsid w:val="000A3AA9"/>
    <w:rsid w:val="000A3C43"/>
    <w:rsid w:val="000A3CDE"/>
    <w:rsid w:val="000A3FD7"/>
    <w:rsid w:val="000A4156"/>
    <w:rsid w:val="000A444A"/>
    <w:rsid w:val="000A45B2"/>
    <w:rsid w:val="000A4659"/>
    <w:rsid w:val="000A4B18"/>
    <w:rsid w:val="000A4BDA"/>
    <w:rsid w:val="000A4ED4"/>
    <w:rsid w:val="000A4FE2"/>
    <w:rsid w:val="000A5302"/>
    <w:rsid w:val="000A54C5"/>
    <w:rsid w:val="000A5B1E"/>
    <w:rsid w:val="000A5B81"/>
    <w:rsid w:val="000A5C1E"/>
    <w:rsid w:val="000A61CE"/>
    <w:rsid w:val="000A6272"/>
    <w:rsid w:val="000A64F8"/>
    <w:rsid w:val="000A6CCA"/>
    <w:rsid w:val="000A6D4F"/>
    <w:rsid w:val="000A70B6"/>
    <w:rsid w:val="000A7212"/>
    <w:rsid w:val="000A75C0"/>
    <w:rsid w:val="000A7880"/>
    <w:rsid w:val="000A7D54"/>
    <w:rsid w:val="000A7DAB"/>
    <w:rsid w:val="000B029F"/>
    <w:rsid w:val="000B0864"/>
    <w:rsid w:val="000B09FB"/>
    <w:rsid w:val="000B0AD1"/>
    <w:rsid w:val="000B0BB0"/>
    <w:rsid w:val="000B1059"/>
    <w:rsid w:val="000B1139"/>
    <w:rsid w:val="000B1E80"/>
    <w:rsid w:val="000B2099"/>
    <w:rsid w:val="000B2173"/>
    <w:rsid w:val="000B2270"/>
    <w:rsid w:val="000B248F"/>
    <w:rsid w:val="000B2C75"/>
    <w:rsid w:val="000B2C77"/>
    <w:rsid w:val="000B2CC9"/>
    <w:rsid w:val="000B2F6C"/>
    <w:rsid w:val="000B2FB5"/>
    <w:rsid w:val="000B3352"/>
    <w:rsid w:val="000B339B"/>
    <w:rsid w:val="000B33B3"/>
    <w:rsid w:val="000B3B40"/>
    <w:rsid w:val="000B4A08"/>
    <w:rsid w:val="000B568A"/>
    <w:rsid w:val="000B5B3B"/>
    <w:rsid w:val="000B5E5F"/>
    <w:rsid w:val="000B61CF"/>
    <w:rsid w:val="000B62FF"/>
    <w:rsid w:val="000B64C7"/>
    <w:rsid w:val="000B6606"/>
    <w:rsid w:val="000B6BDF"/>
    <w:rsid w:val="000B6D6C"/>
    <w:rsid w:val="000B6F23"/>
    <w:rsid w:val="000B7331"/>
    <w:rsid w:val="000B75C4"/>
    <w:rsid w:val="000B78B1"/>
    <w:rsid w:val="000B7CB2"/>
    <w:rsid w:val="000C01C7"/>
    <w:rsid w:val="000C083C"/>
    <w:rsid w:val="000C0A9A"/>
    <w:rsid w:val="000C0DD4"/>
    <w:rsid w:val="000C0FC8"/>
    <w:rsid w:val="000C161C"/>
    <w:rsid w:val="000C16E3"/>
    <w:rsid w:val="000C18CD"/>
    <w:rsid w:val="000C1D52"/>
    <w:rsid w:val="000C1DCA"/>
    <w:rsid w:val="000C203F"/>
    <w:rsid w:val="000C2157"/>
    <w:rsid w:val="000C2351"/>
    <w:rsid w:val="000C2381"/>
    <w:rsid w:val="000C2668"/>
    <w:rsid w:val="000C2927"/>
    <w:rsid w:val="000C296D"/>
    <w:rsid w:val="000C2B95"/>
    <w:rsid w:val="000C2D3E"/>
    <w:rsid w:val="000C326B"/>
    <w:rsid w:val="000C327E"/>
    <w:rsid w:val="000C3361"/>
    <w:rsid w:val="000C36B4"/>
    <w:rsid w:val="000C3AA4"/>
    <w:rsid w:val="000C3F20"/>
    <w:rsid w:val="000C41F5"/>
    <w:rsid w:val="000C41F6"/>
    <w:rsid w:val="000C429D"/>
    <w:rsid w:val="000C4675"/>
    <w:rsid w:val="000C4912"/>
    <w:rsid w:val="000C4AD5"/>
    <w:rsid w:val="000C4F06"/>
    <w:rsid w:val="000C5185"/>
    <w:rsid w:val="000C527E"/>
    <w:rsid w:val="000C5306"/>
    <w:rsid w:val="000C55D6"/>
    <w:rsid w:val="000C5764"/>
    <w:rsid w:val="000C5810"/>
    <w:rsid w:val="000C58CC"/>
    <w:rsid w:val="000C5C65"/>
    <w:rsid w:val="000C5ED5"/>
    <w:rsid w:val="000C5FEB"/>
    <w:rsid w:val="000C6152"/>
    <w:rsid w:val="000C6D72"/>
    <w:rsid w:val="000C6DD7"/>
    <w:rsid w:val="000C7471"/>
    <w:rsid w:val="000C7599"/>
    <w:rsid w:val="000C76A3"/>
    <w:rsid w:val="000C79A0"/>
    <w:rsid w:val="000C7AEA"/>
    <w:rsid w:val="000C7E40"/>
    <w:rsid w:val="000D0599"/>
    <w:rsid w:val="000D0635"/>
    <w:rsid w:val="000D09A0"/>
    <w:rsid w:val="000D0A43"/>
    <w:rsid w:val="000D0A9E"/>
    <w:rsid w:val="000D0B0D"/>
    <w:rsid w:val="000D129C"/>
    <w:rsid w:val="000D1877"/>
    <w:rsid w:val="000D1B6E"/>
    <w:rsid w:val="000D2050"/>
    <w:rsid w:val="000D2155"/>
    <w:rsid w:val="000D22ED"/>
    <w:rsid w:val="000D2411"/>
    <w:rsid w:val="000D2A85"/>
    <w:rsid w:val="000D2AE1"/>
    <w:rsid w:val="000D2D35"/>
    <w:rsid w:val="000D2E3D"/>
    <w:rsid w:val="000D3324"/>
    <w:rsid w:val="000D377E"/>
    <w:rsid w:val="000D3B8B"/>
    <w:rsid w:val="000D45C5"/>
    <w:rsid w:val="000D483A"/>
    <w:rsid w:val="000D4F27"/>
    <w:rsid w:val="000D4F72"/>
    <w:rsid w:val="000D4FA4"/>
    <w:rsid w:val="000D5041"/>
    <w:rsid w:val="000D5268"/>
    <w:rsid w:val="000D5CBD"/>
    <w:rsid w:val="000D5D06"/>
    <w:rsid w:val="000D5EB1"/>
    <w:rsid w:val="000D5F6A"/>
    <w:rsid w:val="000D62BC"/>
    <w:rsid w:val="000D632B"/>
    <w:rsid w:val="000D6656"/>
    <w:rsid w:val="000D6D3B"/>
    <w:rsid w:val="000D6FDA"/>
    <w:rsid w:val="000D6FEE"/>
    <w:rsid w:val="000D734A"/>
    <w:rsid w:val="000D78C3"/>
    <w:rsid w:val="000D7BB0"/>
    <w:rsid w:val="000E008B"/>
    <w:rsid w:val="000E0F07"/>
    <w:rsid w:val="000E11B5"/>
    <w:rsid w:val="000E1317"/>
    <w:rsid w:val="000E1750"/>
    <w:rsid w:val="000E1821"/>
    <w:rsid w:val="000E1A8A"/>
    <w:rsid w:val="000E1D0C"/>
    <w:rsid w:val="000E1D5D"/>
    <w:rsid w:val="000E2343"/>
    <w:rsid w:val="000E2566"/>
    <w:rsid w:val="000E25B6"/>
    <w:rsid w:val="000E2C98"/>
    <w:rsid w:val="000E2D8A"/>
    <w:rsid w:val="000E32A4"/>
    <w:rsid w:val="000E3431"/>
    <w:rsid w:val="000E3686"/>
    <w:rsid w:val="000E38D2"/>
    <w:rsid w:val="000E4107"/>
    <w:rsid w:val="000E4150"/>
    <w:rsid w:val="000E4519"/>
    <w:rsid w:val="000E4924"/>
    <w:rsid w:val="000E49EB"/>
    <w:rsid w:val="000E4DBB"/>
    <w:rsid w:val="000E537A"/>
    <w:rsid w:val="000E5400"/>
    <w:rsid w:val="000E5581"/>
    <w:rsid w:val="000E598D"/>
    <w:rsid w:val="000E5A18"/>
    <w:rsid w:val="000E5E27"/>
    <w:rsid w:val="000E5E4E"/>
    <w:rsid w:val="000E6001"/>
    <w:rsid w:val="000E6355"/>
    <w:rsid w:val="000E64C0"/>
    <w:rsid w:val="000E6B51"/>
    <w:rsid w:val="000E6BF4"/>
    <w:rsid w:val="000E70EF"/>
    <w:rsid w:val="000E714D"/>
    <w:rsid w:val="000E722C"/>
    <w:rsid w:val="000E7ADB"/>
    <w:rsid w:val="000E7BF4"/>
    <w:rsid w:val="000E7D00"/>
    <w:rsid w:val="000E7D73"/>
    <w:rsid w:val="000F06BA"/>
    <w:rsid w:val="000F0762"/>
    <w:rsid w:val="000F0CC9"/>
    <w:rsid w:val="000F0D11"/>
    <w:rsid w:val="000F0E67"/>
    <w:rsid w:val="000F0E82"/>
    <w:rsid w:val="000F0FA1"/>
    <w:rsid w:val="000F1047"/>
    <w:rsid w:val="000F197C"/>
    <w:rsid w:val="000F1A40"/>
    <w:rsid w:val="000F1ABA"/>
    <w:rsid w:val="000F2179"/>
    <w:rsid w:val="000F2C1B"/>
    <w:rsid w:val="000F3297"/>
    <w:rsid w:val="000F3605"/>
    <w:rsid w:val="000F3731"/>
    <w:rsid w:val="000F38E7"/>
    <w:rsid w:val="000F3AF0"/>
    <w:rsid w:val="000F3B0F"/>
    <w:rsid w:val="000F3D0A"/>
    <w:rsid w:val="000F41C0"/>
    <w:rsid w:val="000F485C"/>
    <w:rsid w:val="000F4ACA"/>
    <w:rsid w:val="000F54BB"/>
    <w:rsid w:val="000F572A"/>
    <w:rsid w:val="000F598B"/>
    <w:rsid w:val="000F5D74"/>
    <w:rsid w:val="000F5EB4"/>
    <w:rsid w:val="000F659F"/>
    <w:rsid w:val="000F678E"/>
    <w:rsid w:val="000F6B62"/>
    <w:rsid w:val="000F6FA2"/>
    <w:rsid w:val="000F740C"/>
    <w:rsid w:val="000F74EB"/>
    <w:rsid w:val="000F76C3"/>
    <w:rsid w:val="000F7A2A"/>
    <w:rsid w:val="000F7E3E"/>
    <w:rsid w:val="000F7F15"/>
    <w:rsid w:val="000F7FC1"/>
    <w:rsid w:val="001000AA"/>
    <w:rsid w:val="001000AB"/>
    <w:rsid w:val="00100246"/>
    <w:rsid w:val="00100444"/>
    <w:rsid w:val="001005BC"/>
    <w:rsid w:val="0010089B"/>
    <w:rsid w:val="00100B21"/>
    <w:rsid w:val="00100C19"/>
    <w:rsid w:val="00101440"/>
    <w:rsid w:val="001015BC"/>
    <w:rsid w:val="0010186C"/>
    <w:rsid w:val="00101AA2"/>
    <w:rsid w:val="00101B11"/>
    <w:rsid w:val="00101F83"/>
    <w:rsid w:val="00101FB0"/>
    <w:rsid w:val="00102062"/>
    <w:rsid w:val="00102087"/>
    <w:rsid w:val="0010237E"/>
    <w:rsid w:val="0010259A"/>
    <w:rsid w:val="00102D11"/>
    <w:rsid w:val="00103893"/>
    <w:rsid w:val="00103B7E"/>
    <w:rsid w:val="00103B8F"/>
    <w:rsid w:val="00104225"/>
    <w:rsid w:val="0010445C"/>
    <w:rsid w:val="0010448E"/>
    <w:rsid w:val="001048BC"/>
    <w:rsid w:val="00104BBF"/>
    <w:rsid w:val="00105153"/>
    <w:rsid w:val="00105375"/>
    <w:rsid w:val="001055AF"/>
    <w:rsid w:val="001056DB"/>
    <w:rsid w:val="00105844"/>
    <w:rsid w:val="00105C7D"/>
    <w:rsid w:val="00105DBC"/>
    <w:rsid w:val="00105EF4"/>
    <w:rsid w:val="001062EA"/>
    <w:rsid w:val="0010636D"/>
    <w:rsid w:val="001063BB"/>
    <w:rsid w:val="00106430"/>
    <w:rsid w:val="001065EF"/>
    <w:rsid w:val="0010688E"/>
    <w:rsid w:val="0010691E"/>
    <w:rsid w:val="00106A04"/>
    <w:rsid w:val="00106BB7"/>
    <w:rsid w:val="00106D26"/>
    <w:rsid w:val="00106DF0"/>
    <w:rsid w:val="00107A29"/>
    <w:rsid w:val="00107AF3"/>
    <w:rsid w:val="00107BC0"/>
    <w:rsid w:val="00107ED3"/>
    <w:rsid w:val="001101AD"/>
    <w:rsid w:val="0011056B"/>
    <w:rsid w:val="001107B0"/>
    <w:rsid w:val="001107D7"/>
    <w:rsid w:val="00110BA0"/>
    <w:rsid w:val="00110D48"/>
    <w:rsid w:val="0011128C"/>
    <w:rsid w:val="001117D8"/>
    <w:rsid w:val="001119A7"/>
    <w:rsid w:val="00112293"/>
    <w:rsid w:val="001122F6"/>
    <w:rsid w:val="0011263B"/>
    <w:rsid w:val="001127CD"/>
    <w:rsid w:val="00112C3E"/>
    <w:rsid w:val="00112E8F"/>
    <w:rsid w:val="001130E8"/>
    <w:rsid w:val="001131C9"/>
    <w:rsid w:val="00113778"/>
    <w:rsid w:val="00113D45"/>
    <w:rsid w:val="00113EBA"/>
    <w:rsid w:val="00113F24"/>
    <w:rsid w:val="00114061"/>
    <w:rsid w:val="001140A8"/>
    <w:rsid w:val="001141A1"/>
    <w:rsid w:val="0011439F"/>
    <w:rsid w:val="00114458"/>
    <w:rsid w:val="0011467D"/>
    <w:rsid w:val="0011483A"/>
    <w:rsid w:val="00114866"/>
    <w:rsid w:val="001149B5"/>
    <w:rsid w:val="00114A0F"/>
    <w:rsid w:val="00114B4C"/>
    <w:rsid w:val="00114CC4"/>
    <w:rsid w:val="00114FAC"/>
    <w:rsid w:val="00115213"/>
    <w:rsid w:val="001158A3"/>
    <w:rsid w:val="00115AE2"/>
    <w:rsid w:val="00115B99"/>
    <w:rsid w:val="00115D92"/>
    <w:rsid w:val="0011606F"/>
    <w:rsid w:val="00116271"/>
    <w:rsid w:val="0011694E"/>
    <w:rsid w:val="00116A00"/>
    <w:rsid w:val="00116A4B"/>
    <w:rsid w:val="00116B5F"/>
    <w:rsid w:val="00116C5E"/>
    <w:rsid w:val="00116FE2"/>
    <w:rsid w:val="00117060"/>
    <w:rsid w:val="0011762D"/>
    <w:rsid w:val="00117CA6"/>
    <w:rsid w:val="001201D0"/>
    <w:rsid w:val="00120377"/>
    <w:rsid w:val="001204A7"/>
    <w:rsid w:val="001204B8"/>
    <w:rsid w:val="00120970"/>
    <w:rsid w:val="00120B5C"/>
    <w:rsid w:val="00120D5A"/>
    <w:rsid w:val="00120E11"/>
    <w:rsid w:val="001211D7"/>
    <w:rsid w:val="0012165F"/>
    <w:rsid w:val="001217D3"/>
    <w:rsid w:val="0012188A"/>
    <w:rsid w:val="0012194E"/>
    <w:rsid w:val="00121C32"/>
    <w:rsid w:val="00121D4A"/>
    <w:rsid w:val="00121E32"/>
    <w:rsid w:val="00122260"/>
    <w:rsid w:val="00122A1B"/>
    <w:rsid w:val="00122C43"/>
    <w:rsid w:val="00122C8A"/>
    <w:rsid w:val="00123153"/>
    <w:rsid w:val="001231FD"/>
    <w:rsid w:val="001234C7"/>
    <w:rsid w:val="0012361F"/>
    <w:rsid w:val="0012372E"/>
    <w:rsid w:val="00123E3B"/>
    <w:rsid w:val="00124495"/>
    <w:rsid w:val="00124690"/>
    <w:rsid w:val="0012507A"/>
    <w:rsid w:val="001253E3"/>
    <w:rsid w:val="001253EB"/>
    <w:rsid w:val="001257CB"/>
    <w:rsid w:val="00125EC8"/>
    <w:rsid w:val="001263CE"/>
    <w:rsid w:val="001269B8"/>
    <w:rsid w:val="00126B4F"/>
    <w:rsid w:val="00126BA5"/>
    <w:rsid w:val="00126D5D"/>
    <w:rsid w:val="00127354"/>
    <w:rsid w:val="00127AD7"/>
    <w:rsid w:val="00127BFB"/>
    <w:rsid w:val="00127FF4"/>
    <w:rsid w:val="001303A0"/>
    <w:rsid w:val="00130508"/>
    <w:rsid w:val="00130A55"/>
    <w:rsid w:val="00130D5B"/>
    <w:rsid w:val="00130E6C"/>
    <w:rsid w:val="001313B1"/>
    <w:rsid w:val="001313C6"/>
    <w:rsid w:val="00131536"/>
    <w:rsid w:val="0013160E"/>
    <w:rsid w:val="00131C64"/>
    <w:rsid w:val="00131F1C"/>
    <w:rsid w:val="00132824"/>
    <w:rsid w:val="00132F97"/>
    <w:rsid w:val="001338D7"/>
    <w:rsid w:val="00133B30"/>
    <w:rsid w:val="00133D8A"/>
    <w:rsid w:val="001345AB"/>
    <w:rsid w:val="00134633"/>
    <w:rsid w:val="00134703"/>
    <w:rsid w:val="00134748"/>
    <w:rsid w:val="00134D34"/>
    <w:rsid w:val="00135004"/>
    <w:rsid w:val="00135222"/>
    <w:rsid w:val="00135416"/>
    <w:rsid w:val="00135745"/>
    <w:rsid w:val="001357BF"/>
    <w:rsid w:val="00135D51"/>
    <w:rsid w:val="00136164"/>
    <w:rsid w:val="0013646F"/>
    <w:rsid w:val="001368A5"/>
    <w:rsid w:val="001369F0"/>
    <w:rsid w:val="00136AE0"/>
    <w:rsid w:val="00136F4C"/>
    <w:rsid w:val="00137276"/>
    <w:rsid w:val="00137373"/>
    <w:rsid w:val="00137815"/>
    <w:rsid w:val="00137846"/>
    <w:rsid w:val="00137C48"/>
    <w:rsid w:val="00137EC0"/>
    <w:rsid w:val="00140115"/>
    <w:rsid w:val="00140160"/>
    <w:rsid w:val="00140218"/>
    <w:rsid w:val="00140AB7"/>
    <w:rsid w:val="00141D01"/>
    <w:rsid w:val="00142A53"/>
    <w:rsid w:val="0014305F"/>
    <w:rsid w:val="00143263"/>
    <w:rsid w:val="00143EBD"/>
    <w:rsid w:val="00144148"/>
    <w:rsid w:val="001444AB"/>
    <w:rsid w:val="0014472D"/>
    <w:rsid w:val="001448C7"/>
    <w:rsid w:val="001448C9"/>
    <w:rsid w:val="0014493D"/>
    <w:rsid w:val="00144DA4"/>
    <w:rsid w:val="00144E38"/>
    <w:rsid w:val="00144F04"/>
    <w:rsid w:val="00145387"/>
    <w:rsid w:val="00145D27"/>
    <w:rsid w:val="00145DE4"/>
    <w:rsid w:val="0014631B"/>
    <w:rsid w:val="001463FA"/>
    <w:rsid w:val="00146754"/>
    <w:rsid w:val="001467CD"/>
    <w:rsid w:val="00146856"/>
    <w:rsid w:val="00146AD9"/>
    <w:rsid w:val="001471B2"/>
    <w:rsid w:val="001474A5"/>
    <w:rsid w:val="00150187"/>
    <w:rsid w:val="0015036D"/>
    <w:rsid w:val="001505F3"/>
    <w:rsid w:val="00150985"/>
    <w:rsid w:val="001509BA"/>
    <w:rsid w:val="00150E0C"/>
    <w:rsid w:val="00150E5B"/>
    <w:rsid w:val="001512E1"/>
    <w:rsid w:val="00151335"/>
    <w:rsid w:val="00151340"/>
    <w:rsid w:val="001513D4"/>
    <w:rsid w:val="001516F6"/>
    <w:rsid w:val="00151A4A"/>
    <w:rsid w:val="00151CAF"/>
    <w:rsid w:val="00151F4A"/>
    <w:rsid w:val="00151FCB"/>
    <w:rsid w:val="00152403"/>
    <w:rsid w:val="0015242A"/>
    <w:rsid w:val="001525A3"/>
    <w:rsid w:val="0015266E"/>
    <w:rsid w:val="00152D20"/>
    <w:rsid w:val="00152D7D"/>
    <w:rsid w:val="001532E1"/>
    <w:rsid w:val="00153407"/>
    <w:rsid w:val="0015343E"/>
    <w:rsid w:val="001537B9"/>
    <w:rsid w:val="00153AA0"/>
    <w:rsid w:val="00153C5E"/>
    <w:rsid w:val="00153C60"/>
    <w:rsid w:val="00153C74"/>
    <w:rsid w:val="00153CBC"/>
    <w:rsid w:val="00153DFF"/>
    <w:rsid w:val="00154177"/>
    <w:rsid w:val="001544E6"/>
    <w:rsid w:val="00154D70"/>
    <w:rsid w:val="00154EBE"/>
    <w:rsid w:val="0015508A"/>
    <w:rsid w:val="00155777"/>
    <w:rsid w:val="0015669D"/>
    <w:rsid w:val="00156D0C"/>
    <w:rsid w:val="00156F71"/>
    <w:rsid w:val="0015731E"/>
    <w:rsid w:val="0015759A"/>
    <w:rsid w:val="001576ED"/>
    <w:rsid w:val="00157702"/>
    <w:rsid w:val="00157A51"/>
    <w:rsid w:val="00157F79"/>
    <w:rsid w:val="001600CB"/>
    <w:rsid w:val="00160319"/>
    <w:rsid w:val="001604C0"/>
    <w:rsid w:val="00160656"/>
    <w:rsid w:val="001606A8"/>
    <w:rsid w:val="001607E4"/>
    <w:rsid w:val="00160899"/>
    <w:rsid w:val="00160DB7"/>
    <w:rsid w:val="00160EFB"/>
    <w:rsid w:val="001611DD"/>
    <w:rsid w:val="001612F0"/>
    <w:rsid w:val="001615A5"/>
    <w:rsid w:val="001615B4"/>
    <w:rsid w:val="0016164C"/>
    <w:rsid w:val="0016165A"/>
    <w:rsid w:val="0016195F"/>
    <w:rsid w:val="00161AA8"/>
    <w:rsid w:val="00161D5B"/>
    <w:rsid w:val="00161F85"/>
    <w:rsid w:val="00161FD4"/>
    <w:rsid w:val="0016259A"/>
    <w:rsid w:val="001625AF"/>
    <w:rsid w:val="001625C4"/>
    <w:rsid w:val="0016353D"/>
    <w:rsid w:val="00163816"/>
    <w:rsid w:val="001644F8"/>
    <w:rsid w:val="00164DA9"/>
    <w:rsid w:val="00164E6B"/>
    <w:rsid w:val="001650A5"/>
    <w:rsid w:val="00165676"/>
    <w:rsid w:val="00165CF4"/>
    <w:rsid w:val="00165E39"/>
    <w:rsid w:val="00166028"/>
    <w:rsid w:val="001665F3"/>
    <w:rsid w:val="00166712"/>
    <w:rsid w:val="001669BD"/>
    <w:rsid w:val="00166B00"/>
    <w:rsid w:val="00166B24"/>
    <w:rsid w:val="00166B86"/>
    <w:rsid w:val="00166D4F"/>
    <w:rsid w:val="00167075"/>
    <w:rsid w:val="001673EA"/>
    <w:rsid w:val="001675B8"/>
    <w:rsid w:val="001678DC"/>
    <w:rsid w:val="001678FE"/>
    <w:rsid w:val="00167900"/>
    <w:rsid w:val="00167B9F"/>
    <w:rsid w:val="00167BAF"/>
    <w:rsid w:val="00167BC6"/>
    <w:rsid w:val="00167CC6"/>
    <w:rsid w:val="00167CD0"/>
    <w:rsid w:val="001704FA"/>
    <w:rsid w:val="00170542"/>
    <w:rsid w:val="00170844"/>
    <w:rsid w:val="00170A50"/>
    <w:rsid w:val="00170D9C"/>
    <w:rsid w:val="001713C3"/>
    <w:rsid w:val="00171995"/>
    <w:rsid w:val="001719F7"/>
    <w:rsid w:val="00171CCC"/>
    <w:rsid w:val="0017239F"/>
    <w:rsid w:val="001727AC"/>
    <w:rsid w:val="00172CFC"/>
    <w:rsid w:val="001730F5"/>
    <w:rsid w:val="00173162"/>
    <w:rsid w:val="00173389"/>
    <w:rsid w:val="001735A0"/>
    <w:rsid w:val="00173942"/>
    <w:rsid w:val="001739FA"/>
    <w:rsid w:val="00173A1E"/>
    <w:rsid w:val="00174009"/>
    <w:rsid w:val="001740F1"/>
    <w:rsid w:val="00174294"/>
    <w:rsid w:val="00174445"/>
    <w:rsid w:val="001744EB"/>
    <w:rsid w:val="0017454F"/>
    <w:rsid w:val="00174865"/>
    <w:rsid w:val="001748CD"/>
    <w:rsid w:val="001748D0"/>
    <w:rsid w:val="001748E9"/>
    <w:rsid w:val="00174941"/>
    <w:rsid w:val="00174A03"/>
    <w:rsid w:val="00175085"/>
    <w:rsid w:val="0017510A"/>
    <w:rsid w:val="00175309"/>
    <w:rsid w:val="00175A71"/>
    <w:rsid w:val="00175FD0"/>
    <w:rsid w:val="0017606A"/>
    <w:rsid w:val="0017620A"/>
    <w:rsid w:val="00176415"/>
    <w:rsid w:val="0017655F"/>
    <w:rsid w:val="001766BD"/>
    <w:rsid w:val="00176889"/>
    <w:rsid w:val="00176B6F"/>
    <w:rsid w:val="001771AA"/>
    <w:rsid w:val="00177368"/>
    <w:rsid w:val="001773BF"/>
    <w:rsid w:val="0017771E"/>
    <w:rsid w:val="00177799"/>
    <w:rsid w:val="00177B14"/>
    <w:rsid w:val="00177E80"/>
    <w:rsid w:val="001800F4"/>
    <w:rsid w:val="00180308"/>
    <w:rsid w:val="00180484"/>
    <w:rsid w:val="00180530"/>
    <w:rsid w:val="001809DA"/>
    <w:rsid w:val="00180BCB"/>
    <w:rsid w:val="00180BE2"/>
    <w:rsid w:val="0018107F"/>
    <w:rsid w:val="00181763"/>
    <w:rsid w:val="00181DB1"/>
    <w:rsid w:val="00181EB9"/>
    <w:rsid w:val="00182445"/>
    <w:rsid w:val="00182448"/>
    <w:rsid w:val="00182513"/>
    <w:rsid w:val="001828A0"/>
    <w:rsid w:val="00182B8C"/>
    <w:rsid w:val="00182DC9"/>
    <w:rsid w:val="0018305E"/>
    <w:rsid w:val="00183197"/>
    <w:rsid w:val="001834FD"/>
    <w:rsid w:val="001837E3"/>
    <w:rsid w:val="00183855"/>
    <w:rsid w:val="001841C4"/>
    <w:rsid w:val="0018489E"/>
    <w:rsid w:val="00184C27"/>
    <w:rsid w:val="00185046"/>
    <w:rsid w:val="0018533F"/>
    <w:rsid w:val="001855CE"/>
    <w:rsid w:val="00185D4F"/>
    <w:rsid w:val="00185DCC"/>
    <w:rsid w:val="00185F80"/>
    <w:rsid w:val="001862AA"/>
    <w:rsid w:val="00186697"/>
    <w:rsid w:val="00186945"/>
    <w:rsid w:val="001870F0"/>
    <w:rsid w:val="00187253"/>
    <w:rsid w:val="0018737E"/>
    <w:rsid w:val="0018760B"/>
    <w:rsid w:val="00187628"/>
    <w:rsid w:val="0018777D"/>
    <w:rsid w:val="00187D72"/>
    <w:rsid w:val="00187FFB"/>
    <w:rsid w:val="001900B8"/>
    <w:rsid w:val="0019012A"/>
    <w:rsid w:val="00190511"/>
    <w:rsid w:val="00190FC7"/>
    <w:rsid w:val="0019170C"/>
    <w:rsid w:val="00191946"/>
    <w:rsid w:val="00191A59"/>
    <w:rsid w:val="00191E81"/>
    <w:rsid w:val="00191EFB"/>
    <w:rsid w:val="001920C8"/>
    <w:rsid w:val="0019210A"/>
    <w:rsid w:val="0019215E"/>
    <w:rsid w:val="0019238C"/>
    <w:rsid w:val="001927EB"/>
    <w:rsid w:val="00192C6B"/>
    <w:rsid w:val="001930DB"/>
    <w:rsid w:val="001938AA"/>
    <w:rsid w:val="00193A43"/>
    <w:rsid w:val="00193BC0"/>
    <w:rsid w:val="00193D47"/>
    <w:rsid w:val="00194075"/>
    <w:rsid w:val="00194100"/>
    <w:rsid w:val="00194104"/>
    <w:rsid w:val="0019431F"/>
    <w:rsid w:val="00194423"/>
    <w:rsid w:val="001945B6"/>
    <w:rsid w:val="00194743"/>
    <w:rsid w:val="0019499A"/>
    <w:rsid w:val="001949CE"/>
    <w:rsid w:val="00194B37"/>
    <w:rsid w:val="0019522F"/>
    <w:rsid w:val="00195249"/>
    <w:rsid w:val="00195683"/>
    <w:rsid w:val="0019596B"/>
    <w:rsid w:val="00195C80"/>
    <w:rsid w:val="0019623D"/>
    <w:rsid w:val="001962C1"/>
    <w:rsid w:val="00196668"/>
    <w:rsid w:val="00196858"/>
    <w:rsid w:val="00196CFD"/>
    <w:rsid w:val="00197213"/>
    <w:rsid w:val="00197EF1"/>
    <w:rsid w:val="00197F42"/>
    <w:rsid w:val="00197F66"/>
    <w:rsid w:val="00197F72"/>
    <w:rsid w:val="00197F91"/>
    <w:rsid w:val="001A000E"/>
    <w:rsid w:val="001A012B"/>
    <w:rsid w:val="001A05C5"/>
    <w:rsid w:val="001A064B"/>
    <w:rsid w:val="001A0C96"/>
    <w:rsid w:val="001A1271"/>
    <w:rsid w:val="001A1495"/>
    <w:rsid w:val="001A1902"/>
    <w:rsid w:val="001A1C4C"/>
    <w:rsid w:val="001A1C88"/>
    <w:rsid w:val="001A22A3"/>
    <w:rsid w:val="001A27DC"/>
    <w:rsid w:val="001A29FD"/>
    <w:rsid w:val="001A2BF2"/>
    <w:rsid w:val="001A2C7F"/>
    <w:rsid w:val="001A2CD5"/>
    <w:rsid w:val="001A2E02"/>
    <w:rsid w:val="001A303C"/>
    <w:rsid w:val="001A38D2"/>
    <w:rsid w:val="001A3CC8"/>
    <w:rsid w:val="001A3D2F"/>
    <w:rsid w:val="001A3D65"/>
    <w:rsid w:val="001A3EB9"/>
    <w:rsid w:val="001A401B"/>
    <w:rsid w:val="001A4951"/>
    <w:rsid w:val="001A4CF8"/>
    <w:rsid w:val="001A4E26"/>
    <w:rsid w:val="001A54C1"/>
    <w:rsid w:val="001A54CC"/>
    <w:rsid w:val="001A5582"/>
    <w:rsid w:val="001A5A29"/>
    <w:rsid w:val="001A5D06"/>
    <w:rsid w:val="001A62C1"/>
    <w:rsid w:val="001A65F8"/>
    <w:rsid w:val="001A6D1B"/>
    <w:rsid w:val="001A6DDB"/>
    <w:rsid w:val="001A721D"/>
    <w:rsid w:val="001A73F8"/>
    <w:rsid w:val="001A7526"/>
    <w:rsid w:val="001A752D"/>
    <w:rsid w:val="001A7795"/>
    <w:rsid w:val="001A7906"/>
    <w:rsid w:val="001A7B2D"/>
    <w:rsid w:val="001A7D0B"/>
    <w:rsid w:val="001A7F21"/>
    <w:rsid w:val="001B010D"/>
    <w:rsid w:val="001B0802"/>
    <w:rsid w:val="001B0B0F"/>
    <w:rsid w:val="001B12ED"/>
    <w:rsid w:val="001B1402"/>
    <w:rsid w:val="001B1557"/>
    <w:rsid w:val="001B1765"/>
    <w:rsid w:val="001B1815"/>
    <w:rsid w:val="001B1F43"/>
    <w:rsid w:val="001B21BE"/>
    <w:rsid w:val="001B2261"/>
    <w:rsid w:val="001B2501"/>
    <w:rsid w:val="001B2826"/>
    <w:rsid w:val="001B2D41"/>
    <w:rsid w:val="001B2FE2"/>
    <w:rsid w:val="001B3861"/>
    <w:rsid w:val="001B3AC7"/>
    <w:rsid w:val="001B3BDA"/>
    <w:rsid w:val="001B3FA9"/>
    <w:rsid w:val="001B437F"/>
    <w:rsid w:val="001B4DAA"/>
    <w:rsid w:val="001B4FAF"/>
    <w:rsid w:val="001B50DB"/>
    <w:rsid w:val="001B5256"/>
    <w:rsid w:val="001B5387"/>
    <w:rsid w:val="001B53A3"/>
    <w:rsid w:val="001B5E06"/>
    <w:rsid w:val="001B5E10"/>
    <w:rsid w:val="001B5E2E"/>
    <w:rsid w:val="001B5F03"/>
    <w:rsid w:val="001B6023"/>
    <w:rsid w:val="001B60F2"/>
    <w:rsid w:val="001B614C"/>
    <w:rsid w:val="001B6181"/>
    <w:rsid w:val="001B6233"/>
    <w:rsid w:val="001B63D2"/>
    <w:rsid w:val="001B6A50"/>
    <w:rsid w:val="001B6F25"/>
    <w:rsid w:val="001B7332"/>
    <w:rsid w:val="001B75C8"/>
    <w:rsid w:val="001B7638"/>
    <w:rsid w:val="001B79C1"/>
    <w:rsid w:val="001B7F1D"/>
    <w:rsid w:val="001C08A2"/>
    <w:rsid w:val="001C0CE8"/>
    <w:rsid w:val="001C0D05"/>
    <w:rsid w:val="001C112B"/>
    <w:rsid w:val="001C1B4D"/>
    <w:rsid w:val="001C1D3F"/>
    <w:rsid w:val="001C2016"/>
    <w:rsid w:val="001C22E4"/>
    <w:rsid w:val="001C22F9"/>
    <w:rsid w:val="001C2443"/>
    <w:rsid w:val="001C2554"/>
    <w:rsid w:val="001C2973"/>
    <w:rsid w:val="001C2CD5"/>
    <w:rsid w:val="001C2F61"/>
    <w:rsid w:val="001C38FB"/>
    <w:rsid w:val="001C3DA6"/>
    <w:rsid w:val="001C41BD"/>
    <w:rsid w:val="001C45BC"/>
    <w:rsid w:val="001C45C2"/>
    <w:rsid w:val="001C4769"/>
    <w:rsid w:val="001C4B87"/>
    <w:rsid w:val="001C4C7C"/>
    <w:rsid w:val="001C5060"/>
    <w:rsid w:val="001C51D1"/>
    <w:rsid w:val="001C5552"/>
    <w:rsid w:val="001C5B74"/>
    <w:rsid w:val="001C5C40"/>
    <w:rsid w:val="001C5D14"/>
    <w:rsid w:val="001C60FF"/>
    <w:rsid w:val="001C640B"/>
    <w:rsid w:val="001C64C8"/>
    <w:rsid w:val="001C6512"/>
    <w:rsid w:val="001C65F3"/>
    <w:rsid w:val="001C6DC6"/>
    <w:rsid w:val="001C75EF"/>
    <w:rsid w:val="001C7C31"/>
    <w:rsid w:val="001C7C7D"/>
    <w:rsid w:val="001C7FC2"/>
    <w:rsid w:val="001D015B"/>
    <w:rsid w:val="001D056B"/>
    <w:rsid w:val="001D0B03"/>
    <w:rsid w:val="001D1278"/>
    <w:rsid w:val="001D131E"/>
    <w:rsid w:val="001D14B1"/>
    <w:rsid w:val="001D197B"/>
    <w:rsid w:val="001D1DB2"/>
    <w:rsid w:val="001D2098"/>
    <w:rsid w:val="001D25EC"/>
    <w:rsid w:val="001D26BF"/>
    <w:rsid w:val="001D2A31"/>
    <w:rsid w:val="001D2B2D"/>
    <w:rsid w:val="001D2BAB"/>
    <w:rsid w:val="001D37D8"/>
    <w:rsid w:val="001D3B0C"/>
    <w:rsid w:val="001D3B85"/>
    <w:rsid w:val="001D3D76"/>
    <w:rsid w:val="001D4133"/>
    <w:rsid w:val="001D420F"/>
    <w:rsid w:val="001D4327"/>
    <w:rsid w:val="001D46AE"/>
    <w:rsid w:val="001D4B35"/>
    <w:rsid w:val="001D4BD7"/>
    <w:rsid w:val="001D4E96"/>
    <w:rsid w:val="001D500B"/>
    <w:rsid w:val="001D5587"/>
    <w:rsid w:val="001D63AE"/>
    <w:rsid w:val="001D6938"/>
    <w:rsid w:val="001D6D71"/>
    <w:rsid w:val="001D6E0E"/>
    <w:rsid w:val="001D7219"/>
    <w:rsid w:val="001D748E"/>
    <w:rsid w:val="001D7599"/>
    <w:rsid w:val="001D77FA"/>
    <w:rsid w:val="001D790E"/>
    <w:rsid w:val="001D7FF6"/>
    <w:rsid w:val="001E0235"/>
    <w:rsid w:val="001E0371"/>
    <w:rsid w:val="001E03C8"/>
    <w:rsid w:val="001E0585"/>
    <w:rsid w:val="001E060D"/>
    <w:rsid w:val="001E0840"/>
    <w:rsid w:val="001E0AF0"/>
    <w:rsid w:val="001E0D99"/>
    <w:rsid w:val="001E0DCD"/>
    <w:rsid w:val="001E1204"/>
    <w:rsid w:val="001E1733"/>
    <w:rsid w:val="001E19D9"/>
    <w:rsid w:val="001E22C4"/>
    <w:rsid w:val="001E2357"/>
    <w:rsid w:val="001E2518"/>
    <w:rsid w:val="001E29A1"/>
    <w:rsid w:val="001E2AA7"/>
    <w:rsid w:val="001E2EA6"/>
    <w:rsid w:val="001E301F"/>
    <w:rsid w:val="001E352C"/>
    <w:rsid w:val="001E3795"/>
    <w:rsid w:val="001E4216"/>
    <w:rsid w:val="001E4610"/>
    <w:rsid w:val="001E4805"/>
    <w:rsid w:val="001E4825"/>
    <w:rsid w:val="001E495A"/>
    <w:rsid w:val="001E4D32"/>
    <w:rsid w:val="001E5708"/>
    <w:rsid w:val="001E5A56"/>
    <w:rsid w:val="001E5EAD"/>
    <w:rsid w:val="001E606E"/>
    <w:rsid w:val="001E620E"/>
    <w:rsid w:val="001E6373"/>
    <w:rsid w:val="001E63DB"/>
    <w:rsid w:val="001E6446"/>
    <w:rsid w:val="001E68DE"/>
    <w:rsid w:val="001E6A4B"/>
    <w:rsid w:val="001E6AB2"/>
    <w:rsid w:val="001E705B"/>
    <w:rsid w:val="001E73B4"/>
    <w:rsid w:val="001E76B8"/>
    <w:rsid w:val="001E77D9"/>
    <w:rsid w:val="001E7A4F"/>
    <w:rsid w:val="001E7C62"/>
    <w:rsid w:val="001E7C84"/>
    <w:rsid w:val="001E7C91"/>
    <w:rsid w:val="001E7D8E"/>
    <w:rsid w:val="001E7E61"/>
    <w:rsid w:val="001F0183"/>
    <w:rsid w:val="001F01B2"/>
    <w:rsid w:val="001F0205"/>
    <w:rsid w:val="001F030E"/>
    <w:rsid w:val="001F0756"/>
    <w:rsid w:val="001F0C67"/>
    <w:rsid w:val="001F12E0"/>
    <w:rsid w:val="001F1D49"/>
    <w:rsid w:val="001F1D68"/>
    <w:rsid w:val="001F1DD5"/>
    <w:rsid w:val="001F21DB"/>
    <w:rsid w:val="001F232A"/>
    <w:rsid w:val="001F290E"/>
    <w:rsid w:val="001F2F27"/>
    <w:rsid w:val="001F32EE"/>
    <w:rsid w:val="001F396B"/>
    <w:rsid w:val="001F3A82"/>
    <w:rsid w:val="001F3D55"/>
    <w:rsid w:val="001F4004"/>
    <w:rsid w:val="001F4126"/>
    <w:rsid w:val="001F421B"/>
    <w:rsid w:val="001F43AC"/>
    <w:rsid w:val="001F4691"/>
    <w:rsid w:val="001F46BF"/>
    <w:rsid w:val="001F4995"/>
    <w:rsid w:val="001F4B8E"/>
    <w:rsid w:val="001F4E67"/>
    <w:rsid w:val="001F4F1E"/>
    <w:rsid w:val="001F509E"/>
    <w:rsid w:val="001F52DC"/>
    <w:rsid w:val="001F5350"/>
    <w:rsid w:val="001F5361"/>
    <w:rsid w:val="001F5C2E"/>
    <w:rsid w:val="001F5F98"/>
    <w:rsid w:val="001F60A8"/>
    <w:rsid w:val="001F63B9"/>
    <w:rsid w:val="001F6421"/>
    <w:rsid w:val="001F655D"/>
    <w:rsid w:val="001F65AB"/>
    <w:rsid w:val="001F6F1A"/>
    <w:rsid w:val="001F6FD2"/>
    <w:rsid w:val="001F77F5"/>
    <w:rsid w:val="001F7881"/>
    <w:rsid w:val="001F7AD6"/>
    <w:rsid w:val="002003B0"/>
    <w:rsid w:val="0020043D"/>
    <w:rsid w:val="00200569"/>
    <w:rsid w:val="00200572"/>
    <w:rsid w:val="0020114C"/>
    <w:rsid w:val="002012EC"/>
    <w:rsid w:val="002014F3"/>
    <w:rsid w:val="00201960"/>
    <w:rsid w:val="00201ACA"/>
    <w:rsid w:val="00201CFC"/>
    <w:rsid w:val="0020242F"/>
    <w:rsid w:val="002025C9"/>
    <w:rsid w:val="00202927"/>
    <w:rsid w:val="00202A25"/>
    <w:rsid w:val="00202C44"/>
    <w:rsid w:val="00202F1F"/>
    <w:rsid w:val="002030FC"/>
    <w:rsid w:val="0020377D"/>
    <w:rsid w:val="00203B84"/>
    <w:rsid w:val="0020412C"/>
    <w:rsid w:val="0020462B"/>
    <w:rsid w:val="00204706"/>
    <w:rsid w:val="00204EB9"/>
    <w:rsid w:val="002054BD"/>
    <w:rsid w:val="00205602"/>
    <w:rsid w:val="00205628"/>
    <w:rsid w:val="0020583E"/>
    <w:rsid w:val="00205F65"/>
    <w:rsid w:val="00206075"/>
    <w:rsid w:val="002061BE"/>
    <w:rsid w:val="0020658A"/>
    <w:rsid w:val="002070DE"/>
    <w:rsid w:val="002074A3"/>
    <w:rsid w:val="0020762A"/>
    <w:rsid w:val="00207A70"/>
    <w:rsid w:val="00210057"/>
    <w:rsid w:val="00210C1D"/>
    <w:rsid w:val="002111D0"/>
    <w:rsid w:val="00211A0E"/>
    <w:rsid w:val="00211A1D"/>
    <w:rsid w:val="00211D5F"/>
    <w:rsid w:val="0021215F"/>
    <w:rsid w:val="002121DF"/>
    <w:rsid w:val="00212648"/>
    <w:rsid w:val="00212AA6"/>
    <w:rsid w:val="00212D7C"/>
    <w:rsid w:val="002134CA"/>
    <w:rsid w:val="00213C1D"/>
    <w:rsid w:val="00214319"/>
    <w:rsid w:val="002146A8"/>
    <w:rsid w:val="002146BA"/>
    <w:rsid w:val="002146F0"/>
    <w:rsid w:val="00214B3D"/>
    <w:rsid w:val="00214CB7"/>
    <w:rsid w:val="00214CD1"/>
    <w:rsid w:val="00214E57"/>
    <w:rsid w:val="0021511D"/>
    <w:rsid w:val="00215800"/>
    <w:rsid w:val="00215822"/>
    <w:rsid w:val="00215B41"/>
    <w:rsid w:val="00215B99"/>
    <w:rsid w:val="002160AC"/>
    <w:rsid w:val="002160DC"/>
    <w:rsid w:val="002163C4"/>
    <w:rsid w:val="00216403"/>
    <w:rsid w:val="002167C4"/>
    <w:rsid w:val="00216C27"/>
    <w:rsid w:val="00216FEA"/>
    <w:rsid w:val="0021702B"/>
    <w:rsid w:val="002177B0"/>
    <w:rsid w:val="00217816"/>
    <w:rsid w:val="002178DF"/>
    <w:rsid w:val="00217922"/>
    <w:rsid w:val="00217B8C"/>
    <w:rsid w:val="00217C75"/>
    <w:rsid w:val="002201BB"/>
    <w:rsid w:val="002201E0"/>
    <w:rsid w:val="0022021F"/>
    <w:rsid w:val="002206AC"/>
    <w:rsid w:val="00220B7A"/>
    <w:rsid w:val="00221011"/>
    <w:rsid w:val="0022141F"/>
    <w:rsid w:val="00221536"/>
    <w:rsid w:val="002215D8"/>
    <w:rsid w:val="00221704"/>
    <w:rsid w:val="00221792"/>
    <w:rsid w:val="002217DB"/>
    <w:rsid w:val="00221C0D"/>
    <w:rsid w:val="00221F29"/>
    <w:rsid w:val="0022201E"/>
    <w:rsid w:val="002221B0"/>
    <w:rsid w:val="00222624"/>
    <w:rsid w:val="00222771"/>
    <w:rsid w:val="00222C24"/>
    <w:rsid w:val="00222DF0"/>
    <w:rsid w:val="0022301E"/>
    <w:rsid w:val="002238CB"/>
    <w:rsid w:val="00223FE8"/>
    <w:rsid w:val="002245D0"/>
    <w:rsid w:val="002246AD"/>
    <w:rsid w:val="00224713"/>
    <w:rsid w:val="00224BBB"/>
    <w:rsid w:val="00224BD3"/>
    <w:rsid w:val="00224C5B"/>
    <w:rsid w:val="00224CCE"/>
    <w:rsid w:val="00224F39"/>
    <w:rsid w:val="00224FF5"/>
    <w:rsid w:val="00224FF6"/>
    <w:rsid w:val="0022545B"/>
    <w:rsid w:val="00225498"/>
    <w:rsid w:val="002256C4"/>
    <w:rsid w:val="00225E0D"/>
    <w:rsid w:val="00225E29"/>
    <w:rsid w:val="00225F5A"/>
    <w:rsid w:val="002263E5"/>
    <w:rsid w:val="002265C5"/>
    <w:rsid w:val="00226860"/>
    <w:rsid w:val="002268D2"/>
    <w:rsid w:val="00226B59"/>
    <w:rsid w:val="00226FD3"/>
    <w:rsid w:val="002271E8"/>
    <w:rsid w:val="002272BB"/>
    <w:rsid w:val="0022778A"/>
    <w:rsid w:val="002305E6"/>
    <w:rsid w:val="00230BC8"/>
    <w:rsid w:val="00230BD3"/>
    <w:rsid w:val="00231601"/>
    <w:rsid w:val="0023166B"/>
    <w:rsid w:val="00231C61"/>
    <w:rsid w:val="00232451"/>
    <w:rsid w:val="002328C2"/>
    <w:rsid w:val="002329CD"/>
    <w:rsid w:val="002329D0"/>
    <w:rsid w:val="00232BD0"/>
    <w:rsid w:val="00232C24"/>
    <w:rsid w:val="0023328D"/>
    <w:rsid w:val="0023354D"/>
    <w:rsid w:val="0023367B"/>
    <w:rsid w:val="002336A8"/>
    <w:rsid w:val="002336F4"/>
    <w:rsid w:val="00233C2F"/>
    <w:rsid w:val="00233DAD"/>
    <w:rsid w:val="00233EDD"/>
    <w:rsid w:val="002342CC"/>
    <w:rsid w:val="002346A5"/>
    <w:rsid w:val="00234713"/>
    <w:rsid w:val="00234835"/>
    <w:rsid w:val="00234844"/>
    <w:rsid w:val="00234CAC"/>
    <w:rsid w:val="00234F7A"/>
    <w:rsid w:val="002355EA"/>
    <w:rsid w:val="002357EB"/>
    <w:rsid w:val="0023585E"/>
    <w:rsid w:val="00235D35"/>
    <w:rsid w:val="00235DD4"/>
    <w:rsid w:val="00235FC1"/>
    <w:rsid w:val="0023651F"/>
    <w:rsid w:val="00236665"/>
    <w:rsid w:val="00236A4A"/>
    <w:rsid w:val="00236D33"/>
    <w:rsid w:val="00236DA3"/>
    <w:rsid w:val="00236F46"/>
    <w:rsid w:val="0023724C"/>
    <w:rsid w:val="002372A2"/>
    <w:rsid w:val="002372D0"/>
    <w:rsid w:val="00237388"/>
    <w:rsid w:val="002374BC"/>
    <w:rsid w:val="0023779E"/>
    <w:rsid w:val="00237A53"/>
    <w:rsid w:val="00237C70"/>
    <w:rsid w:val="00237F70"/>
    <w:rsid w:val="002400B6"/>
    <w:rsid w:val="00240135"/>
    <w:rsid w:val="0024029F"/>
    <w:rsid w:val="002402F4"/>
    <w:rsid w:val="0024045E"/>
    <w:rsid w:val="0024060F"/>
    <w:rsid w:val="00240626"/>
    <w:rsid w:val="002409A8"/>
    <w:rsid w:val="00240B82"/>
    <w:rsid w:val="00240BAB"/>
    <w:rsid w:val="002414EF"/>
    <w:rsid w:val="002419BA"/>
    <w:rsid w:val="002420E0"/>
    <w:rsid w:val="00242271"/>
    <w:rsid w:val="002423E3"/>
    <w:rsid w:val="0024248A"/>
    <w:rsid w:val="002425CB"/>
    <w:rsid w:val="00242676"/>
    <w:rsid w:val="00242714"/>
    <w:rsid w:val="00242858"/>
    <w:rsid w:val="00242951"/>
    <w:rsid w:val="00242B99"/>
    <w:rsid w:val="00243001"/>
    <w:rsid w:val="00243009"/>
    <w:rsid w:val="00243052"/>
    <w:rsid w:val="00243308"/>
    <w:rsid w:val="002436ED"/>
    <w:rsid w:val="00243884"/>
    <w:rsid w:val="00243A25"/>
    <w:rsid w:val="00243D39"/>
    <w:rsid w:val="00243FA7"/>
    <w:rsid w:val="002441B2"/>
    <w:rsid w:val="00244613"/>
    <w:rsid w:val="002446D4"/>
    <w:rsid w:val="00244778"/>
    <w:rsid w:val="002447F5"/>
    <w:rsid w:val="00244A08"/>
    <w:rsid w:val="00244A68"/>
    <w:rsid w:val="0024529F"/>
    <w:rsid w:val="00245371"/>
    <w:rsid w:val="0024584F"/>
    <w:rsid w:val="00245A1C"/>
    <w:rsid w:val="00245F9B"/>
    <w:rsid w:val="00245FE7"/>
    <w:rsid w:val="002462CC"/>
    <w:rsid w:val="00246322"/>
    <w:rsid w:val="00246752"/>
    <w:rsid w:val="00246A8F"/>
    <w:rsid w:val="00246E48"/>
    <w:rsid w:val="00246FC0"/>
    <w:rsid w:val="002470FD"/>
    <w:rsid w:val="002479FB"/>
    <w:rsid w:val="002500E1"/>
    <w:rsid w:val="002500ED"/>
    <w:rsid w:val="00250513"/>
    <w:rsid w:val="00250A7C"/>
    <w:rsid w:val="00250BF4"/>
    <w:rsid w:val="00250E2F"/>
    <w:rsid w:val="00250FBD"/>
    <w:rsid w:val="002516F6"/>
    <w:rsid w:val="00251819"/>
    <w:rsid w:val="00251A11"/>
    <w:rsid w:val="00251B53"/>
    <w:rsid w:val="00251F02"/>
    <w:rsid w:val="00251F59"/>
    <w:rsid w:val="00252442"/>
    <w:rsid w:val="00252977"/>
    <w:rsid w:val="00252CF8"/>
    <w:rsid w:val="00252EE7"/>
    <w:rsid w:val="00252F30"/>
    <w:rsid w:val="002530AF"/>
    <w:rsid w:val="002530C1"/>
    <w:rsid w:val="00253595"/>
    <w:rsid w:val="002539E5"/>
    <w:rsid w:val="00253A12"/>
    <w:rsid w:val="00253B46"/>
    <w:rsid w:val="00253FC2"/>
    <w:rsid w:val="00254030"/>
    <w:rsid w:val="0025425E"/>
    <w:rsid w:val="00254380"/>
    <w:rsid w:val="0025448C"/>
    <w:rsid w:val="002544CE"/>
    <w:rsid w:val="0025473C"/>
    <w:rsid w:val="0025486B"/>
    <w:rsid w:val="00254946"/>
    <w:rsid w:val="00254F2A"/>
    <w:rsid w:val="0025544F"/>
    <w:rsid w:val="002560EC"/>
    <w:rsid w:val="00256235"/>
    <w:rsid w:val="0025673F"/>
    <w:rsid w:val="00256894"/>
    <w:rsid w:val="00256DDA"/>
    <w:rsid w:val="00256FDC"/>
    <w:rsid w:val="002570D2"/>
    <w:rsid w:val="00257107"/>
    <w:rsid w:val="002571A2"/>
    <w:rsid w:val="002574CD"/>
    <w:rsid w:val="00257641"/>
    <w:rsid w:val="00260040"/>
    <w:rsid w:val="002604A0"/>
    <w:rsid w:val="002604C4"/>
    <w:rsid w:val="002606A1"/>
    <w:rsid w:val="00260907"/>
    <w:rsid w:val="00260951"/>
    <w:rsid w:val="00260E1A"/>
    <w:rsid w:val="00260E30"/>
    <w:rsid w:val="00261071"/>
    <w:rsid w:val="002613A8"/>
    <w:rsid w:val="00261C07"/>
    <w:rsid w:val="00261FEA"/>
    <w:rsid w:val="00261FF2"/>
    <w:rsid w:val="0026205F"/>
    <w:rsid w:val="002625BB"/>
    <w:rsid w:val="002628F6"/>
    <w:rsid w:val="002629AC"/>
    <w:rsid w:val="00262B27"/>
    <w:rsid w:val="00262C3E"/>
    <w:rsid w:val="00262CDC"/>
    <w:rsid w:val="00262E02"/>
    <w:rsid w:val="00262E9C"/>
    <w:rsid w:val="00263196"/>
    <w:rsid w:val="002633B6"/>
    <w:rsid w:val="0026355B"/>
    <w:rsid w:val="00263685"/>
    <w:rsid w:val="00263C52"/>
    <w:rsid w:val="00263D40"/>
    <w:rsid w:val="00264137"/>
    <w:rsid w:val="00264154"/>
    <w:rsid w:val="00264294"/>
    <w:rsid w:val="0026429F"/>
    <w:rsid w:val="002645A7"/>
    <w:rsid w:val="00264A52"/>
    <w:rsid w:val="00264ACB"/>
    <w:rsid w:val="00264B4D"/>
    <w:rsid w:val="002652AD"/>
    <w:rsid w:val="00265422"/>
    <w:rsid w:val="0026558E"/>
    <w:rsid w:val="002655D3"/>
    <w:rsid w:val="0026578B"/>
    <w:rsid w:val="002657EC"/>
    <w:rsid w:val="00265AF0"/>
    <w:rsid w:val="00265B97"/>
    <w:rsid w:val="00265B98"/>
    <w:rsid w:val="00265B9F"/>
    <w:rsid w:val="0026633C"/>
    <w:rsid w:val="0026633F"/>
    <w:rsid w:val="00266363"/>
    <w:rsid w:val="00266476"/>
    <w:rsid w:val="00266A93"/>
    <w:rsid w:val="00266AA1"/>
    <w:rsid w:val="00266DD3"/>
    <w:rsid w:val="002670CD"/>
    <w:rsid w:val="002671F1"/>
    <w:rsid w:val="002673A7"/>
    <w:rsid w:val="00267939"/>
    <w:rsid w:val="00267B13"/>
    <w:rsid w:val="00267C59"/>
    <w:rsid w:val="00267CCA"/>
    <w:rsid w:val="00270171"/>
    <w:rsid w:val="00270358"/>
    <w:rsid w:val="00270371"/>
    <w:rsid w:val="002705FC"/>
    <w:rsid w:val="002706E8"/>
    <w:rsid w:val="00270900"/>
    <w:rsid w:val="00270C71"/>
    <w:rsid w:val="00270EA5"/>
    <w:rsid w:val="00270ED8"/>
    <w:rsid w:val="00270F20"/>
    <w:rsid w:val="00271708"/>
    <w:rsid w:val="002718F6"/>
    <w:rsid w:val="00271AF3"/>
    <w:rsid w:val="00272556"/>
    <w:rsid w:val="00272686"/>
    <w:rsid w:val="00272CDB"/>
    <w:rsid w:val="00272EBC"/>
    <w:rsid w:val="002735CF"/>
    <w:rsid w:val="002737B7"/>
    <w:rsid w:val="00273B7A"/>
    <w:rsid w:val="002744B0"/>
    <w:rsid w:val="002745EE"/>
    <w:rsid w:val="002746D6"/>
    <w:rsid w:val="0027517A"/>
    <w:rsid w:val="00275474"/>
    <w:rsid w:val="00275725"/>
    <w:rsid w:val="00275925"/>
    <w:rsid w:val="00275BDF"/>
    <w:rsid w:val="00275DEC"/>
    <w:rsid w:val="00275E66"/>
    <w:rsid w:val="0027620D"/>
    <w:rsid w:val="0027626F"/>
    <w:rsid w:val="0027650E"/>
    <w:rsid w:val="002765ED"/>
    <w:rsid w:val="00276A0F"/>
    <w:rsid w:val="00276A27"/>
    <w:rsid w:val="00276C29"/>
    <w:rsid w:val="00276C50"/>
    <w:rsid w:val="00276D95"/>
    <w:rsid w:val="00276FC7"/>
    <w:rsid w:val="00277212"/>
    <w:rsid w:val="002772AC"/>
    <w:rsid w:val="002773ED"/>
    <w:rsid w:val="002773F5"/>
    <w:rsid w:val="0027748A"/>
    <w:rsid w:val="00277918"/>
    <w:rsid w:val="00277B03"/>
    <w:rsid w:val="00277DA8"/>
    <w:rsid w:val="00277E17"/>
    <w:rsid w:val="00277EC3"/>
    <w:rsid w:val="00277F9C"/>
    <w:rsid w:val="0028005C"/>
    <w:rsid w:val="002802EE"/>
    <w:rsid w:val="0028030F"/>
    <w:rsid w:val="00280739"/>
    <w:rsid w:val="002807AC"/>
    <w:rsid w:val="002807DC"/>
    <w:rsid w:val="00280AE2"/>
    <w:rsid w:val="00280F3E"/>
    <w:rsid w:val="00280F63"/>
    <w:rsid w:val="00281C4D"/>
    <w:rsid w:val="00281CAF"/>
    <w:rsid w:val="00281CB4"/>
    <w:rsid w:val="00281F93"/>
    <w:rsid w:val="002821D6"/>
    <w:rsid w:val="002822C3"/>
    <w:rsid w:val="002822F9"/>
    <w:rsid w:val="00282B7A"/>
    <w:rsid w:val="00283127"/>
    <w:rsid w:val="00283336"/>
    <w:rsid w:val="00283373"/>
    <w:rsid w:val="0028349A"/>
    <w:rsid w:val="00283659"/>
    <w:rsid w:val="0028368C"/>
    <w:rsid w:val="00283E4F"/>
    <w:rsid w:val="00284334"/>
    <w:rsid w:val="00284530"/>
    <w:rsid w:val="002847BA"/>
    <w:rsid w:val="00284A2D"/>
    <w:rsid w:val="0028516C"/>
    <w:rsid w:val="0028568F"/>
    <w:rsid w:val="00285727"/>
    <w:rsid w:val="0028593D"/>
    <w:rsid w:val="00285E18"/>
    <w:rsid w:val="0028612D"/>
    <w:rsid w:val="00286552"/>
    <w:rsid w:val="00286721"/>
    <w:rsid w:val="0028684C"/>
    <w:rsid w:val="0028698F"/>
    <w:rsid w:val="00286FC2"/>
    <w:rsid w:val="00287043"/>
    <w:rsid w:val="00287143"/>
    <w:rsid w:val="00287292"/>
    <w:rsid w:val="00287340"/>
    <w:rsid w:val="00287433"/>
    <w:rsid w:val="00290074"/>
    <w:rsid w:val="002905C9"/>
    <w:rsid w:val="00291093"/>
    <w:rsid w:val="00291815"/>
    <w:rsid w:val="00291907"/>
    <w:rsid w:val="00291B6D"/>
    <w:rsid w:val="00291F5E"/>
    <w:rsid w:val="00292025"/>
    <w:rsid w:val="00292279"/>
    <w:rsid w:val="002925BB"/>
    <w:rsid w:val="002928BB"/>
    <w:rsid w:val="00292B3B"/>
    <w:rsid w:val="00292C60"/>
    <w:rsid w:val="00292D22"/>
    <w:rsid w:val="00292D6E"/>
    <w:rsid w:val="00292DB8"/>
    <w:rsid w:val="0029306A"/>
    <w:rsid w:val="00293276"/>
    <w:rsid w:val="002935D9"/>
    <w:rsid w:val="00293611"/>
    <w:rsid w:val="00293B43"/>
    <w:rsid w:val="00293C31"/>
    <w:rsid w:val="00293E50"/>
    <w:rsid w:val="0029481A"/>
    <w:rsid w:val="00294F6D"/>
    <w:rsid w:val="00294F70"/>
    <w:rsid w:val="00295570"/>
    <w:rsid w:val="00295665"/>
    <w:rsid w:val="00295A44"/>
    <w:rsid w:val="00295B45"/>
    <w:rsid w:val="002965FE"/>
    <w:rsid w:val="002966D2"/>
    <w:rsid w:val="00296A61"/>
    <w:rsid w:val="00296EE6"/>
    <w:rsid w:val="0029723E"/>
    <w:rsid w:val="00297859"/>
    <w:rsid w:val="002978D3"/>
    <w:rsid w:val="00297BA3"/>
    <w:rsid w:val="00297E55"/>
    <w:rsid w:val="00297F8F"/>
    <w:rsid w:val="002A023A"/>
    <w:rsid w:val="002A0BCA"/>
    <w:rsid w:val="002A1063"/>
    <w:rsid w:val="002A148A"/>
    <w:rsid w:val="002A1696"/>
    <w:rsid w:val="002A170C"/>
    <w:rsid w:val="002A17BC"/>
    <w:rsid w:val="002A1A60"/>
    <w:rsid w:val="002A1AA5"/>
    <w:rsid w:val="002A1B8C"/>
    <w:rsid w:val="002A1C66"/>
    <w:rsid w:val="002A1CC2"/>
    <w:rsid w:val="002A1D6E"/>
    <w:rsid w:val="002A1D91"/>
    <w:rsid w:val="002A1DF0"/>
    <w:rsid w:val="002A1E30"/>
    <w:rsid w:val="002A2194"/>
    <w:rsid w:val="002A25DF"/>
    <w:rsid w:val="002A2A8F"/>
    <w:rsid w:val="002A2DEC"/>
    <w:rsid w:val="002A3140"/>
    <w:rsid w:val="002A345D"/>
    <w:rsid w:val="002A36E3"/>
    <w:rsid w:val="002A3A92"/>
    <w:rsid w:val="002A3AB7"/>
    <w:rsid w:val="002A3C94"/>
    <w:rsid w:val="002A3D08"/>
    <w:rsid w:val="002A445D"/>
    <w:rsid w:val="002A4BAA"/>
    <w:rsid w:val="002A4D1E"/>
    <w:rsid w:val="002A52A0"/>
    <w:rsid w:val="002A576F"/>
    <w:rsid w:val="002A59BD"/>
    <w:rsid w:val="002A5AF7"/>
    <w:rsid w:val="002A5AFA"/>
    <w:rsid w:val="002A5B26"/>
    <w:rsid w:val="002A614F"/>
    <w:rsid w:val="002A62E4"/>
    <w:rsid w:val="002A6307"/>
    <w:rsid w:val="002A6490"/>
    <w:rsid w:val="002A696A"/>
    <w:rsid w:val="002A6B00"/>
    <w:rsid w:val="002A6D7B"/>
    <w:rsid w:val="002A6E67"/>
    <w:rsid w:val="002A6F8D"/>
    <w:rsid w:val="002A7087"/>
    <w:rsid w:val="002A71B0"/>
    <w:rsid w:val="002A7CE7"/>
    <w:rsid w:val="002A7DEE"/>
    <w:rsid w:val="002A7F5A"/>
    <w:rsid w:val="002B00DB"/>
    <w:rsid w:val="002B0202"/>
    <w:rsid w:val="002B03A8"/>
    <w:rsid w:val="002B03B0"/>
    <w:rsid w:val="002B04C7"/>
    <w:rsid w:val="002B08B2"/>
    <w:rsid w:val="002B0917"/>
    <w:rsid w:val="002B0DBE"/>
    <w:rsid w:val="002B1B62"/>
    <w:rsid w:val="002B1C71"/>
    <w:rsid w:val="002B1E0F"/>
    <w:rsid w:val="002B2144"/>
    <w:rsid w:val="002B22C5"/>
    <w:rsid w:val="002B23C9"/>
    <w:rsid w:val="002B2AA4"/>
    <w:rsid w:val="002B2FEB"/>
    <w:rsid w:val="002B36F0"/>
    <w:rsid w:val="002B37AB"/>
    <w:rsid w:val="002B3F0F"/>
    <w:rsid w:val="002B3FCF"/>
    <w:rsid w:val="002B460C"/>
    <w:rsid w:val="002B49FE"/>
    <w:rsid w:val="002B4D8F"/>
    <w:rsid w:val="002B5948"/>
    <w:rsid w:val="002B5C99"/>
    <w:rsid w:val="002B5F1D"/>
    <w:rsid w:val="002B5F3B"/>
    <w:rsid w:val="002B60F5"/>
    <w:rsid w:val="002B635A"/>
    <w:rsid w:val="002B64DC"/>
    <w:rsid w:val="002B65A8"/>
    <w:rsid w:val="002B6868"/>
    <w:rsid w:val="002B6869"/>
    <w:rsid w:val="002B6E61"/>
    <w:rsid w:val="002B6E6F"/>
    <w:rsid w:val="002B732E"/>
    <w:rsid w:val="002B7493"/>
    <w:rsid w:val="002B7597"/>
    <w:rsid w:val="002B7782"/>
    <w:rsid w:val="002B787A"/>
    <w:rsid w:val="002B78D3"/>
    <w:rsid w:val="002B7D8F"/>
    <w:rsid w:val="002B7E8E"/>
    <w:rsid w:val="002C0277"/>
    <w:rsid w:val="002C0498"/>
    <w:rsid w:val="002C0535"/>
    <w:rsid w:val="002C099C"/>
    <w:rsid w:val="002C0B22"/>
    <w:rsid w:val="002C0F76"/>
    <w:rsid w:val="002C12F3"/>
    <w:rsid w:val="002C19A6"/>
    <w:rsid w:val="002C20C3"/>
    <w:rsid w:val="002C2235"/>
    <w:rsid w:val="002C2253"/>
    <w:rsid w:val="002C234D"/>
    <w:rsid w:val="002C2599"/>
    <w:rsid w:val="002C2D63"/>
    <w:rsid w:val="002C3076"/>
    <w:rsid w:val="002C3178"/>
    <w:rsid w:val="002C3211"/>
    <w:rsid w:val="002C331C"/>
    <w:rsid w:val="002C3332"/>
    <w:rsid w:val="002C33C0"/>
    <w:rsid w:val="002C387C"/>
    <w:rsid w:val="002C390B"/>
    <w:rsid w:val="002C394F"/>
    <w:rsid w:val="002C3B2C"/>
    <w:rsid w:val="002C43B8"/>
    <w:rsid w:val="002C458F"/>
    <w:rsid w:val="002C45F6"/>
    <w:rsid w:val="002C4753"/>
    <w:rsid w:val="002C48E8"/>
    <w:rsid w:val="002C4C2E"/>
    <w:rsid w:val="002C5075"/>
    <w:rsid w:val="002C51DA"/>
    <w:rsid w:val="002C540C"/>
    <w:rsid w:val="002C58A6"/>
    <w:rsid w:val="002C5B51"/>
    <w:rsid w:val="002C6272"/>
    <w:rsid w:val="002C627C"/>
    <w:rsid w:val="002C6ACC"/>
    <w:rsid w:val="002C6D06"/>
    <w:rsid w:val="002C7579"/>
    <w:rsid w:val="002C7973"/>
    <w:rsid w:val="002C7A3C"/>
    <w:rsid w:val="002C7DEF"/>
    <w:rsid w:val="002C7E29"/>
    <w:rsid w:val="002C7FBB"/>
    <w:rsid w:val="002D0243"/>
    <w:rsid w:val="002D04A2"/>
    <w:rsid w:val="002D0530"/>
    <w:rsid w:val="002D060E"/>
    <w:rsid w:val="002D0AC4"/>
    <w:rsid w:val="002D10DE"/>
    <w:rsid w:val="002D158C"/>
    <w:rsid w:val="002D1725"/>
    <w:rsid w:val="002D1957"/>
    <w:rsid w:val="002D1B3B"/>
    <w:rsid w:val="002D1D95"/>
    <w:rsid w:val="002D1E5D"/>
    <w:rsid w:val="002D1EBD"/>
    <w:rsid w:val="002D21FC"/>
    <w:rsid w:val="002D2278"/>
    <w:rsid w:val="002D243D"/>
    <w:rsid w:val="002D24C5"/>
    <w:rsid w:val="002D29F9"/>
    <w:rsid w:val="002D2AEF"/>
    <w:rsid w:val="002D2C7A"/>
    <w:rsid w:val="002D2F7A"/>
    <w:rsid w:val="002D2FCB"/>
    <w:rsid w:val="002D3468"/>
    <w:rsid w:val="002D34AD"/>
    <w:rsid w:val="002D35EE"/>
    <w:rsid w:val="002D38B3"/>
    <w:rsid w:val="002D39BF"/>
    <w:rsid w:val="002D3A64"/>
    <w:rsid w:val="002D3C45"/>
    <w:rsid w:val="002D41D5"/>
    <w:rsid w:val="002D41F8"/>
    <w:rsid w:val="002D4523"/>
    <w:rsid w:val="002D4D50"/>
    <w:rsid w:val="002D51A4"/>
    <w:rsid w:val="002D5316"/>
    <w:rsid w:val="002D5337"/>
    <w:rsid w:val="002D5621"/>
    <w:rsid w:val="002D5DA1"/>
    <w:rsid w:val="002D61CD"/>
    <w:rsid w:val="002D6533"/>
    <w:rsid w:val="002D66EB"/>
    <w:rsid w:val="002D69C3"/>
    <w:rsid w:val="002D6D9E"/>
    <w:rsid w:val="002D738C"/>
    <w:rsid w:val="002D75A1"/>
    <w:rsid w:val="002D7BA2"/>
    <w:rsid w:val="002D7BD3"/>
    <w:rsid w:val="002D7D29"/>
    <w:rsid w:val="002D7F17"/>
    <w:rsid w:val="002D7F4C"/>
    <w:rsid w:val="002E00FF"/>
    <w:rsid w:val="002E0100"/>
    <w:rsid w:val="002E0152"/>
    <w:rsid w:val="002E0563"/>
    <w:rsid w:val="002E0607"/>
    <w:rsid w:val="002E0A1A"/>
    <w:rsid w:val="002E0AE0"/>
    <w:rsid w:val="002E1386"/>
    <w:rsid w:val="002E1DAB"/>
    <w:rsid w:val="002E22A8"/>
    <w:rsid w:val="002E2597"/>
    <w:rsid w:val="002E2BE6"/>
    <w:rsid w:val="002E2CE8"/>
    <w:rsid w:val="002E317D"/>
    <w:rsid w:val="002E3388"/>
    <w:rsid w:val="002E3D74"/>
    <w:rsid w:val="002E4402"/>
    <w:rsid w:val="002E4557"/>
    <w:rsid w:val="002E46E2"/>
    <w:rsid w:val="002E4D47"/>
    <w:rsid w:val="002E4F74"/>
    <w:rsid w:val="002E4F7D"/>
    <w:rsid w:val="002E513E"/>
    <w:rsid w:val="002E53E1"/>
    <w:rsid w:val="002E5544"/>
    <w:rsid w:val="002E598B"/>
    <w:rsid w:val="002E59C2"/>
    <w:rsid w:val="002E5B67"/>
    <w:rsid w:val="002E5CF9"/>
    <w:rsid w:val="002E60E7"/>
    <w:rsid w:val="002E60E8"/>
    <w:rsid w:val="002E6345"/>
    <w:rsid w:val="002E647D"/>
    <w:rsid w:val="002E653B"/>
    <w:rsid w:val="002E69F0"/>
    <w:rsid w:val="002E6D8B"/>
    <w:rsid w:val="002E6EE4"/>
    <w:rsid w:val="002E7068"/>
    <w:rsid w:val="002E7364"/>
    <w:rsid w:val="002E73C5"/>
    <w:rsid w:val="002E741D"/>
    <w:rsid w:val="002E7D3B"/>
    <w:rsid w:val="002E7FE0"/>
    <w:rsid w:val="002F01B1"/>
    <w:rsid w:val="002F0662"/>
    <w:rsid w:val="002F074B"/>
    <w:rsid w:val="002F09B5"/>
    <w:rsid w:val="002F0F7B"/>
    <w:rsid w:val="002F1008"/>
    <w:rsid w:val="002F1121"/>
    <w:rsid w:val="002F14D1"/>
    <w:rsid w:val="002F1BE7"/>
    <w:rsid w:val="002F1DC7"/>
    <w:rsid w:val="002F1F27"/>
    <w:rsid w:val="002F1F2A"/>
    <w:rsid w:val="002F210B"/>
    <w:rsid w:val="002F237C"/>
    <w:rsid w:val="002F28CD"/>
    <w:rsid w:val="002F29DD"/>
    <w:rsid w:val="002F2BF6"/>
    <w:rsid w:val="002F2F28"/>
    <w:rsid w:val="002F30BB"/>
    <w:rsid w:val="002F3271"/>
    <w:rsid w:val="002F33D0"/>
    <w:rsid w:val="002F3788"/>
    <w:rsid w:val="002F37B4"/>
    <w:rsid w:val="002F3ACC"/>
    <w:rsid w:val="002F407E"/>
    <w:rsid w:val="002F40F9"/>
    <w:rsid w:val="002F424F"/>
    <w:rsid w:val="002F48EC"/>
    <w:rsid w:val="002F4934"/>
    <w:rsid w:val="002F4BD7"/>
    <w:rsid w:val="002F4C0E"/>
    <w:rsid w:val="002F4E87"/>
    <w:rsid w:val="002F4F21"/>
    <w:rsid w:val="002F53F3"/>
    <w:rsid w:val="002F56EB"/>
    <w:rsid w:val="002F572A"/>
    <w:rsid w:val="002F597D"/>
    <w:rsid w:val="002F5C67"/>
    <w:rsid w:val="002F5D8D"/>
    <w:rsid w:val="002F6032"/>
    <w:rsid w:val="002F629F"/>
    <w:rsid w:val="002F65B5"/>
    <w:rsid w:val="002F689A"/>
    <w:rsid w:val="002F6D03"/>
    <w:rsid w:val="002F6D0E"/>
    <w:rsid w:val="002F6FB0"/>
    <w:rsid w:val="002F70D5"/>
    <w:rsid w:val="002F730A"/>
    <w:rsid w:val="002F734B"/>
    <w:rsid w:val="002F7512"/>
    <w:rsid w:val="002F7554"/>
    <w:rsid w:val="002F78F6"/>
    <w:rsid w:val="00300BE1"/>
    <w:rsid w:val="00300D65"/>
    <w:rsid w:val="00300DEA"/>
    <w:rsid w:val="00300E54"/>
    <w:rsid w:val="0030100F"/>
    <w:rsid w:val="00301307"/>
    <w:rsid w:val="003017DB"/>
    <w:rsid w:val="00301940"/>
    <w:rsid w:val="00301AEF"/>
    <w:rsid w:val="0030213F"/>
    <w:rsid w:val="00302243"/>
    <w:rsid w:val="00302258"/>
    <w:rsid w:val="003026A4"/>
    <w:rsid w:val="003026B2"/>
    <w:rsid w:val="00302888"/>
    <w:rsid w:val="003029E5"/>
    <w:rsid w:val="003029FF"/>
    <w:rsid w:val="00302B50"/>
    <w:rsid w:val="00302D0F"/>
    <w:rsid w:val="00302D35"/>
    <w:rsid w:val="00303009"/>
    <w:rsid w:val="003031C5"/>
    <w:rsid w:val="00303732"/>
    <w:rsid w:val="00303991"/>
    <w:rsid w:val="00303A0B"/>
    <w:rsid w:val="00303B71"/>
    <w:rsid w:val="0030414D"/>
    <w:rsid w:val="00304192"/>
    <w:rsid w:val="0030462B"/>
    <w:rsid w:val="00304723"/>
    <w:rsid w:val="003047B3"/>
    <w:rsid w:val="0030494E"/>
    <w:rsid w:val="00304A54"/>
    <w:rsid w:val="00304F94"/>
    <w:rsid w:val="00304FCE"/>
    <w:rsid w:val="003052B5"/>
    <w:rsid w:val="00305352"/>
    <w:rsid w:val="0030552B"/>
    <w:rsid w:val="00305AF2"/>
    <w:rsid w:val="00305D31"/>
    <w:rsid w:val="00305FBC"/>
    <w:rsid w:val="0030609D"/>
    <w:rsid w:val="0030646F"/>
    <w:rsid w:val="00306705"/>
    <w:rsid w:val="00306C2F"/>
    <w:rsid w:val="0030702E"/>
    <w:rsid w:val="0030727B"/>
    <w:rsid w:val="003075EC"/>
    <w:rsid w:val="0031060C"/>
    <w:rsid w:val="00310E6C"/>
    <w:rsid w:val="00310F39"/>
    <w:rsid w:val="003110EC"/>
    <w:rsid w:val="0031172F"/>
    <w:rsid w:val="00311D74"/>
    <w:rsid w:val="00311EF5"/>
    <w:rsid w:val="0031237A"/>
    <w:rsid w:val="003127E2"/>
    <w:rsid w:val="00312A5D"/>
    <w:rsid w:val="00312AB6"/>
    <w:rsid w:val="00312B8B"/>
    <w:rsid w:val="00312F8E"/>
    <w:rsid w:val="00312FFF"/>
    <w:rsid w:val="0031309A"/>
    <w:rsid w:val="00313464"/>
    <w:rsid w:val="0031373A"/>
    <w:rsid w:val="0031387C"/>
    <w:rsid w:val="00313B4A"/>
    <w:rsid w:val="00313CA5"/>
    <w:rsid w:val="00313EEC"/>
    <w:rsid w:val="0031429F"/>
    <w:rsid w:val="00314364"/>
    <w:rsid w:val="00314365"/>
    <w:rsid w:val="003143F6"/>
    <w:rsid w:val="003145F5"/>
    <w:rsid w:val="0031480D"/>
    <w:rsid w:val="00314A10"/>
    <w:rsid w:val="00314B0B"/>
    <w:rsid w:val="00314CDC"/>
    <w:rsid w:val="00314DF0"/>
    <w:rsid w:val="003150C3"/>
    <w:rsid w:val="003150FE"/>
    <w:rsid w:val="0031518C"/>
    <w:rsid w:val="00315215"/>
    <w:rsid w:val="003152E5"/>
    <w:rsid w:val="003154D6"/>
    <w:rsid w:val="00315B22"/>
    <w:rsid w:val="00315E2D"/>
    <w:rsid w:val="00315F20"/>
    <w:rsid w:val="00315FDC"/>
    <w:rsid w:val="00316182"/>
    <w:rsid w:val="00316338"/>
    <w:rsid w:val="003167DF"/>
    <w:rsid w:val="0031685E"/>
    <w:rsid w:val="003174FD"/>
    <w:rsid w:val="0031752D"/>
    <w:rsid w:val="00317A84"/>
    <w:rsid w:val="00317BF0"/>
    <w:rsid w:val="00317CC1"/>
    <w:rsid w:val="00317FCF"/>
    <w:rsid w:val="003201A7"/>
    <w:rsid w:val="00320A23"/>
    <w:rsid w:val="00320D2F"/>
    <w:rsid w:val="00320F31"/>
    <w:rsid w:val="0032149A"/>
    <w:rsid w:val="0032167B"/>
    <w:rsid w:val="003216D2"/>
    <w:rsid w:val="003216DB"/>
    <w:rsid w:val="00321BD5"/>
    <w:rsid w:val="00321E6F"/>
    <w:rsid w:val="003222D1"/>
    <w:rsid w:val="00322594"/>
    <w:rsid w:val="00323290"/>
    <w:rsid w:val="003234E2"/>
    <w:rsid w:val="00323582"/>
    <w:rsid w:val="00323FAF"/>
    <w:rsid w:val="0032421C"/>
    <w:rsid w:val="003245B7"/>
    <w:rsid w:val="00324B90"/>
    <w:rsid w:val="00324CCA"/>
    <w:rsid w:val="0032558F"/>
    <w:rsid w:val="00325D68"/>
    <w:rsid w:val="00325EF6"/>
    <w:rsid w:val="003260EC"/>
    <w:rsid w:val="00326183"/>
    <w:rsid w:val="003262D0"/>
    <w:rsid w:val="003268F4"/>
    <w:rsid w:val="00327030"/>
    <w:rsid w:val="00327153"/>
    <w:rsid w:val="003273D6"/>
    <w:rsid w:val="003276B1"/>
    <w:rsid w:val="00327B7A"/>
    <w:rsid w:val="00327C0A"/>
    <w:rsid w:val="00330104"/>
    <w:rsid w:val="00330156"/>
    <w:rsid w:val="00330698"/>
    <w:rsid w:val="0033093F"/>
    <w:rsid w:val="00330A5C"/>
    <w:rsid w:val="00330FDF"/>
    <w:rsid w:val="0033143C"/>
    <w:rsid w:val="0033144A"/>
    <w:rsid w:val="003317F5"/>
    <w:rsid w:val="00331AA6"/>
    <w:rsid w:val="00331AC8"/>
    <w:rsid w:val="00331F6B"/>
    <w:rsid w:val="00332591"/>
    <w:rsid w:val="003327A7"/>
    <w:rsid w:val="00332BE7"/>
    <w:rsid w:val="00332FA8"/>
    <w:rsid w:val="0033311F"/>
    <w:rsid w:val="003331DC"/>
    <w:rsid w:val="003335D0"/>
    <w:rsid w:val="00333A7E"/>
    <w:rsid w:val="00333F79"/>
    <w:rsid w:val="00334029"/>
    <w:rsid w:val="003342F2"/>
    <w:rsid w:val="0033456B"/>
    <w:rsid w:val="0033490D"/>
    <w:rsid w:val="00334AC3"/>
    <w:rsid w:val="00334ADC"/>
    <w:rsid w:val="00334CA7"/>
    <w:rsid w:val="00334DDF"/>
    <w:rsid w:val="00334E3D"/>
    <w:rsid w:val="00334EE3"/>
    <w:rsid w:val="0033521E"/>
    <w:rsid w:val="0033555D"/>
    <w:rsid w:val="00335669"/>
    <w:rsid w:val="003357E8"/>
    <w:rsid w:val="00336126"/>
    <w:rsid w:val="0033612A"/>
    <w:rsid w:val="003364B8"/>
    <w:rsid w:val="00336A06"/>
    <w:rsid w:val="00336B4F"/>
    <w:rsid w:val="00336CC1"/>
    <w:rsid w:val="00336CF0"/>
    <w:rsid w:val="00337A6B"/>
    <w:rsid w:val="00337AF7"/>
    <w:rsid w:val="00337FE5"/>
    <w:rsid w:val="003403A2"/>
    <w:rsid w:val="00340986"/>
    <w:rsid w:val="00340A29"/>
    <w:rsid w:val="00340A66"/>
    <w:rsid w:val="00341680"/>
    <w:rsid w:val="00341A43"/>
    <w:rsid w:val="00341C03"/>
    <w:rsid w:val="00341E99"/>
    <w:rsid w:val="00341F89"/>
    <w:rsid w:val="00341FFA"/>
    <w:rsid w:val="00342313"/>
    <w:rsid w:val="0034258F"/>
    <w:rsid w:val="00343386"/>
    <w:rsid w:val="00343904"/>
    <w:rsid w:val="00343ED7"/>
    <w:rsid w:val="00344190"/>
    <w:rsid w:val="003441DF"/>
    <w:rsid w:val="0034450E"/>
    <w:rsid w:val="003448AB"/>
    <w:rsid w:val="00344942"/>
    <w:rsid w:val="00344A28"/>
    <w:rsid w:val="00344D58"/>
    <w:rsid w:val="0034572D"/>
    <w:rsid w:val="00345924"/>
    <w:rsid w:val="003459E7"/>
    <w:rsid w:val="003461D6"/>
    <w:rsid w:val="003464A1"/>
    <w:rsid w:val="003467A3"/>
    <w:rsid w:val="00346982"/>
    <w:rsid w:val="00346C2D"/>
    <w:rsid w:val="00346CCC"/>
    <w:rsid w:val="003472A8"/>
    <w:rsid w:val="00347369"/>
    <w:rsid w:val="003476C4"/>
    <w:rsid w:val="003479C7"/>
    <w:rsid w:val="00347BF2"/>
    <w:rsid w:val="00347C81"/>
    <w:rsid w:val="00347F74"/>
    <w:rsid w:val="003501B1"/>
    <w:rsid w:val="0035026E"/>
    <w:rsid w:val="00350280"/>
    <w:rsid w:val="00350562"/>
    <w:rsid w:val="003508B3"/>
    <w:rsid w:val="003508D3"/>
    <w:rsid w:val="00350C1A"/>
    <w:rsid w:val="00350C1E"/>
    <w:rsid w:val="00350CCB"/>
    <w:rsid w:val="00351143"/>
    <w:rsid w:val="003515C4"/>
    <w:rsid w:val="003515F0"/>
    <w:rsid w:val="00351795"/>
    <w:rsid w:val="00351F36"/>
    <w:rsid w:val="00352029"/>
    <w:rsid w:val="00352046"/>
    <w:rsid w:val="003533F4"/>
    <w:rsid w:val="003534FF"/>
    <w:rsid w:val="003537F1"/>
    <w:rsid w:val="00353C90"/>
    <w:rsid w:val="00353E27"/>
    <w:rsid w:val="00353EFA"/>
    <w:rsid w:val="00353F53"/>
    <w:rsid w:val="00354549"/>
    <w:rsid w:val="003545CE"/>
    <w:rsid w:val="00354733"/>
    <w:rsid w:val="003547EC"/>
    <w:rsid w:val="003549DF"/>
    <w:rsid w:val="00354A4F"/>
    <w:rsid w:val="00354FBD"/>
    <w:rsid w:val="00354FCB"/>
    <w:rsid w:val="0035567D"/>
    <w:rsid w:val="00355981"/>
    <w:rsid w:val="00355A19"/>
    <w:rsid w:val="00355E66"/>
    <w:rsid w:val="00356021"/>
    <w:rsid w:val="0035603D"/>
    <w:rsid w:val="003563A8"/>
    <w:rsid w:val="00356551"/>
    <w:rsid w:val="003567C8"/>
    <w:rsid w:val="003568E0"/>
    <w:rsid w:val="003569E2"/>
    <w:rsid w:val="00356B94"/>
    <w:rsid w:val="00356CBD"/>
    <w:rsid w:val="00356D67"/>
    <w:rsid w:val="00356D73"/>
    <w:rsid w:val="00357210"/>
    <w:rsid w:val="00357529"/>
    <w:rsid w:val="003575D9"/>
    <w:rsid w:val="00357603"/>
    <w:rsid w:val="00357A77"/>
    <w:rsid w:val="00357C28"/>
    <w:rsid w:val="00357D1F"/>
    <w:rsid w:val="00357D57"/>
    <w:rsid w:val="00357F8B"/>
    <w:rsid w:val="003601EC"/>
    <w:rsid w:val="00360427"/>
    <w:rsid w:val="00360581"/>
    <w:rsid w:val="0036062F"/>
    <w:rsid w:val="0036064E"/>
    <w:rsid w:val="003606D2"/>
    <w:rsid w:val="00360703"/>
    <w:rsid w:val="00360A74"/>
    <w:rsid w:val="00360CB4"/>
    <w:rsid w:val="0036154D"/>
    <w:rsid w:val="003615C9"/>
    <w:rsid w:val="00361622"/>
    <w:rsid w:val="003616DA"/>
    <w:rsid w:val="0036180B"/>
    <w:rsid w:val="003619E9"/>
    <w:rsid w:val="00361E67"/>
    <w:rsid w:val="00361F4F"/>
    <w:rsid w:val="003620DA"/>
    <w:rsid w:val="003621A4"/>
    <w:rsid w:val="003623A1"/>
    <w:rsid w:val="00362AB1"/>
    <w:rsid w:val="00362F4D"/>
    <w:rsid w:val="00363381"/>
    <w:rsid w:val="0036339C"/>
    <w:rsid w:val="003633C9"/>
    <w:rsid w:val="00363547"/>
    <w:rsid w:val="003636B9"/>
    <w:rsid w:val="003648E7"/>
    <w:rsid w:val="00364E26"/>
    <w:rsid w:val="003651E5"/>
    <w:rsid w:val="00365379"/>
    <w:rsid w:val="00365612"/>
    <w:rsid w:val="00365B69"/>
    <w:rsid w:val="00365BA5"/>
    <w:rsid w:val="003663F1"/>
    <w:rsid w:val="003664EA"/>
    <w:rsid w:val="003666E4"/>
    <w:rsid w:val="00366979"/>
    <w:rsid w:val="003669CB"/>
    <w:rsid w:val="00366CC7"/>
    <w:rsid w:val="00366D0F"/>
    <w:rsid w:val="00366D56"/>
    <w:rsid w:val="0036700D"/>
    <w:rsid w:val="003671B6"/>
    <w:rsid w:val="0036761A"/>
    <w:rsid w:val="003678D1"/>
    <w:rsid w:val="00367A1F"/>
    <w:rsid w:val="003700B9"/>
    <w:rsid w:val="0037063E"/>
    <w:rsid w:val="0037094D"/>
    <w:rsid w:val="0037096B"/>
    <w:rsid w:val="00370C48"/>
    <w:rsid w:val="003711D2"/>
    <w:rsid w:val="0037120D"/>
    <w:rsid w:val="003714BE"/>
    <w:rsid w:val="00371581"/>
    <w:rsid w:val="00371711"/>
    <w:rsid w:val="00371871"/>
    <w:rsid w:val="00371D96"/>
    <w:rsid w:val="00371E6D"/>
    <w:rsid w:val="00372068"/>
    <w:rsid w:val="00372305"/>
    <w:rsid w:val="00372793"/>
    <w:rsid w:val="0037297E"/>
    <w:rsid w:val="00372E11"/>
    <w:rsid w:val="003732AC"/>
    <w:rsid w:val="003732D9"/>
    <w:rsid w:val="00373467"/>
    <w:rsid w:val="00373505"/>
    <w:rsid w:val="003736AC"/>
    <w:rsid w:val="00373812"/>
    <w:rsid w:val="0037385A"/>
    <w:rsid w:val="00373A3D"/>
    <w:rsid w:val="00373B19"/>
    <w:rsid w:val="0037418A"/>
    <w:rsid w:val="00374393"/>
    <w:rsid w:val="003747D2"/>
    <w:rsid w:val="00374A29"/>
    <w:rsid w:val="00374FC9"/>
    <w:rsid w:val="0037517A"/>
    <w:rsid w:val="00375217"/>
    <w:rsid w:val="003755CD"/>
    <w:rsid w:val="00375689"/>
    <w:rsid w:val="00375851"/>
    <w:rsid w:val="003759D4"/>
    <w:rsid w:val="00376090"/>
    <w:rsid w:val="00376155"/>
    <w:rsid w:val="003768A7"/>
    <w:rsid w:val="003768FA"/>
    <w:rsid w:val="00376C67"/>
    <w:rsid w:val="00376CB7"/>
    <w:rsid w:val="00376CC1"/>
    <w:rsid w:val="00376D0C"/>
    <w:rsid w:val="0037710A"/>
    <w:rsid w:val="00377110"/>
    <w:rsid w:val="00377349"/>
    <w:rsid w:val="0037765B"/>
    <w:rsid w:val="00377911"/>
    <w:rsid w:val="00377F21"/>
    <w:rsid w:val="003800B9"/>
    <w:rsid w:val="0038029D"/>
    <w:rsid w:val="00380486"/>
    <w:rsid w:val="003810D3"/>
    <w:rsid w:val="00381637"/>
    <w:rsid w:val="003817B1"/>
    <w:rsid w:val="00381A16"/>
    <w:rsid w:val="00382610"/>
    <w:rsid w:val="0038281A"/>
    <w:rsid w:val="00382978"/>
    <w:rsid w:val="00382BB4"/>
    <w:rsid w:val="00382D4B"/>
    <w:rsid w:val="00383100"/>
    <w:rsid w:val="003834F7"/>
    <w:rsid w:val="00383547"/>
    <w:rsid w:val="003835DA"/>
    <w:rsid w:val="00383CD1"/>
    <w:rsid w:val="00383EB4"/>
    <w:rsid w:val="00384D5F"/>
    <w:rsid w:val="003850BE"/>
    <w:rsid w:val="00385473"/>
    <w:rsid w:val="003854D8"/>
    <w:rsid w:val="00385CEA"/>
    <w:rsid w:val="00385EEE"/>
    <w:rsid w:val="00386096"/>
    <w:rsid w:val="00386113"/>
    <w:rsid w:val="003862FE"/>
    <w:rsid w:val="00386470"/>
    <w:rsid w:val="003864F0"/>
    <w:rsid w:val="0038685F"/>
    <w:rsid w:val="003869FF"/>
    <w:rsid w:val="00386E8A"/>
    <w:rsid w:val="00387069"/>
    <w:rsid w:val="00387562"/>
    <w:rsid w:val="00387666"/>
    <w:rsid w:val="00387701"/>
    <w:rsid w:val="00387777"/>
    <w:rsid w:val="00387C4A"/>
    <w:rsid w:val="003904D6"/>
    <w:rsid w:val="003909D3"/>
    <w:rsid w:val="00390B4E"/>
    <w:rsid w:val="00390B82"/>
    <w:rsid w:val="00391088"/>
    <w:rsid w:val="003910AF"/>
    <w:rsid w:val="0039138B"/>
    <w:rsid w:val="003915B4"/>
    <w:rsid w:val="003916F6"/>
    <w:rsid w:val="0039177A"/>
    <w:rsid w:val="00391844"/>
    <w:rsid w:val="00391A42"/>
    <w:rsid w:val="00391B43"/>
    <w:rsid w:val="003922CB"/>
    <w:rsid w:val="0039257F"/>
    <w:rsid w:val="0039258B"/>
    <w:rsid w:val="00392651"/>
    <w:rsid w:val="003927CF"/>
    <w:rsid w:val="00392864"/>
    <w:rsid w:val="003928E4"/>
    <w:rsid w:val="00392C57"/>
    <w:rsid w:val="00392FC2"/>
    <w:rsid w:val="00393315"/>
    <w:rsid w:val="003933BE"/>
    <w:rsid w:val="00393412"/>
    <w:rsid w:val="00393B24"/>
    <w:rsid w:val="00393EC5"/>
    <w:rsid w:val="00393F52"/>
    <w:rsid w:val="00394150"/>
    <w:rsid w:val="003944E1"/>
    <w:rsid w:val="00394542"/>
    <w:rsid w:val="003947A7"/>
    <w:rsid w:val="003947F9"/>
    <w:rsid w:val="00394D5E"/>
    <w:rsid w:val="003953CF"/>
    <w:rsid w:val="0039576C"/>
    <w:rsid w:val="00395AA3"/>
    <w:rsid w:val="00396117"/>
    <w:rsid w:val="0039654B"/>
    <w:rsid w:val="003965C3"/>
    <w:rsid w:val="003966CD"/>
    <w:rsid w:val="00396CF2"/>
    <w:rsid w:val="00396D1D"/>
    <w:rsid w:val="00396D98"/>
    <w:rsid w:val="00396E8F"/>
    <w:rsid w:val="00396F93"/>
    <w:rsid w:val="00397213"/>
    <w:rsid w:val="003973C6"/>
    <w:rsid w:val="00397639"/>
    <w:rsid w:val="003977B0"/>
    <w:rsid w:val="0039789E"/>
    <w:rsid w:val="00397A45"/>
    <w:rsid w:val="00397E75"/>
    <w:rsid w:val="003A00CF"/>
    <w:rsid w:val="003A02A7"/>
    <w:rsid w:val="003A0461"/>
    <w:rsid w:val="003A06DA"/>
    <w:rsid w:val="003A0907"/>
    <w:rsid w:val="003A09EE"/>
    <w:rsid w:val="003A0ECF"/>
    <w:rsid w:val="003A1134"/>
    <w:rsid w:val="003A1449"/>
    <w:rsid w:val="003A1971"/>
    <w:rsid w:val="003A1A3E"/>
    <w:rsid w:val="003A1D48"/>
    <w:rsid w:val="003A2011"/>
    <w:rsid w:val="003A22D7"/>
    <w:rsid w:val="003A2A7F"/>
    <w:rsid w:val="003A2DE6"/>
    <w:rsid w:val="003A3110"/>
    <w:rsid w:val="003A3FFD"/>
    <w:rsid w:val="003A4592"/>
    <w:rsid w:val="003A459E"/>
    <w:rsid w:val="003A496E"/>
    <w:rsid w:val="003A4BE1"/>
    <w:rsid w:val="003A5143"/>
    <w:rsid w:val="003A5480"/>
    <w:rsid w:val="003A54ED"/>
    <w:rsid w:val="003A555A"/>
    <w:rsid w:val="003A6390"/>
    <w:rsid w:val="003A7461"/>
    <w:rsid w:val="003A77EA"/>
    <w:rsid w:val="003A7CE3"/>
    <w:rsid w:val="003B000A"/>
    <w:rsid w:val="003B0158"/>
    <w:rsid w:val="003B01F7"/>
    <w:rsid w:val="003B02D9"/>
    <w:rsid w:val="003B0420"/>
    <w:rsid w:val="003B0497"/>
    <w:rsid w:val="003B05F2"/>
    <w:rsid w:val="003B0B71"/>
    <w:rsid w:val="003B0D6C"/>
    <w:rsid w:val="003B1A6E"/>
    <w:rsid w:val="003B1A9A"/>
    <w:rsid w:val="003B1AD6"/>
    <w:rsid w:val="003B1E67"/>
    <w:rsid w:val="003B251B"/>
    <w:rsid w:val="003B2C6F"/>
    <w:rsid w:val="003B2DDE"/>
    <w:rsid w:val="003B2E0C"/>
    <w:rsid w:val="003B2EF3"/>
    <w:rsid w:val="003B34D6"/>
    <w:rsid w:val="003B3763"/>
    <w:rsid w:val="003B3E64"/>
    <w:rsid w:val="003B4AA7"/>
    <w:rsid w:val="003B4B4F"/>
    <w:rsid w:val="003B4BEF"/>
    <w:rsid w:val="003B529F"/>
    <w:rsid w:val="003B52EF"/>
    <w:rsid w:val="003B53A4"/>
    <w:rsid w:val="003B5400"/>
    <w:rsid w:val="003B5875"/>
    <w:rsid w:val="003B59CB"/>
    <w:rsid w:val="003B59FE"/>
    <w:rsid w:val="003B5B21"/>
    <w:rsid w:val="003B5CBC"/>
    <w:rsid w:val="003B5DA2"/>
    <w:rsid w:val="003B6124"/>
    <w:rsid w:val="003B6602"/>
    <w:rsid w:val="003B68B6"/>
    <w:rsid w:val="003B6EF5"/>
    <w:rsid w:val="003B71B0"/>
    <w:rsid w:val="003B74A8"/>
    <w:rsid w:val="003B7A29"/>
    <w:rsid w:val="003B7C56"/>
    <w:rsid w:val="003B7CC3"/>
    <w:rsid w:val="003B7F4A"/>
    <w:rsid w:val="003C0771"/>
    <w:rsid w:val="003C09A2"/>
    <w:rsid w:val="003C09A4"/>
    <w:rsid w:val="003C12D4"/>
    <w:rsid w:val="003C131E"/>
    <w:rsid w:val="003C1565"/>
    <w:rsid w:val="003C16DC"/>
    <w:rsid w:val="003C189D"/>
    <w:rsid w:val="003C1A82"/>
    <w:rsid w:val="003C1C73"/>
    <w:rsid w:val="003C1FEC"/>
    <w:rsid w:val="003C20F0"/>
    <w:rsid w:val="003C285A"/>
    <w:rsid w:val="003C2910"/>
    <w:rsid w:val="003C2A0E"/>
    <w:rsid w:val="003C2D82"/>
    <w:rsid w:val="003C373F"/>
    <w:rsid w:val="003C3BE7"/>
    <w:rsid w:val="003C3F4C"/>
    <w:rsid w:val="003C4C27"/>
    <w:rsid w:val="003C4C2A"/>
    <w:rsid w:val="003C5572"/>
    <w:rsid w:val="003C6472"/>
    <w:rsid w:val="003C777F"/>
    <w:rsid w:val="003C78A1"/>
    <w:rsid w:val="003C7916"/>
    <w:rsid w:val="003C7EE4"/>
    <w:rsid w:val="003D000B"/>
    <w:rsid w:val="003D02D4"/>
    <w:rsid w:val="003D07F3"/>
    <w:rsid w:val="003D0C1F"/>
    <w:rsid w:val="003D1030"/>
    <w:rsid w:val="003D167A"/>
    <w:rsid w:val="003D17FD"/>
    <w:rsid w:val="003D1902"/>
    <w:rsid w:val="003D19C1"/>
    <w:rsid w:val="003D1F10"/>
    <w:rsid w:val="003D219B"/>
    <w:rsid w:val="003D246B"/>
    <w:rsid w:val="003D2AD1"/>
    <w:rsid w:val="003D2C68"/>
    <w:rsid w:val="003D2CED"/>
    <w:rsid w:val="003D2D76"/>
    <w:rsid w:val="003D313F"/>
    <w:rsid w:val="003D326E"/>
    <w:rsid w:val="003D33D5"/>
    <w:rsid w:val="003D364F"/>
    <w:rsid w:val="003D3B75"/>
    <w:rsid w:val="003D3DB3"/>
    <w:rsid w:val="003D4516"/>
    <w:rsid w:val="003D4BBD"/>
    <w:rsid w:val="003D4D0E"/>
    <w:rsid w:val="003D4D3D"/>
    <w:rsid w:val="003D4D46"/>
    <w:rsid w:val="003D4F83"/>
    <w:rsid w:val="003D52D4"/>
    <w:rsid w:val="003D54D7"/>
    <w:rsid w:val="003D5590"/>
    <w:rsid w:val="003D5671"/>
    <w:rsid w:val="003D578C"/>
    <w:rsid w:val="003D5939"/>
    <w:rsid w:val="003D5A14"/>
    <w:rsid w:val="003D5B44"/>
    <w:rsid w:val="003D5BA7"/>
    <w:rsid w:val="003D5BB6"/>
    <w:rsid w:val="003D5DD9"/>
    <w:rsid w:val="003D62EE"/>
    <w:rsid w:val="003D6719"/>
    <w:rsid w:val="003D7102"/>
    <w:rsid w:val="003D7633"/>
    <w:rsid w:val="003D7834"/>
    <w:rsid w:val="003D78AE"/>
    <w:rsid w:val="003E014A"/>
    <w:rsid w:val="003E082D"/>
    <w:rsid w:val="003E0A3F"/>
    <w:rsid w:val="003E0B9A"/>
    <w:rsid w:val="003E128D"/>
    <w:rsid w:val="003E18BB"/>
    <w:rsid w:val="003E19D2"/>
    <w:rsid w:val="003E1C90"/>
    <w:rsid w:val="003E1DD8"/>
    <w:rsid w:val="003E1E57"/>
    <w:rsid w:val="003E1F99"/>
    <w:rsid w:val="003E219D"/>
    <w:rsid w:val="003E28B9"/>
    <w:rsid w:val="003E2CBD"/>
    <w:rsid w:val="003E2CCE"/>
    <w:rsid w:val="003E2F35"/>
    <w:rsid w:val="003E36A8"/>
    <w:rsid w:val="003E375E"/>
    <w:rsid w:val="003E3817"/>
    <w:rsid w:val="003E3C91"/>
    <w:rsid w:val="003E410D"/>
    <w:rsid w:val="003E4210"/>
    <w:rsid w:val="003E4533"/>
    <w:rsid w:val="003E46D7"/>
    <w:rsid w:val="003E4759"/>
    <w:rsid w:val="003E4D45"/>
    <w:rsid w:val="003E526F"/>
    <w:rsid w:val="003E5428"/>
    <w:rsid w:val="003E5D19"/>
    <w:rsid w:val="003E5D70"/>
    <w:rsid w:val="003E5E14"/>
    <w:rsid w:val="003E5E28"/>
    <w:rsid w:val="003E6206"/>
    <w:rsid w:val="003E6685"/>
    <w:rsid w:val="003E6AA6"/>
    <w:rsid w:val="003E6D44"/>
    <w:rsid w:val="003E70AC"/>
    <w:rsid w:val="003E715E"/>
    <w:rsid w:val="003E7237"/>
    <w:rsid w:val="003E72AB"/>
    <w:rsid w:val="003E7729"/>
    <w:rsid w:val="003E7ECE"/>
    <w:rsid w:val="003E7F5A"/>
    <w:rsid w:val="003F02F4"/>
    <w:rsid w:val="003F04C1"/>
    <w:rsid w:val="003F07CD"/>
    <w:rsid w:val="003F0890"/>
    <w:rsid w:val="003F08F0"/>
    <w:rsid w:val="003F0984"/>
    <w:rsid w:val="003F09BB"/>
    <w:rsid w:val="003F09DD"/>
    <w:rsid w:val="003F0C79"/>
    <w:rsid w:val="003F0DC6"/>
    <w:rsid w:val="003F0DFD"/>
    <w:rsid w:val="003F11EC"/>
    <w:rsid w:val="003F1B86"/>
    <w:rsid w:val="003F1F46"/>
    <w:rsid w:val="003F1FF8"/>
    <w:rsid w:val="003F2001"/>
    <w:rsid w:val="003F2147"/>
    <w:rsid w:val="003F21F1"/>
    <w:rsid w:val="003F2496"/>
    <w:rsid w:val="003F29D6"/>
    <w:rsid w:val="003F2DAB"/>
    <w:rsid w:val="003F2F85"/>
    <w:rsid w:val="003F303D"/>
    <w:rsid w:val="003F38F1"/>
    <w:rsid w:val="003F39B1"/>
    <w:rsid w:val="003F3C07"/>
    <w:rsid w:val="003F468D"/>
    <w:rsid w:val="003F4A18"/>
    <w:rsid w:val="003F536E"/>
    <w:rsid w:val="003F5487"/>
    <w:rsid w:val="003F5605"/>
    <w:rsid w:val="003F5E36"/>
    <w:rsid w:val="003F626D"/>
    <w:rsid w:val="003F627B"/>
    <w:rsid w:val="003F63F6"/>
    <w:rsid w:val="003F6446"/>
    <w:rsid w:val="003F664F"/>
    <w:rsid w:val="003F66C4"/>
    <w:rsid w:val="003F69DC"/>
    <w:rsid w:val="003F6D83"/>
    <w:rsid w:val="003F6F14"/>
    <w:rsid w:val="003F7509"/>
    <w:rsid w:val="003F760F"/>
    <w:rsid w:val="003F7816"/>
    <w:rsid w:val="003F7C70"/>
    <w:rsid w:val="003F7E95"/>
    <w:rsid w:val="004002C0"/>
    <w:rsid w:val="004003D1"/>
    <w:rsid w:val="00400550"/>
    <w:rsid w:val="00400568"/>
    <w:rsid w:val="00400645"/>
    <w:rsid w:val="004007BE"/>
    <w:rsid w:val="00400817"/>
    <w:rsid w:val="00400A2F"/>
    <w:rsid w:val="00400D7B"/>
    <w:rsid w:val="00400F29"/>
    <w:rsid w:val="00400F2A"/>
    <w:rsid w:val="00400FEB"/>
    <w:rsid w:val="00401959"/>
    <w:rsid w:val="00401B1B"/>
    <w:rsid w:val="00401D15"/>
    <w:rsid w:val="00401F52"/>
    <w:rsid w:val="00402125"/>
    <w:rsid w:val="00402360"/>
    <w:rsid w:val="00402770"/>
    <w:rsid w:val="00402CE5"/>
    <w:rsid w:val="00403818"/>
    <w:rsid w:val="00403859"/>
    <w:rsid w:val="00403C4F"/>
    <w:rsid w:val="00403D3F"/>
    <w:rsid w:val="00404D16"/>
    <w:rsid w:val="00404E26"/>
    <w:rsid w:val="00404F14"/>
    <w:rsid w:val="004058CE"/>
    <w:rsid w:val="00405B6B"/>
    <w:rsid w:val="00405C53"/>
    <w:rsid w:val="00405E55"/>
    <w:rsid w:val="00405E9E"/>
    <w:rsid w:val="00406301"/>
    <w:rsid w:val="0040638D"/>
    <w:rsid w:val="004063EB"/>
    <w:rsid w:val="00406F89"/>
    <w:rsid w:val="00407515"/>
    <w:rsid w:val="00407D10"/>
    <w:rsid w:val="0041002E"/>
    <w:rsid w:val="0041037C"/>
    <w:rsid w:val="00410511"/>
    <w:rsid w:val="0041054E"/>
    <w:rsid w:val="004106A1"/>
    <w:rsid w:val="00410749"/>
    <w:rsid w:val="00410E5D"/>
    <w:rsid w:val="004113CB"/>
    <w:rsid w:val="00411B5F"/>
    <w:rsid w:val="0041206F"/>
    <w:rsid w:val="0041217D"/>
    <w:rsid w:val="004121DC"/>
    <w:rsid w:val="0041231E"/>
    <w:rsid w:val="004127A3"/>
    <w:rsid w:val="00412CF9"/>
    <w:rsid w:val="0041304B"/>
    <w:rsid w:val="004131F5"/>
    <w:rsid w:val="004138B5"/>
    <w:rsid w:val="004139AD"/>
    <w:rsid w:val="00413C86"/>
    <w:rsid w:val="00413D73"/>
    <w:rsid w:val="004147FB"/>
    <w:rsid w:val="00414CCE"/>
    <w:rsid w:val="00415467"/>
    <w:rsid w:val="0041554E"/>
    <w:rsid w:val="004156D4"/>
    <w:rsid w:val="00415BA5"/>
    <w:rsid w:val="00415C5C"/>
    <w:rsid w:val="004161FD"/>
    <w:rsid w:val="004166C1"/>
    <w:rsid w:val="004167F1"/>
    <w:rsid w:val="004168AD"/>
    <w:rsid w:val="00416A0D"/>
    <w:rsid w:val="00416A83"/>
    <w:rsid w:val="00416C3F"/>
    <w:rsid w:val="00417186"/>
    <w:rsid w:val="004171F5"/>
    <w:rsid w:val="0041728F"/>
    <w:rsid w:val="0041734B"/>
    <w:rsid w:val="004177AA"/>
    <w:rsid w:val="00417874"/>
    <w:rsid w:val="00420174"/>
    <w:rsid w:val="0042046F"/>
    <w:rsid w:val="004206A6"/>
    <w:rsid w:val="00420AD0"/>
    <w:rsid w:val="00420C6D"/>
    <w:rsid w:val="00420D6C"/>
    <w:rsid w:val="00420E97"/>
    <w:rsid w:val="00420F83"/>
    <w:rsid w:val="00421046"/>
    <w:rsid w:val="0042124E"/>
    <w:rsid w:val="00421657"/>
    <w:rsid w:val="00421770"/>
    <w:rsid w:val="00421968"/>
    <w:rsid w:val="00421C8C"/>
    <w:rsid w:val="004222CF"/>
    <w:rsid w:val="00422461"/>
    <w:rsid w:val="0042286C"/>
    <w:rsid w:val="00422B3E"/>
    <w:rsid w:val="00422E82"/>
    <w:rsid w:val="0042305C"/>
    <w:rsid w:val="00423098"/>
    <w:rsid w:val="00423524"/>
    <w:rsid w:val="0042361D"/>
    <w:rsid w:val="00424699"/>
    <w:rsid w:val="00424A4A"/>
    <w:rsid w:val="00424BE4"/>
    <w:rsid w:val="00424C33"/>
    <w:rsid w:val="00425635"/>
    <w:rsid w:val="004259A4"/>
    <w:rsid w:val="00425B45"/>
    <w:rsid w:val="00425FF4"/>
    <w:rsid w:val="00426075"/>
    <w:rsid w:val="00426417"/>
    <w:rsid w:val="00426702"/>
    <w:rsid w:val="00426742"/>
    <w:rsid w:val="00426AE4"/>
    <w:rsid w:val="00426E3E"/>
    <w:rsid w:val="00427400"/>
    <w:rsid w:val="00427615"/>
    <w:rsid w:val="00427A34"/>
    <w:rsid w:val="00427A50"/>
    <w:rsid w:val="00430059"/>
    <w:rsid w:val="00430789"/>
    <w:rsid w:val="00430BCF"/>
    <w:rsid w:val="00430E82"/>
    <w:rsid w:val="004312C6"/>
    <w:rsid w:val="00431879"/>
    <w:rsid w:val="00431A16"/>
    <w:rsid w:val="00431B09"/>
    <w:rsid w:val="004321F1"/>
    <w:rsid w:val="00432B5F"/>
    <w:rsid w:val="00432F44"/>
    <w:rsid w:val="00433446"/>
    <w:rsid w:val="004337BD"/>
    <w:rsid w:val="00433903"/>
    <w:rsid w:val="00433A4E"/>
    <w:rsid w:val="00433FF6"/>
    <w:rsid w:val="00434111"/>
    <w:rsid w:val="00434267"/>
    <w:rsid w:val="004342B9"/>
    <w:rsid w:val="004342BB"/>
    <w:rsid w:val="004347DA"/>
    <w:rsid w:val="00434967"/>
    <w:rsid w:val="00434AFE"/>
    <w:rsid w:val="004351A9"/>
    <w:rsid w:val="00435272"/>
    <w:rsid w:val="00435353"/>
    <w:rsid w:val="004354D4"/>
    <w:rsid w:val="0043550B"/>
    <w:rsid w:val="00435EBA"/>
    <w:rsid w:val="0043694D"/>
    <w:rsid w:val="00436A89"/>
    <w:rsid w:val="00436ECD"/>
    <w:rsid w:val="00437037"/>
    <w:rsid w:val="00437159"/>
    <w:rsid w:val="0043721C"/>
    <w:rsid w:val="0043795F"/>
    <w:rsid w:val="00437E9A"/>
    <w:rsid w:val="004405D0"/>
    <w:rsid w:val="00440E8B"/>
    <w:rsid w:val="00441271"/>
    <w:rsid w:val="00441354"/>
    <w:rsid w:val="004413CE"/>
    <w:rsid w:val="004418AF"/>
    <w:rsid w:val="00441B8C"/>
    <w:rsid w:val="00441F82"/>
    <w:rsid w:val="0044222D"/>
    <w:rsid w:val="004423E2"/>
    <w:rsid w:val="00442B7C"/>
    <w:rsid w:val="00442B89"/>
    <w:rsid w:val="00442D7E"/>
    <w:rsid w:val="00443790"/>
    <w:rsid w:val="0044397E"/>
    <w:rsid w:val="00443B8C"/>
    <w:rsid w:val="00443ECA"/>
    <w:rsid w:val="00443F03"/>
    <w:rsid w:val="004440D9"/>
    <w:rsid w:val="00444478"/>
    <w:rsid w:val="004445C8"/>
    <w:rsid w:val="00444946"/>
    <w:rsid w:val="00444EFC"/>
    <w:rsid w:val="00445187"/>
    <w:rsid w:val="00445944"/>
    <w:rsid w:val="00445BEC"/>
    <w:rsid w:val="00445C6B"/>
    <w:rsid w:val="00445DD9"/>
    <w:rsid w:val="004460C6"/>
    <w:rsid w:val="004461C6"/>
    <w:rsid w:val="004462C7"/>
    <w:rsid w:val="004464E1"/>
    <w:rsid w:val="00446B9E"/>
    <w:rsid w:val="00446DBA"/>
    <w:rsid w:val="00446EB9"/>
    <w:rsid w:val="00446F45"/>
    <w:rsid w:val="00446F69"/>
    <w:rsid w:val="004473DA"/>
    <w:rsid w:val="00447767"/>
    <w:rsid w:val="00447FCC"/>
    <w:rsid w:val="00447FF7"/>
    <w:rsid w:val="0045031C"/>
    <w:rsid w:val="004508AD"/>
    <w:rsid w:val="0045098F"/>
    <w:rsid w:val="00450E4E"/>
    <w:rsid w:val="00451568"/>
    <w:rsid w:val="00451605"/>
    <w:rsid w:val="00451F03"/>
    <w:rsid w:val="00452313"/>
    <w:rsid w:val="00452684"/>
    <w:rsid w:val="0045298E"/>
    <w:rsid w:val="00452A2F"/>
    <w:rsid w:val="00452E00"/>
    <w:rsid w:val="00452FD3"/>
    <w:rsid w:val="0045311A"/>
    <w:rsid w:val="004531BB"/>
    <w:rsid w:val="00453377"/>
    <w:rsid w:val="004534AC"/>
    <w:rsid w:val="004534EE"/>
    <w:rsid w:val="00453BD2"/>
    <w:rsid w:val="00453D1E"/>
    <w:rsid w:val="00453E23"/>
    <w:rsid w:val="0045401F"/>
    <w:rsid w:val="004541E3"/>
    <w:rsid w:val="0045422F"/>
    <w:rsid w:val="00454548"/>
    <w:rsid w:val="004547C1"/>
    <w:rsid w:val="00454888"/>
    <w:rsid w:val="0045491C"/>
    <w:rsid w:val="0045491E"/>
    <w:rsid w:val="00454C08"/>
    <w:rsid w:val="00454D40"/>
    <w:rsid w:val="00454D9C"/>
    <w:rsid w:val="00454F43"/>
    <w:rsid w:val="004550EA"/>
    <w:rsid w:val="00455535"/>
    <w:rsid w:val="00455C1D"/>
    <w:rsid w:val="00455CAE"/>
    <w:rsid w:val="00455D5E"/>
    <w:rsid w:val="00455DD4"/>
    <w:rsid w:val="0045622D"/>
    <w:rsid w:val="00456311"/>
    <w:rsid w:val="0045651B"/>
    <w:rsid w:val="004565AB"/>
    <w:rsid w:val="0045679D"/>
    <w:rsid w:val="004567FC"/>
    <w:rsid w:val="0045681E"/>
    <w:rsid w:val="00456F9F"/>
    <w:rsid w:val="004570E8"/>
    <w:rsid w:val="004570F2"/>
    <w:rsid w:val="00457168"/>
    <w:rsid w:val="00457918"/>
    <w:rsid w:val="00457A2B"/>
    <w:rsid w:val="00457A32"/>
    <w:rsid w:val="00457AA8"/>
    <w:rsid w:val="00457D54"/>
    <w:rsid w:val="004601D8"/>
    <w:rsid w:val="004604DB"/>
    <w:rsid w:val="004605BD"/>
    <w:rsid w:val="0046077F"/>
    <w:rsid w:val="0046078B"/>
    <w:rsid w:val="0046086A"/>
    <w:rsid w:val="0046094D"/>
    <w:rsid w:val="00460951"/>
    <w:rsid w:val="00460F88"/>
    <w:rsid w:val="00461055"/>
    <w:rsid w:val="004613E8"/>
    <w:rsid w:val="00461708"/>
    <w:rsid w:val="0046175E"/>
    <w:rsid w:val="00461773"/>
    <w:rsid w:val="00461BD5"/>
    <w:rsid w:val="00461FA0"/>
    <w:rsid w:val="00462502"/>
    <w:rsid w:val="004628CC"/>
    <w:rsid w:val="00462BDF"/>
    <w:rsid w:val="00462F9C"/>
    <w:rsid w:val="0046326D"/>
    <w:rsid w:val="00463407"/>
    <w:rsid w:val="00463461"/>
    <w:rsid w:val="0046395B"/>
    <w:rsid w:val="00463D7B"/>
    <w:rsid w:val="00463F1C"/>
    <w:rsid w:val="004646E4"/>
    <w:rsid w:val="0046476C"/>
    <w:rsid w:val="004649DB"/>
    <w:rsid w:val="00464EF1"/>
    <w:rsid w:val="00464F28"/>
    <w:rsid w:val="004650B1"/>
    <w:rsid w:val="004650D5"/>
    <w:rsid w:val="0046541E"/>
    <w:rsid w:val="00465458"/>
    <w:rsid w:val="004654C7"/>
    <w:rsid w:val="0046567B"/>
    <w:rsid w:val="004656D4"/>
    <w:rsid w:val="004658CA"/>
    <w:rsid w:val="004659B0"/>
    <w:rsid w:val="00465E86"/>
    <w:rsid w:val="00466302"/>
    <w:rsid w:val="00466333"/>
    <w:rsid w:val="0046654D"/>
    <w:rsid w:val="00466809"/>
    <w:rsid w:val="00466847"/>
    <w:rsid w:val="00466918"/>
    <w:rsid w:val="004669EC"/>
    <w:rsid w:val="00467548"/>
    <w:rsid w:val="00467654"/>
    <w:rsid w:val="004678B5"/>
    <w:rsid w:val="00467B8C"/>
    <w:rsid w:val="00470340"/>
    <w:rsid w:val="0047041D"/>
    <w:rsid w:val="0047049D"/>
    <w:rsid w:val="00470693"/>
    <w:rsid w:val="004706E2"/>
    <w:rsid w:val="00470861"/>
    <w:rsid w:val="00470A1F"/>
    <w:rsid w:val="00470B59"/>
    <w:rsid w:val="00470CF2"/>
    <w:rsid w:val="00470F2E"/>
    <w:rsid w:val="0047125C"/>
    <w:rsid w:val="0047140A"/>
    <w:rsid w:val="004723BF"/>
    <w:rsid w:val="0047270E"/>
    <w:rsid w:val="004727FF"/>
    <w:rsid w:val="0047283F"/>
    <w:rsid w:val="0047293A"/>
    <w:rsid w:val="00472A51"/>
    <w:rsid w:val="00472AFC"/>
    <w:rsid w:val="00472C3D"/>
    <w:rsid w:val="00472C83"/>
    <w:rsid w:val="004733EE"/>
    <w:rsid w:val="00473B9A"/>
    <w:rsid w:val="00473BD0"/>
    <w:rsid w:val="00473E68"/>
    <w:rsid w:val="00474279"/>
    <w:rsid w:val="00474328"/>
    <w:rsid w:val="00474A92"/>
    <w:rsid w:val="004752A5"/>
    <w:rsid w:val="004758B0"/>
    <w:rsid w:val="00475B43"/>
    <w:rsid w:val="00475D2D"/>
    <w:rsid w:val="00475F01"/>
    <w:rsid w:val="00476A11"/>
    <w:rsid w:val="00476DFF"/>
    <w:rsid w:val="00477183"/>
    <w:rsid w:val="004777FC"/>
    <w:rsid w:val="00477A66"/>
    <w:rsid w:val="004800B4"/>
    <w:rsid w:val="004801DD"/>
    <w:rsid w:val="00480385"/>
    <w:rsid w:val="0048038E"/>
    <w:rsid w:val="0048047E"/>
    <w:rsid w:val="004804EB"/>
    <w:rsid w:val="0048071B"/>
    <w:rsid w:val="00480DB1"/>
    <w:rsid w:val="004811D0"/>
    <w:rsid w:val="004816AC"/>
    <w:rsid w:val="0048178E"/>
    <w:rsid w:val="00481991"/>
    <w:rsid w:val="00481D6D"/>
    <w:rsid w:val="004823CB"/>
    <w:rsid w:val="004823E1"/>
    <w:rsid w:val="004824F9"/>
    <w:rsid w:val="004826D5"/>
    <w:rsid w:val="00482B60"/>
    <w:rsid w:val="00482D13"/>
    <w:rsid w:val="00482D99"/>
    <w:rsid w:val="00482E7E"/>
    <w:rsid w:val="0048332C"/>
    <w:rsid w:val="004833B0"/>
    <w:rsid w:val="0048379A"/>
    <w:rsid w:val="00483A07"/>
    <w:rsid w:val="00483B17"/>
    <w:rsid w:val="0048434A"/>
    <w:rsid w:val="0048453F"/>
    <w:rsid w:val="004845FD"/>
    <w:rsid w:val="00484815"/>
    <w:rsid w:val="00484FE8"/>
    <w:rsid w:val="004852F2"/>
    <w:rsid w:val="00485551"/>
    <w:rsid w:val="00485F16"/>
    <w:rsid w:val="00485FEA"/>
    <w:rsid w:val="00486581"/>
    <w:rsid w:val="004865D1"/>
    <w:rsid w:val="0048678C"/>
    <w:rsid w:val="0048682E"/>
    <w:rsid w:val="00486D5E"/>
    <w:rsid w:val="00486EDF"/>
    <w:rsid w:val="00487959"/>
    <w:rsid w:val="00487D12"/>
    <w:rsid w:val="00487F10"/>
    <w:rsid w:val="00487F3C"/>
    <w:rsid w:val="00490610"/>
    <w:rsid w:val="00490761"/>
    <w:rsid w:val="004909A8"/>
    <w:rsid w:val="00490A70"/>
    <w:rsid w:val="004915AF"/>
    <w:rsid w:val="0049164D"/>
    <w:rsid w:val="0049177F"/>
    <w:rsid w:val="00491E05"/>
    <w:rsid w:val="00491FC5"/>
    <w:rsid w:val="00492402"/>
    <w:rsid w:val="00492553"/>
    <w:rsid w:val="00492929"/>
    <w:rsid w:val="00492A82"/>
    <w:rsid w:val="004931F7"/>
    <w:rsid w:val="00493549"/>
    <w:rsid w:val="00493A10"/>
    <w:rsid w:val="00493A7B"/>
    <w:rsid w:val="00493FEC"/>
    <w:rsid w:val="0049450E"/>
    <w:rsid w:val="00494900"/>
    <w:rsid w:val="00494E47"/>
    <w:rsid w:val="00494EB3"/>
    <w:rsid w:val="00494F09"/>
    <w:rsid w:val="004950E7"/>
    <w:rsid w:val="00495187"/>
    <w:rsid w:val="0049518E"/>
    <w:rsid w:val="00495212"/>
    <w:rsid w:val="00495353"/>
    <w:rsid w:val="00495531"/>
    <w:rsid w:val="00495613"/>
    <w:rsid w:val="00495FD4"/>
    <w:rsid w:val="00496028"/>
    <w:rsid w:val="00496242"/>
    <w:rsid w:val="004963CC"/>
    <w:rsid w:val="00496424"/>
    <w:rsid w:val="00496976"/>
    <w:rsid w:val="004969CC"/>
    <w:rsid w:val="00496BF8"/>
    <w:rsid w:val="00497395"/>
    <w:rsid w:val="00497C3A"/>
    <w:rsid w:val="00497EE0"/>
    <w:rsid w:val="004A01F1"/>
    <w:rsid w:val="004A051F"/>
    <w:rsid w:val="004A090F"/>
    <w:rsid w:val="004A0911"/>
    <w:rsid w:val="004A0A2C"/>
    <w:rsid w:val="004A0B21"/>
    <w:rsid w:val="004A0BF9"/>
    <w:rsid w:val="004A0C8A"/>
    <w:rsid w:val="004A0CE7"/>
    <w:rsid w:val="004A0F1B"/>
    <w:rsid w:val="004A12A5"/>
    <w:rsid w:val="004A136F"/>
    <w:rsid w:val="004A2A89"/>
    <w:rsid w:val="004A2FCA"/>
    <w:rsid w:val="004A348E"/>
    <w:rsid w:val="004A3628"/>
    <w:rsid w:val="004A3740"/>
    <w:rsid w:val="004A382B"/>
    <w:rsid w:val="004A38E3"/>
    <w:rsid w:val="004A39A0"/>
    <w:rsid w:val="004A3A05"/>
    <w:rsid w:val="004A3A40"/>
    <w:rsid w:val="004A3BD6"/>
    <w:rsid w:val="004A3C54"/>
    <w:rsid w:val="004A4094"/>
    <w:rsid w:val="004A43F4"/>
    <w:rsid w:val="004A4903"/>
    <w:rsid w:val="004A4E3B"/>
    <w:rsid w:val="004A4F30"/>
    <w:rsid w:val="004A5359"/>
    <w:rsid w:val="004A57E0"/>
    <w:rsid w:val="004A5B69"/>
    <w:rsid w:val="004A5FC6"/>
    <w:rsid w:val="004A63F2"/>
    <w:rsid w:val="004A66B2"/>
    <w:rsid w:val="004A6A94"/>
    <w:rsid w:val="004A6B02"/>
    <w:rsid w:val="004A6B9A"/>
    <w:rsid w:val="004A6BE1"/>
    <w:rsid w:val="004A6C9C"/>
    <w:rsid w:val="004A6CF2"/>
    <w:rsid w:val="004A6F18"/>
    <w:rsid w:val="004A7098"/>
    <w:rsid w:val="004A7234"/>
    <w:rsid w:val="004A7869"/>
    <w:rsid w:val="004A7C7B"/>
    <w:rsid w:val="004B0188"/>
    <w:rsid w:val="004B019F"/>
    <w:rsid w:val="004B06C1"/>
    <w:rsid w:val="004B06E5"/>
    <w:rsid w:val="004B0987"/>
    <w:rsid w:val="004B0A2A"/>
    <w:rsid w:val="004B0B2F"/>
    <w:rsid w:val="004B104D"/>
    <w:rsid w:val="004B121C"/>
    <w:rsid w:val="004B135F"/>
    <w:rsid w:val="004B1734"/>
    <w:rsid w:val="004B181A"/>
    <w:rsid w:val="004B1CEA"/>
    <w:rsid w:val="004B1DC8"/>
    <w:rsid w:val="004B20B8"/>
    <w:rsid w:val="004B316B"/>
    <w:rsid w:val="004B3800"/>
    <w:rsid w:val="004B3823"/>
    <w:rsid w:val="004B390F"/>
    <w:rsid w:val="004B3A13"/>
    <w:rsid w:val="004B3E97"/>
    <w:rsid w:val="004B3F8C"/>
    <w:rsid w:val="004B41CE"/>
    <w:rsid w:val="004B450B"/>
    <w:rsid w:val="004B451E"/>
    <w:rsid w:val="004B4833"/>
    <w:rsid w:val="004B4A19"/>
    <w:rsid w:val="004B4BA1"/>
    <w:rsid w:val="004B4C12"/>
    <w:rsid w:val="004B5454"/>
    <w:rsid w:val="004B55FB"/>
    <w:rsid w:val="004B5823"/>
    <w:rsid w:val="004B5828"/>
    <w:rsid w:val="004B58B1"/>
    <w:rsid w:val="004B5D5B"/>
    <w:rsid w:val="004B60A6"/>
    <w:rsid w:val="004B6925"/>
    <w:rsid w:val="004B6C65"/>
    <w:rsid w:val="004B6D3B"/>
    <w:rsid w:val="004B6DA9"/>
    <w:rsid w:val="004B6F4F"/>
    <w:rsid w:val="004B6FFB"/>
    <w:rsid w:val="004B71EB"/>
    <w:rsid w:val="004B72E4"/>
    <w:rsid w:val="004B79CA"/>
    <w:rsid w:val="004B7A12"/>
    <w:rsid w:val="004B7B4E"/>
    <w:rsid w:val="004C00AC"/>
    <w:rsid w:val="004C01D5"/>
    <w:rsid w:val="004C0616"/>
    <w:rsid w:val="004C0728"/>
    <w:rsid w:val="004C076A"/>
    <w:rsid w:val="004C0961"/>
    <w:rsid w:val="004C0B45"/>
    <w:rsid w:val="004C0EE7"/>
    <w:rsid w:val="004C1056"/>
    <w:rsid w:val="004C1379"/>
    <w:rsid w:val="004C1530"/>
    <w:rsid w:val="004C159E"/>
    <w:rsid w:val="004C166F"/>
    <w:rsid w:val="004C17C1"/>
    <w:rsid w:val="004C2176"/>
    <w:rsid w:val="004C2406"/>
    <w:rsid w:val="004C256B"/>
    <w:rsid w:val="004C258B"/>
    <w:rsid w:val="004C26B4"/>
    <w:rsid w:val="004C27D5"/>
    <w:rsid w:val="004C2BB3"/>
    <w:rsid w:val="004C2FC2"/>
    <w:rsid w:val="004C307C"/>
    <w:rsid w:val="004C3277"/>
    <w:rsid w:val="004C332C"/>
    <w:rsid w:val="004C3354"/>
    <w:rsid w:val="004C3503"/>
    <w:rsid w:val="004C3D00"/>
    <w:rsid w:val="004C41BE"/>
    <w:rsid w:val="004C41FB"/>
    <w:rsid w:val="004C4512"/>
    <w:rsid w:val="004C463F"/>
    <w:rsid w:val="004C47DE"/>
    <w:rsid w:val="004C560C"/>
    <w:rsid w:val="004C5D2A"/>
    <w:rsid w:val="004C6079"/>
    <w:rsid w:val="004C614D"/>
    <w:rsid w:val="004C6883"/>
    <w:rsid w:val="004C6C4F"/>
    <w:rsid w:val="004C6E3B"/>
    <w:rsid w:val="004C6FEE"/>
    <w:rsid w:val="004C7662"/>
    <w:rsid w:val="004C76B7"/>
    <w:rsid w:val="004C798C"/>
    <w:rsid w:val="004C7B43"/>
    <w:rsid w:val="004C7E43"/>
    <w:rsid w:val="004C7E4C"/>
    <w:rsid w:val="004D0035"/>
    <w:rsid w:val="004D0476"/>
    <w:rsid w:val="004D0730"/>
    <w:rsid w:val="004D073A"/>
    <w:rsid w:val="004D134A"/>
    <w:rsid w:val="004D1A19"/>
    <w:rsid w:val="004D1D6B"/>
    <w:rsid w:val="004D1F06"/>
    <w:rsid w:val="004D22A1"/>
    <w:rsid w:val="004D25AF"/>
    <w:rsid w:val="004D2731"/>
    <w:rsid w:val="004D284E"/>
    <w:rsid w:val="004D2BFF"/>
    <w:rsid w:val="004D2D2B"/>
    <w:rsid w:val="004D2E44"/>
    <w:rsid w:val="004D2FDB"/>
    <w:rsid w:val="004D3391"/>
    <w:rsid w:val="004D3607"/>
    <w:rsid w:val="004D3722"/>
    <w:rsid w:val="004D3A47"/>
    <w:rsid w:val="004D3EB0"/>
    <w:rsid w:val="004D40A6"/>
    <w:rsid w:val="004D42F7"/>
    <w:rsid w:val="004D457E"/>
    <w:rsid w:val="004D4777"/>
    <w:rsid w:val="004D4795"/>
    <w:rsid w:val="004D479F"/>
    <w:rsid w:val="004D4829"/>
    <w:rsid w:val="004D4E29"/>
    <w:rsid w:val="004D5561"/>
    <w:rsid w:val="004D55A9"/>
    <w:rsid w:val="004D567A"/>
    <w:rsid w:val="004D5830"/>
    <w:rsid w:val="004D58C5"/>
    <w:rsid w:val="004D599F"/>
    <w:rsid w:val="004D5A7F"/>
    <w:rsid w:val="004D5B1B"/>
    <w:rsid w:val="004D5BB7"/>
    <w:rsid w:val="004D607E"/>
    <w:rsid w:val="004D6301"/>
    <w:rsid w:val="004D6351"/>
    <w:rsid w:val="004D696F"/>
    <w:rsid w:val="004D6B60"/>
    <w:rsid w:val="004D6BF7"/>
    <w:rsid w:val="004D6CC4"/>
    <w:rsid w:val="004D6F2D"/>
    <w:rsid w:val="004D7126"/>
    <w:rsid w:val="004D7664"/>
    <w:rsid w:val="004D7EAE"/>
    <w:rsid w:val="004D7F5F"/>
    <w:rsid w:val="004E0422"/>
    <w:rsid w:val="004E0526"/>
    <w:rsid w:val="004E0E9C"/>
    <w:rsid w:val="004E13C0"/>
    <w:rsid w:val="004E1422"/>
    <w:rsid w:val="004E1720"/>
    <w:rsid w:val="004E17C1"/>
    <w:rsid w:val="004E1876"/>
    <w:rsid w:val="004E1B66"/>
    <w:rsid w:val="004E1F1C"/>
    <w:rsid w:val="004E209A"/>
    <w:rsid w:val="004E2141"/>
    <w:rsid w:val="004E230F"/>
    <w:rsid w:val="004E266E"/>
    <w:rsid w:val="004E2BA2"/>
    <w:rsid w:val="004E2BD4"/>
    <w:rsid w:val="004E2DCB"/>
    <w:rsid w:val="004E3042"/>
    <w:rsid w:val="004E3237"/>
    <w:rsid w:val="004E3408"/>
    <w:rsid w:val="004E36DC"/>
    <w:rsid w:val="004E37C5"/>
    <w:rsid w:val="004E3EE9"/>
    <w:rsid w:val="004E4119"/>
    <w:rsid w:val="004E472C"/>
    <w:rsid w:val="004E4969"/>
    <w:rsid w:val="004E497E"/>
    <w:rsid w:val="004E4AE9"/>
    <w:rsid w:val="004E4CDB"/>
    <w:rsid w:val="004E4D1A"/>
    <w:rsid w:val="004E4DE5"/>
    <w:rsid w:val="004E4E7E"/>
    <w:rsid w:val="004E5057"/>
    <w:rsid w:val="004E50EE"/>
    <w:rsid w:val="004E5E98"/>
    <w:rsid w:val="004E6496"/>
    <w:rsid w:val="004E64DD"/>
    <w:rsid w:val="004E6750"/>
    <w:rsid w:val="004E6DE7"/>
    <w:rsid w:val="004E708B"/>
    <w:rsid w:val="004E76B2"/>
    <w:rsid w:val="004E7AEA"/>
    <w:rsid w:val="004F00ED"/>
    <w:rsid w:val="004F00FE"/>
    <w:rsid w:val="004F0338"/>
    <w:rsid w:val="004F03DE"/>
    <w:rsid w:val="004F07E7"/>
    <w:rsid w:val="004F0839"/>
    <w:rsid w:val="004F0B15"/>
    <w:rsid w:val="004F0B6C"/>
    <w:rsid w:val="004F0BA2"/>
    <w:rsid w:val="004F0DD7"/>
    <w:rsid w:val="004F0E3C"/>
    <w:rsid w:val="004F1446"/>
    <w:rsid w:val="004F15ED"/>
    <w:rsid w:val="004F1994"/>
    <w:rsid w:val="004F2194"/>
    <w:rsid w:val="004F2255"/>
    <w:rsid w:val="004F237C"/>
    <w:rsid w:val="004F2517"/>
    <w:rsid w:val="004F2C27"/>
    <w:rsid w:val="004F2DDB"/>
    <w:rsid w:val="004F3211"/>
    <w:rsid w:val="004F36D0"/>
    <w:rsid w:val="004F3B67"/>
    <w:rsid w:val="004F3B88"/>
    <w:rsid w:val="004F3C51"/>
    <w:rsid w:val="004F3C8C"/>
    <w:rsid w:val="004F3D61"/>
    <w:rsid w:val="004F3FC7"/>
    <w:rsid w:val="004F3FFF"/>
    <w:rsid w:val="004F42B5"/>
    <w:rsid w:val="004F441B"/>
    <w:rsid w:val="004F483B"/>
    <w:rsid w:val="004F496D"/>
    <w:rsid w:val="004F52D9"/>
    <w:rsid w:val="004F539B"/>
    <w:rsid w:val="004F5413"/>
    <w:rsid w:val="004F54FA"/>
    <w:rsid w:val="004F5A8E"/>
    <w:rsid w:val="004F5B43"/>
    <w:rsid w:val="004F5C6F"/>
    <w:rsid w:val="004F63B3"/>
    <w:rsid w:val="004F67BE"/>
    <w:rsid w:val="004F6966"/>
    <w:rsid w:val="004F69FD"/>
    <w:rsid w:val="004F6DE6"/>
    <w:rsid w:val="004F6DF0"/>
    <w:rsid w:val="004F70E6"/>
    <w:rsid w:val="004F71D3"/>
    <w:rsid w:val="004F7209"/>
    <w:rsid w:val="004F7445"/>
    <w:rsid w:val="004F74F7"/>
    <w:rsid w:val="004F75C9"/>
    <w:rsid w:val="004F7AF5"/>
    <w:rsid w:val="00500169"/>
    <w:rsid w:val="0050027B"/>
    <w:rsid w:val="00500534"/>
    <w:rsid w:val="00500AD7"/>
    <w:rsid w:val="00500D05"/>
    <w:rsid w:val="00500F32"/>
    <w:rsid w:val="005015D3"/>
    <w:rsid w:val="00502037"/>
    <w:rsid w:val="005021B2"/>
    <w:rsid w:val="00502393"/>
    <w:rsid w:val="00502583"/>
    <w:rsid w:val="005027F2"/>
    <w:rsid w:val="00502BA6"/>
    <w:rsid w:val="00502EE6"/>
    <w:rsid w:val="005030D1"/>
    <w:rsid w:val="0050334F"/>
    <w:rsid w:val="00503474"/>
    <w:rsid w:val="005035E2"/>
    <w:rsid w:val="00503926"/>
    <w:rsid w:val="00503EDA"/>
    <w:rsid w:val="005040E2"/>
    <w:rsid w:val="005041A1"/>
    <w:rsid w:val="005043B7"/>
    <w:rsid w:val="0050501D"/>
    <w:rsid w:val="005056FE"/>
    <w:rsid w:val="00505961"/>
    <w:rsid w:val="00505A11"/>
    <w:rsid w:val="00505D27"/>
    <w:rsid w:val="00505F23"/>
    <w:rsid w:val="0050600D"/>
    <w:rsid w:val="0050612B"/>
    <w:rsid w:val="00506219"/>
    <w:rsid w:val="005064FD"/>
    <w:rsid w:val="00506771"/>
    <w:rsid w:val="005069D0"/>
    <w:rsid w:val="00506AE5"/>
    <w:rsid w:val="0050746C"/>
    <w:rsid w:val="00507568"/>
    <w:rsid w:val="0050797A"/>
    <w:rsid w:val="005079AF"/>
    <w:rsid w:val="005079D9"/>
    <w:rsid w:val="00507B58"/>
    <w:rsid w:val="00507D5F"/>
    <w:rsid w:val="00507E36"/>
    <w:rsid w:val="00507EA6"/>
    <w:rsid w:val="00510271"/>
    <w:rsid w:val="005103FD"/>
    <w:rsid w:val="00510668"/>
    <w:rsid w:val="00510D7E"/>
    <w:rsid w:val="00510E79"/>
    <w:rsid w:val="0051113D"/>
    <w:rsid w:val="00511369"/>
    <w:rsid w:val="0051164E"/>
    <w:rsid w:val="00511726"/>
    <w:rsid w:val="00511937"/>
    <w:rsid w:val="00511A52"/>
    <w:rsid w:val="00511ABF"/>
    <w:rsid w:val="00511B3D"/>
    <w:rsid w:val="00511C5D"/>
    <w:rsid w:val="00511E4A"/>
    <w:rsid w:val="00511FF2"/>
    <w:rsid w:val="00512022"/>
    <w:rsid w:val="0051219D"/>
    <w:rsid w:val="0051233F"/>
    <w:rsid w:val="005127E5"/>
    <w:rsid w:val="005128F7"/>
    <w:rsid w:val="00512A09"/>
    <w:rsid w:val="00512C2C"/>
    <w:rsid w:val="0051336D"/>
    <w:rsid w:val="005137B3"/>
    <w:rsid w:val="005137F0"/>
    <w:rsid w:val="00513897"/>
    <w:rsid w:val="00513DD4"/>
    <w:rsid w:val="00513F17"/>
    <w:rsid w:val="00514011"/>
    <w:rsid w:val="0051414E"/>
    <w:rsid w:val="00514223"/>
    <w:rsid w:val="005145B4"/>
    <w:rsid w:val="00514B9A"/>
    <w:rsid w:val="00514BBD"/>
    <w:rsid w:val="00514C88"/>
    <w:rsid w:val="00514CAE"/>
    <w:rsid w:val="00514DE0"/>
    <w:rsid w:val="005152D3"/>
    <w:rsid w:val="00515415"/>
    <w:rsid w:val="0051544C"/>
    <w:rsid w:val="00515495"/>
    <w:rsid w:val="005155E9"/>
    <w:rsid w:val="00515797"/>
    <w:rsid w:val="0051606B"/>
    <w:rsid w:val="0051632A"/>
    <w:rsid w:val="0051663E"/>
    <w:rsid w:val="00516B78"/>
    <w:rsid w:val="00517117"/>
    <w:rsid w:val="005175BE"/>
    <w:rsid w:val="00517602"/>
    <w:rsid w:val="005177D6"/>
    <w:rsid w:val="00517972"/>
    <w:rsid w:val="00517CC4"/>
    <w:rsid w:val="00517D17"/>
    <w:rsid w:val="00517DD5"/>
    <w:rsid w:val="00517FA1"/>
    <w:rsid w:val="005206AB"/>
    <w:rsid w:val="0052078B"/>
    <w:rsid w:val="0052081A"/>
    <w:rsid w:val="00520C69"/>
    <w:rsid w:val="00520D8B"/>
    <w:rsid w:val="00521573"/>
    <w:rsid w:val="005216BC"/>
    <w:rsid w:val="00521956"/>
    <w:rsid w:val="00521A6C"/>
    <w:rsid w:val="00521EDD"/>
    <w:rsid w:val="005222C8"/>
    <w:rsid w:val="00522714"/>
    <w:rsid w:val="00522FE6"/>
    <w:rsid w:val="005233C7"/>
    <w:rsid w:val="00523431"/>
    <w:rsid w:val="0052349B"/>
    <w:rsid w:val="005236AF"/>
    <w:rsid w:val="005237F0"/>
    <w:rsid w:val="00523AB6"/>
    <w:rsid w:val="00523DF3"/>
    <w:rsid w:val="00523FC0"/>
    <w:rsid w:val="005244E7"/>
    <w:rsid w:val="0052461E"/>
    <w:rsid w:val="00524825"/>
    <w:rsid w:val="00524A91"/>
    <w:rsid w:val="00525831"/>
    <w:rsid w:val="00525C68"/>
    <w:rsid w:val="00525CD4"/>
    <w:rsid w:val="0052631B"/>
    <w:rsid w:val="0052654C"/>
    <w:rsid w:val="005265C4"/>
    <w:rsid w:val="0052665B"/>
    <w:rsid w:val="005266DF"/>
    <w:rsid w:val="005267D3"/>
    <w:rsid w:val="005269D5"/>
    <w:rsid w:val="00526B22"/>
    <w:rsid w:val="00526D4E"/>
    <w:rsid w:val="00526DD2"/>
    <w:rsid w:val="005275C6"/>
    <w:rsid w:val="005277AB"/>
    <w:rsid w:val="00527A3A"/>
    <w:rsid w:val="00527CF8"/>
    <w:rsid w:val="00527D5C"/>
    <w:rsid w:val="00527F1C"/>
    <w:rsid w:val="0053063B"/>
    <w:rsid w:val="00530997"/>
    <w:rsid w:val="00530B4B"/>
    <w:rsid w:val="00530E1D"/>
    <w:rsid w:val="0053108E"/>
    <w:rsid w:val="005310EE"/>
    <w:rsid w:val="00531657"/>
    <w:rsid w:val="00531AC9"/>
    <w:rsid w:val="0053226B"/>
    <w:rsid w:val="00532503"/>
    <w:rsid w:val="00532550"/>
    <w:rsid w:val="005328A6"/>
    <w:rsid w:val="005328BB"/>
    <w:rsid w:val="005329D8"/>
    <w:rsid w:val="00532ADF"/>
    <w:rsid w:val="00532C0E"/>
    <w:rsid w:val="00532D0A"/>
    <w:rsid w:val="005330EB"/>
    <w:rsid w:val="0053342A"/>
    <w:rsid w:val="00533533"/>
    <w:rsid w:val="0053355F"/>
    <w:rsid w:val="00533669"/>
    <w:rsid w:val="005338FE"/>
    <w:rsid w:val="00533DAA"/>
    <w:rsid w:val="00533F34"/>
    <w:rsid w:val="00534568"/>
    <w:rsid w:val="00534745"/>
    <w:rsid w:val="005347BE"/>
    <w:rsid w:val="005347EA"/>
    <w:rsid w:val="00534F28"/>
    <w:rsid w:val="00535624"/>
    <w:rsid w:val="00535846"/>
    <w:rsid w:val="005358EA"/>
    <w:rsid w:val="00535FDF"/>
    <w:rsid w:val="00536044"/>
    <w:rsid w:val="005362DE"/>
    <w:rsid w:val="00536734"/>
    <w:rsid w:val="00536A83"/>
    <w:rsid w:val="0053718B"/>
    <w:rsid w:val="0053730D"/>
    <w:rsid w:val="0053742C"/>
    <w:rsid w:val="0053772E"/>
    <w:rsid w:val="005379E0"/>
    <w:rsid w:val="00537BC2"/>
    <w:rsid w:val="00537FC7"/>
    <w:rsid w:val="005402B2"/>
    <w:rsid w:val="005403FA"/>
    <w:rsid w:val="00540482"/>
    <w:rsid w:val="00540488"/>
    <w:rsid w:val="0054060D"/>
    <w:rsid w:val="0054066A"/>
    <w:rsid w:val="00540780"/>
    <w:rsid w:val="00540A98"/>
    <w:rsid w:val="00540DAD"/>
    <w:rsid w:val="00540E08"/>
    <w:rsid w:val="00540F87"/>
    <w:rsid w:val="00541017"/>
    <w:rsid w:val="005410F6"/>
    <w:rsid w:val="0054142B"/>
    <w:rsid w:val="00541A93"/>
    <w:rsid w:val="00541B26"/>
    <w:rsid w:val="00541ECC"/>
    <w:rsid w:val="00541ED0"/>
    <w:rsid w:val="00541F64"/>
    <w:rsid w:val="00541FAE"/>
    <w:rsid w:val="005422D4"/>
    <w:rsid w:val="005427C1"/>
    <w:rsid w:val="00542B2A"/>
    <w:rsid w:val="00542D09"/>
    <w:rsid w:val="00543395"/>
    <w:rsid w:val="00543432"/>
    <w:rsid w:val="00543635"/>
    <w:rsid w:val="005437B2"/>
    <w:rsid w:val="00543DC6"/>
    <w:rsid w:val="00543E23"/>
    <w:rsid w:val="0054406F"/>
    <w:rsid w:val="00544307"/>
    <w:rsid w:val="00544E30"/>
    <w:rsid w:val="005455CA"/>
    <w:rsid w:val="00545665"/>
    <w:rsid w:val="00545805"/>
    <w:rsid w:val="00545C3E"/>
    <w:rsid w:val="00545C45"/>
    <w:rsid w:val="00545D0B"/>
    <w:rsid w:val="00545E3A"/>
    <w:rsid w:val="00545F51"/>
    <w:rsid w:val="00546319"/>
    <w:rsid w:val="005464D7"/>
    <w:rsid w:val="005465B8"/>
    <w:rsid w:val="005466AC"/>
    <w:rsid w:val="00546917"/>
    <w:rsid w:val="00546998"/>
    <w:rsid w:val="00546C9A"/>
    <w:rsid w:val="00547458"/>
    <w:rsid w:val="00547508"/>
    <w:rsid w:val="0054775A"/>
    <w:rsid w:val="00547791"/>
    <w:rsid w:val="00547A19"/>
    <w:rsid w:val="00547BFB"/>
    <w:rsid w:val="00550255"/>
    <w:rsid w:val="0055055A"/>
    <w:rsid w:val="00550719"/>
    <w:rsid w:val="00550883"/>
    <w:rsid w:val="005508A1"/>
    <w:rsid w:val="00550AC5"/>
    <w:rsid w:val="00550B6E"/>
    <w:rsid w:val="00550B75"/>
    <w:rsid w:val="00550D80"/>
    <w:rsid w:val="005513A7"/>
    <w:rsid w:val="005514C1"/>
    <w:rsid w:val="00551CBC"/>
    <w:rsid w:val="00551CFB"/>
    <w:rsid w:val="005521EF"/>
    <w:rsid w:val="00552280"/>
    <w:rsid w:val="005525C8"/>
    <w:rsid w:val="005525EB"/>
    <w:rsid w:val="00552948"/>
    <w:rsid w:val="00552B06"/>
    <w:rsid w:val="00552C3A"/>
    <w:rsid w:val="00552DD1"/>
    <w:rsid w:val="005530B7"/>
    <w:rsid w:val="0055324B"/>
    <w:rsid w:val="005533E0"/>
    <w:rsid w:val="00553449"/>
    <w:rsid w:val="005534A2"/>
    <w:rsid w:val="0055371C"/>
    <w:rsid w:val="005546F2"/>
    <w:rsid w:val="00554796"/>
    <w:rsid w:val="00554880"/>
    <w:rsid w:val="00554AD3"/>
    <w:rsid w:val="00554EB3"/>
    <w:rsid w:val="005551D8"/>
    <w:rsid w:val="0055538D"/>
    <w:rsid w:val="005554FA"/>
    <w:rsid w:val="00555562"/>
    <w:rsid w:val="005566E3"/>
    <w:rsid w:val="00556839"/>
    <w:rsid w:val="0055694E"/>
    <w:rsid w:val="00556A59"/>
    <w:rsid w:val="00556C12"/>
    <w:rsid w:val="0055760F"/>
    <w:rsid w:val="0055769D"/>
    <w:rsid w:val="0055781A"/>
    <w:rsid w:val="005578C5"/>
    <w:rsid w:val="00557967"/>
    <w:rsid w:val="00557AB5"/>
    <w:rsid w:val="00557CEC"/>
    <w:rsid w:val="00560114"/>
    <w:rsid w:val="0056017D"/>
    <w:rsid w:val="0056081A"/>
    <w:rsid w:val="005610DD"/>
    <w:rsid w:val="00561326"/>
    <w:rsid w:val="0056149B"/>
    <w:rsid w:val="00561518"/>
    <w:rsid w:val="00561A19"/>
    <w:rsid w:val="00561C44"/>
    <w:rsid w:val="00561FC8"/>
    <w:rsid w:val="00562363"/>
    <w:rsid w:val="00562747"/>
    <w:rsid w:val="00562805"/>
    <w:rsid w:val="005628E2"/>
    <w:rsid w:val="00562BC0"/>
    <w:rsid w:val="00562E01"/>
    <w:rsid w:val="00562F90"/>
    <w:rsid w:val="005631A3"/>
    <w:rsid w:val="00563229"/>
    <w:rsid w:val="005633FC"/>
    <w:rsid w:val="00563D01"/>
    <w:rsid w:val="00563E50"/>
    <w:rsid w:val="00563F37"/>
    <w:rsid w:val="00564387"/>
    <w:rsid w:val="0056438C"/>
    <w:rsid w:val="005644F0"/>
    <w:rsid w:val="0056464C"/>
    <w:rsid w:val="0056476F"/>
    <w:rsid w:val="00564BC8"/>
    <w:rsid w:val="00565143"/>
    <w:rsid w:val="00565853"/>
    <w:rsid w:val="00565941"/>
    <w:rsid w:val="00565BBC"/>
    <w:rsid w:val="00565E2A"/>
    <w:rsid w:val="0056617D"/>
    <w:rsid w:val="005661F8"/>
    <w:rsid w:val="00566579"/>
    <w:rsid w:val="00566741"/>
    <w:rsid w:val="00566C00"/>
    <w:rsid w:val="00567122"/>
    <w:rsid w:val="005671FD"/>
    <w:rsid w:val="00567425"/>
    <w:rsid w:val="005702EE"/>
    <w:rsid w:val="005703EB"/>
    <w:rsid w:val="005704E4"/>
    <w:rsid w:val="00570886"/>
    <w:rsid w:val="00570930"/>
    <w:rsid w:val="00570C90"/>
    <w:rsid w:val="00572299"/>
    <w:rsid w:val="005726B6"/>
    <w:rsid w:val="00572957"/>
    <w:rsid w:val="00572B0C"/>
    <w:rsid w:val="00572BFC"/>
    <w:rsid w:val="00572CA0"/>
    <w:rsid w:val="00572EF3"/>
    <w:rsid w:val="0057324D"/>
    <w:rsid w:val="005733C6"/>
    <w:rsid w:val="00573CFE"/>
    <w:rsid w:val="00573F3D"/>
    <w:rsid w:val="0057424A"/>
    <w:rsid w:val="0057437B"/>
    <w:rsid w:val="005745BA"/>
    <w:rsid w:val="00574DA4"/>
    <w:rsid w:val="005757B6"/>
    <w:rsid w:val="005759F0"/>
    <w:rsid w:val="00575DA8"/>
    <w:rsid w:val="00576003"/>
    <w:rsid w:val="00576626"/>
    <w:rsid w:val="005766BA"/>
    <w:rsid w:val="00576759"/>
    <w:rsid w:val="00576E37"/>
    <w:rsid w:val="00576F5E"/>
    <w:rsid w:val="0057721E"/>
    <w:rsid w:val="005772B9"/>
    <w:rsid w:val="00577558"/>
    <w:rsid w:val="00577606"/>
    <w:rsid w:val="005776CB"/>
    <w:rsid w:val="00577768"/>
    <w:rsid w:val="005779DB"/>
    <w:rsid w:val="00577AE3"/>
    <w:rsid w:val="00577C45"/>
    <w:rsid w:val="00577F39"/>
    <w:rsid w:val="0058051F"/>
    <w:rsid w:val="00580D04"/>
    <w:rsid w:val="00580F8F"/>
    <w:rsid w:val="00580FB9"/>
    <w:rsid w:val="00581079"/>
    <w:rsid w:val="00581628"/>
    <w:rsid w:val="005816B1"/>
    <w:rsid w:val="00581CD2"/>
    <w:rsid w:val="00581D12"/>
    <w:rsid w:val="00582051"/>
    <w:rsid w:val="00582073"/>
    <w:rsid w:val="00582352"/>
    <w:rsid w:val="0058235A"/>
    <w:rsid w:val="005828A5"/>
    <w:rsid w:val="005829F4"/>
    <w:rsid w:val="00582E39"/>
    <w:rsid w:val="005831A2"/>
    <w:rsid w:val="005833B8"/>
    <w:rsid w:val="0058368B"/>
    <w:rsid w:val="00584057"/>
    <w:rsid w:val="00584149"/>
    <w:rsid w:val="005844AD"/>
    <w:rsid w:val="00584541"/>
    <w:rsid w:val="00584665"/>
    <w:rsid w:val="005849CB"/>
    <w:rsid w:val="00584D67"/>
    <w:rsid w:val="00584E05"/>
    <w:rsid w:val="00584ED2"/>
    <w:rsid w:val="00585196"/>
    <w:rsid w:val="005856D2"/>
    <w:rsid w:val="0058579E"/>
    <w:rsid w:val="00585805"/>
    <w:rsid w:val="0058614E"/>
    <w:rsid w:val="00586195"/>
    <w:rsid w:val="0058663F"/>
    <w:rsid w:val="005867C4"/>
    <w:rsid w:val="00586C24"/>
    <w:rsid w:val="00586D87"/>
    <w:rsid w:val="00586ECA"/>
    <w:rsid w:val="00586F8E"/>
    <w:rsid w:val="00587034"/>
    <w:rsid w:val="005872F4"/>
    <w:rsid w:val="005879E7"/>
    <w:rsid w:val="00587B8E"/>
    <w:rsid w:val="00587BB1"/>
    <w:rsid w:val="00587C24"/>
    <w:rsid w:val="00587D2F"/>
    <w:rsid w:val="00587FB6"/>
    <w:rsid w:val="005903BD"/>
    <w:rsid w:val="00590454"/>
    <w:rsid w:val="00590A11"/>
    <w:rsid w:val="00590C6E"/>
    <w:rsid w:val="00590F7C"/>
    <w:rsid w:val="005910E1"/>
    <w:rsid w:val="005911BB"/>
    <w:rsid w:val="00591387"/>
    <w:rsid w:val="00591CE8"/>
    <w:rsid w:val="00591D02"/>
    <w:rsid w:val="00592577"/>
    <w:rsid w:val="0059262A"/>
    <w:rsid w:val="0059269C"/>
    <w:rsid w:val="0059284F"/>
    <w:rsid w:val="00593073"/>
    <w:rsid w:val="00593451"/>
    <w:rsid w:val="00593709"/>
    <w:rsid w:val="0059376A"/>
    <w:rsid w:val="00593A0B"/>
    <w:rsid w:val="00593A13"/>
    <w:rsid w:val="00593CE6"/>
    <w:rsid w:val="00593F16"/>
    <w:rsid w:val="005941AC"/>
    <w:rsid w:val="005943C4"/>
    <w:rsid w:val="005947D6"/>
    <w:rsid w:val="00594A64"/>
    <w:rsid w:val="00594AC5"/>
    <w:rsid w:val="00595591"/>
    <w:rsid w:val="005956C6"/>
    <w:rsid w:val="0059582E"/>
    <w:rsid w:val="00595C6B"/>
    <w:rsid w:val="0059635C"/>
    <w:rsid w:val="00596723"/>
    <w:rsid w:val="005968E8"/>
    <w:rsid w:val="00596C3F"/>
    <w:rsid w:val="00596D73"/>
    <w:rsid w:val="00597183"/>
    <w:rsid w:val="005971DF"/>
    <w:rsid w:val="0059755B"/>
    <w:rsid w:val="00597C67"/>
    <w:rsid w:val="00597E6A"/>
    <w:rsid w:val="005A03ED"/>
    <w:rsid w:val="005A041B"/>
    <w:rsid w:val="005A0899"/>
    <w:rsid w:val="005A0BE2"/>
    <w:rsid w:val="005A186A"/>
    <w:rsid w:val="005A1A3E"/>
    <w:rsid w:val="005A1A55"/>
    <w:rsid w:val="005A1B9E"/>
    <w:rsid w:val="005A1E8F"/>
    <w:rsid w:val="005A2E83"/>
    <w:rsid w:val="005A2EFC"/>
    <w:rsid w:val="005A32D6"/>
    <w:rsid w:val="005A3359"/>
    <w:rsid w:val="005A34DF"/>
    <w:rsid w:val="005A36B8"/>
    <w:rsid w:val="005A3A5B"/>
    <w:rsid w:val="005A3B25"/>
    <w:rsid w:val="005A3B7E"/>
    <w:rsid w:val="005A3CC2"/>
    <w:rsid w:val="005A4202"/>
    <w:rsid w:val="005A451D"/>
    <w:rsid w:val="005A5361"/>
    <w:rsid w:val="005A55FA"/>
    <w:rsid w:val="005A59B1"/>
    <w:rsid w:val="005A5BEE"/>
    <w:rsid w:val="005A5C2A"/>
    <w:rsid w:val="005A5C9C"/>
    <w:rsid w:val="005A5D71"/>
    <w:rsid w:val="005A5EF8"/>
    <w:rsid w:val="005A6BFA"/>
    <w:rsid w:val="005A6C2D"/>
    <w:rsid w:val="005A6DF1"/>
    <w:rsid w:val="005A6F1E"/>
    <w:rsid w:val="005A6F5A"/>
    <w:rsid w:val="005A700B"/>
    <w:rsid w:val="005A74B5"/>
    <w:rsid w:val="005A7758"/>
    <w:rsid w:val="005A79CB"/>
    <w:rsid w:val="005A7F98"/>
    <w:rsid w:val="005B02B5"/>
    <w:rsid w:val="005B03CB"/>
    <w:rsid w:val="005B0501"/>
    <w:rsid w:val="005B0581"/>
    <w:rsid w:val="005B0921"/>
    <w:rsid w:val="005B0E15"/>
    <w:rsid w:val="005B0F1B"/>
    <w:rsid w:val="005B0F85"/>
    <w:rsid w:val="005B127C"/>
    <w:rsid w:val="005B178D"/>
    <w:rsid w:val="005B1D8D"/>
    <w:rsid w:val="005B1ECD"/>
    <w:rsid w:val="005B1F29"/>
    <w:rsid w:val="005B2623"/>
    <w:rsid w:val="005B2B2F"/>
    <w:rsid w:val="005B2D1F"/>
    <w:rsid w:val="005B2D8C"/>
    <w:rsid w:val="005B2DFE"/>
    <w:rsid w:val="005B3226"/>
    <w:rsid w:val="005B329F"/>
    <w:rsid w:val="005B3968"/>
    <w:rsid w:val="005B3981"/>
    <w:rsid w:val="005B41A6"/>
    <w:rsid w:val="005B434B"/>
    <w:rsid w:val="005B4351"/>
    <w:rsid w:val="005B444E"/>
    <w:rsid w:val="005B4461"/>
    <w:rsid w:val="005B4562"/>
    <w:rsid w:val="005B4597"/>
    <w:rsid w:val="005B5076"/>
    <w:rsid w:val="005B5881"/>
    <w:rsid w:val="005B59BB"/>
    <w:rsid w:val="005B5DC1"/>
    <w:rsid w:val="005B6254"/>
    <w:rsid w:val="005B6543"/>
    <w:rsid w:val="005B688A"/>
    <w:rsid w:val="005B69FB"/>
    <w:rsid w:val="005B6CE7"/>
    <w:rsid w:val="005B6F19"/>
    <w:rsid w:val="005B6F88"/>
    <w:rsid w:val="005B7141"/>
    <w:rsid w:val="005B7EC3"/>
    <w:rsid w:val="005C00B4"/>
    <w:rsid w:val="005C00BD"/>
    <w:rsid w:val="005C03D5"/>
    <w:rsid w:val="005C05BF"/>
    <w:rsid w:val="005C067C"/>
    <w:rsid w:val="005C0A43"/>
    <w:rsid w:val="005C0BC0"/>
    <w:rsid w:val="005C0BC9"/>
    <w:rsid w:val="005C1136"/>
    <w:rsid w:val="005C1328"/>
    <w:rsid w:val="005C183B"/>
    <w:rsid w:val="005C1CAA"/>
    <w:rsid w:val="005C1CE5"/>
    <w:rsid w:val="005C22C6"/>
    <w:rsid w:val="005C255F"/>
    <w:rsid w:val="005C2732"/>
    <w:rsid w:val="005C2A1A"/>
    <w:rsid w:val="005C2A57"/>
    <w:rsid w:val="005C2AB3"/>
    <w:rsid w:val="005C2D6D"/>
    <w:rsid w:val="005C2E2E"/>
    <w:rsid w:val="005C30D6"/>
    <w:rsid w:val="005C35CF"/>
    <w:rsid w:val="005C3DA4"/>
    <w:rsid w:val="005C4023"/>
    <w:rsid w:val="005C47A2"/>
    <w:rsid w:val="005C48C3"/>
    <w:rsid w:val="005C4CFE"/>
    <w:rsid w:val="005C5144"/>
    <w:rsid w:val="005C53E1"/>
    <w:rsid w:val="005C5490"/>
    <w:rsid w:val="005C5BA2"/>
    <w:rsid w:val="005C5CFC"/>
    <w:rsid w:val="005C5D48"/>
    <w:rsid w:val="005C6091"/>
    <w:rsid w:val="005C60C3"/>
    <w:rsid w:val="005C66C4"/>
    <w:rsid w:val="005C6836"/>
    <w:rsid w:val="005C693E"/>
    <w:rsid w:val="005C6947"/>
    <w:rsid w:val="005C6BDD"/>
    <w:rsid w:val="005C72A5"/>
    <w:rsid w:val="005C74C2"/>
    <w:rsid w:val="005C752E"/>
    <w:rsid w:val="005C765D"/>
    <w:rsid w:val="005C7778"/>
    <w:rsid w:val="005C77B9"/>
    <w:rsid w:val="005C7CB9"/>
    <w:rsid w:val="005D031C"/>
    <w:rsid w:val="005D05E9"/>
    <w:rsid w:val="005D09DE"/>
    <w:rsid w:val="005D1386"/>
    <w:rsid w:val="005D16FF"/>
    <w:rsid w:val="005D170B"/>
    <w:rsid w:val="005D198D"/>
    <w:rsid w:val="005D1B52"/>
    <w:rsid w:val="005D1FE1"/>
    <w:rsid w:val="005D2026"/>
    <w:rsid w:val="005D2133"/>
    <w:rsid w:val="005D2202"/>
    <w:rsid w:val="005D2670"/>
    <w:rsid w:val="005D30BF"/>
    <w:rsid w:val="005D3110"/>
    <w:rsid w:val="005D35D5"/>
    <w:rsid w:val="005D3786"/>
    <w:rsid w:val="005D39BA"/>
    <w:rsid w:val="005D3A5B"/>
    <w:rsid w:val="005D3E09"/>
    <w:rsid w:val="005D401A"/>
    <w:rsid w:val="005D410F"/>
    <w:rsid w:val="005D45E1"/>
    <w:rsid w:val="005D471E"/>
    <w:rsid w:val="005D47AF"/>
    <w:rsid w:val="005D4C26"/>
    <w:rsid w:val="005D4C5A"/>
    <w:rsid w:val="005D507D"/>
    <w:rsid w:val="005D54FE"/>
    <w:rsid w:val="005D55AB"/>
    <w:rsid w:val="005D59CC"/>
    <w:rsid w:val="005D5CB4"/>
    <w:rsid w:val="005D5F6F"/>
    <w:rsid w:val="005D601C"/>
    <w:rsid w:val="005D6047"/>
    <w:rsid w:val="005D60F2"/>
    <w:rsid w:val="005D6532"/>
    <w:rsid w:val="005D6B85"/>
    <w:rsid w:val="005D6E92"/>
    <w:rsid w:val="005D703A"/>
    <w:rsid w:val="005D7A8B"/>
    <w:rsid w:val="005E0FAF"/>
    <w:rsid w:val="005E0FF2"/>
    <w:rsid w:val="005E1032"/>
    <w:rsid w:val="005E120E"/>
    <w:rsid w:val="005E14F4"/>
    <w:rsid w:val="005E179B"/>
    <w:rsid w:val="005E1857"/>
    <w:rsid w:val="005E1861"/>
    <w:rsid w:val="005E1972"/>
    <w:rsid w:val="005E205A"/>
    <w:rsid w:val="005E227D"/>
    <w:rsid w:val="005E27B9"/>
    <w:rsid w:val="005E2AC9"/>
    <w:rsid w:val="005E2C4A"/>
    <w:rsid w:val="005E2CB6"/>
    <w:rsid w:val="005E2CE0"/>
    <w:rsid w:val="005E2DDE"/>
    <w:rsid w:val="005E2F69"/>
    <w:rsid w:val="005E331B"/>
    <w:rsid w:val="005E387C"/>
    <w:rsid w:val="005E3995"/>
    <w:rsid w:val="005E3A9B"/>
    <w:rsid w:val="005E4015"/>
    <w:rsid w:val="005E401B"/>
    <w:rsid w:val="005E42F4"/>
    <w:rsid w:val="005E44A4"/>
    <w:rsid w:val="005E4AB4"/>
    <w:rsid w:val="005E4B45"/>
    <w:rsid w:val="005E4EF3"/>
    <w:rsid w:val="005E504B"/>
    <w:rsid w:val="005E55EA"/>
    <w:rsid w:val="005E5761"/>
    <w:rsid w:val="005E5A00"/>
    <w:rsid w:val="005E5AA8"/>
    <w:rsid w:val="005E5BA7"/>
    <w:rsid w:val="005E5BBF"/>
    <w:rsid w:val="005E6378"/>
    <w:rsid w:val="005E6527"/>
    <w:rsid w:val="005E6EB5"/>
    <w:rsid w:val="005E73A1"/>
    <w:rsid w:val="005E7434"/>
    <w:rsid w:val="005E7B74"/>
    <w:rsid w:val="005E7D08"/>
    <w:rsid w:val="005E7D36"/>
    <w:rsid w:val="005F0667"/>
    <w:rsid w:val="005F06BC"/>
    <w:rsid w:val="005F094C"/>
    <w:rsid w:val="005F0E51"/>
    <w:rsid w:val="005F0EDB"/>
    <w:rsid w:val="005F10E9"/>
    <w:rsid w:val="005F1250"/>
    <w:rsid w:val="005F1286"/>
    <w:rsid w:val="005F16D8"/>
    <w:rsid w:val="005F16FC"/>
    <w:rsid w:val="005F19E7"/>
    <w:rsid w:val="005F1EAA"/>
    <w:rsid w:val="005F20B1"/>
    <w:rsid w:val="005F2607"/>
    <w:rsid w:val="005F294B"/>
    <w:rsid w:val="005F2970"/>
    <w:rsid w:val="005F2992"/>
    <w:rsid w:val="005F2F1E"/>
    <w:rsid w:val="005F2F50"/>
    <w:rsid w:val="005F337A"/>
    <w:rsid w:val="005F363A"/>
    <w:rsid w:val="005F3C3A"/>
    <w:rsid w:val="005F3EEE"/>
    <w:rsid w:val="005F3FF2"/>
    <w:rsid w:val="005F4819"/>
    <w:rsid w:val="005F49A3"/>
    <w:rsid w:val="005F49B0"/>
    <w:rsid w:val="005F4DE5"/>
    <w:rsid w:val="005F50BD"/>
    <w:rsid w:val="005F5303"/>
    <w:rsid w:val="005F5377"/>
    <w:rsid w:val="005F53CA"/>
    <w:rsid w:val="005F54C3"/>
    <w:rsid w:val="005F5723"/>
    <w:rsid w:val="005F588A"/>
    <w:rsid w:val="005F59F1"/>
    <w:rsid w:val="005F5ACB"/>
    <w:rsid w:val="005F5B31"/>
    <w:rsid w:val="005F5F4E"/>
    <w:rsid w:val="005F5FEC"/>
    <w:rsid w:val="005F6318"/>
    <w:rsid w:val="005F6439"/>
    <w:rsid w:val="005F648C"/>
    <w:rsid w:val="005F6524"/>
    <w:rsid w:val="005F6542"/>
    <w:rsid w:val="005F717B"/>
    <w:rsid w:val="005F71B1"/>
    <w:rsid w:val="005F72C8"/>
    <w:rsid w:val="005F7400"/>
    <w:rsid w:val="005F7922"/>
    <w:rsid w:val="005F7947"/>
    <w:rsid w:val="005F7B59"/>
    <w:rsid w:val="005F7EE6"/>
    <w:rsid w:val="00600196"/>
    <w:rsid w:val="00600319"/>
    <w:rsid w:val="00600487"/>
    <w:rsid w:val="00600A7E"/>
    <w:rsid w:val="00600B71"/>
    <w:rsid w:val="00600EBE"/>
    <w:rsid w:val="00600EF1"/>
    <w:rsid w:val="0060122C"/>
    <w:rsid w:val="00601306"/>
    <w:rsid w:val="0060175C"/>
    <w:rsid w:val="0060198E"/>
    <w:rsid w:val="006019F6"/>
    <w:rsid w:val="00601D65"/>
    <w:rsid w:val="00601D6B"/>
    <w:rsid w:val="00601FF1"/>
    <w:rsid w:val="00602223"/>
    <w:rsid w:val="00602224"/>
    <w:rsid w:val="00602323"/>
    <w:rsid w:val="0060239B"/>
    <w:rsid w:val="006023EE"/>
    <w:rsid w:val="006023FF"/>
    <w:rsid w:val="0060291B"/>
    <w:rsid w:val="00602C21"/>
    <w:rsid w:val="00602E0E"/>
    <w:rsid w:val="00602E92"/>
    <w:rsid w:val="00602F45"/>
    <w:rsid w:val="00603123"/>
    <w:rsid w:val="00603275"/>
    <w:rsid w:val="0060329C"/>
    <w:rsid w:val="006032EA"/>
    <w:rsid w:val="00603687"/>
    <w:rsid w:val="00603A2F"/>
    <w:rsid w:val="00603AA8"/>
    <w:rsid w:val="00603CEA"/>
    <w:rsid w:val="006041BB"/>
    <w:rsid w:val="0060423E"/>
    <w:rsid w:val="00604E3B"/>
    <w:rsid w:val="006050CA"/>
    <w:rsid w:val="006051B4"/>
    <w:rsid w:val="00605683"/>
    <w:rsid w:val="006056F4"/>
    <w:rsid w:val="006058E9"/>
    <w:rsid w:val="00605C3C"/>
    <w:rsid w:val="00605EF0"/>
    <w:rsid w:val="0060652D"/>
    <w:rsid w:val="00606966"/>
    <w:rsid w:val="00606A55"/>
    <w:rsid w:val="00606C34"/>
    <w:rsid w:val="00606C7D"/>
    <w:rsid w:val="00606E86"/>
    <w:rsid w:val="0060728D"/>
    <w:rsid w:val="006072C3"/>
    <w:rsid w:val="00607772"/>
    <w:rsid w:val="00607A86"/>
    <w:rsid w:val="00607FF8"/>
    <w:rsid w:val="00610108"/>
    <w:rsid w:val="0061020B"/>
    <w:rsid w:val="00610258"/>
    <w:rsid w:val="00610417"/>
    <w:rsid w:val="006107AA"/>
    <w:rsid w:val="00610853"/>
    <w:rsid w:val="00610C9E"/>
    <w:rsid w:val="00610F80"/>
    <w:rsid w:val="006111F1"/>
    <w:rsid w:val="00611285"/>
    <w:rsid w:val="00611C79"/>
    <w:rsid w:val="00611CA8"/>
    <w:rsid w:val="00611D4D"/>
    <w:rsid w:val="00611D72"/>
    <w:rsid w:val="00611DA2"/>
    <w:rsid w:val="00611FFE"/>
    <w:rsid w:val="00612035"/>
    <w:rsid w:val="0061223F"/>
    <w:rsid w:val="0061251B"/>
    <w:rsid w:val="006127D7"/>
    <w:rsid w:val="006128C8"/>
    <w:rsid w:val="00612A3F"/>
    <w:rsid w:val="00612B61"/>
    <w:rsid w:val="00612C8A"/>
    <w:rsid w:val="00612D98"/>
    <w:rsid w:val="00612FB9"/>
    <w:rsid w:val="0061312C"/>
    <w:rsid w:val="006131C3"/>
    <w:rsid w:val="0061366E"/>
    <w:rsid w:val="00613B48"/>
    <w:rsid w:val="00613BAC"/>
    <w:rsid w:val="00613D5F"/>
    <w:rsid w:val="00613ECB"/>
    <w:rsid w:val="00613F55"/>
    <w:rsid w:val="0061476E"/>
    <w:rsid w:val="006148AE"/>
    <w:rsid w:val="006154BC"/>
    <w:rsid w:val="006155FA"/>
    <w:rsid w:val="006156DD"/>
    <w:rsid w:val="0061576B"/>
    <w:rsid w:val="006157A3"/>
    <w:rsid w:val="00615C8F"/>
    <w:rsid w:val="00615DB2"/>
    <w:rsid w:val="006166B0"/>
    <w:rsid w:val="00616890"/>
    <w:rsid w:val="00616C4A"/>
    <w:rsid w:val="0061758E"/>
    <w:rsid w:val="006177CE"/>
    <w:rsid w:val="00617B7E"/>
    <w:rsid w:val="006202B4"/>
    <w:rsid w:val="006208F5"/>
    <w:rsid w:val="006210CC"/>
    <w:rsid w:val="00621AF3"/>
    <w:rsid w:val="00621BBF"/>
    <w:rsid w:val="00622225"/>
    <w:rsid w:val="006228D8"/>
    <w:rsid w:val="00622E52"/>
    <w:rsid w:val="0062310D"/>
    <w:rsid w:val="006232F8"/>
    <w:rsid w:val="00623766"/>
    <w:rsid w:val="00623844"/>
    <w:rsid w:val="00623A03"/>
    <w:rsid w:val="00623FE5"/>
    <w:rsid w:val="00624814"/>
    <w:rsid w:val="006248F1"/>
    <w:rsid w:val="00624A2D"/>
    <w:rsid w:val="00624DBF"/>
    <w:rsid w:val="006252E0"/>
    <w:rsid w:val="006255E8"/>
    <w:rsid w:val="00625E5E"/>
    <w:rsid w:val="00625ECD"/>
    <w:rsid w:val="00625F30"/>
    <w:rsid w:val="00626048"/>
    <w:rsid w:val="00626D63"/>
    <w:rsid w:val="00626D79"/>
    <w:rsid w:val="00626D9A"/>
    <w:rsid w:val="0062719C"/>
    <w:rsid w:val="00627682"/>
    <w:rsid w:val="006278B5"/>
    <w:rsid w:val="00627A2B"/>
    <w:rsid w:val="00627D1B"/>
    <w:rsid w:val="00627F8B"/>
    <w:rsid w:val="00630094"/>
    <w:rsid w:val="00630900"/>
    <w:rsid w:val="00630A53"/>
    <w:rsid w:val="00630C87"/>
    <w:rsid w:val="0063119C"/>
    <w:rsid w:val="0063127B"/>
    <w:rsid w:val="00631FE4"/>
    <w:rsid w:val="00632050"/>
    <w:rsid w:val="00632558"/>
    <w:rsid w:val="00632781"/>
    <w:rsid w:val="006328D8"/>
    <w:rsid w:val="006329D0"/>
    <w:rsid w:val="006329F0"/>
    <w:rsid w:val="00632F68"/>
    <w:rsid w:val="00632F88"/>
    <w:rsid w:val="006335E6"/>
    <w:rsid w:val="00633A40"/>
    <w:rsid w:val="006346A0"/>
    <w:rsid w:val="0063487E"/>
    <w:rsid w:val="006348FE"/>
    <w:rsid w:val="00634A73"/>
    <w:rsid w:val="00635723"/>
    <w:rsid w:val="00635829"/>
    <w:rsid w:val="00635A32"/>
    <w:rsid w:val="006360BF"/>
    <w:rsid w:val="006361C7"/>
    <w:rsid w:val="0063621A"/>
    <w:rsid w:val="00636761"/>
    <w:rsid w:val="00636A81"/>
    <w:rsid w:val="00637108"/>
    <w:rsid w:val="00637402"/>
    <w:rsid w:val="00637731"/>
    <w:rsid w:val="0063780D"/>
    <w:rsid w:val="00637F40"/>
    <w:rsid w:val="006400E7"/>
    <w:rsid w:val="006401BB"/>
    <w:rsid w:val="0064032B"/>
    <w:rsid w:val="006407D1"/>
    <w:rsid w:val="006408FB"/>
    <w:rsid w:val="00640958"/>
    <w:rsid w:val="0064160E"/>
    <w:rsid w:val="006418A4"/>
    <w:rsid w:val="006418D4"/>
    <w:rsid w:val="00641DD6"/>
    <w:rsid w:val="00641FB2"/>
    <w:rsid w:val="00642086"/>
    <w:rsid w:val="006420BB"/>
    <w:rsid w:val="006421C1"/>
    <w:rsid w:val="006422FF"/>
    <w:rsid w:val="00642D67"/>
    <w:rsid w:val="00642E66"/>
    <w:rsid w:val="006430E9"/>
    <w:rsid w:val="006431A3"/>
    <w:rsid w:val="00643350"/>
    <w:rsid w:val="006435C2"/>
    <w:rsid w:val="006439E9"/>
    <w:rsid w:val="00643A97"/>
    <w:rsid w:val="00643D21"/>
    <w:rsid w:val="00643E3F"/>
    <w:rsid w:val="00643EDF"/>
    <w:rsid w:val="006443DC"/>
    <w:rsid w:val="00644776"/>
    <w:rsid w:val="00644BFE"/>
    <w:rsid w:val="00644FBD"/>
    <w:rsid w:val="00644FFE"/>
    <w:rsid w:val="006453C1"/>
    <w:rsid w:val="0064544C"/>
    <w:rsid w:val="006457A1"/>
    <w:rsid w:val="006457E5"/>
    <w:rsid w:val="00645A7E"/>
    <w:rsid w:val="00645B74"/>
    <w:rsid w:val="00645F4C"/>
    <w:rsid w:val="00646166"/>
    <w:rsid w:val="006466FF"/>
    <w:rsid w:val="006467DE"/>
    <w:rsid w:val="0064687B"/>
    <w:rsid w:val="00646912"/>
    <w:rsid w:val="00646A88"/>
    <w:rsid w:val="00646F44"/>
    <w:rsid w:val="0064717D"/>
    <w:rsid w:val="00647424"/>
    <w:rsid w:val="00647527"/>
    <w:rsid w:val="006476C9"/>
    <w:rsid w:val="0064770F"/>
    <w:rsid w:val="00647A7E"/>
    <w:rsid w:val="006500E0"/>
    <w:rsid w:val="00650345"/>
    <w:rsid w:val="00651369"/>
    <w:rsid w:val="006513B8"/>
    <w:rsid w:val="006515DA"/>
    <w:rsid w:val="0065172D"/>
    <w:rsid w:val="00651776"/>
    <w:rsid w:val="00651857"/>
    <w:rsid w:val="006518D1"/>
    <w:rsid w:val="006519B0"/>
    <w:rsid w:val="00651B36"/>
    <w:rsid w:val="00651BD5"/>
    <w:rsid w:val="00651CAA"/>
    <w:rsid w:val="00651E4C"/>
    <w:rsid w:val="006523DB"/>
    <w:rsid w:val="006527A2"/>
    <w:rsid w:val="00652A32"/>
    <w:rsid w:val="00652D60"/>
    <w:rsid w:val="00652EB3"/>
    <w:rsid w:val="00652F6A"/>
    <w:rsid w:val="0065327C"/>
    <w:rsid w:val="0065339F"/>
    <w:rsid w:val="006534EF"/>
    <w:rsid w:val="0065385D"/>
    <w:rsid w:val="0065387C"/>
    <w:rsid w:val="006539AD"/>
    <w:rsid w:val="00653A55"/>
    <w:rsid w:val="00653B23"/>
    <w:rsid w:val="006542C5"/>
    <w:rsid w:val="00654353"/>
    <w:rsid w:val="006547A5"/>
    <w:rsid w:val="00654899"/>
    <w:rsid w:val="00654FB0"/>
    <w:rsid w:val="006551BD"/>
    <w:rsid w:val="006551E2"/>
    <w:rsid w:val="00655277"/>
    <w:rsid w:val="006557CB"/>
    <w:rsid w:val="00655BEC"/>
    <w:rsid w:val="00655FC9"/>
    <w:rsid w:val="006564B8"/>
    <w:rsid w:val="0065701B"/>
    <w:rsid w:val="006570DF"/>
    <w:rsid w:val="00657659"/>
    <w:rsid w:val="00657986"/>
    <w:rsid w:val="00657E0D"/>
    <w:rsid w:val="00657E43"/>
    <w:rsid w:val="00657EF6"/>
    <w:rsid w:val="00660344"/>
    <w:rsid w:val="00660A34"/>
    <w:rsid w:val="00660B67"/>
    <w:rsid w:val="0066102A"/>
    <w:rsid w:val="00661514"/>
    <w:rsid w:val="00661A45"/>
    <w:rsid w:val="00661B72"/>
    <w:rsid w:val="00661BA2"/>
    <w:rsid w:val="00661BB6"/>
    <w:rsid w:val="006620D3"/>
    <w:rsid w:val="00662123"/>
    <w:rsid w:val="00662464"/>
    <w:rsid w:val="006629B6"/>
    <w:rsid w:val="00662B00"/>
    <w:rsid w:val="00662BD4"/>
    <w:rsid w:val="00662C0B"/>
    <w:rsid w:val="00662DF5"/>
    <w:rsid w:val="00662DFB"/>
    <w:rsid w:val="00662E76"/>
    <w:rsid w:val="0066317D"/>
    <w:rsid w:val="00663299"/>
    <w:rsid w:val="00663454"/>
    <w:rsid w:val="00663894"/>
    <w:rsid w:val="0066397C"/>
    <w:rsid w:val="00663F05"/>
    <w:rsid w:val="0066436A"/>
    <w:rsid w:val="0066484E"/>
    <w:rsid w:val="00665060"/>
    <w:rsid w:val="006652D8"/>
    <w:rsid w:val="0066546E"/>
    <w:rsid w:val="00665A26"/>
    <w:rsid w:val="006662CC"/>
    <w:rsid w:val="00666403"/>
    <w:rsid w:val="00666875"/>
    <w:rsid w:val="006668E7"/>
    <w:rsid w:val="00666AC9"/>
    <w:rsid w:val="00666B31"/>
    <w:rsid w:val="00666B95"/>
    <w:rsid w:val="00666F12"/>
    <w:rsid w:val="006671CB"/>
    <w:rsid w:val="0066726B"/>
    <w:rsid w:val="006679A0"/>
    <w:rsid w:val="00667A52"/>
    <w:rsid w:val="00667C6C"/>
    <w:rsid w:val="00667E1B"/>
    <w:rsid w:val="00667FD8"/>
    <w:rsid w:val="006705C2"/>
    <w:rsid w:val="0067095A"/>
    <w:rsid w:val="00670A84"/>
    <w:rsid w:val="00670AD3"/>
    <w:rsid w:val="00670DE9"/>
    <w:rsid w:val="00670E74"/>
    <w:rsid w:val="0067106C"/>
    <w:rsid w:val="006710F5"/>
    <w:rsid w:val="0067152C"/>
    <w:rsid w:val="006716F2"/>
    <w:rsid w:val="00671844"/>
    <w:rsid w:val="006719BE"/>
    <w:rsid w:val="00671A4E"/>
    <w:rsid w:val="00671BC9"/>
    <w:rsid w:val="00671E8B"/>
    <w:rsid w:val="00671EE6"/>
    <w:rsid w:val="00672606"/>
    <w:rsid w:val="00672720"/>
    <w:rsid w:val="006727C2"/>
    <w:rsid w:val="0067287E"/>
    <w:rsid w:val="006728D6"/>
    <w:rsid w:val="00672CB0"/>
    <w:rsid w:val="00673601"/>
    <w:rsid w:val="00673D2E"/>
    <w:rsid w:val="0067435C"/>
    <w:rsid w:val="0067457D"/>
    <w:rsid w:val="00674B26"/>
    <w:rsid w:val="00674B2A"/>
    <w:rsid w:val="00674E90"/>
    <w:rsid w:val="00674EF4"/>
    <w:rsid w:val="00675396"/>
    <w:rsid w:val="00675405"/>
    <w:rsid w:val="0067540E"/>
    <w:rsid w:val="00675602"/>
    <w:rsid w:val="00675684"/>
    <w:rsid w:val="00675901"/>
    <w:rsid w:val="00676B18"/>
    <w:rsid w:val="00676CB4"/>
    <w:rsid w:val="00677720"/>
    <w:rsid w:val="00677849"/>
    <w:rsid w:val="006778E3"/>
    <w:rsid w:val="00677AAA"/>
    <w:rsid w:val="00677AEA"/>
    <w:rsid w:val="0068011B"/>
    <w:rsid w:val="00680160"/>
    <w:rsid w:val="006805B5"/>
    <w:rsid w:val="00680626"/>
    <w:rsid w:val="00680896"/>
    <w:rsid w:val="00680A8D"/>
    <w:rsid w:val="00680AD4"/>
    <w:rsid w:val="00680BFD"/>
    <w:rsid w:val="00680CD3"/>
    <w:rsid w:val="0068104F"/>
    <w:rsid w:val="00681070"/>
    <w:rsid w:val="0068107A"/>
    <w:rsid w:val="006810FE"/>
    <w:rsid w:val="0068194F"/>
    <w:rsid w:val="00681A8E"/>
    <w:rsid w:val="00681CAD"/>
    <w:rsid w:val="00682000"/>
    <w:rsid w:val="006824AC"/>
    <w:rsid w:val="006827E0"/>
    <w:rsid w:val="006828D6"/>
    <w:rsid w:val="006828DA"/>
    <w:rsid w:val="00682AD8"/>
    <w:rsid w:val="00682EA7"/>
    <w:rsid w:val="00682EE6"/>
    <w:rsid w:val="00682F7D"/>
    <w:rsid w:val="00682FDD"/>
    <w:rsid w:val="00683056"/>
    <w:rsid w:val="0068332C"/>
    <w:rsid w:val="00683391"/>
    <w:rsid w:val="006833B5"/>
    <w:rsid w:val="0068374F"/>
    <w:rsid w:val="00683875"/>
    <w:rsid w:val="00683DE1"/>
    <w:rsid w:val="00683F5F"/>
    <w:rsid w:val="006841DF"/>
    <w:rsid w:val="006842B0"/>
    <w:rsid w:val="006842FF"/>
    <w:rsid w:val="0068449B"/>
    <w:rsid w:val="0068466B"/>
    <w:rsid w:val="00684A96"/>
    <w:rsid w:val="00684BDB"/>
    <w:rsid w:val="00684CA1"/>
    <w:rsid w:val="006852D7"/>
    <w:rsid w:val="00685588"/>
    <w:rsid w:val="0068561D"/>
    <w:rsid w:val="00685733"/>
    <w:rsid w:val="00685E75"/>
    <w:rsid w:val="00686006"/>
    <w:rsid w:val="006865D4"/>
    <w:rsid w:val="00686AD0"/>
    <w:rsid w:val="00686B33"/>
    <w:rsid w:val="00686D83"/>
    <w:rsid w:val="00687157"/>
    <w:rsid w:val="00687295"/>
    <w:rsid w:val="00687351"/>
    <w:rsid w:val="00687807"/>
    <w:rsid w:val="0068790A"/>
    <w:rsid w:val="00687AA9"/>
    <w:rsid w:val="00687BD1"/>
    <w:rsid w:val="0069008F"/>
    <w:rsid w:val="00690810"/>
    <w:rsid w:val="00690C51"/>
    <w:rsid w:val="00690FB4"/>
    <w:rsid w:val="00691AE5"/>
    <w:rsid w:val="00691C77"/>
    <w:rsid w:val="006921BA"/>
    <w:rsid w:val="00692394"/>
    <w:rsid w:val="006923C6"/>
    <w:rsid w:val="006925FF"/>
    <w:rsid w:val="00692766"/>
    <w:rsid w:val="00692A78"/>
    <w:rsid w:val="00692B70"/>
    <w:rsid w:val="00693AAA"/>
    <w:rsid w:val="00693AD2"/>
    <w:rsid w:val="00693CE1"/>
    <w:rsid w:val="006940DE"/>
    <w:rsid w:val="00694125"/>
    <w:rsid w:val="00694313"/>
    <w:rsid w:val="00694741"/>
    <w:rsid w:val="00694775"/>
    <w:rsid w:val="00695597"/>
    <w:rsid w:val="006955E5"/>
    <w:rsid w:val="0069574B"/>
    <w:rsid w:val="00695898"/>
    <w:rsid w:val="00695920"/>
    <w:rsid w:val="00695962"/>
    <w:rsid w:val="006959CD"/>
    <w:rsid w:val="006959CF"/>
    <w:rsid w:val="00695F0A"/>
    <w:rsid w:val="00695F7B"/>
    <w:rsid w:val="0069630D"/>
    <w:rsid w:val="0069652B"/>
    <w:rsid w:val="00696B56"/>
    <w:rsid w:val="00696E4B"/>
    <w:rsid w:val="00697629"/>
    <w:rsid w:val="006978DE"/>
    <w:rsid w:val="0069793B"/>
    <w:rsid w:val="00697FFB"/>
    <w:rsid w:val="006A0417"/>
    <w:rsid w:val="006A0546"/>
    <w:rsid w:val="006A0728"/>
    <w:rsid w:val="006A0C09"/>
    <w:rsid w:val="006A0E59"/>
    <w:rsid w:val="006A0FE8"/>
    <w:rsid w:val="006A103D"/>
    <w:rsid w:val="006A112A"/>
    <w:rsid w:val="006A12D3"/>
    <w:rsid w:val="006A14F4"/>
    <w:rsid w:val="006A181C"/>
    <w:rsid w:val="006A19BD"/>
    <w:rsid w:val="006A19DF"/>
    <w:rsid w:val="006A1C24"/>
    <w:rsid w:val="006A1D01"/>
    <w:rsid w:val="006A1FA5"/>
    <w:rsid w:val="006A20DF"/>
    <w:rsid w:val="006A2229"/>
    <w:rsid w:val="006A22A3"/>
    <w:rsid w:val="006A235F"/>
    <w:rsid w:val="006A236B"/>
    <w:rsid w:val="006A23A3"/>
    <w:rsid w:val="006A23CF"/>
    <w:rsid w:val="006A25EC"/>
    <w:rsid w:val="006A2609"/>
    <w:rsid w:val="006A28EF"/>
    <w:rsid w:val="006A2F17"/>
    <w:rsid w:val="006A3010"/>
    <w:rsid w:val="006A356A"/>
    <w:rsid w:val="006A35F1"/>
    <w:rsid w:val="006A3611"/>
    <w:rsid w:val="006A48A9"/>
    <w:rsid w:val="006A49C6"/>
    <w:rsid w:val="006A4EEA"/>
    <w:rsid w:val="006A4F8D"/>
    <w:rsid w:val="006A50B8"/>
    <w:rsid w:val="006A50CD"/>
    <w:rsid w:val="006A510B"/>
    <w:rsid w:val="006A5790"/>
    <w:rsid w:val="006A63F0"/>
    <w:rsid w:val="006A650F"/>
    <w:rsid w:val="006A6532"/>
    <w:rsid w:val="006A69AF"/>
    <w:rsid w:val="006A69D2"/>
    <w:rsid w:val="006A6BA2"/>
    <w:rsid w:val="006A6D5E"/>
    <w:rsid w:val="006A6F0E"/>
    <w:rsid w:val="006A6F59"/>
    <w:rsid w:val="006A6F8A"/>
    <w:rsid w:val="006A72E4"/>
    <w:rsid w:val="006A7FBB"/>
    <w:rsid w:val="006B002A"/>
    <w:rsid w:val="006B02A8"/>
    <w:rsid w:val="006B078F"/>
    <w:rsid w:val="006B0B42"/>
    <w:rsid w:val="006B13C0"/>
    <w:rsid w:val="006B14D2"/>
    <w:rsid w:val="006B255E"/>
    <w:rsid w:val="006B29BA"/>
    <w:rsid w:val="006B2DE4"/>
    <w:rsid w:val="006B3037"/>
    <w:rsid w:val="006B315B"/>
    <w:rsid w:val="006B320A"/>
    <w:rsid w:val="006B35A7"/>
    <w:rsid w:val="006B3883"/>
    <w:rsid w:val="006B3C9D"/>
    <w:rsid w:val="006B430C"/>
    <w:rsid w:val="006B4383"/>
    <w:rsid w:val="006B458F"/>
    <w:rsid w:val="006B51C7"/>
    <w:rsid w:val="006B5B6B"/>
    <w:rsid w:val="006B6038"/>
    <w:rsid w:val="006B6108"/>
    <w:rsid w:val="006B61D9"/>
    <w:rsid w:val="006B6297"/>
    <w:rsid w:val="006B62FD"/>
    <w:rsid w:val="006B6E80"/>
    <w:rsid w:val="006B7745"/>
    <w:rsid w:val="006B78EC"/>
    <w:rsid w:val="006B79CB"/>
    <w:rsid w:val="006B7BE7"/>
    <w:rsid w:val="006B7C55"/>
    <w:rsid w:val="006B7DF7"/>
    <w:rsid w:val="006B7EAF"/>
    <w:rsid w:val="006C03A8"/>
    <w:rsid w:val="006C03B8"/>
    <w:rsid w:val="006C0492"/>
    <w:rsid w:val="006C0494"/>
    <w:rsid w:val="006C0F68"/>
    <w:rsid w:val="006C10D0"/>
    <w:rsid w:val="006C1149"/>
    <w:rsid w:val="006C1523"/>
    <w:rsid w:val="006C1821"/>
    <w:rsid w:val="006C19D4"/>
    <w:rsid w:val="006C1B5F"/>
    <w:rsid w:val="006C1BD9"/>
    <w:rsid w:val="006C1C28"/>
    <w:rsid w:val="006C1C84"/>
    <w:rsid w:val="006C201A"/>
    <w:rsid w:val="006C232A"/>
    <w:rsid w:val="006C2449"/>
    <w:rsid w:val="006C26BB"/>
    <w:rsid w:val="006C278E"/>
    <w:rsid w:val="006C2C34"/>
    <w:rsid w:val="006C2E8C"/>
    <w:rsid w:val="006C3031"/>
    <w:rsid w:val="006C31FE"/>
    <w:rsid w:val="006C3517"/>
    <w:rsid w:val="006C3ADD"/>
    <w:rsid w:val="006C3B16"/>
    <w:rsid w:val="006C3E3D"/>
    <w:rsid w:val="006C3E75"/>
    <w:rsid w:val="006C3EB2"/>
    <w:rsid w:val="006C3F7E"/>
    <w:rsid w:val="006C43E8"/>
    <w:rsid w:val="006C48B2"/>
    <w:rsid w:val="006C5021"/>
    <w:rsid w:val="006C65CB"/>
    <w:rsid w:val="006C6618"/>
    <w:rsid w:val="006C6740"/>
    <w:rsid w:val="006C68DC"/>
    <w:rsid w:val="006C77C1"/>
    <w:rsid w:val="006C7828"/>
    <w:rsid w:val="006C7B0B"/>
    <w:rsid w:val="006C7B3B"/>
    <w:rsid w:val="006C7B91"/>
    <w:rsid w:val="006C7C1B"/>
    <w:rsid w:val="006C7F15"/>
    <w:rsid w:val="006C7F6C"/>
    <w:rsid w:val="006D00A5"/>
    <w:rsid w:val="006D015B"/>
    <w:rsid w:val="006D0303"/>
    <w:rsid w:val="006D07CE"/>
    <w:rsid w:val="006D0E0B"/>
    <w:rsid w:val="006D0F3B"/>
    <w:rsid w:val="006D0FBD"/>
    <w:rsid w:val="006D12ED"/>
    <w:rsid w:val="006D1377"/>
    <w:rsid w:val="006D1552"/>
    <w:rsid w:val="006D162D"/>
    <w:rsid w:val="006D1680"/>
    <w:rsid w:val="006D2714"/>
    <w:rsid w:val="006D285D"/>
    <w:rsid w:val="006D2F21"/>
    <w:rsid w:val="006D2F42"/>
    <w:rsid w:val="006D2FFC"/>
    <w:rsid w:val="006D3126"/>
    <w:rsid w:val="006D3307"/>
    <w:rsid w:val="006D33A4"/>
    <w:rsid w:val="006D3640"/>
    <w:rsid w:val="006D37D1"/>
    <w:rsid w:val="006D396C"/>
    <w:rsid w:val="006D3DDD"/>
    <w:rsid w:val="006D3E05"/>
    <w:rsid w:val="006D406B"/>
    <w:rsid w:val="006D42DB"/>
    <w:rsid w:val="006D4A87"/>
    <w:rsid w:val="006D4D18"/>
    <w:rsid w:val="006D562D"/>
    <w:rsid w:val="006D56C0"/>
    <w:rsid w:val="006D57A1"/>
    <w:rsid w:val="006D5AD0"/>
    <w:rsid w:val="006D600A"/>
    <w:rsid w:val="006D657A"/>
    <w:rsid w:val="006D688E"/>
    <w:rsid w:val="006D7530"/>
    <w:rsid w:val="006D7564"/>
    <w:rsid w:val="006D75D7"/>
    <w:rsid w:val="006E0027"/>
    <w:rsid w:val="006E062D"/>
    <w:rsid w:val="006E06E3"/>
    <w:rsid w:val="006E07AA"/>
    <w:rsid w:val="006E0972"/>
    <w:rsid w:val="006E0A1F"/>
    <w:rsid w:val="006E0D5F"/>
    <w:rsid w:val="006E0E44"/>
    <w:rsid w:val="006E1419"/>
    <w:rsid w:val="006E1733"/>
    <w:rsid w:val="006E1A1D"/>
    <w:rsid w:val="006E1DA6"/>
    <w:rsid w:val="006E1DDA"/>
    <w:rsid w:val="006E1EC8"/>
    <w:rsid w:val="006E2284"/>
    <w:rsid w:val="006E22BD"/>
    <w:rsid w:val="006E247A"/>
    <w:rsid w:val="006E24BA"/>
    <w:rsid w:val="006E27D2"/>
    <w:rsid w:val="006E2AC4"/>
    <w:rsid w:val="006E2EB6"/>
    <w:rsid w:val="006E3041"/>
    <w:rsid w:val="006E33ED"/>
    <w:rsid w:val="006E3575"/>
    <w:rsid w:val="006E3749"/>
    <w:rsid w:val="006E3AB4"/>
    <w:rsid w:val="006E3BCF"/>
    <w:rsid w:val="006E3C35"/>
    <w:rsid w:val="006E41D3"/>
    <w:rsid w:val="006E46EB"/>
    <w:rsid w:val="006E4A78"/>
    <w:rsid w:val="006E4DBD"/>
    <w:rsid w:val="006E4DCC"/>
    <w:rsid w:val="006E4EAA"/>
    <w:rsid w:val="006E50A9"/>
    <w:rsid w:val="006E5207"/>
    <w:rsid w:val="006E5539"/>
    <w:rsid w:val="006E5888"/>
    <w:rsid w:val="006E5B36"/>
    <w:rsid w:val="006E5B97"/>
    <w:rsid w:val="006E5BFC"/>
    <w:rsid w:val="006E5D0F"/>
    <w:rsid w:val="006E5FCE"/>
    <w:rsid w:val="006E62AF"/>
    <w:rsid w:val="006E6756"/>
    <w:rsid w:val="006E6781"/>
    <w:rsid w:val="006E6868"/>
    <w:rsid w:val="006E689F"/>
    <w:rsid w:val="006E6A8F"/>
    <w:rsid w:val="006E6D13"/>
    <w:rsid w:val="006E7385"/>
    <w:rsid w:val="006E7BCD"/>
    <w:rsid w:val="006E7BF9"/>
    <w:rsid w:val="006E7C69"/>
    <w:rsid w:val="006E7CEA"/>
    <w:rsid w:val="006E7DF1"/>
    <w:rsid w:val="006F0381"/>
    <w:rsid w:val="006F0DAE"/>
    <w:rsid w:val="006F0DF7"/>
    <w:rsid w:val="006F0E3F"/>
    <w:rsid w:val="006F10AE"/>
    <w:rsid w:val="006F138D"/>
    <w:rsid w:val="006F13EB"/>
    <w:rsid w:val="006F1870"/>
    <w:rsid w:val="006F195E"/>
    <w:rsid w:val="006F1C62"/>
    <w:rsid w:val="006F1C88"/>
    <w:rsid w:val="006F24DF"/>
    <w:rsid w:val="006F25C2"/>
    <w:rsid w:val="006F2A06"/>
    <w:rsid w:val="006F2D0C"/>
    <w:rsid w:val="006F34A7"/>
    <w:rsid w:val="006F37B2"/>
    <w:rsid w:val="006F37F4"/>
    <w:rsid w:val="006F38AD"/>
    <w:rsid w:val="006F3C81"/>
    <w:rsid w:val="006F3FAD"/>
    <w:rsid w:val="006F4111"/>
    <w:rsid w:val="006F4921"/>
    <w:rsid w:val="006F4A0D"/>
    <w:rsid w:val="006F4C75"/>
    <w:rsid w:val="006F4FA4"/>
    <w:rsid w:val="006F516A"/>
    <w:rsid w:val="006F51AF"/>
    <w:rsid w:val="006F5601"/>
    <w:rsid w:val="006F59C0"/>
    <w:rsid w:val="006F5B0B"/>
    <w:rsid w:val="006F5F41"/>
    <w:rsid w:val="006F6396"/>
    <w:rsid w:val="006F69DD"/>
    <w:rsid w:val="006F6B68"/>
    <w:rsid w:val="006F6D52"/>
    <w:rsid w:val="006F76E3"/>
    <w:rsid w:val="006F7AD5"/>
    <w:rsid w:val="006F7C1F"/>
    <w:rsid w:val="00700024"/>
    <w:rsid w:val="0070060F"/>
    <w:rsid w:val="007008AC"/>
    <w:rsid w:val="00700C5E"/>
    <w:rsid w:val="00700CB4"/>
    <w:rsid w:val="00700DB7"/>
    <w:rsid w:val="00700F3E"/>
    <w:rsid w:val="0070117A"/>
    <w:rsid w:val="0070121B"/>
    <w:rsid w:val="00701473"/>
    <w:rsid w:val="007014FA"/>
    <w:rsid w:val="00701B93"/>
    <w:rsid w:val="00701EBE"/>
    <w:rsid w:val="007021A0"/>
    <w:rsid w:val="007022FF"/>
    <w:rsid w:val="007023BC"/>
    <w:rsid w:val="00702F65"/>
    <w:rsid w:val="007031E4"/>
    <w:rsid w:val="00703262"/>
    <w:rsid w:val="007032F9"/>
    <w:rsid w:val="00703819"/>
    <w:rsid w:val="00703B54"/>
    <w:rsid w:val="00704125"/>
    <w:rsid w:val="00704326"/>
    <w:rsid w:val="0070466B"/>
    <w:rsid w:val="00704B2D"/>
    <w:rsid w:val="00704BF4"/>
    <w:rsid w:val="00705519"/>
    <w:rsid w:val="0070558F"/>
    <w:rsid w:val="0070596F"/>
    <w:rsid w:val="0070597F"/>
    <w:rsid w:val="00705B07"/>
    <w:rsid w:val="00705D09"/>
    <w:rsid w:val="00705D19"/>
    <w:rsid w:val="00705F87"/>
    <w:rsid w:val="0070610F"/>
    <w:rsid w:val="00706546"/>
    <w:rsid w:val="00706609"/>
    <w:rsid w:val="007068EE"/>
    <w:rsid w:val="00706C1B"/>
    <w:rsid w:val="00706D1A"/>
    <w:rsid w:val="00706D70"/>
    <w:rsid w:val="0070733D"/>
    <w:rsid w:val="00707358"/>
    <w:rsid w:val="007073C2"/>
    <w:rsid w:val="00707462"/>
    <w:rsid w:val="00707643"/>
    <w:rsid w:val="00707ABB"/>
    <w:rsid w:val="00707D27"/>
    <w:rsid w:val="007100B0"/>
    <w:rsid w:val="007103DB"/>
    <w:rsid w:val="007104ED"/>
    <w:rsid w:val="0071057E"/>
    <w:rsid w:val="007106D4"/>
    <w:rsid w:val="0071087B"/>
    <w:rsid w:val="007108AE"/>
    <w:rsid w:val="00710961"/>
    <w:rsid w:val="00710B18"/>
    <w:rsid w:val="00710B76"/>
    <w:rsid w:val="007113D0"/>
    <w:rsid w:val="0071144D"/>
    <w:rsid w:val="00711BCF"/>
    <w:rsid w:val="00711C89"/>
    <w:rsid w:val="00711CE9"/>
    <w:rsid w:val="007121A7"/>
    <w:rsid w:val="00712388"/>
    <w:rsid w:val="00712926"/>
    <w:rsid w:val="00712BBC"/>
    <w:rsid w:val="00712E2C"/>
    <w:rsid w:val="00712FF1"/>
    <w:rsid w:val="00713449"/>
    <w:rsid w:val="007134F1"/>
    <w:rsid w:val="007138EA"/>
    <w:rsid w:val="00713CC8"/>
    <w:rsid w:val="00714429"/>
    <w:rsid w:val="007148C2"/>
    <w:rsid w:val="00714A1E"/>
    <w:rsid w:val="00714AC7"/>
    <w:rsid w:val="00714C17"/>
    <w:rsid w:val="00714EF6"/>
    <w:rsid w:val="00714F0B"/>
    <w:rsid w:val="00715252"/>
    <w:rsid w:val="00715285"/>
    <w:rsid w:val="007158E5"/>
    <w:rsid w:val="00715907"/>
    <w:rsid w:val="00715C3F"/>
    <w:rsid w:val="00716B96"/>
    <w:rsid w:val="00716CF3"/>
    <w:rsid w:val="00716F3D"/>
    <w:rsid w:val="00716FB5"/>
    <w:rsid w:val="00717022"/>
    <w:rsid w:val="00717113"/>
    <w:rsid w:val="007176D5"/>
    <w:rsid w:val="007177A3"/>
    <w:rsid w:val="00717894"/>
    <w:rsid w:val="00717B54"/>
    <w:rsid w:val="00717C01"/>
    <w:rsid w:val="00717EDF"/>
    <w:rsid w:val="00720535"/>
    <w:rsid w:val="007206ED"/>
    <w:rsid w:val="00720818"/>
    <w:rsid w:val="00721125"/>
    <w:rsid w:val="007212F0"/>
    <w:rsid w:val="00721562"/>
    <w:rsid w:val="00721714"/>
    <w:rsid w:val="00721C50"/>
    <w:rsid w:val="00721EC6"/>
    <w:rsid w:val="007220CE"/>
    <w:rsid w:val="00722354"/>
    <w:rsid w:val="0072285A"/>
    <w:rsid w:val="007229EA"/>
    <w:rsid w:val="00722B9F"/>
    <w:rsid w:val="007231E1"/>
    <w:rsid w:val="00723514"/>
    <w:rsid w:val="00723581"/>
    <w:rsid w:val="007236FB"/>
    <w:rsid w:val="007239B0"/>
    <w:rsid w:val="00723A27"/>
    <w:rsid w:val="00723E9D"/>
    <w:rsid w:val="00724301"/>
    <w:rsid w:val="0072456C"/>
    <w:rsid w:val="007246D9"/>
    <w:rsid w:val="00724EC6"/>
    <w:rsid w:val="00724F46"/>
    <w:rsid w:val="007251D7"/>
    <w:rsid w:val="00725346"/>
    <w:rsid w:val="00725393"/>
    <w:rsid w:val="007253FD"/>
    <w:rsid w:val="00725A1D"/>
    <w:rsid w:val="00725D89"/>
    <w:rsid w:val="00726231"/>
    <w:rsid w:val="007262F4"/>
    <w:rsid w:val="00726A17"/>
    <w:rsid w:val="00727060"/>
    <w:rsid w:val="00727D16"/>
    <w:rsid w:val="00727F07"/>
    <w:rsid w:val="00727F56"/>
    <w:rsid w:val="007303F4"/>
    <w:rsid w:val="00730461"/>
    <w:rsid w:val="00730756"/>
    <w:rsid w:val="00730BF2"/>
    <w:rsid w:val="00731134"/>
    <w:rsid w:val="00731D67"/>
    <w:rsid w:val="00731E79"/>
    <w:rsid w:val="0073261F"/>
    <w:rsid w:val="00732DF6"/>
    <w:rsid w:val="00732E11"/>
    <w:rsid w:val="00732E44"/>
    <w:rsid w:val="0073376C"/>
    <w:rsid w:val="00734703"/>
    <w:rsid w:val="00734AC8"/>
    <w:rsid w:val="00735117"/>
    <w:rsid w:val="00735CE8"/>
    <w:rsid w:val="00735D27"/>
    <w:rsid w:val="00735EB7"/>
    <w:rsid w:val="0073656C"/>
    <w:rsid w:val="007366E2"/>
    <w:rsid w:val="00736A9E"/>
    <w:rsid w:val="00736B1A"/>
    <w:rsid w:val="00737376"/>
    <w:rsid w:val="0073748A"/>
    <w:rsid w:val="00737D0A"/>
    <w:rsid w:val="00737EF5"/>
    <w:rsid w:val="007400AA"/>
    <w:rsid w:val="00740280"/>
    <w:rsid w:val="007409C7"/>
    <w:rsid w:val="00740D2F"/>
    <w:rsid w:val="0074126C"/>
    <w:rsid w:val="0074138F"/>
    <w:rsid w:val="00741A0A"/>
    <w:rsid w:val="00741C47"/>
    <w:rsid w:val="00741DC9"/>
    <w:rsid w:val="00742110"/>
    <w:rsid w:val="007421E7"/>
    <w:rsid w:val="00742200"/>
    <w:rsid w:val="0074223D"/>
    <w:rsid w:val="00742A70"/>
    <w:rsid w:val="00742EA6"/>
    <w:rsid w:val="007433B8"/>
    <w:rsid w:val="0074355F"/>
    <w:rsid w:val="00743790"/>
    <w:rsid w:val="00743B70"/>
    <w:rsid w:val="00743DA1"/>
    <w:rsid w:val="0074412A"/>
    <w:rsid w:val="00744880"/>
    <w:rsid w:val="00744AB0"/>
    <w:rsid w:val="00744F7B"/>
    <w:rsid w:val="0074551C"/>
    <w:rsid w:val="00745D51"/>
    <w:rsid w:val="00745FF6"/>
    <w:rsid w:val="0074608C"/>
    <w:rsid w:val="007461FF"/>
    <w:rsid w:val="00746528"/>
    <w:rsid w:val="007467B0"/>
    <w:rsid w:val="00746F02"/>
    <w:rsid w:val="007470E6"/>
    <w:rsid w:val="0074710E"/>
    <w:rsid w:val="0074753F"/>
    <w:rsid w:val="007478BC"/>
    <w:rsid w:val="00747B5C"/>
    <w:rsid w:val="007500F4"/>
    <w:rsid w:val="0075015A"/>
    <w:rsid w:val="00750295"/>
    <w:rsid w:val="00750595"/>
    <w:rsid w:val="00750A92"/>
    <w:rsid w:val="00750AE7"/>
    <w:rsid w:val="00750C87"/>
    <w:rsid w:val="00750E2A"/>
    <w:rsid w:val="00750FF0"/>
    <w:rsid w:val="0075105F"/>
    <w:rsid w:val="0075114B"/>
    <w:rsid w:val="007516CE"/>
    <w:rsid w:val="00751D01"/>
    <w:rsid w:val="00751DB4"/>
    <w:rsid w:val="00751F09"/>
    <w:rsid w:val="007520E7"/>
    <w:rsid w:val="00752262"/>
    <w:rsid w:val="00752276"/>
    <w:rsid w:val="0075242A"/>
    <w:rsid w:val="007524F6"/>
    <w:rsid w:val="0075263D"/>
    <w:rsid w:val="00752736"/>
    <w:rsid w:val="0075287E"/>
    <w:rsid w:val="007528DA"/>
    <w:rsid w:val="00752945"/>
    <w:rsid w:val="00752C45"/>
    <w:rsid w:val="00752F89"/>
    <w:rsid w:val="007533B5"/>
    <w:rsid w:val="007534EB"/>
    <w:rsid w:val="00753644"/>
    <w:rsid w:val="007537D7"/>
    <w:rsid w:val="00753816"/>
    <w:rsid w:val="007539BE"/>
    <w:rsid w:val="00753D4D"/>
    <w:rsid w:val="00754009"/>
    <w:rsid w:val="00755181"/>
    <w:rsid w:val="0075531F"/>
    <w:rsid w:val="00755E11"/>
    <w:rsid w:val="00755E8E"/>
    <w:rsid w:val="007560D1"/>
    <w:rsid w:val="007560DE"/>
    <w:rsid w:val="0075636E"/>
    <w:rsid w:val="00756C25"/>
    <w:rsid w:val="0075706B"/>
    <w:rsid w:val="00757476"/>
    <w:rsid w:val="00757845"/>
    <w:rsid w:val="00757ADF"/>
    <w:rsid w:val="00757C7D"/>
    <w:rsid w:val="0076007E"/>
    <w:rsid w:val="0076028F"/>
    <w:rsid w:val="007605CD"/>
    <w:rsid w:val="00760AF2"/>
    <w:rsid w:val="007610A9"/>
    <w:rsid w:val="0076166E"/>
    <w:rsid w:val="00761699"/>
    <w:rsid w:val="00761BDC"/>
    <w:rsid w:val="00762693"/>
    <w:rsid w:val="007629B3"/>
    <w:rsid w:val="00762A62"/>
    <w:rsid w:val="00762B16"/>
    <w:rsid w:val="00762D3F"/>
    <w:rsid w:val="00763239"/>
    <w:rsid w:val="00763669"/>
    <w:rsid w:val="007639EE"/>
    <w:rsid w:val="00763B06"/>
    <w:rsid w:val="00764046"/>
    <w:rsid w:val="0076485D"/>
    <w:rsid w:val="007652C4"/>
    <w:rsid w:val="0076570C"/>
    <w:rsid w:val="00765F80"/>
    <w:rsid w:val="0076654A"/>
    <w:rsid w:val="007668BE"/>
    <w:rsid w:val="007669EC"/>
    <w:rsid w:val="00766A1A"/>
    <w:rsid w:val="00766ADC"/>
    <w:rsid w:val="007675CA"/>
    <w:rsid w:val="00767654"/>
    <w:rsid w:val="00767840"/>
    <w:rsid w:val="0076797D"/>
    <w:rsid w:val="00767B9E"/>
    <w:rsid w:val="00767DA1"/>
    <w:rsid w:val="00767DDF"/>
    <w:rsid w:val="00767F1B"/>
    <w:rsid w:val="00770009"/>
    <w:rsid w:val="0077000C"/>
    <w:rsid w:val="00770794"/>
    <w:rsid w:val="007707FA"/>
    <w:rsid w:val="007709CF"/>
    <w:rsid w:val="00770AA4"/>
    <w:rsid w:val="00770BB5"/>
    <w:rsid w:val="00770C3B"/>
    <w:rsid w:val="007711E6"/>
    <w:rsid w:val="007713EB"/>
    <w:rsid w:val="0077164E"/>
    <w:rsid w:val="007718EE"/>
    <w:rsid w:val="00771EF0"/>
    <w:rsid w:val="0077231B"/>
    <w:rsid w:val="00772D3D"/>
    <w:rsid w:val="00772D8E"/>
    <w:rsid w:val="00772F2D"/>
    <w:rsid w:val="007733CF"/>
    <w:rsid w:val="007734D8"/>
    <w:rsid w:val="007735B9"/>
    <w:rsid w:val="007735E3"/>
    <w:rsid w:val="00773B42"/>
    <w:rsid w:val="00773D63"/>
    <w:rsid w:val="00773DCF"/>
    <w:rsid w:val="00773FB4"/>
    <w:rsid w:val="0077413C"/>
    <w:rsid w:val="007741C3"/>
    <w:rsid w:val="0077446B"/>
    <w:rsid w:val="00774732"/>
    <w:rsid w:val="00774746"/>
    <w:rsid w:val="007749B6"/>
    <w:rsid w:val="00774EBE"/>
    <w:rsid w:val="00774F36"/>
    <w:rsid w:val="00774F91"/>
    <w:rsid w:val="0077577D"/>
    <w:rsid w:val="0077583F"/>
    <w:rsid w:val="00775CAA"/>
    <w:rsid w:val="00775D53"/>
    <w:rsid w:val="00775F0A"/>
    <w:rsid w:val="0077631D"/>
    <w:rsid w:val="007763AE"/>
    <w:rsid w:val="007763D1"/>
    <w:rsid w:val="00776569"/>
    <w:rsid w:val="00776B64"/>
    <w:rsid w:val="00777006"/>
    <w:rsid w:val="00777B72"/>
    <w:rsid w:val="00780A0D"/>
    <w:rsid w:val="00780A4F"/>
    <w:rsid w:val="00780C72"/>
    <w:rsid w:val="00781137"/>
    <w:rsid w:val="00781348"/>
    <w:rsid w:val="007813E2"/>
    <w:rsid w:val="00781603"/>
    <w:rsid w:val="00781DFC"/>
    <w:rsid w:val="00781F28"/>
    <w:rsid w:val="00781FFE"/>
    <w:rsid w:val="00782693"/>
    <w:rsid w:val="0078274D"/>
    <w:rsid w:val="0078295C"/>
    <w:rsid w:val="00782C56"/>
    <w:rsid w:val="00782E02"/>
    <w:rsid w:val="00783223"/>
    <w:rsid w:val="00783CD2"/>
    <w:rsid w:val="00783F3C"/>
    <w:rsid w:val="00784063"/>
    <w:rsid w:val="00784190"/>
    <w:rsid w:val="0078459F"/>
    <w:rsid w:val="007845ED"/>
    <w:rsid w:val="0078467B"/>
    <w:rsid w:val="0078469D"/>
    <w:rsid w:val="00784C3A"/>
    <w:rsid w:val="007852FC"/>
    <w:rsid w:val="00785386"/>
    <w:rsid w:val="007856AC"/>
    <w:rsid w:val="00785853"/>
    <w:rsid w:val="00785876"/>
    <w:rsid w:val="00785B7C"/>
    <w:rsid w:val="007860DE"/>
    <w:rsid w:val="0078668B"/>
    <w:rsid w:val="00786F75"/>
    <w:rsid w:val="0078728F"/>
    <w:rsid w:val="0078774D"/>
    <w:rsid w:val="00787887"/>
    <w:rsid w:val="00787A28"/>
    <w:rsid w:val="00787E0B"/>
    <w:rsid w:val="00787F28"/>
    <w:rsid w:val="00787FB9"/>
    <w:rsid w:val="007901DD"/>
    <w:rsid w:val="007903C0"/>
    <w:rsid w:val="007904AD"/>
    <w:rsid w:val="007904F4"/>
    <w:rsid w:val="00790B92"/>
    <w:rsid w:val="00790C58"/>
    <w:rsid w:val="00790F91"/>
    <w:rsid w:val="00791100"/>
    <w:rsid w:val="00791138"/>
    <w:rsid w:val="00791215"/>
    <w:rsid w:val="0079202C"/>
    <w:rsid w:val="00792769"/>
    <w:rsid w:val="00792997"/>
    <w:rsid w:val="00792B79"/>
    <w:rsid w:val="00792E7C"/>
    <w:rsid w:val="00792ECE"/>
    <w:rsid w:val="007930DA"/>
    <w:rsid w:val="00793100"/>
    <w:rsid w:val="007933FE"/>
    <w:rsid w:val="0079365E"/>
    <w:rsid w:val="007936DE"/>
    <w:rsid w:val="00793741"/>
    <w:rsid w:val="00793883"/>
    <w:rsid w:val="00793A94"/>
    <w:rsid w:val="00793A99"/>
    <w:rsid w:val="00793BBE"/>
    <w:rsid w:val="00793C8E"/>
    <w:rsid w:val="007942FE"/>
    <w:rsid w:val="00794610"/>
    <w:rsid w:val="007946EE"/>
    <w:rsid w:val="00794CD6"/>
    <w:rsid w:val="0079523B"/>
    <w:rsid w:val="0079527B"/>
    <w:rsid w:val="007952DE"/>
    <w:rsid w:val="007958AB"/>
    <w:rsid w:val="00795D0D"/>
    <w:rsid w:val="00795D11"/>
    <w:rsid w:val="00795EA6"/>
    <w:rsid w:val="00795EB5"/>
    <w:rsid w:val="007965C8"/>
    <w:rsid w:val="007969DA"/>
    <w:rsid w:val="00796A3A"/>
    <w:rsid w:val="00796AD2"/>
    <w:rsid w:val="00796DF2"/>
    <w:rsid w:val="007970E6"/>
    <w:rsid w:val="00797363"/>
    <w:rsid w:val="007975D3"/>
    <w:rsid w:val="0079762D"/>
    <w:rsid w:val="00797A7D"/>
    <w:rsid w:val="00797BE2"/>
    <w:rsid w:val="007A009F"/>
    <w:rsid w:val="007A026D"/>
    <w:rsid w:val="007A048B"/>
    <w:rsid w:val="007A0798"/>
    <w:rsid w:val="007A0946"/>
    <w:rsid w:val="007A0A03"/>
    <w:rsid w:val="007A1123"/>
    <w:rsid w:val="007A11D3"/>
    <w:rsid w:val="007A1223"/>
    <w:rsid w:val="007A127E"/>
    <w:rsid w:val="007A13C5"/>
    <w:rsid w:val="007A16BE"/>
    <w:rsid w:val="007A16C7"/>
    <w:rsid w:val="007A1728"/>
    <w:rsid w:val="007A17C2"/>
    <w:rsid w:val="007A18BE"/>
    <w:rsid w:val="007A18D5"/>
    <w:rsid w:val="007A1DEB"/>
    <w:rsid w:val="007A1E9A"/>
    <w:rsid w:val="007A1F51"/>
    <w:rsid w:val="007A2955"/>
    <w:rsid w:val="007A32CB"/>
    <w:rsid w:val="007A3565"/>
    <w:rsid w:val="007A37E7"/>
    <w:rsid w:val="007A380A"/>
    <w:rsid w:val="007A38D0"/>
    <w:rsid w:val="007A3A1E"/>
    <w:rsid w:val="007A3B4F"/>
    <w:rsid w:val="007A3DB8"/>
    <w:rsid w:val="007A45B6"/>
    <w:rsid w:val="007A45CC"/>
    <w:rsid w:val="007A471F"/>
    <w:rsid w:val="007A4DC9"/>
    <w:rsid w:val="007A5648"/>
    <w:rsid w:val="007A56D4"/>
    <w:rsid w:val="007A5AF5"/>
    <w:rsid w:val="007A6191"/>
    <w:rsid w:val="007A63D0"/>
    <w:rsid w:val="007A642A"/>
    <w:rsid w:val="007A643A"/>
    <w:rsid w:val="007A6A60"/>
    <w:rsid w:val="007A6C86"/>
    <w:rsid w:val="007A7296"/>
    <w:rsid w:val="007A735B"/>
    <w:rsid w:val="007A742C"/>
    <w:rsid w:val="007A77A5"/>
    <w:rsid w:val="007A77AF"/>
    <w:rsid w:val="007A7A24"/>
    <w:rsid w:val="007A7B1C"/>
    <w:rsid w:val="007B00E3"/>
    <w:rsid w:val="007B07B3"/>
    <w:rsid w:val="007B08A9"/>
    <w:rsid w:val="007B0963"/>
    <w:rsid w:val="007B0A32"/>
    <w:rsid w:val="007B1069"/>
    <w:rsid w:val="007B14A6"/>
    <w:rsid w:val="007B14A9"/>
    <w:rsid w:val="007B157C"/>
    <w:rsid w:val="007B1843"/>
    <w:rsid w:val="007B1909"/>
    <w:rsid w:val="007B2200"/>
    <w:rsid w:val="007B220C"/>
    <w:rsid w:val="007B2BDF"/>
    <w:rsid w:val="007B33D1"/>
    <w:rsid w:val="007B3588"/>
    <w:rsid w:val="007B3A16"/>
    <w:rsid w:val="007B3E3C"/>
    <w:rsid w:val="007B41B7"/>
    <w:rsid w:val="007B4663"/>
    <w:rsid w:val="007B47E2"/>
    <w:rsid w:val="007B59F7"/>
    <w:rsid w:val="007B5A4D"/>
    <w:rsid w:val="007B5AD2"/>
    <w:rsid w:val="007B5AF9"/>
    <w:rsid w:val="007B5B8F"/>
    <w:rsid w:val="007B5DD0"/>
    <w:rsid w:val="007B6286"/>
    <w:rsid w:val="007B6404"/>
    <w:rsid w:val="007B660B"/>
    <w:rsid w:val="007B6851"/>
    <w:rsid w:val="007B6FE8"/>
    <w:rsid w:val="007B719B"/>
    <w:rsid w:val="007B71B4"/>
    <w:rsid w:val="007B7262"/>
    <w:rsid w:val="007B777D"/>
    <w:rsid w:val="007B7BDD"/>
    <w:rsid w:val="007B7D40"/>
    <w:rsid w:val="007C04A3"/>
    <w:rsid w:val="007C05B8"/>
    <w:rsid w:val="007C06C5"/>
    <w:rsid w:val="007C0838"/>
    <w:rsid w:val="007C0970"/>
    <w:rsid w:val="007C0A19"/>
    <w:rsid w:val="007C0D3F"/>
    <w:rsid w:val="007C0DCF"/>
    <w:rsid w:val="007C0EC0"/>
    <w:rsid w:val="007C11CB"/>
    <w:rsid w:val="007C1236"/>
    <w:rsid w:val="007C13CE"/>
    <w:rsid w:val="007C1543"/>
    <w:rsid w:val="007C1639"/>
    <w:rsid w:val="007C1813"/>
    <w:rsid w:val="007C1957"/>
    <w:rsid w:val="007C1987"/>
    <w:rsid w:val="007C1DA5"/>
    <w:rsid w:val="007C1E1D"/>
    <w:rsid w:val="007C1E34"/>
    <w:rsid w:val="007C206B"/>
    <w:rsid w:val="007C20CA"/>
    <w:rsid w:val="007C21C2"/>
    <w:rsid w:val="007C2B51"/>
    <w:rsid w:val="007C2C32"/>
    <w:rsid w:val="007C2CEF"/>
    <w:rsid w:val="007C2E31"/>
    <w:rsid w:val="007C3690"/>
    <w:rsid w:val="007C39E2"/>
    <w:rsid w:val="007C3A20"/>
    <w:rsid w:val="007C3B9E"/>
    <w:rsid w:val="007C40A5"/>
    <w:rsid w:val="007C4398"/>
    <w:rsid w:val="007C46E7"/>
    <w:rsid w:val="007C4959"/>
    <w:rsid w:val="007C4CA7"/>
    <w:rsid w:val="007C4DD6"/>
    <w:rsid w:val="007C50DC"/>
    <w:rsid w:val="007C5263"/>
    <w:rsid w:val="007C5856"/>
    <w:rsid w:val="007C5B2E"/>
    <w:rsid w:val="007C5CE3"/>
    <w:rsid w:val="007C6660"/>
    <w:rsid w:val="007C6E42"/>
    <w:rsid w:val="007C6F41"/>
    <w:rsid w:val="007C6F9B"/>
    <w:rsid w:val="007C6FF0"/>
    <w:rsid w:val="007C7BBF"/>
    <w:rsid w:val="007C7C90"/>
    <w:rsid w:val="007C7F63"/>
    <w:rsid w:val="007C7F9E"/>
    <w:rsid w:val="007D05B1"/>
    <w:rsid w:val="007D05ED"/>
    <w:rsid w:val="007D0851"/>
    <w:rsid w:val="007D0DE4"/>
    <w:rsid w:val="007D1409"/>
    <w:rsid w:val="007D1A7E"/>
    <w:rsid w:val="007D1C7F"/>
    <w:rsid w:val="007D1DDB"/>
    <w:rsid w:val="007D1EBB"/>
    <w:rsid w:val="007D2070"/>
    <w:rsid w:val="007D22DA"/>
    <w:rsid w:val="007D2953"/>
    <w:rsid w:val="007D354F"/>
    <w:rsid w:val="007D35DF"/>
    <w:rsid w:val="007D3B67"/>
    <w:rsid w:val="007D3C9F"/>
    <w:rsid w:val="007D3FF8"/>
    <w:rsid w:val="007D4068"/>
    <w:rsid w:val="007D48FD"/>
    <w:rsid w:val="007D4CE8"/>
    <w:rsid w:val="007D531D"/>
    <w:rsid w:val="007D537B"/>
    <w:rsid w:val="007D54A1"/>
    <w:rsid w:val="007D56BA"/>
    <w:rsid w:val="007D5D74"/>
    <w:rsid w:val="007D6299"/>
    <w:rsid w:val="007D6532"/>
    <w:rsid w:val="007D65CE"/>
    <w:rsid w:val="007D6621"/>
    <w:rsid w:val="007D694F"/>
    <w:rsid w:val="007D69E5"/>
    <w:rsid w:val="007D6ABA"/>
    <w:rsid w:val="007D6C2F"/>
    <w:rsid w:val="007D6D66"/>
    <w:rsid w:val="007D6DF7"/>
    <w:rsid w:val="007D6F04"/>
    <w:rsid w:val="007D6F05"/>
    <w:rsid w:val="007D70C7"/>
    <w:rsid w:val="007D7154"/>
    <w:rsid w:val="007D7849"/>
    <w:rsid w:val="007D7A8F"/>
    <w:rsid w:val="007D7E01"/>
    <w:rsid w:val="007E00D4"/>
    <w:rsid w:val="007E088C"/>
    <w:rsid w:val="007E09D1"/>
    <w:rsid w:val="007E0A1E"/>
    <w:rsid w:val="007E0DC4"/>
    <w:rsid w:val="007E0DEE"/>
    <w:rsid w:val="007E0FEB"/>
    <w:rsid w:val="007E1129"/>
    <w:rsid w:val="007E1720"/>
    <w:rsid w:val="007E1B39"/>
    <w:rsid w:val="007E2559"/>
    <w:rsid w:val="007E2601"/>
    <w:rsid w:val="007E2628"/>
    <w:rsid w:val="007E2A6C"/>
    <w:rsid w:val="007E2C9F"/>
    <w:rsid w:val="007E2D01"/>
    <w:rsid w:val="007E2D0D"/>
    <w:rsid w:val="007E2D76"/>
    <w:rsid w:val="007E3006"/>
    <w:rsid w:val="007E3166"/>
    <w:rsid w:val="007E3592"/>
    <w:rsid w:val="007E360A"/>
    <w:rsid w:val="007E36F2"/>
    <w:rsid w:val="007E387A"/>
    <w:rsid w:val="007E39B7"/>
    <w:rsid w:val="007E3B51"/>
    <w:rsid w:val="007E3DB2"/>
    <w:rsid w:val="007E440C"/>
    <w:rsid w:val="007E4593"/>
    <w:rsid w:val="007E4ABB"/>
    <w:rsid w:val="007E4EF5"/>
    <w:rsid w:val="007E510D"/>
    <w:rsid w:val="007E515A"/>
    <w:rsid w:val="007E51B7"/>
    <w:rsid w:val="007E53FF"/>
    <w:rsid w:val="007E566F"/>
    <w:rsid w:val="007E5765"/>
    <w:rsid w:val="007E5B7E"/>
    <w:rsid w:val="007E5BB2"/>
    <w:rsid w:val="007E5D09"/>
    <w:rsid w:val="007E6208"/>
    <w:rsid w:val="007E63BF"/>
    <w:rsid w:val="007E6439"/>
    <w:rsid w:val="007E6FB4"/>
    <w:rsid w:val="007E7CE1"/>
    <w:rsid w:val="007F024A"/>
    <w:rsid w:val="007F03D9"/>
    <w:rsid w:val="007F06E5"/>
    <w:rsid w:val="007F0CC3"/>
    <w:rsid w:val="007F1169"/>
    <w:rsid w:val="007F1178"/>
    <w:rsid w:val="007F1B16"/>
    <w:rsid w:val="007F243F"/>
    <w:rsid w:val="007F2533"/>
    <w:rsid w:val="007F2736"/>
    <w:rsid w:val="007F2A0E"/>
    <w:rsid w:val="007F2B4C"/>
    <w:rsid w:val="007F2D7A"/>
    <w:rsid w:val="007F2F4C"/>
    <w:rsid w:val="007F307E"/>
    <w:rsid w:val="007F34CA"/>
    <w:rsid w:val="007F3521"/>
    <w:rsid w:val="007F394A"/>
    <w:rsid w:val="007F3A9B"/>
    <w:rsid w:val="007F3C20"/>
    <w:rsid w:val="007F3D08"/>
    <w:rsid w:val="007F3EE5"/>
    <w:rsid w:val="007F3F6B"/>
    <w:rsid w:val="007F4031"/>
    <w:rsid w:val="007F4226"/>
    <w:rsid w:val="007F43FE"/>
    <w:rsid w:val="007F4894"/>
    <w:rsid w:val="007F49BA"/>
    <w:rsid w:val="007F4A20"/>
    <w:rsid w:val="007F4FBC"/>
    <w:rsid w:val="007F527C"/>
    <w:rsid w:val="007F527D"/>
    <w:rsid w:val="007F5440"/>
    <w:rsid w:val="007F572B"/>
    <w:rsid w:val="007F583A"/>
    <w:rsid w:val="007F5A79"/>
    <w:rsid w:val="007F5AD7"/>
    <w:rsid w:val="007F5E6E"/>
    <w:rsid w:val="007F5F29"/>
    <w:rsid w:val="007F5F38"/>
    <w:rsid w:val="007F5FA9"/>
    <w:rsid w:val="007F6193"/>
    <w:rsid w:val="007F66FF"/>
    <w:rsid w:val="007F67B0"/>
    <w:rsid w:val="007F6E2D"/>
    <w:rsid w:val="007F6EF4"/>
    <w:rsid w:val="007F711C"/>
    <w:rsid w:val="007F765E"/>
    <w:rsid w:val="007F77E7"/>
    <w:rsid w:val="007F79E1"/>
    <w:rsid w:val="007F7DB3"/>
    <w:rsid w:val="007F7DD4"/>
    <w:rsid w:val="00800280"/>
    <w:rsid w:val="008002BD"/>
    <w:rsid w:val="00800397"/>
    <w:rsid w:val="00800643"/>
    <w:rsid w:val="008006A5"/>
    <w:rsid w:val="008008CA"/>
    <w:rsid w:val="0080094A"/>
    <w:rsid w:val="0080097C"/>
    <w:rsid w:val="0080099A"/>
    <w:rsid w:val="00800BF1"/>
    <w:rsid w:val="008010CB"/>
    <w:rsid w:val="008014A8"/>
    <w:rsid w:val="00801E18"/>
    <w:rsid w:val="00802236"/>
    <w:rsid w:val="00802393"/>
    <w:rsid w:val="008027CE"/>
    <w:rsid w:val="008028F8"/>
    <w:rsid w:val="00802C40"/>
    <w:rsid w:val="00802DE8"/>
    <w:rsid w:val="00802FD1"/>
    <w:rsid w:val="00802FE2"/>
    <w:rsid w:val="008030B2"/>
    <w:rsid w:val="00803512"/>
    <w:rsid w:val="0080357E"/>
    <w:rsid w:val="00803812"/>
    <w:rsid w:val="00803835"/>
    <w:rsid w:val="00803967"/>
    <w:rsid w:val="008039F6"/>
    <w:rsid w:val="00803A5A"/>
    <w:rsid w:val="00803C57"/>
    <w:rsid w:val="00803ECC"/>
    <w:rsid w:val="0080403E"/>
    <w:rsid w:val="00804051"/>
    <w:rsid w:val="00804820"/>
    <w:rsid w:val="0080482D"/>
    <w:rsid w:val="00804830"/>
    <w:rsid w:val="0080485E"/>
    <w:rsid w:val="0080498B"/>
    <w:rsid w:val="00804E6C"/>
    <w:rsid w:val="00804EF6"/>
    <w:rsid w:val="00804F3F"/>
    <w:rsid w:val="00804FC6"/>
    <w:rsid w:val="0080519C"/>
    <w:rsid w:val="0080547C"/>
    <w:rsid w:val="00805D64"/>
    <w:rsid w:val="0080602B"/>
    <w:rsid w:val="00806390"/>
    <w:rsid w:val="0080652D"/>
    <w:rsid w:val="00806BE2"/>
    <w:rsid w:val="0080718E"/>
    <w:rsid w:val="0080759E"/>
    <w:rsid w:val="00807BF3"/>
    <w:rsid w:val="00807CA2"/>
    <w:rsid w:val="00807DCE"/>
    <w:rsid w:val="00807DF2"/>
    <w:rsid w:val="008100E9"/>
    <w:rsid w:val="008104FB"/>
    <w:rsid w:val="0081063E"/>
    <w:rsid w:val="008109E6"/>
    <w:rsid w:val="00810A01"/>
    <w:rsid w:val="00810D4E"/>
    <w:rsid w:val="00810EF6"/>
    <w:rsid w:val="00811064"/>
    <w:rsid w:val="008112CB"/>
    <w:rsid w:val="0081143E"/>
    <w:rsid w:val="0081153A"/>
    <w:rsid w:val="008117CC"/>
    <w:rsid w:val="00811B5E"/>
    <w:rsid w:val="00811F56"/>
    <w:rsid w:val="00812157"/>
    <w:rsid w:val="008122F9"/>
    <w:rsid w:val="008126B0"/>
    <w:rsid w:val="00812848"/>
    <w:rsid w:val="00812B3F"/>
    <w:rsid w:val="00812C0B"/>
    <w:rsid w:val="00812F8E"/>
    <w:rsid w:val="00812FA5"/>
    <w:rsid w:val="008133D7"/>
    <w:rsid w:val="00814025"/>
    <w:rsid w:val="00814734"/>
    <w:rsid w:val="00814FD3"/>
    <w:rsid w:val="0081531A"/>
    <w:rsid w:val="00815796"/>
    <w:rsid w:val="008158E7"/>
    <w:rsid w:val="00815D11"/>
    <w:rsid w:val="00815E08"/>
    <w:rsid w:val="00815F25"/>
    <w:rsid w:val="0081622D"/>
    <w:rsid w:val="008163D8"/>
    <w:rsid w:val="008165AC"/>
    <w:rsid w:val="008165CB"/>
    <w:rsid w:val="00816706"/>
    <w:rsid w:val="0081691C"/>
    <w:rsid w:val="00816A6D"/>
    <w:rsid w:val="00816E45"/>
    <w:rsid w:val="00817319"/>
    <w:rsid w:val="0081738E"/>
    <w:rsid w:val="008173B1"/>
    <w:rsid w:val="00817A2E"/>
    <w:rsid w:val="00817B88"/>
    <w:rsid w:val="00817DAB"/>
    <w:rsid w:val="00820DF8"/>
    <w:rsid w:val="00820E51"/>
    <w:rsid w:val="00820EA1"/>
    <w:rsid w:val="0082111D"/>
    <w:rsid w:val="008213A3"/>
    <w:rsid w:val="00821985"/>
    <w:rsid w:val="00821AD9"/>
    <w:rsid w:val="00821CCC"/>
    <w:rsid w:val="00822180"/>
    <w:rsid w:val="0082233A"/>
    <w:rsid w:val="00822575"/>
    <w:rsid w:val="00822611"/>
    <w:rsid w:val="00822647"/>
    <w:rsid w:val="00823069"/>
    <w:rsid w:val="00823789"/>
    <w:rsid w:val="00823925"/>
    <w:rsid w:val="00823A2F"/>
    <w:rsid w:val="00823EFE"/>
    <w:rsid w:val="00824447"/>
    <w:rsid w:val="008245D3"/>
    <w:rsid w:val="008246E8"/>
    <w:rsid w:val="00824717"/>
    <w:rsid w:val="008248E1"/>
    <w:rsid w:val="00824A67"/>
    <w:rsid w:val="00824C56"/>
    <w:rsid w:val="00824D37"/>
    <w:rsid w:val="00824F7B"/>
    <w:rsid w:val="00825518"/>
    <w:rsid w:val="0082563E"/>
    <w:rsid w:val="00825645"/>
    <w:rsid w:val="00825C45"/>
    <w:rsid w:val="00825C91"/>
    <w:rsid w:val="00825ED9"/>
    <w:rsid w:val="008262E0"/>
    <w:rsid w:val="00826690"/>
    <w:rsid w:val="00826755"/>
    <w:rsid w:val="00826EDF"/>
    <w:rsid w:val="0082743C"/>
    <w:rsid w:val="00827B85"/>
    <w:rsid w:val="00827CD8"/>
    <w:rsid w:val="00827E7A"/>
    <w:rsid w:val="00830071"/>
    <w:rsid w:val="0083023E"/>
    <w:rsid w:val="00830931"/>
    <w:rsid w:val="00830935"/>
    <w:rsid w:val="0083099F"/>
    <w:rsid w:val="00830C3B"/>
    <w:rsid w:val="00830FDA"/>
    <w:rsid w:val="00831485"/>
    <w:rsid w:val="00831B15"/>
    <w:rsid w:val="0083224F"/>
    <w:rsid w:val="00832D7C"/>
    <w:rsid w:val="0083306F"/>
    <w:rsid w:val="008333B1"/>
    <w:rsid w:val="00833470"/>
    <w:rsid w:val="00833525"/>
    <w:rsid w:val="00833771"/>
    <w:rsid w:val="0083377A"/>
    <w:rsid w:val="00833B4B"/>
    <w:rsid w:val="00833D38"/>
    <w:rsid w:val="00833D6B"/>
    <w:rsid w:val="00833DE8"/>
    <w:rsid w:val="00833EF6"/>
    <w:rsid w:val="0083408C"/>
    <w:rsid w:val="008341B4"/>
    <w:rsid w:val="008349EF"/>
    <w:rsid w:val="00834A69"/>
    <w:rsid w:val="00834F84"/>
    <w:rsid w:val="008353BF"/>
    <w:rsid w:val="00835567"/>
    <w:rsid w:val="008357CF"/>
    <w:rsid w:val="0083582B"/>
    <w:rsid w:val="00835BC3"/>
    <w:rsid w:val="00835C53"/>
    <w:rsid w:val="00835C6B"/>
    <w:rsid w:val="008362F3"/>
    <w:rsid w:val="00836365"/>
    <w:rsid w:val="00836625"/>
    <w:rsid w:val="00836838"/>
    <w:rsid w:val="00836C5A"/>
    <w:rsid w:val="00836F09"/>
    <w:rsid w:val="00836F14"/>
    <w:rsid w:val="008370DF"/>
    <w:rsid w:val="00837112"/>
    <w:rsid w:val="008377B6"/>
    <w:rsid w:val="00837D7F"/>
    <w:rsid w:val="00840043"/>
    <w:rsid w:val="00840234"/>
    <w:rsid w:val="008407E3"/>
    <w:rsid w:val="00840B52"/>
    <w:rsid w:val="00840EC9"/>
    <w:rsid w:val="00841360"/>
    <w:rsid w:val="00841C1A"/>
    <w:rsid w:val="00841C4B"/>
    <w:rsid w:val="00841D2C"/>
    <w:rsid w:val="00841F91"/>
    <w:rsid w:val="00842125"/>
    <w:rsid w:val="008425F1"/>
    <w:rsid w:val="00842637"/>
    <w:rsid w:val="008427E6"/>
    <w:rsid w:val="00842991"/>
    <w:rsid w:val="00842B35"/>
    <w:rsid w:val="00842C89"/>
    <w:rsid w:val="008430A6"/>
    <w:rsid w:val="008432F8"/>
    <w:rsid w:val="00843790"/>
    <w:rsid w:val="0084397A"/>
    <w:rsid w:val="008439E7"/>
    <w:rsid w:val="00843A8D"/>
    <w:rsid w:val="00843BB8"/>
    <w:rsid w:val="00843C4E"/>
    <w:rsid w:val="00843EF5"/>
    <w:rsid w:val="00843F72"/>
    <w:rsid w:val="00844808"/>
    <w:rsid w:val="00845A27"/>
    <w:rsid w:val="00845AE1"/>
    <w:rsid w:val="00845DE2"/>
    <w:rsid w:val="00846043"/>
    <w:rsid w:val="0084609D"/>
    <w:rsid w:val="00846D70"/>
    <w:rsid w:val="00846E50"/>
    <w:rsid w:val="00846F69"/>
    <w:rsid w:val="00847260"/>
    <w:rsid w:val="00847450"/>
    <w:rsid w:val="00847A67"/>
    <w:rsid w:val="00847D8B"/>
    <w:rsid w:val="00847E07"/>
    <w:rsid w:val="0085000D"/>
    <w:rsid w:val="008500B4"/>
    <w:rsid w:val="008501F3"/>
    <w:rsid w:val="00850658"/>
    <w:rsid w:val="00850870"/>
    <w:rsid w:val="00850945"/>
    <w:rsid w:val="00850A25"/>
    <w:rsid w:val="008515ED"/>
    <w:rsid w:val="00851E18"/>
    <w:rsid w:val="00851F2A"/>
    <w:rsid w:val="00851FF1"/>
    <w:rsid w:val="008520E1"/>
    <w:rsid w:val="0085216F"/>
    <w:rsid w:val="008529AF"/>
    <w:rsid w:val="0085343C"/>
    <w:rsid w:val="0085383D"/>
    <w:rsid w:val="00853956"/>
    <w:rsid w:val="00853979"/>
    <w:rsid w:val="0085402A"/>
    <w:rsid w:val="00854188"/>
    <w:rsid w:val="0085435C"/>
    <w:rsid w:val="0085483A"/>
    <w:rsid w:val="00854CF1"/>
    <w:rsid w:val="00854D71"/>
    <w:rsid w:val="00855134"/>
    <w:rsid w:val="0085541A"/>
    <w:rsid w:val="008559AC"/>
    <w:rsid w:val="008559AF"/>
    <w:rsid w:val="00855C2D"/>
    <w:rsid w:val="00856A1D"/>
    <w:rsid w:val="00856DD4"/>
    <w:rsid w:val="00856ED1"/>
    <w:rsid w:val="00856F1E"/>
    <w:rsid w:val="00857015"/>
    <w:rsid w:val="0085712A"/>
    <w:rsid w:val="008573A0"/>
    <w:rsid w:val="00857581"/>
    <w:rsid w:val="00857701"/>
    <w:rsid w:val="0085788A"/>
    <w:rsid w:val="008601D7"/>
    <w:rsid w:val="0086077C"/>
    <w:rsid w:val="00860935"/>
    <w:rsid w:val="00860D57"/>
    <w:rsid w:val="008614E8"/>
    <w:rsid w:val="008615CD"/>
    <w:rsid w:val="00861903"/>
    <w:rsid w:val="00861C78"/>
    <w:rsid w:val="00861DFD"/>
    <w:rsid w:val="00861F26"/>
    <w:rsid w:val="00862046"/>
    <w:rsid w:val="00862077"/>
    <w:rsid w:val="00862385"/>
    <w:rsid w:val="008626C8"/>
    <w:rsid w:val="008629E8"/>
    <w:rsid w:val="00862F43"/>
    <w:rsid w:val="00862F71"/>
    <w:rsid w:val="008630CC"/>
    <w:rsid w:val="00863147"/>
    <w:rsid w:val="008636A5"/>
    <w:rsid w:val="008638FF"/>
    <w:rsid w:val="0086394F"/>
    <w:rsid w:val="00863BAE"/>
    <w:rsid w:val="00863CD7"/>
    <w:rsid w:val="00864085"/>
    <w:rsid w:val="00864242"/>
    <w:rsid w:val="008644C7"/>
    <w:rsid w:val="0086463F"/>
    <w:rsid w:val="00864794"/>
    <w:rsid w:val="008647D3"/>
    <w:rsid w:val="008649E6"/>
    <w:rsid w:val="0086514B"/>
    <w:rsid w:val="00865374"/>
    <w:rsid w:val="00865807"/>
    <w:rsid w:val="008659F6"/>
    <w:rsid w:val="0086601C"/>
    <w:rsid w:val="008660C2"/>
    <w:rsid w:val="008662F1"/>
    <w:rsid w:val="00866475"/>
    <w:rsid w:val="00866E18"/>
    <w:rsid w:val="00866FB5"/>
    <w:rsid w:val="0086721A"/>
    <w:rsid w:val="008672E8"/>
    <w:rsid w:val="0086739F"/>
    <w:rsid w:val="0086756B"/>
    <w:rsid w:val="008676FD"/>
    <w:rsid w:val="008677C2"/>
    <w:rsid w:val="008678E3"/>
    <w:rsid w:val="008679A3"/>
    <w:rsid w:val="00867B6E"/>
    <w:rsid w:val="00867BAB"/>
    <w:rsid w:val="00867FA6"/>
    <w:rsid w:val="00870403"/>
    <w:rsid w:val="00870CAA"/>
    <w:rsid w:val="00870EC9"/>
    <w:rsid w:val="00871056"/>
    <w:rsid w:val="008714E2"/>
    <w:rsid w:val="00871603"/>
    <w:rsid w:val="00871690"/>
    <w:rsid w:val="0087172D"/>
    <w:rsid w:val="00871960"/>
    <w:rsid w:val="00871CF1"/>
    <w:rsid w:val="00871D3A"/>
    <w:rsid w:val="008722D2"/>
    <w:rsid w:val="00872397"/>
    <w:rsid w:val="00872422"/>
    <w:rsid w:val="00872659"/>
    <w:rsid w:val="00872704"/>
    <w:rsid w:val="0087279F"/>
    <w:rsid w:val="00872894"/>
    <w:rsid w:val="008728BF"/>
    <w:rsid w:val="00872C4F"/>
    <w:rsid w:val="008733CC"/>
    <w:rsid w:val="00873BDC"/>
    <w:rsid w:val="00873C46"/>
    <w:rsid w:val="00873DEE"/>
    <w:rsid w:val="008756A5"/>
    <w:rsid w:val="00875708"/>
    <w:rsid w:val="008759C5"/>
    <w:rsid w:val="00875A43"/>
    <w:rsid w:val="00875E5E"/>
    <w:rsid w:val="00876012"/>
    <w:rsid w:val="00876195"/>
    <w:rsid w:val="00876369"/>
    <w:rsid w:val="00876716"/>
    <w:rsid w:val="008768BC"/>
    <w:rsid w:val="00876AB6"/>
    <w:rsid w:val="0087713E"/>
    <w:rsid w:val="008772B9"/>
    <w:rsid w:val="008775EE"/>
    <w:rsid w:val="00877693"/>
    <w:rsid w:val="008778CA"/>
    <w:rsid w:val="008806B6"/>
    <w:rsid w:val="00880D15"/>
    <w:rsid w:val="00881611"/>
    <w:rsid w:val="00881864"/>
    <w:rsid w:val="00881906"/>
    <w:rsid w:val="00881C3F"/>
    <w:rsid w:val="00881CFB"/>
    <w:rsid w:val="00881E31"/>
    <w:rsid w:val="00882086"/>
    <w:rsid w:val="008821A0"/>
    <w:rsid w:val="00882370"/>
    <w:rsid w:val="008827CA"/>
    <w:rsid w:val="00882E8A"/>
    <w:rsid w:val="00882F2C"/>
    <w:rsid w:val="00882F65"/>
    <w:rsid w:val="00883924"/>
    <w:rsid w:val="008839CB"/>
    <w:rsid w:val="00883A00"/>
    <w:rsid w:val="00883D21"/>
    <w:rsid w:val="0088421E"/>
    <w:rsid w:val="00884870"/>
    <w:rsid w:val="008848F1"/>
    <w:rsid w:val="00884EF6"/>
    <w:rsid w:val="008853EB"/>
    <w:rsid w:val="008853FF"/>
    <w:rsid w:val="0088555E"/>
    <w:rsid w:val="008855B9"/>
    <w:rsid w:val="008855EE"/>
    <w:rsid w:val="00885909"/>
    <w:rsid w:val="0088597F"/>
    <w:rsid w:val="00885F25"/>
    <w:rsid w:val="00885F93"/>
    <w:rsid w:val="00885FA1"/>
    <w:rsid w:val="00886366"/>
    <w:rsid w:val="00886882"/>
    <w:rsid w:val="00886A36"/>
    <w:rsid w:val="00886A97"/>
    <w:rsid w:val="00886EF8"/>
    <w:rsid w:val="00886F4C"/>
    <w:rsid w:val="00887388"/>
    <w:rsid w:val="00887685"/>
    <w:rsid w:val="00887FF4"/>
    <w:rsid w:val="00890890"/>
    <w:rsid w:val="00890BAD"/>
    <w:rsid w:val="00890BD3"/>
    <w:rsid w:val="00890C83"/>
    <w:rsid w:val="008913A6"/>
    <w:rsid w:val="008917FE"/>
    <w:rsid w:val="00891875"/>
    <w:rsid w:val="008919D8"/>
    <w:rsid w:val="00891BB7"/>
    <w:rsid w:val="00891FA8"/>
    <w:rsid w:val="008920CE"/>
    <w:rsid w:val="00892839"/>
    <w:rsid w:val="00892ACF"/>
    <w:rsid w:val="00892F1F"/>
    <w:rsid w:val="0089382E"/>
    <w:rsid w:val="00893A1E"/>
    <w:rsid w:val="00893BEF"/>
    <w:rsid w:val="0089467E"/>
    <w:rsid w:val="008949C1"/>
    <w:rsid w:val="00894D47"/>
    <w:rsid w:val="00895044"/>
    <w:rsid w:val="0089507A"/>
    <w:rsid w:val="008952A4"/>
    <w:rsid w:val="0089532B"/>
    <w:rsid w:val="00895350"/>
    <w:rsid w:val="008953E0"/>
    <w:rsid w:val="008955B5"/>
    <w:rsid w:val="00895764"/>
    <w:rsid w:val="00895856"/>
    <w:rsid w:val="008959C5"/>
    <w:rsid w:val="00896039"/>
    <w:rsid w:val="008962DF"/>
    <w:rsid w:val="008971B7"/>
    <w:rsid w:val="008974FA"/>
    <w:rsid w:val="008976F9"/>
    <w:rsid w:val="00897A22"/>
    <w:rsid w:val="00897B77"/>
    <w:rsid w:val="00897BA0"/>
    <w:rsid w:val="00897D74"/>
    <w:rsid w:val="00897E4A"/>
    <w:rsid w:val="008A0934"/>
    <w:rsid w:val="008A0BA6"/>
    <w:rsid w:val="008A13D6"/>
    <w:rsid w:val="008A1840"/>
    <w:rsid w:val="008A1A8D"/>
    <w:rsid w:val="008A1B62"/>
    <w:rsid w:val="008A25C6"/>
    <w:rsid w:val="008A25DF"/>
    <w:rsid w:val="008A2A1D"/>
    <w:rsid w:val="008A2B0D"/>
    <w:rsid w:val="008A3149"/>
    <w:rsid w:val="008A32EF"/>
    <w:rsid w:val="008A33A7"/>
    <w:rsid w:val="008A35E8"/>
    <w:rsid w:val="008A3715"/>
    <w:rsid w:val="008A380D"/>
    <w:rsid w:val="008A3937"/>
    <w:rsid w:val="008A3FB6"/>
    <w:rsid w:val="008A4192"/>
    <w:rsid w:val="008A4563"/>
    <w:rsid w:val="008A4B82"/>
    <w:rsid w:val="008A4CE2"/>
    <w:rsid w:val="008A57ED"/>
    <w:rsid w:val="008A5869"/>
    <w:rsid w:val="008A58BA"/>
    <w:rsid w:val="008A5F24"/>
    <w:rsid w:val="008A6196"/>
    <w:rsid w:val="008A661C"/>
    <w:rsid w:val="008A69CD"/>
    <w:rsid w:val="008A6A14"/>
    <w:rsid w:val="008A7026"/>
    <w:rsid w:val="008A71A6"/>
    <w:rsid w:val="008A72A2"/>
    <w:rsid w:val="008A72B9"/>
    <w:rsid w:val="008A73BB"/>
    <w:rsid w:val="008A74B5"/>
    <w:rsid w:val="008A78D2"/>
    <w:rsid w:val="008A7A19"/>
    <w:rsid w:val="008A7B6E"/>
    <w:rsid w:val="008A7D1F"/>
    <w:rsid w:val="008B0844"/>
    <w:rsid w:val="008B0871"/>
    <w:rsid w:val="008B0CD1"/>
    <w:rsid w:val="008B0F12"/>
    <w:rsid w:val="008B1166"/>
    <w:rsid w:val="008B12A6"/>
    <w:rsid w:val="008B1E91"/>
    <w:rsid w:val="008B20E9"/>
    <w:rsid w:val="008B24A8"/>
    <w:rsid w:val="008B26C4"/>
    <w:rsid w:val="008B281B"/>
    <w:rsid w:val="008B2990"/>
    <w:rsid w:val="008B29FA"/>
    <w:rsid w:val="008B2AB2"/>
    <w:rsid w:val="008B2B3D"/>
    <w:rsid w:val="008B2EFA"/>
    <w:rsid w:val="008B30CF"/>
    <w:rsid w:val="008B31AA"/>
    <w:rsid w:val="008B3275"/>
    <w:rsid w:val="008B33A6"/>
    <w:rsid w:val="008B35B1"/>
    <w:rsid w:val="008B379F"/>
    <w:rsid w:val="008B38E8"/>
    <w:rsid w:val="008B3A43"/>
    <w:rsid w:val="008B3A7A"/>
    <w:rsid w:val="008B3B3D"/>
    <w:rsid w:val="008B3E35"/>
    <w:rsid w:val="008B448A"/>
    <w:rsid w:val="008B44BF"/>
    <w:rsid w:val="008B465E"/>
    <w:rsid w:val="008B466B"/>
    <w:rsid w:val="008B48DF"/>
    <w:rsid w:val="008B4E83"/>
    <w:rsid w:val="008B4FE7"/>
    <w:rsid w:val="008B5018"/>
    <w:rsid w:val="008B52DA"/>
    <w:rsid w:val="008B538F"/>
    <w:rsid w:val="008B57EA"/>
    <w:rsid w:val="008B5B26"/>
    <w:rsid w:val="008B5EE1"/>
    <w:rsid w:val="008B5F72"/>
    <w:rsid w:val="008B623C"/>
    <w:rsid w:val="008B6492"/>
    <w:rsid w:val="008B672D"/>
    <w:rsid w:val="008B68F6"/>
    <w:rsid w:val="008B6AF6"/>
    <w:rsid w:val="008B6BD3"/>
    <w:rsid w:val="008B6BEA"/>
    <w:rsid w:val="008B70E3"/>
    <w:rsid w:val="008B7288"/>
    <w:rsid w:val="008B7621"/>
    <w:rsid w:val="008B7800"/>
    <w:rsid w:val="008B7841"/>
    <w:rsid w:val="008C00A0"/>
    <w:rsid w:val="008C048E"/>
    <w:rsid w:val="008C06AD"/>
    <w:rsid w:val="008C06D8"/>
    <w:rsid w:val="008C0810"/>
    <w:rsid w:val="008C0960"/>
    <w:rsid w:val="008C0D3E"/>
    <w:rsid w:val="008C0EA9"/>
    <w:rsid w:val="008C10FB"/>
    <w:rsid w:val="008C1653"/>
    <w:rsid w:val="008C18FD"/>
    <w:rsid w:val="008C195F"/>
    <w:rsid w:val="008C1E7D"/>
    <w:rsid w:val="008C1FA7"/>
    <w:rsid w:val="008C21DD"/>
    <w:rsid w:val="008C261D"/>
    <w:rsid w:val="008C2C6E"/>
    <w:rsid w:val="008C2E87"/>
    <w:rsid w:val="008C302A"/>
    <w:rsid w:val="008C3812"/>
    <w:rsid w:val="008C3B42"/>
    <w:rsid w:val="008C3B99"/>
    <w:rsid w:val="008C3DB0"/>
    <w:rsid w:val="008C413A"/>
    <w:rsid w:val="008C4393"/>
    <w:rsid w:val="008C4571"/>
    <w:rsid w:val="008C45CF"/>
    <w:rsid w:val="008C49E1"/>
    <w:rsid w:val="008C4C08"/>
    <w:rsid w:val="008C4DAF"/>
    <w:rsid w:val="008C52B5"/>
    <w:rsid w:val="008C52DC"/>
    <w:rsid w:val="008C52F6"/>
    <w:rsid w:val="008C540B"/>
    <w:rsid w:val="008C5451"/>
    <w:rsid w:val="008C549C"/>
    <w:rsid w:val="008C5699"/>
    <w:rsid w:val="008C584E"/>
    <w:rsid w:val="008C5D6D"/>
    <w:rsid w:val="008C605A"/>
    <w:rsid w:val="008C61EB"/>
    <w:rsid w:val="008C6534"/>
    <w:rsid w:val="008C6A77"/>
    <w:rsid w:val="008C74B1"/>
    <w:rsid w:val="008C755C"/>
    <w:rsid w:val="008C7EC2"/>
    <w:rsid w:val="008C7F7F"/>
    <w:rsid w:val="008D031F"/>
    <w:rsid w:val="008D0488"/>
    <w:rsid w:val="008D0864"/>
    <w:rsid w:val="008D0964"/>
    <w:rsid w:val="008D0A21"/>
    <w:rsid w:val="008D0C76"/>
    <w:rsid w:val="008D1360"/>
    <w:rsid w:val="008D1423"/>
    <w:rsid w:val="008D149C"/>
    <w:rsid w:val="008D160C"/>
    <w:rsid w:val="008D19B4"/>
    <w:rsid w:val="008D1E2A"/>
    <w:rsid w:val="008D1E3D"/>
    <w:rsid w:val="008D20D8"/>
    <w:rsid w:val="008D20F1"/>
    <w:rsid w:val="008D2128"/>
    <w:rsid w:val="008D2A22"/>
    <w:rsid w:val="008D2CF6"/>
    <w:rsid w:val="008D3E5C"/>
    <w:rsid w:val="008D406C"/>
    <w:rsid w:val="008D414C"/>
    <w:rsid w:val="008D432F"/>
    <w:rsid w:val="008D434C"/>
    <w:rsid w:val="008D46E7"/>
    <w:rsid w:val="008D4B8C"/>
    <w:rsid w:val="008D4EC5"/>
    <w:rsid w:val="008D4F72"/>
    <w:rsid w:val="008D5490"/>
    <w:rsid w:val="008D57A1"/>
    <w:rsid w:val="008D5A51"/>
    <w:rsid w:val="008D5CE5"/>
    <w:rsid w:val="008D61AD"/>
    <w:rsid w:val="008D6440"/>
    <w:rsid w:val="008D6501"/>
    <w:rsid w:val="008D676D"/>
    <w:rsid w:val="008D6CE6"/>
    <w:rsid w:val="008D6EC6"/>
    <w:rsid w:val="008D6F18"/>
    <w:rsid w:val="008D71E3"/>
    <w:rsid w:val="008D7215"/>
    <w:rsid w:val="008D7399"/>
    <w:rsid w:val="008D78C5"/>
    <w:rsid w:val="008D7EB9"/>
    <w:rsid w:val="008D7F9A"/>
    <w:rsid w:val="008E0036"/>
    <w:rsid w:val="008E0475"/>
    <w:rsid w:val="008E122A"/>
    <w:rsid w:val="008E127D"/>
    <w:rsid w:val="008E135E"/>
    <w:rsid w:val="008E13CA"/>
    <w:rsid w:val="008E1520"/>
    <w:rsid w:val="008E16F3"/>
    <w:rsid w:val="008E1735"/>
    <w:rsid w:val="008E1ACD"/>
    <w:rsid w:val="008E1AD1"/>
    <w:rsid w:val="008E1EBA"/>
    <w:rsid w:val="008E225E"/>
    <w:rsid w:val="008E24B6"/>
    <w:rsid w:val="008E25C3"/>
    <w:rsid w:val="008E263F"/>
    <w:rsid w:val="008E27ED"/>
    <w:rsid w:val="008E28E1"/>
    <w:rsid w:val="008E3190"/>
    <w:rsid w:val="008E31A0"/>
    <w:rsid w:val="008E32E2"/>
    <w:rsid w:val="008E3458"/>
    <w:rsid w:val="008E38C7"/>
    <w:rsid w:val="008E3A4D"/>
    <w:rsid w:val="008E3F64"/>
    <w:rsid w:val="008E4008"/>
    <w:rsid w:val="008E4132"/>
    <w:rsid w:val="008E4723"/>
    <w:rsid w:val="008E47F0"/>
    <w:rsid w:val="008E484E"/>
    <w:rsid w:val="008E48EA"/>
    <w:rsid w:val="008E4D47"/>
    <w:rsid w:val="008E4D5D"/>
    <w:rsid w:val="008E4F36"/>
    <w:rsid w:val="008E4FA7"/>
    <w:rsid w:val="008E5180"/>
    <w:rsid w:val="008E52C8"/>
    <w:rsid w:val="008E597D"/>
    <w:rsid w:val="008E59FD"/>
    <w:rsid w:val="008E60EE"/>
    <w:rsid w:val="008E61B1"/>
    <w:rsid w:val="008E65C9"/>
    <w:rsid w:val="008E65CE"/>
    <w:rsid w:val="008E6C49"/>
    <w:rsid w:val="008E71C1"/>
    <w:rsid w:val="008E7ADE"/>
    <w:rsid w:val="008E7C18"/>
    <w:rsid w:val="008E7DA3"/>
    <w:rsid w:val="008E7E3E"/>
    <w:rsid w:val="008E7E82"/>
    <w:rsid w:val="008E7FE7"/>
    <w:rsid w:val="008F02F1"/>
    <w:rsid w:val="008F04B9"/>
    <w:rsid w:val="008F0558"/>
    <w:rsid w:val="008F0966"/>
    <w:rsid w:val="008F0CFB"/>
    <w:rsid w:val="008F0D2D"/>
    <w:rsid w:val="008F0F43"/>
    <w:rsid w:val="008F12CE"/>
    <w:rsid w:val="008F150B"/>
    <w:rsid w:val="008F1807"/>
    <w:rsid w:val="008F18DD"/>
    <w:rsid w:val="008F218F"/>
    <w:rsid w:val="008F238B"/>
    <w:rsid w:val="008F26F8"/>
    <w:rsid w:val="008F2938"/>
    <w:rsid w:val="008F29A8"/>
    <w:rsid w:val="008F29E0"/>
    <w:rsid w:val="008F2A2E"/>
    <w:rsid w:val="008F35EC"/>
    <w:rsid w:val="008F3695"/>
    <w:rsid w:val="008F3974"/>
    <w:rsid w:val="008F3D0F"/>
    <w:rsid w:val="008F3E77"/>
    <w:rsid w:val="008F3EBB"/>
    <w:rsid w:val="008F54A6"/>
    <w:rsid w:val="008F5817"/>
    <w:rsid w:val="008F5E55"/>
    <w:rsid w:val="008F5F55"/>
    <w:rsid w:val="008F5FBB"/>
    <w:rsid w:val="008F5FF4"/>
    <w:rsid w:val="008F62A0"/>
    <w:rsid w:val="008F62A8"/>
    <w:rsid w:val="008F6844"/>
    <w:rsid w:val="008F68D3"/>
    <w:rsid w:val="008F6CD2"/>
    <w:rsid w:val="008F6EE4"/>
    <w:rsid w:val="008F757A"/>
    <w:rsid w:val="008F7990"/>
    <w:rsid w:val="008F79BB"/>
    <w:rsid w:val="008F79D3"/>
    <w:rsid w:val="008F7EA3"/>
    <w:rsid w:val="008F7F1A"/>
    <w:rsid w:val="00900368"/>
    <w:rsid w:val="009004D1"/>
    <w:rsid w:val="009005C0"/>
    <w:rsid w:val="0090077E"/>
    <w:rsid w:val="00900BF8"/>
    <w:rsid w:val="00900FF5"/>
    <w:rsid w:val="0090110D"/>
    <w:rsid w:val="00901236"/>
    <w:rsid w:val="009016B9"/>
    <w:rsid w:val="00901AB9"/>
    <w:rsid w:val="00901B26"/>
    <w:rsid w:val="00901C93"/>
    <w:rsid w:val="00901EE7"/>
    <w:rsid w:val="00902259"/>
    <w:rsid w:val="009023DB"/>
    <w:rsid w:val="0090250D"/>
    <w:rsid w:val="00902799"/>
    <w:rsid w:val="00902AC0"/>
    <w:rsid w:val="00902BDF"/>
    <w:rsid w:val="00903221"/>
    <w:rsid w:val="00903F21"/>
    <w:rsid w:val="00903F3D"/>
    <w:rsid w:val="00903F99"/>
    <w:rsid w:val="00904156"/>
    <w:rsid w:val="0090451C"/>
    <w:rsid w:val="00904C9B"/>
    <w:rsid w:val="00904D47"/>
    <w:rsid w:val="00904FAD"/>
    <w:rsid w:val="00905396"/>
    <w:rsid w:val="00905F4C"/>
    <w:rsid w:val="00906003"/>
    <w:rsid w:val="00906755"/>
    <w:rsid w:val="00906998"/>
    <w:rsid w:val="00906A89"/>
    <w:rsid w:val="00906D9F"/>
    <w:rsid w:val="009071B8"/>
    <w:rsid w:val="0090724B"/>
    <w:rsid w:val="009072FB"/>
    <w:rsid w:val="0090741E"/>
    <w:rsid w:val="0090755F"/>
    <w:rsid w:val="00907632"/>
    <w:rsid w:val="00907E35"/>
    <w:rsid w:val="00910085"/>
    <w:rsid w:val="0091018E"/>
    <w:rsid w:val="0091046F"/>
    <w:rsid w:val="0091089A"/>
    <w:rsid w:val="00910A70"/>
    <w:rsid w:val="00910AAE"/>
    <w:rsid w:val="00910C25"/>
    <w:rsid w:val="00910E8B"/>
    <w:rsid w:val="009117CF"/>
    <w:rsid w:val="00911861"/>
    <w:rsid w:val="009118E7"/>
    <w:rsid w:val="00911AC3"/>
    <w:rsid w:val="00911C12"/>
    <w:rsid w:val="00911F16"/>
    <w:rsid w:val="00912231"/>
    <w:rsid w:val="0091231F"/>
    <w:rsid w:val="0091254A"/>
    <w:rsid w:val="00912611"/>
    <w:rsid w:val="00912A28"/>
    <w:rsid w:val="00912BBB"/>
    <w:rsid w:val="00912D43"/>
    <w:rsid w:val="00912D9A"/>
    <w:rsid w:val="00912EE8"/>
    <w:rsid w:val="00913114"/>
    <w:rsid w:val="00913255"/>
    <w:rsid w:val="0091329F"/>
    <w:rsid w:val="00913408"/>
    <w:rsid w:val="00913477"/>
    <w:rsid w:val="00913674"/>
    <w:rsid w:val="00913698"/>
    <w:rsid w:val="009137AB"/>
    <w:rsid w:val="00913B5D"/>
    <w:rsid w:val="00913C16"/>
    <w:rsid w:val="00913D17"/>
    <w:rsid w:val="0091400A"/>
    <w:rsid w:val="0091402F"/>
    <w:rsid w:val="00914CBF"/>
    <w:rsid w:val="0091514A"/>
    <w:rsid w:val="009152BF"/>
    <w:rsid w:val="0091539C"/>
    <w:rsid w:val="0091562D"/>
    <w:rsid w:val="00915658"/>
    <w:rsid w:val="00915E4A"/>
    <w:rsid w:val="00916043"/>
    <w:rsid w:val="00916619"/>
    <w:rsid w:val="0091667F"/>
    <w:rsid w:val="00916696"/>
    <w:rsid w:val="00916CB0"/>
    <w:rsid w:val="00916FE5"/>
    <w:rsid w:val="00917017"/>
    <w:rsid w:val="00917250"/>
    <w:rsid w:val="009172E3"/>
    <w:rsid w:val="0091735F"/>
    <w:rsid w:val="0091750C"/>
    <w:rsid w:val="00917876"/>
    <w:rsid w:val="00917A78"/>
    <w:rsid w:val="00917D08"/>
    <w:rsid w:val="009200E2"/>
    <w:rsid w:val="009200E7"/>
    <w:rsid w:val="0092018D"/>
    <w:rsid w:val="0092028E"/>
    <w:rsid w:val="00920C9C"/>
    <w:rsid w:val="00920D88"/>
    <w:rsid w:val="009211FC"/>
    <w:rsid w:val="009212D3"/>
    <w:rsid w:val="009213FA"/>
    <w:rsid w:val="00921484"/>
    <w:rsid w:val="00921500"/>
    <w:rsid w:val="009215FD"/>
    <w:rsid w:val="00921710"/>
    <w:rsid w:val="00922020"/>
    <w:rsid w:val="0092215E"/>
    <w:rsid w:val="0092226B"/>
    <w:rsid w:val="00922284"/>
    <w:rsid w:val="00922705"/>
    <w:rsid w:val="009227D4"/>
    <w:rsid w:val="00922923"/>
    <w:rsid w:val="00922990"/>
    <w:rsid w:val="00923529"/>
    <w:rsid w:val="009238B9"/>
    <w:rsid w:val="009238C6"/>
    <w:rsid w:val="00923A24"/>
    <w:rsid w:val="00924142"/>
    <w:rsid w:val="00924366"/>
    <w:rsid w:val="0092474B"/>
    <w:rsid w:val="0092486B"/>
    <w:rsid w:val="009252F4"/>
    <w:rsid w:val="00925316"/>
    <w:rsid w:val="0092578A"/>
    <w:rsid w:val="00925A94"/>
    <w:rsid w:val="009263CF"/>
    <w:rsid w:val="00926585"/>
    <w:rsid w:val="009266C8"/>
    <w:rsid w:val="0092685C"/>
    <w:rsid w:val="00926ABD"/>
    <w:rsid w:val="00926BA5"/>
    <w:rsid w:val="00927123"/>
    <w:rsid w:val="00927219"/>
    <w:rsid w:val="00927272"/>
    <w:rsid w:val="00927754"/>
    <w:rsid w:val="0092787D"/>
    <w:rsid w:val="00927CE5"/>
    <w:rsid w:val="00927D3A"/>
    <w:rsid w:val="00927F83"/>
    <w:rsid w:val="00930259"/>
    <w:rsid w:val="00930F5C"/>
    <w:rsid w:val="00930FC5"/>
    <w:rsid w:val="0093108C"/>
    <w:rsid w:val="00931400"/>
    <w:rsid w:val="00931CF5"/>
    <w:rsid w:val="00931FED"/>
    <w:rsid w:val="00932200"/>
    <w:rsid w:val="009325A1"/>
    <w:rsid w:val="009327BF"/>
    <w:rsid w:val="009327C9"/>
    <w:rsid w:val="00932815"/>
    <w:rsid w:val="00932870"/>
    <w:rsid w:val="00932BAB"/>
    <w:rsid w:val="00933292"/>
    <w:rsid w:val="00933433"/>
    <w:rsid w:val="00933557"/>
    <w:rsid w:val="00933CEF"/>
    <w:rsid w:val="00933F4E"/>
    <w:rsid w:val="00934027"/>
    <w:rsid w:val="009343F2"/>
    <w:rsid w:val="009349FE"/>
    <w:rsid w:val="00934C87"/>
    <w:rsid w:val="00934D43"/>
    <w:rsid w:val="00934E11"/>
    <w:rsid w:val="009350F5"/>
    <w:rsid w:val="00935116"/>
    <w:rsid w:val="00935405"/>
    <w:rsid w:val="0093565A"/>
    <w:rsid w:val="009356CF"/>
    <w:rsid w:val="00935793"/>
    <w:rsid w:val="00935901"/>
    <w:rsid w:val="00935C59"/>
    <w:rsid w:val="00936878"/>
    <w:rsid w:val="009368E3"/>
    <w:rsid w:val="00936D1C"/>
    <w:rsid w:val="009370AF"/>
    <w:rsid w:val="00937238"/>
    <w:rsid w:val="009373F6"/>
    <w:rsid w:val="00937996"/>
    <w:rsid w:val="009379D5"/>
    <w:rsid w:val="00937B0C"/>
    <w:rsid w:val="00937B25"/>
    <w:rsid w:val="00937E61"/>
    <w:rsid w:val="00940443"/>
    <w:rsid w:val="0094047A"/>
    <w:rsid w:val="009407F2"/>
    <w:rsid w:val="00940CAF"/>
    <w:rsid w:val="00940D04"/>
    <w:rsid w:val="00940F78"/>
    <w:rsid w:val="00941433"/>
    <w:rsid w:val="009416C7"/>
    <w:rsid w:val="00941752"/>
    <w:rsid w:val="00941926"/>
    <w:rsid w:val="00941CA9"/>
    <w:rsid w:val="00941D0F"/>
    <w:rsid w:val="0094209E"/>
    <w:rsid w:val="009422B4"/>
    <w:rsid w:val="0094239C"/>
    <w:rsid w:val="00942488"/>
    <w:rsid w:val="0094258F"/>
    <w:rsid w:val="0094268C"/>
    <w:rsid w:val="0094284A"/>
    <w:rsid w:val="00942A4C"/>
    <w:rsid w:val="00942A67"/>
    <w:rsid w:val="009430ED"/>
    <w:rsid w:val="00943263"/>
    <w:rsid w:val="00943883"/>
    <w:rsid w:val="009438D2"/>
    <w:rsid w:val="00943916"/>
    <w:rsid w:val="00943934"/>
    <w:rsid w:val="00943CA3"/>
    <w:rsid w:val="009441C6"/>
    <w:rsid w:val="00944286"/>
    <w:rsid w:val="009442AC"/>
    <w:rsid w:val="009442D9"/>
    <w:rsid w:val="00944440"/>
    <w:rsid w:val="0094455B"/>
    <w:rsid w:val="0094474A"/>
    <w:rsid w:val="00944ADD"/>
    <w:rsid w:val="00944B90"/>
    <w:rsid w:val="00944C1E"/>
    <w:rsid w:val="00944CA8"/>
    <w:rsid w:val="00944F69"/>
    <w:rsid w:val="00944FFF"/>
    <w:rsid w:val="00945116"/>
    <w:rsid w:val="00945420"/>
    <w:rsid w:val="009455C8"/>
    <w:rsid w:val="00945713"/>
    <w:rsid w:val="009457DC"/>
    <w:rsid w:val="00945A2D"/>
    <w:rsid w:val="00945F96"/>
    <w:rsid w:val="00946041"/>
    <w:rsid w:val="00946487"/>
    <w:rsid w:val="009466F9"/>
    <w:rsid w:val="00946B62"/>
    <w:rsid w:val="00946C32"/>
    <w:rsid w:val="00946FD3"/>
    <w:rsid w:val="0094703C"/>
    <w:rsid w:val="00947268"/>
    <w:rsid w:val="0094729C"/>
    <w:rsid w:val="00947620"/>
    <w:rsid w:val="00947734"/>
    <w:rsid w:val="0094794E"/>
    <w:rsid w:val="00947AB2"/>
    <w:rsid w:val="00947CD1"/>
    <w:rsid w:val="00947D0A"/>
    <w:rsid w:val="009501B7"/>
    <w:rsid w:val="00950208"/>
    <w:rsid w:val="00950311"/>
    <w:rsid w:val="00950320"/>
    <w:rsid w:val="0095035F"/>
    <w:rsid w:val="0095048B"/>
    <w:rsid w:val="009504DD"/>
    <w:rsid w:val="00950715"/>
    <w:rsid w:val="00950888"/>
    <w:rsid w:val="0095088D"/>
    <w:rsid w:val="009508BE"/>
    <w:rsid w:val="00950AC2"/>
    <w:rsid w:val="00950B47"/>
    <w:rsid w:val="00950BAC"/>
    <w:rsid w:val="00950D52"/>
    <w:rsid w:val="00950F54"/>
    <w:rsid w:val="00951069"/>
    <w:rsid w:val="009515C6"/>
    <w:rsid w:val="00951BA4"/>
    <w:rsid w:val="00951BB5"/>
    <w:rsid w:val="009521D2"/>
    <w:rsid w:val="00952459"/>
    <w:rsid w:val="009526B3"/>
    <w:rsid w:val="009526DF"/>
    <w:rsid w:val="0095283E"/>
    <w:rsid w:val="00952A28"/>
    <w:rsid w:val="009530F4"/>
    <w:rsid w:val="00953307"/>
    <w:rsid w:val="0095366A"/>
    <w:rsid w:val="00953738"/>
    <w:rsid w:val="00953757"/>
    <w:rsid w:val="00953AE3"/>
    <w:rsid w:val="00953FB4"/>
    <w:rsid w:val="0095402A"/>
    <w:rsid w:val="00954292"/>
    <w:rsid w:val="009543CC"/>
    <w:rsid w:val="00954469"/>
    <w:rsid w:val="0095481F"/>
    <w:rsid w:val="00954A78"/>
    <w:rsid w:val="00954E38"/>
    <w:rsid w:val="00954FE1"/>
    <w:rsid w:val="00955001"/>
    <w:rsid w:val="0095518D"/>
    <w:rsid w:val="009551F7"/>
    <w:rsid w:val="00955675"/>
    <w:rsid w:val="00955AEC"/>
    <w:rsid w:val="00955B20"/>
    <w:rsid w:val="00955B6B"/>
    <w:rsid w:val="00955BFF"/>
    <w:rsid w:val="00955F6E"/>
    <w:rsid w:val="00956299"/>
    <w:rsid w:val="0095635D"/>
    <w:rsid w:val="0095683D"/>
    <w:rsid w:val="00956A33"/>
    <w:rsid w:val="00956AB7"/>
    <w:rsid w:val="009570D9"/>
    <w:rsid w:val="009570EE"/>
    <w:rsid w:val="00957455"/>
    <w:rsid w:val="00957991"/>
    <w:rsid w:val="00957CD1"/>
    <w:rsid w:val="009601DB"/>
    <w:rsid w:val="009602A4"/>
    <w:rsid w:val="00960ABA"/>
    <w:rsid w:val="00960D67"/>
    <w:rsid w:val="00960E2B"/>
    <w:rsid w:val="00960F4D"/>
    <w:rsid w:val="00961591"/>
    <w:rsid w:val="00961672"/>
    <w:rsid w:val="00961A9F"/>
    <w:rsid w:val="00962591"/>
    <w:rsid w:val="00962882"/>
    <w:rsid w:val="00963019"/>
    <w:rsid w:val="0096305B"/>
    <w:rsid w:val="009630B6"/>
    <w:rsid w:val="009630CC"/>
    <w:rsid w:val="00963514"/>
    <w:rsid w:val="00963792"/>
    <w:rsid w:val="009637BB"/>
    <w:rsid w:val="00963999"/>
    <w:rsid w:val="00963A6E"/>
    <w:rsid w:val="00963FFD"/>
    <w:rsid w:val="00964438"/>
    <w:rsid w:val="00964465"/>
    <w:rsid w:val="00964B47"/>
    <w:rsid w:val="00964E2B"/>
    <w:rsid w:val="009652F9"/>
    <w:rsid w:val="00965774"/>
    <w:rsid w:val="009657B9"/>
    <w:rsid w:val="009657BE"/>
    <w:rsid w:val="009657D2"/>
    <w:rsid w:val="00965AB7"/>
    <w:rsid w:val="00965BB5"/>
    <w:rsid w:val="00965F19"/>
    <w:rsid w:val="00966204"/>
    <w:rsid w:val="009667E0"/>
    <w:rsid w:val="00966EB6"/>
    <w:rsid w:val="00966FA8"/>
    <w:rsid w:val="0096747F"/>
    <w:rsid w:val="009677DD"/>
    <w:rsid w:val="00967C7A"/>
    <w:rsid w:val="00967CA4"/>
    <w:rsid w:val="00967D9B"/>
    <w:rsid w:val="009702C5"/>
    <w:rsid w:val="00970BFF"/>
    <w:rsid w:val="00970E40"/>
    <w:rsid w:val="00971018"/>
    <w:rsid w:val="0097101C"/>
    <w:rsid w:val="00971127"/>
    <w:rsid w:val="009714ED"/>
    <w:rsid w:val="009715BD"/>
    <w:rsid w:val="00971BC0"/>
    <w:rsid w:val="00971C95"/>
    <w:rsid w:val="0097205F"/>
    <w:rsid w:val="00972403"/>
    <w:rsid w:val="009726B3"/>
    <w:rsid w:val="00972B05"/>
    <w:rsid w:val="009733CC"/>
    <w:rsid w:val="0097364B"/>
    <w:rsid w:val="009737C2"/>
    <w:rsid w:val="00973D80"/>
    <w:rsid w:val="00973DB9"/>
    <w:rsid w:val="009740D9"/>
    <w:rsid w:val="009741C6"/>
    <w:rsid w:val="00974348"/>
    <w:rsid w:val="00974F3B"/>
    <w:rsid w:val="0097590D"/>
    <w:rsid w:val="00975917"/>
    <w:rsid w:val="00975A35"/>
    <w:rsid w:val="00976132"/>
    <w:rsid w:val="009766E7"/>
    <w:rsid w:val="00977133"/>
    <w:rsid w:val="00977356"/>
    <w:rsid w:val="009773D8"/>
    <w:rsid w:val="009774B3"/>
    <w:rsid w:val="00977674"/>
    <w:rsid w:val="00977831"/>
    <w:rsid w:val="00977A3F"/>
    <w:rsid w:val="00980392"/>
    <w:rsid w:val="009804F9"/>
    <w:rsid w:val="009806F2"/>
    <w:rsid w:val="00980CA5"/>
    <w:rsid w:val="00980CF4"/>
    <w:rsid w:val="00981182"/>
    <w:rsid w:val="009812AB"/>
    <w:rsid w:val="009812C0"/>
    <w:rsid w:val="009815DA"/>
    <w:rsid w:val="00981ED0"/>
    <w:rsid w:val="0098203D"/>
    <w:rsid w:val="00982245"/>
    <w:rsid w:val="009824E1"/>
    <w:rsid w:val="00982CD9"/>
    <w:rsid w:val="00982E24"/>
    <w:rsid w:val="00983070"/>
    <w:rsid w:val="009830DD"/>
    <w:rsid w:val="0098321E"/>
    <w:rsid w:val="009832C1"/>
    <w:rsid w:val="00983A4D"/>
    <w:rsid w:val="00983EE4"/>
    <w:rsid w:val="00984880"/>
    <w:rsid w:val="009848A3"/>
    <w:rsid w:val="009848DD"/>
    <w:rsid w:val="00984AE8"/>
    <w:rsid w:val="00984C80"/>
    <w:rsid w:val="00984F21"/>
    <w:rsid w:val="00985025"/>
    <w:rsid w:val="00985126"/>
    <w:rsid w:val="009852AB"/>
    <w:rsid w:val="0098576F"/>
    <w:rsid w:val="0098590F"/>
    <w:rsid w:val="00985D8E"/>
    <w:rsid w:val="00985DA1"/>
    <w:rsid w:val="00986450"/>
    <w:rsid w:val="00986478"/>
    <w:rsid w:val="009865D9"/>
    <w:rsid w:val="00986B9D"/>
    <w:rsid w:val="00986BBF"/>
    <w:rsid w:val="00986F47"/>
    <w:rsid w:val="0098777E"/>
    <w:rsid w:val="0098798C"/>
    <w:rsid w:val="00987BA1"/>
    <w:rsid w:val="00987EF6"/>
    <w:rsid w:val="0099058F"/>
    <w:rsid w:val="009906C8"/>
    <w:rsid w:val="0099139B"/>
    <w:rsid w:val="0099151B"/>
    <w:rsid w:val="00991602"/>
    <w:rsid w:val="00991F7D"/>
    <w:rsid w:val="0099206F"/>
    <w:rsid w:val="009921E9"/>
    <w:rsid w:val="0099246E"/>
    <w:rsid w:val="009925C7"/>
    <w:rsid w:val="0099285B"/>
    <w:rsid w:val="00992AD5"/>
    <w:rsid w:val="00992CDB"/>
    <w:rsid w:val="00993596"/>
    <w:rsid w:val="009937ED"/>
    <w:rsid w:val="00993A1E"/>
    <w:rsid w:val="00993E8D"/>
    <w:rsid w:val="00993FF6"/>
    <w:rsid w:val="00994234"/>
    <w:rsid w:val="0099437F"/>
    <w:rsid w:val="009947B2"/>
    <w:rsid w:val="00994809"/>
    <w:rsid w:val="00994931"/>
    <w:rsid w:val="00994B0D"/>
    <w:rsid w:val="00994E2E"/>
    <w:rsid w:val="00995128"/>
    <w:rsid w:val="00995485"/>
    <w:rsid w:val="0099557E"/>
    <w:rsid w:val="00995703"/>
    <w:rsid w:val="009957C6"/>
    <w:rsid w:val="009959A4"/>
    <w:rsid w:val="00995BCE"/>
    <w:rsid w:val="00995C24"/>
    <w:rsid w:val="00995D3B"/>
    <w:rsid w:val="00996017"/>
    <w:rsid w:val="009964EB"/>
    <w:rsid w:val="00996583"/>
    <w:rsid w:val="00996B80"/>
    <w:rsid w:val="009971E3"/>
    <w:rsid w:val="00997207"/>
    <w:rsid w:val="00997212"/>
    <w:rsid w:val="00997528"/>
    <w:rsid w:val="00997576"/>
    <w:rsid w:val="009975DE"/>
    <w:rsid w:val="00997987"/>
    <w:rsid w:val="00997B9C"/>
    <w:rsid w:val="00997CFE"/>
    <w:rsid w:val="00997E1E"/>
    <w:rsid w:val="009A048F"/>
    <w:rsid w:val="009A0716"/>
    <w:rsid w:val="009A089B"/>
    <w:rsid w:val="009A09B8"/>
    <w:rsid w:val="009A0A21"/>
    <w:rsid w:val="009A0AED"/>
    <w:rsid w:val="009A0CB8"/>
    <w:rsid w:val="009A1130"/>
    <w:rsid w:val="009A11CE"/>
    <w:rsid w:val="009A11E7"/>
    <w:rsid w:val="009A170A"/>
    <w:rsid w:val="009A19C8"/>
    <w:rsid w:val="009A1A0E"/>
    <w:rsid w:val="009A20B8"/>
    <w:rsid w:val="009A2171"/>
    <w:rsid w:val="009A22D2"/>
    <w:rsid w:val="009A286B"/>
    <w:rsid w:val="009A2AE3"/>
    <w:rsid w:val="009A2E53"/>
    <w:rsid w:val="009A30B1"/>
    <w:rsid w:val="009A319D"/>
    <w:rsid w:val="009A321D"/>
    <w:rsid w:val="009A3AB1"/>
    <w:rsid w:val="009A3EF2"/>
    <w:rsid w:val="009A3FF3"/>
    <w:rsid w:val="009A41C9"/>
    <w:rsid w:val="009A48ED"/>
    <w:rsid w:val="009A4DC4"/>
    <w:rsid w:val="009A5224"/>
    <w:rsid w:val="009A57E6"/>
    <w:rsid w:val="009A58CC"/>
    <w:rsid w:val="009A5E28"/>
    <w:rsid w:val="009A5F17"/>
    <w:rsid w:val="009A6206"/>
    <w:rsid w:val="009A6356"/>
    <w:rsid w:val="009A640D"/>
    <w:rsid w:val="009A6650"/>
    <w:rsid w:val="009A6866"/>
    <w:rsid w:val="009A69EB"/>
    <w:rsid w:val="009A6AAB"/>
    <w:rsid w:val="009A6C76"/>
    <w:rsid w:val="009A7031"/>
    <w:rsid w:val="009A75D1"/>
    <w:rsid w:val="009A7712"/>
    <w:rsid w:val="009A7B30"/>
    <w:rsid w:val="009A7B55"/>
    <w:rsid w:val="009A7B95"/>
    <w:rsid w:val="009A7FA0"/>
    <w:rsid w:val="009B018C"/>
    <w:rsid w:val="009B0233"/>
    <w:rsid w:val="009B0254"/>
    <w:rsid w:val="009B03E0"/>
    <w:rsid w:val="009B0A47"/>
    <w:rsid w:val="009B0B6A"/>
    <w:rsid w:val="009B0E23"/>
    <w:rsid w:val="009B0EBA"/>
    <w:rsid w:val="009B118E"/>
    <w:rsid w:val="009B12F2"/>
    <w:rsid w:val="009B1770"/>
    <w:rsid w:val="009B17A9"/>
    <w:rsid w:val="009B1AF6"/>
    <w:rsid w:val="009B1D1A"/>
    <w:rsid w:val="009B209A"/>
    <w:rsid w:val="009B245F"/>
    <w:rsid w:val="009B2833"/>
    <w:rsid w:val="009B2B89"/>
    <w:rsid w:val="009B2DCB"/>
    <w:rsid w:val="009B3281"/>
    <w:rsid w:val="009B33C2"/>
    <w:rsid w:val="009B35B1"/>
    <w:rsid w:val="009B4623"/>
    <w:rsid w:val="009B4945"/>
    <w:rsid w:val="009B50BD"/>
    <w:rsid w:val="009B59AB"/>
    <w:rsid w:val="009B5FD2"/>
    <w:rsid w:val="009B61DA"/>
    <w:rsid w:val="009B6204"/>
    <w:rsid w:val="009B693A"/>
    <w:rsid w:val="009B6C63"/>
    <w:rsid w:val="009B7034"/>
    <w:rsid w:val="009B761D"/>
    <w:rsid w:val="009B7B0A"/>
    <w:rsid w:val="009B7B4E"/>
    <w:rsid w:val="009B7D93"/>
    <w:rsid w:val="009B7DE5"/>
    <w:rsid w:val="009B7E6D"/>
    <w:rsid w:val="009C01C1"/>
    <w:rsid w:val="009C0384"/>
    <w:rsid w:val="009C07BE"/>
    <w:rsid w:val="009C0EB4"/>
    <w:rsid w:val="009C1388"/>
    <w:rsid w:val="009C1469"/>
    <w:rsid w:val="009C1B50"/>
    <w:rsid w:val="009C1D2D"/>
    <w:rsid w:val="009C23E6"/>
    <w:rsid w:val="009C2B18"/>
    <w:rsid w:val="009C34EB"/>
    <w:rsid w:val="009C387B"/>
    <w:rsid w:val="009C387E"/>
    <w:rsid w:val="009C3ED3"/>
    <w:rsid w:val="009C4009"/>
    <w:rsid w:val="009C410B"/>
    <w:rsid w:val="009C4418"/>
    <w:rsid w:val="009C4AF5"/>
    <w:rsid w:val="009C4C28"/>
    <w:rsid w:val="009C5871"/>
    <w:rsid w:val="009C58D7"/>
    <w:rsid w:val="009C58DB"/>
    <w:rsid w:val="009C5E95"/>
    <w:rsid w:val="009C5F04"/>
    <w:rsid w:val="009C61D6"/>
    <w:rsid w:val="009C6512"/>
    <w:rsid w:val="009C6D40"/>
    <w:rsid w:val="009C6F14"/>
    <w:rsid w:val="009C7266"/>
    <w:rsid w:val="009C76F1"/>
    <w:rsid w:val="009C77E3"/>
    <w:rsid w:val="009C7C0E"/>
    <w:rsid w:val="009C7FB7"/>
    <w:rsid w:val="009D0780"/>
    <w:rsid w:val="009D0840"/>
    <w:rsid w:val="009D0D4C"/>
    <w:rsid w:val="009D0F27"/>
    <w:rsid w:val="009D0FDB"/>
    <w:rsid w:val="009D0FFF"/>
    <w:rsid w:val="009D13A1"/>
    <w:rsid w:val="009D1609"/>
    <w:rsid w:val="009D1B4E"/>
    <w:rsid w:val="009D1F7C"/>
    <w:rsid w:val="009D21F7"/>
    <w:rsid w:val="009D2B94"/>
    <w:rsid w:val="009D2B99"/>
    <w:rsid w:val="009D3383"/>
    <w:rsid w:val="009D3424"/>
    <w:rsid w:val="009D3ADC"/>
    <w:rsid w:val="009D4226"/>
    <w:rsid w:val="009D4426"/>
    <w:rsid w:val="009D44E8"/>
    <w:rsid w:val="009D46E5"/>
    <w:rsid w:val="009D4AC6"/>
    <w:rsid w:val="009D5032"/>
    <w:rsid w:val="009D51B6"/>
    <w:rsid w:val="009D55DC"/>
    <w:rsid w:val="009D56B3"/>
    <w:rsid w:val="009D57E6"/>
    <w:rsid w:val="009D5950"/>
    <w:rsid w:val="009D5A66"/>
    <w:rsid w:val="009D5B70"/>
    <w:rsid w:val="009D5FE2"/>
    <w:rsid w:val="009D6196"/>
    <w:rsid w:val="009D61AC"/>
    <w:rsid w:val="009D6443"/>
    <w:rsid w:val="009D68CD"/>
    <w:rsid w:val="009D6AE2"/>
    <w:rsid w:val="009D6C1F"/>
    <w:rsid w:val="009D6D18"/>
    <w:rsid w:val="009D6D48"/>
    <w:rsid w:val="009D6F65"/>
    <w:rsid w:val="009D7412"/>
    <w:rsid w:val="009D7475"/>
    <w:rsid w:val="009D74A3"/>
    <w:rsid w:val="009D76D2"/>
    <w:rsid w:val="009D7AF5"/>
    <w:rsid w:val="009E021E"/>
    <w:rsid w:val="009E045E"/>
    <w:rsid w:val="009E065F"/>
    <w:rsid w:val="009E0F28"/>
    <w:rsid w:val="009E10DF"/>
    <w:rsid w:val="009E1371"/>
    <w:rsid w:val="009E144E"/>
    <w:rsid w:val="009E14D3"/>
    <w:rsid w:val="009E18A3"/>
    <w:rsid w:val="009E1A16"/>
    <w:rsid w:val="009E1B56"/>
    <w:rsid w:val="009E2272"/>
    <w:rsid w:val="009E22E0"/>
    <w:rsid w:val="009E257A"/>
    <w:rsid w:val="009E258D"/>
    <w:rsid w:val="009E2A16"/>
    <w:rsid w:val="009E30BA"/>
    <w:rsid w:val="009E35A4"/>
    <w:rsid w:val="009E36C5"/>
    <w:rsid w:val="009E3985"/>
    <w:rsid w:val="009E39BF"/>
    <w:rsid w:val="009E3B9B"/>
    <w:rsid w:val="009E3F3A"/>
    <w:rsid w:val="009E40A8"/>
    <w:rsid w:val="009E4239"/>
    <w:rsid w:val="009E432E"/>
    <w:rsid w:val="009E463D"/>
    <w:rsid w:val="009E4775"/>
    <w:rsid w:val="009E5194"/>
    <w:rsid w:val="009E51D7"/>
    <w:rsid w:val="009E525A"/>
    <w:rsid w:val="009E53D6"/>
    <w:rsid w:val="009E55DB"/>
    <w:rsid w:val="009E59A4"/>
    <w:rsid w:val="009E5CA7"/>
    <w:rsid w:val="009E5F57"/>
    <w:rsid w:val="009E5F62"/>
    <w:rsid w:val="009E6209"/>
    <w:rsid w:val="009E6745"/>
    <w:rsid w:val="009E6784"/>
    <w:rsid w:val="009E6851"/>
    <w:rsid w:val="009E685F"/>
    <w:rsid w:val="009E6D3D"/>
    <w:rsid w:val="009E6DC0"/>
    <w:rsid w:val="009E7483"/>
    <w:rsid w:val="009E75CA"/>
    <w:rsid w:val="009E776D"/>
    <w:rsid w:val="009E793D"/>
    <w:rsid w:val="009E7AD5"/>
    <w:rsid w:val="009E7CCE"/>
    <w:rsid w:val="009E7D67"/>
    <w:rsid w:val="009E7F71"/>
    <w:rsid w:val="009F00BC"/>
    <w:rsid w:val="009F017A"/>
    <w:rsid w:val="009F09C6"/>
    <w:rsid w:val="009F0A48"/>
    <w:rsid w:val="009F1218"/>
    <w:rsid w:val="009F1306"/>
    <w:rsid w:val="009F13D7"/>
    <w:rsid w:val="009F16F3"/>
    <w:rsid w:val="009F1A3F"/>
    <w:rsid w:val="009F1A48"/>
    <w:rsid w:val="009F2496"/>
    <w:rsid w:val="009F24AC"/>
    <w:rsid w:val="009F2F14"/>
    <w:rsid w:val="009F2FB4"/>
    <w:rsid w:val="009F37D0"/>
    <w:rsid w:val="009F3DA9"/>
    <w:rsid w:val="009F3DFE"/>
    <w:rsid w:val="009F3E95"/>
    <w:rsid w:val="009F4798"/>
    <w:rsid w:val="009F4825"/>
    <w:rsid w:val="009F4A0C"/>
    <w:rsid w:val="009F4A62"/>
    <w:rsid w:val="009F4CD9"/>
    <w:rsid w:val="009F4E1E"/>
    <w:rsid w:val="009F4FB4"/>
    <w:rsid w:val="009F55E5"/>
    <w:rsid w:val="009F5615"/>
    <w:rsid w:val="009F56C9"/>
    <w:rsid w:val="009F5CF9"/>
    <w:rsid w:val="009F5D5B"/>
    <w:rsid w:val="009F5E30"/>
    <w:rsid w:val="009F6465"/>
    <w:rsid w:val="009F6624"/>
    <w:rsid w:val="009F6745"/>
    <w:rsid w:val="009F6BF1"/>
    <w:rsid w:val="009F6D65"/>
    <w:rsid w:val="009F7070"/>
    <w:rsid w:val="009F708B"/>
    <w:rsid w:val="009F70A3"/>
    <w:rsid w:val="009F70FD"/>
    <w:rsid w:val="009F7430"/>
    <w:rsid w:val="009F79AE"/>
    <w:rsid w:val="009F7BF8"/>
    <w:rsid w:val="009F7F0F"/>
    <w:rsid w:val="00A003B4"/>
    <w:rsid w:val="00A00442"/>
    <w:rsid w:val="00A004C6"/>
    <w:rsid w:val="00A006BD"/>
    <w:rsid w:val="00A0070B"/>
    <w:rsid w:val="00A00908"/>
    <w:rsid w:val="00A00EC1"/>
    <w:rsid w:val="00A011B7"/>
    <w:rsid w:val="00A017F2"/>
    <w:rsid w:val="00A01868"/>
    <w:rsid w:val="00A01D3A"/>
    <w:rsid w:val="00A01E18"/>
    <w:rsid w:val="00A02112"/>
    <w:rsid w:val="00A02144"/>
    <w:rsid w:val="00A022E6"/>
    <w:rsid w:val="00A02559"/>
    <w:rsid w:val="00A025E8"/>
    <w:rsid w:val="00A02833"/>
    <w:rsid w:val="00A029F1"/>
    <w:rsid w:val="00A03327"/>
    <w:rsid w:val="00A03361"/>
    <w:rsid w:val="00A03718"/>
    <w:rsid w:val="00A03981"/>
    <w:rsid w:val="00A039D5"/>
    <w:rsid w:val="00A03C57"/>
    <w:rsid w:val="00A03F35"/>
    <w:rsid w:val="00A0429C"/>
    <w:rsid w:val="00A043BB"/>
    <w:rsid w:val="00A0458E"/>
    <w:rsid w:val="00A04682"/>
    <w:rsid w:val="00A04766"/>
    <w:rsid w:val="00A0493D"/>
    <w:rsid w:val="00A04BC9"/>
    <w:rsid w:val="00A04CF4"/>
    <w:rsid w:val="00A04D9C"/>
    <w:rsid w:val="00A04DBA"/>
    <w:rsid w:val="00A050D6"/>
    <w:rsid w:val="00A0590F"/>
    <w:rsid w:val="00A059CE"/>
    <w:rsid w:val="00A05CBA"/>
    <w:rsid w:val="00A05FF3"/>
    <w:rsid w:val="00A062EA"/>
    <w:rsid w:val="00A064B5"/>
    <w:rsid w:val="00A06767"/>
    <w:rsid w:val="00A067E9"/>
    <w:rsid w:val="00A06811"/>
    <w:rsid w:val="00A06C70"/>
    <w:rsid w:val="00A06DB0"/>
    <w:rsid w:val="00A06FF5"/>
    <w:rsid w:val="00A070E4"/>
    <w:rsid w:val="00A0752F"/>
    <w:rsid w:val="00A0760D"/>
    <w:rsid w:val="00A07E76"/>
    <w:rsid w:val="00A07FC4"/>
    <w:rsid w:val="00A07FED"/>
    <w:rsid w:val="00A101C0"/>
    <w:rsid w:val="00A103AA"/>
    <w:rsid w:val="00A1062F"/>
    <w:rsid w:val="00A10A43"/>
    <w:rsid w:val="00A10C57"/>
    <w:rsid w:val="00A10F66"/>
    <w:rsid w:val="00A115A9"/>
    <w:rsid w:val="00A11815"/>
    <w:rsid w:val="00A119E9"/>
    <w:rsid w:val="00A11E09"/>
    <w:rsid w:val="00A12060"/>
    <w:rsid w:val="00A1212A"/>
    <w:rsid w:val="00A122AE"/>
    <w:rsid w:val="00A1258D"/>
    <w:rsid w:val="00A12596"/>
    <w:rsid w:val="00A12722"/>
    <w:rsid w:val="00A12D09"/>
    <w:rsid w:val="00A12DD0"/>
    <w:rsid w:val="00A13113"/>
    <w:rsid w:val="00A134DC"/>
    <w:rsid w:val="00A134F3"/>
    <w:rsid w:val="00A13546"/>
    <w:rsid w:val="00A13725"/>
    <w:rsid w:val="00A13929"/>
    <w:rsid w:val="00A13C5B"/>
    <w:rsid w:val="00A13CC2"/>
    <w:rsid w:val="00A13F4D"/>
    <w:rsid w:val="00A13FDC"/>
    <w:rsid w:val="00A1426A"/>
    <w:rsid w:val="00A143FD"/>
    <w:rsid w:val="00A1473D"/>
    <w:rsid w:val="00A14C86"/>
    <w:rsid w:val="00A14CF6"/>
    <w:rsid w:val="00A14E11"/>
    <w:rsid w:val="00A14E5E"/>
    <w:rsid w:val="00A14EB5"/>
    <w:rsid w:val="00A14EC3"/>
    <w:rsid w:val="00A15105"/>
    <w:rsid w:val="00A15505"/>
    <w:rsid w:val="00A156C9"/>
    <w:rsid w:val="00A15876"/>
    <w:rsid w:val="00A15D99"/>
    <w:rsid w:val="00A16040"/>
    <w:rsid w:val="00A16258"/>
    <w:rsid w:val="00A16A6F"/>
    <w:rsid w:val="00A16F89"/>
    <w:rsid w:val="00A17142"/>
    <w:rsid w:val="00A17349"/>
    <w:rsid w:val="00A175E5"/>
    <w:rsid w:val="00A17716"/>
    <w:rsid w:val="00A17EE2"/>
    <w:rsid w:val="00A17F29"/>
    <w:rsid w:val="00A2020D"/>
    <w:rsid w:val="00A2062B"/>
    <w:rsid w:val="00A2115E"/>
    <w:rsid w:val="00A2151C"/>
    <w:rsid w:val="00A21900"/>
    <w:rsid w:val="00A21907"/>
    <w:rsid w:val="00A2193E"/>
    <w:rsid w:val="00A21A6F"/>
    <w:rsid w:val="00A21B3A"/>
    <w:rsid w:val="00A21B59"/>
    <w:rsid w:val="00A21E8F"/>
    <w:rsid w:val="00A21E96"/>
    <w:rsid w:val="00A220C2"/>
    <w:rsid w:val="00A2212D"/>
    <w:rsid w:val="00A22134"/>
    <w:rsid w:val="00A2213B"/>
    <w:rsid w:val="00A22280"/>
    <w:rsid w:val="00A223C7"/>
    <w:rsid w:val="00A223F7"/>
    <w:rsid w:val="00A225DA"/>
    <w:rsid w:val="00A226AD"/>
    <w:rsid w:val="00A2289A"/>
    <w:rsid w:val="00A22B66"/>
    <w:rsid w:val="00A22C07"/>
    <w:rsid w:val="00A22FEF"/>
    <w:rsid w:val="00A23407"/>
    <w:rsid w:val="00A23433"/>
    <w:rsid w:val="00A23AAB"/>
    <w:rsid w:val="00A23B0F"/>
    <w:rsid w:val="00A23BB5"/>
    <w:rsid w:val="00A23D94"/>
    <w:rsid w:val="00A23EDB"/>
    <w:rsid w:val="00A2403B"/>
    <w:rsid w:val="00A2431E"/>
    <w:rsid w:val="00A2485E"/>
    <w:rsid w:val="00A24C49"/>
    <w:rsid w:val="00A24CBF"/>
    <w:rsid w:val="00A24CE0"/>
    <w:rsid w:val="00A255E0"/>
    <w:rsid w:val="00A25651"/>
    <w:rsid w:val="00A25AF2"/>
    <w:rsid w:val="00A25FAF"/>
    <w:rsid w:val="00A265B6"/>
    <w:rsid w:val="00A267C0"/>
    <w:rsid w:val="00A26CC7"/>
    <w:rsid w:val="00A26F9B"/>
    <w:rsid w:val="00A27171"/>
    <w:rsid w:val="00A2738F"/>
    <w:rsid w:val="00A2740C"/>
    <w:rsid w:val="00A2746F"/>
    <w:rsid w:val="00A27699"/>
    <w:rsid w:val="00A27832"/>
    <w:rsid w:val="00A27ADF"/>
    <w:rsid w:val="00A27B07"/>
    <w:rsid w:val="00A27C1F"/>
    <w:rsid w:val="00A27CA9"/>
    <w:rsid w:val="00A27D3D"/>
    <w:rsid w:val="00A30759"/>
    <w:rsid w:val="00A30A25"/>
    <w:rsid w:val="00A30D12"/>
    <w:rsid w:val="00A30FDD"/>
    <w:rsid w:val="00A312AB"/>
    <w:rsid w:val="00A312E7"/>
    <w:rsid w:val="00A312EA"/>
    <w:rsid w:val="00A3131A"/>
    <w:rsid w:val="00A3159A"/>
    <w:rsid w:val="00A316FD"/>
    <w:rsid w:val="00A31BAE"/>
    <w:rsid w:val="00A31E19"/>
    <w:rsid w:val="00A31E6E"/>
    <w:rsid w:val="00A321BE"/>
    <w:rsid w:val="00A3245E"/>
    <w:rsid w:val="00A32ACA"/>
    <w:rsid w:val="00A32B8B"/>
    <w:rsid w:val="00A32B98"/>
    <w:rsid w:val="00A32EA1"/>
    <w:rsid w:val="00A3388F"/>
    <w:rsid w:val="00A33B52"/>
    <w:rsid w:val="00A33EB7"/>
    <w:rsid w:val="00A342A1"/>
    <w:rsid w:val="00A342FD"/>
    <w:rsid w:val="00A34D40"/>
    <w:rsid w:val="00A34DA3"/>
    <w:rsid w:val="00A35A5D"/>
    <w:rsid w:val="00A35BC1"/>
    <w:rsid w:val="00A35E12"/>
    <w:rsid w:val="00A35E46"/>
    <w:rsid w:val="00A35F0B"/>
    <w:rsid w:val="00A36694"/>
    <w:rsid w:val="00A36848"/>
    <w:rsid w:val="00A36927"/>
    <w:rsid w:val="00A36C43"/>
    <w:rsid w:val="00A36E2D"/>
    <w:rsid w:val="00A36E54"/>
    <w:rsid w:val="00A36FCE"/>
    <w:rsid w:val="00A3709C"/>
    <w:rsid w:val="00A3750D"/>
    <w:rsid w:val="00A3770A"/>
    <w:rsid w:val="00A37C8F"/>
    <w:rsid w:val="00A40020"/>
    <w:rsid w:val="00A402EB"/>
    <w:rsid w:val="00A40590"/>
    <w:rsid w:val="00A406C1"/>
    <w:rsid w:val="00A40D30"/>
    <w:rsid w:val="00A410AF"/>
    <w:rsid w:val="00A41574"/>
    <w:rsid w:val="00A4158F"/>
    <w:rsid w:val="00A416ED"/>
    <w:rsid w:val="00A41BB8"/>
    <w:rsid w:val="00A41C11"/>
    <w:rsid w:val="00A41C5D"/>
    <w:rsid w:val="00A41C7D"/>
    <w:rsid w:val="00A41DB9"/>
    <w:rsid w:val="00A421E2"/>
    <w:rsid w:val="00A4252A"/>
    <w:rsid w:val="00A429DD"/>
    <w:rsid w:val="00A42BAF"/>
    <w:rsid w:val="00A430CE"/>
    <w:rsid w:val="00A431B4"/>
    <w:rsid w:val="00A43309"/>
    <w:rsid w:val="00A43553"/>
    <w:rsid w:val="00A4363D"/>
    <w:rsid w:val="00A4383B"/>
    <w:rsid w:val="00A43840"/>
    <w:rsid w:val="00A438AD"/>
    <w:rsid w:val="00A438E1"/>
    <w:rsid w:val="00A43B61"/>
    <w:rsid w:val="00A43D19"/>
    <w:rsid w:val="00A43FEB"/>
    <w:rsid w:val="00A440F5"/>
    <w:rsid w:val="00A44207"/>
    <w:rsid w:val="00A44515"/>
    <w:rsid w:val="00A44569"/>
    <w:rsid w:val="00A447CE"/>
    <w:rsid w:val="00A44A03"/>
    <w:rsid w:val="00A44A6C"/>
    <w:rsid w:val="00A45373"/>
    <w:rsid w:val="00A45ACF"/>
    <w:rsid w:val="00A45D79"/>
    <w:rsid w:val="00A45DA4"/>
    <w:rsid w:val="00A45EF3"/>
    <w:rsid w:val="00A46442"/>
    <w:rsid w:val="00A466F9"/>
    <w:rsid w:val="00A469F3"/>
    <w:rsid w:val="00A46F5C"/>
    <w:rsid w:val="00A47348"/>
    <w:rsid w:val="00A47470"/>
    <w:rsid w:val="00A4784B"/>
    <w:rsid w:val="00A47AE9"/>
    <w:rsid w:val="00A47BC7"/>
    <w:rsid w:val="00A47C0B"/>
    <w:rsid w:val="00A47C68"/>
    <w:rsid w:val="00A50172"/>
    <w:rsid w:val="00A5023D"/>
    <w:rsid w:val="00A50320"/>
    <w:rsid w:val="00A50A4B"/>
    <w:rsid w:val="00A50A66"/>
    <w:rsid w:val="00A50D1F"/>
    <w:rsid w:val="00A50DAB"/>
    <w:rsid w:val="00A50F39"/>
    <w:rsid w:val="00A5127C"/>
    <w:rsid w:val="00A51289"/>
    <w:rsid w:val="00A512CF"/>
    <w:rsid w:val="00A5134A"/>
    <w:rsid w:val="00A513B6"/>
    <w:rsid w:val="00A518F1"/>
    <w:rsid w:val="00A51EBE"/>
    <w:rsid w:val="00A5209C"/>
    <w:rsid w:val="00A520F3"/>
    <w:rsid w:val="00A523C5"/>
    <w:rsid w:val="00A52556"/>
    <w:rsid w:val="00A52B85"/>
    <w:rsid w:val="00A531DD"/>
    <w:rsid w:val="00A5322A"/>
    <w:rsid w:val="00A532A4"/>
    <w:rsid w:val="00A5351F"/>
    <w:rsid w:val="00A535D0"/>
    <w:rsid w:val="00A536DA"/>
    <w:rsid w:val="00A53720"/>
    <w:rsid w:val="00A5395A"/>
    <w:rsid w:val="00A53AB2"/>
    <w:rsid w:val="00A53D55"/>
    <w:rsid w:val="00A53D9B"/>
    <w:rsid w:val="00A53FF7"/>
    <w:rsid w:val="00A5460D"/>
    <w:rsid w:val="00A54743"/>
    <w:rsid w:val="00A5487D"/>
    <w:rsid w:val="00A54E43"/>
    <w:rsid w:val="00A54EEA"/>
    <w:rsid w:val="00A550A7"/>
    <w:rsid w:val="00A5510E"/>
    <w:rsid w:val="00A55284"/>
    <w:rsid w:val="00A553C3"/>
    <w:rsid w:val="00A555C0"/>
    <w:rsid w:val="00A557B5"/>
    <w:rsid w:val="00A55E78"/>
    <w:rsid w:val="00A562DE"/>
    <w:rsid w:val="00A563EC"/>
    <w:rsid w:val="00A5691B"/>
    <w:rsid w:val="00A569E0"/>
    <w:rsid w:val="00A574D8"/>
    <w:rsid w:val="00A574F9"/>
    <w:rsid w:val="00A57505"/>
    <w:rsid w:val="00A57534"/>
    <w:rsid w:val="00A5758A"/>
    <w:rsid w:val="00A57664"/>
    <w:rsid w:val="00A576F7"/>
    <w:rsid w:val="00A57AA0"/>
    <w:rsid w:val="00A57BA7"/>
    <w:rsid w:val="00A57D61"/>
    <w:rsid w:val="00A57EEC"/>
    <w:rsid w:val="00A605DC"/>
    <w:rsid w:val="00A60858"/>
    <w:rsid w:val="00A60903"/>
    <w:rsid w:val="00A60D0F"/>
    <w:rsid w:val="00A60D59"/>
    <w:rsid w:val="00A60E66"/>
    <w:rsid w:val="00A60F54"/>
    <w:rsid w:val="00A61491"/>
    <w:rsid w:val="00A614A6"/>
    <w:rsid w:val="00A615D9"/>
    <w:rsid w:val="00A618B2"/>
    <w:rsid w:val="00A61BC7"/>
    <w:rsid w:val="00A61CF7"/>
    <w:rsid w:val="00A61E97"/>
    <w:rsid w:val="00A622CC"/>
    <w:rsid w:val="00A6233C"/>
    <w:rsid w:val="00A623E3"/>
    <w:rsid w:val="00A62558"/>
    <w:rsid w:val="00A62658"/>
    <w:rsid w:val="00A62678"/>
    <w:rsid w:val="00A62A10"/>
    <w:rsid w:val="00A62A90"/>
    <w:rsid w:val="00A62AAB"/>
    <w:rsid w:val="00A62E6C"/>
    <w:rsid w:val="00A62FD7"/>
    <w:rsid w:val="00A63053"/>
    <w:rsid w:val="00A630FA"/>
    <w:rsid w:val="00A633FB"/>
    <w:rsid w:val="00A6379D"/>
    <w:rsid w:val="00A6385C"/>
    <w:rsid w:val="00A63F02"/>
    <w:rsid w:val="00A64065"/>
    <w:rsid w:val="00A640CD"/>
    <w:rsid w:val="00A6429B"/>
    <w:rsid w:val="00A64364"/>
    <w:rsid w:val="00A64A7B"/>
    <w:rsid w:val="00A64AA7"/>
    <w:rsid w:val="00A64AE9"/>
    <w:rsid w:val="00A64D29"/>
    <w:rsid w:val="00A65195"/>
    <w:rsid w:val="00A6546A"/>
    <w:rsid w:val="00A65A1E"/>
    <w:rsid w:val="00A65A28"/>
    <w:rsid w:val="00A65C12"/>
    <w:rsid w:val="00A65C5B"/>
    <w:rsid w:val="00A6622D"/>
    <w:rsid w:val="00A663CB"/>
    <w:rsid w:val="00A66F9A"/>
    <w:rsid w:val="00A674B1"/>
    <w:rsid w:val="00A67603"/>
    <w:rsid w:val="00A676B0"/>
    <w:rsid w:val="00A679B5"/>
    <w:rsid w:val="00A67F44"/>
    <w:rsid w:val="00A70050"/>
    <w:rsid w:val="00A702FC"/>
    <w:rsid w:val="00A70628"/>
    <w:rsid w:val="00A70834"/>
    <w:rsid w:val="00A70B70"/>
    <w:rsid w:val="00A70EA2"/>
    <w:rsid w:val="00A710AA"/>
    <w:rsid w:val="00A7131F"/>
    <w:rsid w:val="00A71942"/>
    <w:rsid w:val="00A7196C"/>
    <w:rsid w:val="00A71A49"/>
    <w:rsid w:val="00A71A6E"/>
    <w:rsid w:val="00A71AC4"/>
    <w:rsid w:val="00A71D90"/>
    <w:rsid w:val="00A7212B"/>
    <w:rsid w:val="00A721D1"/>
    <w:rsid w:val="00A72252"/>
    <w:rsid w:val="00A725EA"/>
    <w:rsid w:val="00A7274A"/>
    <w:rsid w:val="00A728BA"/>
    <w:rsid w:val="00A72AF7"/>
    <w:rsid w:val="00A72B7C"/>
    <w:rsid w:val="00A72E38"/>
    <w:rsid w:val="00A72FA9"/>
    <w:rsid w:val="00A73BAB"/>
    <w:rsid w:val="00A73D6B"/>
    <w:rsid w:val="00A74675"/>
    <w:rsid w:val="00A7468E"/>
    <w:rsid w:val="00A746CE"/>
    <w:rsid w:val="00A749E6"/>
    <w:rsid w:val="00A74A30"/>
    <w:rsid w:val="00A74E50"/>
    <w:rsid w:val="00A7513F"/>
    <w:rsid w:val="00A7538E"/>
    <w:rsid w:val="00A755F5"/>
    <w:rsid w:val="00A75644"/>
    <w:rsid w:val="00A75794"/>
    <w:rsid w:val="00A75A74"/>
    <w:rsid w:val="00A75D38"/>
    <w:rsid w:val="00A76096"/>
    <w:rsid w:val="00A763AA"/>
    <w:rsid w:val="00A763CC"/>
    <w:rsid w:val="00A7668E"/>
    <w:rsid w:val="00A76B8F"/>
    <w:rsid w:val="00A76C2E"/>
    <w:rsid w:val="00A76C84"/>
    <w:rsid w:val="00A76D16"/>
    <w:rsid w:val="00A76D8F"/>
    <w:rsid w:val="00A77202"/>
    <w:rsid w:val="00A77430"/>
    <w:rsid w:val="00A7755F"/>
    <w:rsid w:val="00A77754"/>
    <w:rsid w:val="00A80856"/>
    <w:rsid w:val="00A80C13"/>
    <w:rsid w:val="00A80DC5"/>
    <w:rsid w:val="00A812A5"/>
    <w:rsid w:val="00A81CAD"/>
    <w:rsid w:val="00A81DA2"/>
    <w:rsid w:val="00A820DE"/>
    <w:rsid w:val="00A822E6"/>
    <w:rsid w:val="00A8230C"/>
    <w:rsid w:val="00A82618"/>
    <w:rsid w:val="00A82C26"/>
    <w:rsid w:val="00A8356F"/>
    <w:rsid w:val="00A83976"/>
    <w:rsid w:val="00A83AF2"/>
    <w:rsid w:val="00A83E2C"/>
    <w:rsid w:val="00A84565"/>
    <w:rsid w:val="00A84575"/>
    <w:rsid w:val="00A845B5"/>
    <w:rsid w:val="00A8484A"/>
    <w:rsid w:val="00A851A0"/>
    <w:rsid w:val="00A858F5"/>
    <w:rsid w:val="00A85A23"/>
    <w:rsid w:val="00A85B58"/>
    <w:rsid w:val="00A861AF"/>
    <w:rsid w:val="00A867BD"/>
    <w:rsid w:val="00A86CE7"/>
    <w:rsid w:val="00A86EB3"/>
    <w:rsid w:val="00A872E4"/>
    <w:rsid w:val="00A8749D"/>
    <w:rsid w:val="00A87BA4"/>
    <w:rsid w:val="00A87BB4"/>
    <w:rsid w:val="00A87C32"/>
    <w:rsid w:val="00A87E4E"/>
    <w:rsid w:val="00A87F1A"/>
    <w:rsid w:val="00A87F9E"/>
    <w:rsid w:val="00A906CC"/>
    <w:rsid w:val="00A90B83"/>
    <w:rsid w:val="00A9141E"/>
    <w:rsid w:val="00A91965"/>
    <w:rsid w:val="00A919DD"/>
    <w:rsid w:val="00A91C65"/>
    <w:rsid w:val="00A9244A"/>
    <w:rsid w:val="00A929A1"/>
    <w:rsid w:val="00A93249"/>
    <w:rsid w:val="00A93519"/>
    <w:rsid w:val="00A93BE3"/>
    <w:rsid w:val="00A93F05"/>
    <w:rsid w:val="00A94005"/>
    <w:rsid w:val="00A94019"/>
    <w:rsid w:val="00A94760"/>
    <w:rsid w:val="00A94EA9"/>
    <w:rsid w:val="00A95218"/>
    <w:rsid w:val="00A9539B"/>
    <w:rsid w:val="00A95D0E"/>
    <w:rsid w:val="00A95D76"/>
    <w:rsid w:val="00A967AA"/>
    <w:rsid w:val="00A96805"/>
    <w:rsid w:val="00A96C41"/>
    <w:rsid w:val="00A970F6"/>
    <w:rsid w:val="00A972D0"/>
    <w:rsid w:val="00A974D0"/>
    <w:rsid w:val="00A9764F"/>
    <w:rsid w:val="00A97712"/>
    <w:rsid w:val="00A9781A"/>
    <w:rsid w:val="00A97A34"/>
    <w:rsid w:val="00A97CDC"/>
    <w:rsid w:val="00A97E8F"/>
    <w:rsid w:val="00A97F1E"/>
    <w:rsid w:val="00AA0125"/>
    <w:rsid w:val="00AA052B"/>
    <w:rsid w:val="00AA0733"/>
    <w:rsid w:val="00AA074A"/>
    <w:rsid w:val="00AA08D9"/>
    <w:rsid w:val="00AA0E4A"/>
    <w:rsid w:val="00AA0F86"/>
    <w:rsid w:val="00AA1336"/>
    <w:rsid w:val="00AA1A9A"/>
    <w:rsid w:val="00AA1DE8"/>
    <w:rsid w:val="00AA2096"/>
    <w:rsid w:val="00AA212C"/>
    <w:rsid w:val="00AA2195"/>
    <w:rsid w:val="00AA22C6"/>
    <w:rsid w:val="00AA26F9"/>
    <w:rsid w:val="00AA279E"/>
    <w:rsid w:val="00AA28C2"/>
    <w:rsid w:val="00AA3021"/>
    <w:rsid w:val="00AA3348"/>
    <w:rsid w:val="00AA47C1"/>
    <w:rsid w:val="00AA4A90"/>
    <w:rsid w:val="00AA4E9F"/>
    <w:rsid w:val="00AA56B1"/>
    <w:rsid w:val="00AA57A7"/>
    <w:rsid w:val="00AA5B24"/>
    <w:rsid w:val="00AA62B7"/>
    <w:rsid w:val="00AA63D1"/>
    <w:rsid w:val="00AA6500"/>
    <w:rsid w:val="00AA656E"/>
    <w:rsid w:val="00AA6B2F"/>
    <w:rsid w:val="00AA6C60"/>
    <w:rsid w:val="00AA7A3D"/>
    <w:rsid w:val="00AA7BA0"/>
    <w:rsid w:val="00AA7BE3"/>
    <w:rsid w:val="00AA7C16"/>
    <w:rsid w:val="00AA7FCA"/>
    <w:rsid w:val="00AB0280"/>
    <w:rsid w:val="00AB03E8"/>
    <w:rsid w:val="00AB0507"/>
    <w:rsid w:val="00AB0526"/>
    <w:rsid w:val="00AB0933"/>
    <w:rsid w:val="00AB0984"/>
    <w:rsid w:val="00AB0C99"/>
    <w:rsid w:val="00AB0FED"/>
    <w:rsid w:val="00AB125A"/>
    <w:rsid w:val="00AB138E"/>
    <w:rsid w:val="00AB14A7"/>
    <w:rsid w:val="00AB1ABA"/>
    <w:rsid w:val="00AB1AE7"/>
    <w:rsid w:val="00AB1BFF"/>
    <w:rsid w:val="00AB1D18"/>
    <w:rsid w:val="00AB1D4D"/>
    <w:rsid w:val="00AB1D5F"/>
    <w:rsid w:val="00AB1EEF"/>
    <w:rsid w:val="00AB20D4"/>
    <w:rsid w:val="00AB2798"/>
    <w:rsid w:val="00AB29FB"/>
    <w:rsid w:val="00AB2A35"/>
    <w:rsid w:val="00AB2BBC"/>
    <w:rsid w:val="00AB2BD1"/>
    <w:rsid w:val="00AB3185"/>
    <w:rsid w:val="00AB3A39"/>
    <w:rsid w:val="00AB4063"/>
    <w:rsid w:val="00AB428A"/>
    <w:rsid w:val="00AB4D8C"/>
    <w:rsid w:val="00AB4DC6"/>
    <w:rsid w:val="00AB4F4B"/>
    <w:rsid w:val="00AB4F5A"/>
    <w:rsid w:val="00AB520D"/>
    <w:rsid w:val="00AB561D"/>
    <w:rsid w:val="00AB5679"/>
    <w:rsid w:val="00AB57DA"/>
    <w:rsid w:val="00AB57DD"/>
    <w:rsid w:val="00AB587B"/>
    <w:rsid w:val="00AB5AF6"/>
    <w:rsid w:val="00AB646C"/>
    <w:rsid w:val="00AB6DA9"/>
    <w:rsid w:val="00AB73A0"/>
    <w:rsid w:val="00AB7874"/>
    <w:rsid w:val="00AC006A"/>
    <w:rsid w:val="00AC01BD"/>
    <w:rsid w:val="00AC027C"/>
    <w:rsid w:val="00AC0589"/>
    <w:rsid w:val="00AC060A"/>
    <w:rsid w:val="00AC0C36"/>
    <w:rsid w:val="00AC0CF0"/>
    <w:rsid w:val="00AC11ED"/>
    <w:rsid w:val="00AC1277"/>
    <w:rsid w:val="00AC145C"/>
    <w:rsid w:val="00AC1474"/>
    <w:rsid w:val="00AC1996"/>
    <w:rsid w:val="00AC1BCC"/>
    <w:rsid w:val="00AC2C98"/>
    <w:rsid w:val="00AC2C99"/>
    <w:rsid w:val="00AC2F5B"/>
    <w:rsid w:val="00AC31C1"/>
    <w:rsid w:val="00AC3207"/>
    <w:rsid w:val="00AC3586"/>
    <w:rsid w:val="00AC36AB"/>
    <w:rsid w:val="00AC386B"/>
    <w:rsid w:val="00AC3DB8"/>
    <w:rsid w:val="00AC40E8"/>
    <w:rsid w:val="00AC4419"/>
    <w:rsid w:val="00AC44F9"/>
    <w:rsid w:val="00AC4502"/>
    <w:rsid w:val="00AC4AF1"/>
    <w:rsid w:val="00AC4B39"/>
    <w:rsid w:val="00AC4CCB"/>
    <w:rsid w:val="00AC4D71"/>
    <w:rsid w:val="00AC50E5"/>
    <w:rsid w:val="00AC5592"/>
    <w:rsid w:val="00AC562B"/>
    <w:rsid w:val="00AC5AF1"/>
    <w:rsid w:val="00AC5DD4"/>
    <w:rsid w:val="00AC657F"/>
    <w:rsid w:val="00AC6EEB"/>
    <w:rsid w:val="00AC719C"/>
    <w:rsid w:val="00AC7316"/>
    <w:rsid w:val="00AC7699"/>
    <w:rsid w:val="00AC7BF8"/>
    <w:rsid w:val="00AC7D6C"/>
    <w:rsid w:val="00AD087F"/>
    <w:rsid w:val="00AD09FE"/>
    <w:rsid w:val="00AD0A99"/>
    <w:rsid w:val="00AD0BF8"/>
    <w:rsid w:val="00AD0C04"/>
    <w:rsid w:val="00AD134B"/>
    <w:rsid w:val="00AD1746"/>
    <w:rsid w:val="00AD266D"/>
    <w:rsid w:val="00AD28C7"/>
    <w:rsid w:val="00AD2998"/>
    <w:rsid w:val="00AD3131"/>
    <w:rsid w:val="00AD3283"/>
    <w:rsid w:val="00AD3292"/>
    <w:rsid w:val="00AD3BDC"/>
    <w:rsid w:val="00AD3BF5"/>
    <w:rsid w:val="00AD3BF6"/>
    <w:rsid w:val="00AD3DBF"/>
    <w:rsid w:val="00AD3E63"/>
    <w:rsid w:val="00AD3F23"/>
    <w:rsid w:val="00AD4348"/>
    <w:rsid w:val="00AD435F"/>
    <w:rsid w:val="00AD45D7"/>
    <w:rsid w:val="00AD46BA"/>
    <w:rsid w:val="00AD46EC"/>
    <w:rsid w:val="00AD480E"/>
    <w:rsid w:val="00AD4C04"/>
    <w:rsid w:val="00AD4E61"/>
    <w:rsid w:val="00AD52D6"/>
    <w:rsid w:val="00AD52FB"/>
    <w:rsid w:val="00AD53CC"/>
    <w:rsid w:val="00AD5405"/>
    <w:rsid w:val="00AD5553"/>
    <w:rsid w:val="00AD5704"/>
    <w:rsid w:val="00AD59D5"/>
    <w:rsid w:val="00AD5C2F"/>
    <w:rsid w:val="00AD5DA4"/>
    <w:rsid w:val="00AD662F"/>
    <w:rsid w:val="00AD6956"/>
    <w:rsid w:val="00AD6DE7"/>
    <w:rsid w:val="00AD6FDD"/>
    <w:rsid w:val="00AD7A87"/>
    <w:rsid w:val="00AD7B5E"/>
    <w:rsid w:val="00AD7C84"/>
    <w:rsid w:val="00AD7CC4"/>
    <w:rsid w:val="00AD7D9B"/>
    <w:rsid w:val="00AE015F"/>
    <w:rsid w:val="00AE031E"/>
    <w:rsid w:val="00AE091E"/>
    <w:rsid w:val="00AE0C45"/>
    <w:rsid w:val="00AE0E06"/>
    <w:rsid w:val="00AE0F0A"/>
    <w:rsid w:val="00AE168A"/>
    <w:rsid w:val="00AE1864"/>
    <w:rsid w:val="00AE191A"/>
    <w:rsid w:val="00AE1CA9"/>
    <w:rsid w:val="00AE1D8C"/>
    <w:rsid w:val="00AE1E11"/>
    <w:rsid w:val="00AE21C2"/>
    <w:rsid w:val="00AE2711"/>
    <w:rsid w:val="00AE3169"/>
    <w:rsid w:val="00AE322B"/>
    <w:rsid w:val="00AE33B1"/>
    <w:rsid w:val="00AE372F"/>
    <w:rsid w:val="00AE3C55"/>
    <w:rsid w:val="00AE3DD0"/>
    <w:rsid w:val="00AE3F0D"/>
    <w:rsid w:val="00AE40FC"/>
    <w:rsid w:val="00AE43D3"/>
    <w:rsid w:val="00AE49D6"/>
    <w:rsid w:val="00AE4CAB"/>
    <w:rsid w:val="00AE523E"/>
    <w:rsid w:val="00AE5394"/>
    <w:rsid w:val="00AE544A"/>
    <w:rsid w:val="00AE55F4"/>
    <w:rsid w:val="00AE5775"/>
    <w:rsid w:val="00AE5A4E"/>
    <w:rsid w:val="00AE5A7B"/>
    <w:rsid w:val="00AE5C5B"/>
    <w:rsid w:val="00AE5E77"/>
    <w:rsid w:val="00AE6333"/>
    <w:rsid w:val="00AE6414"/>
    <w:rsid w:val="00AE68B1"/>
    <w:rsid w:val="00AE6C79"/>
    <w:rsid w:val="00AE7165"/>
    <w:rsid w:val="00AE767C"/>
    <w:rsid w:val="00AE7CAC"/>
    <w:rsid w:val="00AE7CE8"/>
    <w:rsid w:val="00AF017B"/>
    <w:rsid w:val="00AF0443"/>
    <w:rsid w:val="00AF07E4"/>
    <w:rsid w:val="00AF0825"/>
    <w:rsid w:val="00AF0B67"/>
    <w:rsid w:val="00AF0C37"/>
    <w:rsid w:val="00AF1282"/>
    <w:rsid w:val="00AF1799"/>
    <w:rsid w:val="00AF1BF6"/>
    <w:rsid w:val="00AF227D"/>
    <w:rsid w:val="00AF29C7"/>
    <w:rsid w:val="00AF2AE4"/>
    <w:rsid w:val="00AF2B01"/>
    <w:rsid w:val="00AF2B0D"/>
    <w:rsid w:val="00AF2BA2"/>
    <w:rsid w:val="00AF2D77"/>
    <w:rsid w:val="00AF2ED1"/>
    <w:rsid w:val="00AF30F1"/>
    <w:rsid w:val="00AF32BA"/>
    <w:rsid w:val="00AF341E"/>
    <w:rsid w:val="00AF3640"/>
    <w:rsid w:val="00AF39C9"/>
    <w:rsid w:val="00AF4352"/>
    <w:rsid w:val="00AF495A"/>
    <w:rsid w:val="00AF4BA4"/>
    <w:rsid w:val="00AF4BDF"/>
    <w:rsid w:val="00AF5117"/>
    <w:rsid w:val="00AF520D"/>
    <w:rsid w:val="00AF5257"/>
    <w:rsid w:val="00AF544C"/>
    <w:rsid w:val="00AF5592"/>
    <w:rsid w:val="00AF5675"/>
    <w:rsid w:val="00AF58DF"/>
    <w:rsid w:val="00AF590F"/>
    <w:rsid w:val="00AF59F7"/>
    <w:rsid w:val="00AF5BC5"/>
    <w:rsid w:val="00AF5BD3"/>
    <w:rsid w:val="00AF5DDA"/>
    <w:rsid w:val="00AF5FD3"/>
    <w:rsid w:val="00AF603A"/>
    <w:rsid w:val="00AF643E"/>
    <w:rsid w:val="00AF647A"/>
    <w:rsid w:val="00AF65B4"/>
    <w:rsid w:val="00AF664C"/>
    <w:rsid w:val="00AF7005"/>
    <w:rsid w:val="00AF7191"/>
    <w:rsid w:val="00AF7315"/>
    <w:rsid w:val="00AF77F6"/>
    <w:rsid w:val="00AF784A"/>
    <w:rsid w:val="00AF7872"/>
    <w:rsid w:val="00AF7919"/>
    <w:rsid w:val="00AF7E3A"/>
    <w:rsid w:val="00AF7FC4"/>
    <w:rsid w:val="00B0012B"/>
    <w:rsid w:val="00B005CD"/>
    <w:rsid w:val="00B0096F"/>
    <w:rsid w:val="00B00CAF"/>
    <w:rsid w:val="00B01119"/>
    <w:rsid w:val="00B014B5"/>
    <w:rsid w:val="00B01609"/>
    <w:rsid w:val="00B01AB6"/>
    <w:rsid w:val="00B01B24"/>
    <w:rsid w:val="00B01E85"/>
    <w:rsid w:val="00B01F4A"/>
    <w:rsid w:val="00B02284"/>
    <w:rsid w:val="00B022B2"/>
    <w:rsid w:val="00B022DA"/>
    <w:rsid w:val="00B026D5"/>
    <w:rsid w:val="00B0284A"/>
    <w:rsid w:val="00B02896"/>
    <w:rsid w:val="00B028EC"/>
    <w:rsid w:val="00B0296E"/>
    <w:rsid w:val="00B02A54"/>
    <w:rsid w:val="00B02A94"/>
    <w:rsid w:val="00B02BB3"/>
    <w:rsid w:val="00B02C6E"/>
    <w:rsid w:val="00B030E9"/>
    <w:rsid w:val="00B031E5"/>
    <w:rsid w:val="00B03330"/>
    <w:rsid w:val="00B034F1"/>
    <w:rsid w:val="00B0365A"/>
    <w:rsid w:val="00B036B9"/>
    <w:rsid w:val="00B037DE"/>
    <w:rsid w:val="00B03AF8"/>
    <w:rsid w:val="00B03B94"/>
    <w:rsid w:val="00B04062"/>
    <w:rsid w:val="00B04114"/>
    <w:rsid w:val="00B042B4"/>
    <w:rsid w:val="00B045AE"/>
    <w:rsid w:val="00B04865"/>
    <w:rsid w:val="00B04BBB"/>
    <w:rsid w:val="00B05224"/>
    <w:rsid w:val="00B0551F"/>
    <w:rsid w:val="00B056AA"/>
    <w:rsid w:val="00B057FA"/>
    <w:rsid w:val="00B0593A"/>
    <w:rsid w:val="00B06310"/>
    <w:rsid w:val="00B064B0"/>
    <w:rsid w:val="00B066B0"/>
    <w:rsid w:val="00B06782"/>
    <w:rsid w:val="00B0689E"/>
    <w:rsid w:val="00B06AC0"/>
    <w:rsid w:val="00B06C6C"/>
    <w:rsid w:val="00B06CDE"/>
    <w:rsid w:val="00B07012"/>
    <w:rsid w:val="00B07302"/>
    <w:rsid w:val="00B076D2"/>
    <w:rsid w:val="00B079FD"/>
    <w:rsid w:val="00B07C4A"/>
    <w:rsid w:val="00B07E3A"/>
    <w:rsid w:val="00B07E70"/>
    <w:rsid w:val="00B1026A"/>
    <w:rsid w:val="00B10535"/>
    <w:rsid w:val="00B10C3D"/>
    <w:rsid w:val="00B10C54"/>
    <w:rsid w:val="00B111A1"/>
    <w:rsid w:val="00B11331"/>
    <w:rsid w:val="00B1182E"/>
    <w:rsid w:val="00B1191D"/>
    <w:rsid w:val="00B119A4"/>
    <w:rsid w:val="00B11C38"/>
    <w:rsid w:val="00B11DC5"/>
    <w:rsid w:val="00B122CC"/>
    <w:rsid w:val="00B125A8"/>
    <w:rsid w:val="00B12711"/>
    <w:rsid w:val="00B12F01"/>
    <w:rsid w:val="00B12FCF"/>
    <w:rsid w:val="00B137AA"/>
    <w:rsid w:val="00B138B9"/>
    <w:rsid w:val="00B13971"/>
    <w:rsid w:val="00B13A09"/>
    <w:rsid w:val="00B13A3C"/>
    <w:rsid w:val="00B13B8C"/>
    <w:rsid w:val="00B13BE7"/>
    <w:rsid w:val="00B13D3F"/>
    <w:rsid w:val="00B146A4"/>
    <w:rsid w:val="00B147E5"/>
    <w:rsid w:val="00B14867"/>
    <w:rsid w:val="00B148E2"/>
    <w:rsid w:val="00B152A9"/>
    <w:rsid w:val="00B1538A"/>
    <w:rsid w:val="00B15C21"/>
    <w:rsid w:val="00B15C57"/>
    <w:rsid w:val="00B15CA0"/>
    <w:rsid w:val="00B15D46"/>
    <w:rsid w:val="00B1613B"/>
    <w:rsid w:val="00B162B9"/>
    <w:rsid w:val="00B1651D"/>
    <w:rsid w:val="00B167E0"/>
    <w:rsid w:val="00B16878"/>
    <w:rsid w:val="00B16C9B"/>
    <w:rsid w:val="00B16CCB"/>
    <w:rsid w:val="00B16DBB"/>
    <w:rsid w:val="00B16FD7"/>
    <w:rsid w:val="00B17049"/>
    <w:rsid w:val="00B17146"/>
    <w:rsid w:val="00B1756D"/>
    <w:rsid w:val="00B17973"/>
    <w:rsid w:val="00B17C8F"/>
    <w:rsid w:val="00B17E0F"/>
    <w:rsid w:val="00B17E1B"/>
    <w:rsid w:val="00B17F47"/>
    <w:rsid w:val="00B200D5"/>
    <w:rsid w:val="00B20107"/>
    <w:rsid w:val="00B20333"/>
    <w:rsid w:val="00B2047B"/>
    <w:rsid w:val="00B20ABC"/>
    <w:rsid w:val="00B20BDD"/>
    <w:rsid w:val="00B2101B"/>
    <w:rsid w:val="00B21065"/>
    <w:rsid w:val="00B21164"/>
    <w:rsid w:val="00B21182"/>
    <w:rsid w:val="00B214A3"/>
    <w:rsid w:val="00B21971"/>
    <w:rsid w:val="00B21994"/>
    <w:rsid w:val="00B21AEB"/>
    <w:rsid w:val="00B22304"/>
    <w:rsid w:val="00B22451"/>
    <w:rsid w:val="00B2308F"/>
    <w:rsid w:val="00B231F2"/>
    <w:rsid w:val="00B2325F"/>
    <w:rsid w:val="00B23282"/>
    <w:rsid w:val="00B23536"/>
    <w:rsid w:val="00B23642"/>
    <w:rsid w:val="00B238B6"/>
    <w:rsid w:val="00B2405A"/>
    <w:rsid w:val="00B24187"/>
    <w:rsid w:val="00B244F7"/>
    <w:rsid w:val="00B245DA"/>
    <w:rsid w:val="00B24D49"/>
    <w:rsid w:val="00B25263"/>
    <w:rsid w:val="00B26065"/>
    <w:rsid w:val="00B26271"/>
    <w:rsid w:val="00B263EC"/>
    <w:rsid w:val="00B26898"/>
    <w:rsid w:val="00B26B19"/>
    <w:rsid w:val="00B26C1A"/>
    <w:rsid w:val="00B270AB"/>
    <w:rsid w:val="00B270F0"/>
    <w:rsid w:val="00B2752E"/>
    <w:rsid w:val="00B275B8"/>
    <w:rsid w:val="00B2760F"/>
    <w:rsid w:val="00B27936"/>
    <w:rsid w:val="00B27ACE"/>
    <w:rsid w:val="00B27D32"/>
    <w:rsid w:val="00B30684"/>
    <w:rsid w:val="00B316E5"/>
    <w:rsid w:val="00B3173F"/>
    <w:rsid w:val="00B3177C"/>
    <w:rsid w:val="00B318C7"/>
    <w:rsid w:val="00B31C13"/>
    <w:rsid w:val="00B326C7"/>
    <w:rsid w:val="00B326D7"/>
    <w:rsid w:val="00B32738"/>
    <w:rsid w:val="00B327C1"/>
    <w:rsid w:val="00B327C6"/>
    <w:rsid w:val="00B328E0"/>
    <w:rsid w:val="00B32BB9"/>
    <w:rsid w:val="00B32D5F"/>
    <w:rsid w:val="00B33517"/>
    <w:rsid w:val="00B3366C"/>
    <w:rsid w:val="00B33B34"/>
    <w:rsid w:val="00B33C76"/>
    <w:rsid w:val="00B33CE7"/>
    <w:rsid w:val="00B33E01"/>
    <w:rsid w:val="00B33F49"/>
    <w:rsid w:val="00B34556"/>
    <w:rsid w:val="00B346E2"/>
    <w:rsid w:val="00B34798"/>
    <w:rsid w:val="00B34918"/>
    <w:rsid w:val="00B3508B"/>
    <w:rsid w:val="00B35171"/>
    <w:rsid w:val="00B351FF"/>
    <w:rsid w:val="00B355C3"/>
    <w:rsid w:val="00B358C2"/>
    <w:rsid w:val="00B366B9"/>
    <w:rsid w:val="00B36EEA"/>
    <w:rsid w:val="00B37144"/>
    <w:rsid w:val="00B374EE"/>
    <w:rsid w:val="00B376CC"/>
    <w:rsid w:val="00B37F4C"/>
    <w:rsid w:val="00B40094"/>
    <w:rsid w:val="00B4009D"/>
    <w:rsid w:val="00B40C93"/>
    <w:rsid w:val="00B40E19"/>
    <w:rsid w:val="00B40E1D"/>
    <w:rsid w:val="00B40E44"/>
    <w:rsid w:val="00B41581"/>
    <w:rsid w:val="00B41595"/>
    <w:rsid w:val="00B41689"/>
    <w:rsid w:val="00B417A6"/>
    <w:rsid w:val="00B41B22"/>
    <w:rsid w:val="00B41C0B"/>
    <w:rsid w:val="00B41C11"/>
    <w:rsid w:val="00B42068"/>
    <w:rsid w:val="00B4210D"/>
    <w:rsid w:val="00B42379"/>
    <w:rsid w:val="00B423B1"/>
    <w:rsid w:val="00B42BBD"/>
    <w:rsid w:val="00B42BE7"/>
    <w:rsid w:val="00B42E20"/>
    <w:rsid w:val="00B42F18"/>
    <w:rsid w:val="00B431C8"/>
    <w:rsid w:val="00B4338E"/>
    <w:rsid w:val="00B43531"/>
    <w:rsid w:val="00B43C26"/>
    <w:rsid w:val="00B4423C"/>
    <w:rsid w:val="00B4440C"/>
    <w:rsid w:val="00B44F4D"/>
    <w:rsid w:val="00B45038"/>
    <w:rsid w:val="00B4511F"/>
    <w:rsid w:val="00B46006"/>
    <w:rsid w:val="00B465AD"/>
    <w:rsid w:val="00B46838"/>
    <w:rsid w:val="00B468DF"/>
    <w:rsid w:val="00B4690B"/>
    <w:rsid w:val="00B4697F"/>
    <w:rsid w:val="00B46CCE"/>
    <w:rsid w:val="00B46D89"/>
    <w:rsid w:val="00B46F0D"/>
    <w:rsid w:val="00B470CE"/>
    <w:rsid w:val="00B470FF"/>
    <w:rsid w:val="00B475FD"/>
    <w:rsid w:val="00B4795F"/>
    <w:rsid w:val="00B4799E"/>
    <w:rsid w:val="00B479A7"/>
    <w:rsid w:val="00B47C04"/>
    <w:rsid w:val="00B47F0A"/>
    <w:rsid w:val="00B503A8"/>
    <w:rsid w:val="00B50BFE"/>
    <w:rsid w:val="00B50E29"/>
    <w:rsid w:val="00B50E78"/>
    <w:rsid w:val="00B50EBD"/>
    <w:rsid w:val="00B50FF3"/>
    <w:rsid w:val="00B510FA"/>
    <w:rsid w:val="00B512CB"/>
    <w:rsid w:val="00B51315"/>
    <w:rsid w:val="00B517C8"/>
    <w:rsid w:val="00B51938"/>
    <w:rsid w:val="00B51BBF"/>
    <w:rsid w:val="00B51C9E"/>
    <w:rsid w:val="00B51CB7"/>
    <w:rsid w:val="00B51DC4"/>
    <w:rsid w:val="00B51E1B"/>
    <w:rsid w:val="00B52328"/>
    <w:rsid w:val="00B523FE"/>
    <w:rsid w:val="00B526F0"/>
    <w:rsid w:val="00B5288A"/>
    <w:rsid w:val="00B528F4"/>
    <w:rsid w:val="00B52B3D"/>
    <w:rsid w:val="00B53055"/>
    <w:rsid w:val="00B53219"/>
    <w:rsid w:val="00B53BCC"/>
    <w:rsid w:val="00B53EAE"/>
    <w:rsid w:val="00B53F67"/>
    <w:rsid w:val="00B53FE3"/>
    <w:rsid w:val="00B53FEA"/>
    <w:rsid w:val="00B54495"/>
    <w:rsid w:val="00B544E6"/>
    <w:rsid w:val="00B544FD"/>
    <w:rsid w:val="00B547C2"/>
    <w:rsid w:val="00B548DF"/>
    <w:rsid w:val="00B5492E"/>
    <w:rsid w:val="00B54B2E"/>
    <w:rsid w:val="00B54BD0"/>
    <w:rsid w:val="00B54E3E"/>
    <w:rsid w:val="00B5570F"/>
    <w:rsid w:val="00B55CA8"/>
    <w:rsid w:val="00B56034"/>
    <w:rsid w:val="00B56041"/>
    <w:rsid w:val="00B5619A"/>
    <w:rsid w:val="00B561A2"/>
    <w:rsid w:val="00B5639E"/>
    <w:rsid w:val="00B565C8"/>
    <w:rsid w:val="00B56AA7"/>
    <w:rsid w:val="00B56B9D"/>
    <w:rsid w:val="00B56C32"/>
    <w:rsid w:val="00B56D12"/>
    <w:rsid w:val="00B570E9"/>
    <w:rsid w:val="00B57871"/>
    <w:rsid w:val="00B579C7"/>
    <w:rsid w:val="00B57BC0"/>
    <w:rsid w:val="00B57D0D"/>
    <w:rsid w:val="00B57E2E"/>
    <w:rsid w:val="00B601A0"/>
    <w:rsid w:val="00B6149B"/>
    <w:rsid w:val="00B615E1"/>
    <w:rsid w:val="00B616AC"/>
    <w:rsid w:val="00B616D0"/>
    <w:rsid w:val="00B6183E"/>
    <w:rsid w:val="00B6187B"/>
    <w:rsid w:val="00B61D3B"/>
    <w:rsid w:val="00B61FA6"/>
    <w:rsid w:val="00B6208E"/>
    <w:rsid w:val="00B625CB"/>
    <w:rsid w:val="00B62610"/>
    <w:rsid w:val="00B62703"/>
    <w:rsid w:val="00B62B93"/>
    <w:rsid w:val="00B62CCA"/>
    <w:rsid w:val="00B63006"/>
    <w:rsid w:val="00B632A3"/>
    <w:rsid w:val="00B63496"/>
    <w:rsid w:val="00B6349B"/>
    <w:rsid w:val="00B63D70"/>
    <w:rsid w:val="00B641EC"/>
    <w:rsid w:val="00B6434B"/>
    <w:rsid w:val="00B6454A"/>
    <w:rsid w:val="00B64636"/>
    <w:rsid w:val="00B64765"/>
    <w:rsid w:val="00B648B8"/>
    <w:rsid w:val="00B649F4"/>
    <w:rsid w:val="00B64BAB"/>
    <w:rsid w:val="00B65113"/>
    <w:rsid w:val="00B6542F"/>
    <w:rsid w:val="00B6560B"/>
    <w:rsid w:val="00B65842"/>
    <w:rsid w:val="00B65A46"/>
    <w:rsid w:val="00B65E02"/>
    <w:rsid w:val="00B661B3"/>
    <w:rsid w:val="00B66561"/>
    <w:rsid w:val="00B6660A"/>
    <w:rsid w:val="00B66932"/>
    <w:rsid w:val="00B66EC2"/>
    <w:rsid w:val="00B66FB2"/>
    <w:rsid w:val="00B670B1"/>
    <w:rsid w:val="00B673B6"/>
    <w:rsid w:val="00B674C5"/>
    <w:rsid w:val="00B676B9"/>
    <w:rsid w:val="00B700BB"/>
    <w:rsid w:val="00B7043B"/>
    <w:rsid w:val="00B706CE"/>
    <w:rsid w:val="00B7081E"/>
    <w:rsid w:val="00B709E7"/>
    <w:rsid w:val="00B70EF5"/>
    <w:rsid w:val="00B7139E"/>
    <w:rsid w:val="00B714E1"/>
    <w:rsid w:val="00B714F7"/>
    <w:rsid w:val="00B71743"/>
    <w:rsid w:val="00B71F1B"/>
    <w:rsid w:val="00B720B6"/>
    <w:rsid w:val="00B722CD"/>
    <w:rsid w:val="00B7294F"/>
    <w:rsid w:val="00B729B7"/>
    <w:rsid w:val="00B72B57"/>
    <w:rsid w:val="00B735A1"/>
    <w:rsid w:val="00B735E6"/>
    <w:rsid w:val="00B7389F"/>
    <w:rsid w:val="00B73921"/>
    <w:rsid w:val="00B73972"/>
    <w:rsid w:val="00B73ADA"/>
    <w:rsid w:val="00B740AA"/>
    <w:rsid w:val="00B74185"/>
    <w:rsid w:val="00B74358"/>
    <w:rsid w:val="00B7438A"/>
    <w:rsid w:val="00B746B1"/>
    <w:rsid w:val="00B747C9"/>
    <w:rsid w:val="00B74821"/>
    <w:rsid w:val="00B74869"/>
    <w:rsid w:val="00B74B31"/>
    <w:rsid w:val="00B74C33"/>
    <w:rsid w:val="00B74C9A"/>
    <w:rsid w:val="00B74CE7"/>
    <w:rsid w:val="00B7504C"/>
    <w:rsid w:val="00B7559B"/>
    <w:rsid w:val="00B756CE"/>
    <w:rsid w:val="00B75DF1"/>
    <w:rsid w:val="00B76216"/>
    <w:rsid w:val="00B76871"/>
    <w:rsid w:val="00B768DC"/>
    <w:rsid w:val="00B76B9B"/>
    <w:rsid w:val="00B76E33"/>
    <w:rsid w:val="00B7701A"/>
    <w:rsid w:val="00B77064"/>
    <w:rsid w:val="00B7741C"/>
    <w:rsid w:val="00B77689"/>
    <w:rsid w:val="00B77A1E"/>
    <w:rsid w:val="00B77C35"/>
    <w:rsid w:val="00B80031"/>
    <w:rsid w:val="00B80403"/>
    <w:rsid w:val="00B8056D"/>
    <w:rsid w:val="00B805FF"/>
    <w:rsid w:val="00B80A9A"/>
    <w:rsid w:val="00B80AB1"/>
    <w:rsid w:val="00B80B4E"/>
    <w:rsid w:val="00B80C28"/>
    <w:rsid w:val="00B80E60"/>
    <w:rsid w:val="00B8129C"/>
    <w:rsid w:val="00B815DD"/>
    <w:rsid w:val="00B819D6"/>
    <w:rsid w:val="00B81BD3"/>
    <w:rsid w:val="00B81C9C"/>
    <w:rsid w:val="00B81FC0"/>
    <w:rsid w:val="00B82398"/>
    <w:rsid w:val="00B8255E"/>
    <w:rsid w:val="00B82568"/>
    <w:rsid w:val="00B82589"/>
    <w:rsid w:val="00B82A81"/>
    <w:rsid w:val="00B82B0D"/>
    <w:rsid w:val="00B82C05"/>
    <w:rsid w:val="00B82DF6"/>
    <w:rsid w:val="00B83470"/>
    <w:rsid w:val="00B8358A"/>
    <w:rsid w:val="00B835FB"/>
    <w:rsid w:val="00B8363E"/>
    <w:rsid w:val="00B83E62"/>
    <w:rsid w:val="00B842B3"/>
    <w:rsid w:val="00B84583"/>
    <w:rsid w:val="00B84667"/>
    <w:rsid w:val="00B848F0"/>
    <w:rsid w:val="00B84AA1"/>
    <w:rsid w:val="00B84B06"/>
    <w:rsid w:val="00B84CD6"/>
    <w:rsid w:val="00B85079"/>
    <w:rsid w:val="00B85092"/>
    <w:rsid w:val="00B8517A"/>
    <w:rsid w:val="00B8559C"/>
    <w:rsid w:val="00B855EF"/>
    <w:rsid w:val="00B85BEA"/>
    <w:rsid w:val="00B85BF3"/>
    <w:rsid w:val="00B85CB9"/>
    <w:rsid w:val="00B863A0"/>
    <w:rsid w:val="00B86547"/>
    <w:rsid w:val="00B866FC"/>
    <w:rsid w:val="00B867E0"/>
    <w:rsid w:val="00B86CEE"/>
    <w:rsid w:val="00B87046"/>
    <w:rsid w:val="00B871A6"/>
    <w:rsid w:val="00B87411"/>
    <w:rsid w:val="00B876BD"/>
    <w:rsid w:val="00B8772A"/>
    <w:rsid w:val="00B87B13"/>
    <w:rsid w:val="00B902D3"/>
    <w:rsid w:val="00B903AA"/>
    <w:rsid w:val="00B9050B"/>
    <w:rsid w:val="00B90609"/>
    <w:rsid w:val="00B9066E"/>
    <w:rsid w:val="00B90E98"/>
    <w:rsid w:val="00B91537"/>
    <w:rsid w:val="00B91DA4"/>
    <w:rsid w:val="00B91F9E"/>
    <w:rsid w:val="00B92275"/>
    <w:rsid w:val="00B9227A"/>
    <w:rsid w:val="00B922F7"/>
    <w:rsid w:val="00B92C15"/>
    <w:rsid w:val="00B92CE6"/>
    <w:rsid w:val="00B92EF4"/>
    <w:rsid w:val="00B92FC7"/>
    <w:rsid w:val="00B93B9B"/>
    <w:rsid w:val="00B93DE0"/>
    <w:rsid w:val="00B93F58"/>
    <w:rsid w:val="00B943D3"/>
    <w:rsid w:val="00B94458"/>
    <w:rsid w:val="00B94806"/>
    <w:rsid w:val="00B94810"/>
    <w:rsid w:val="00B94909"/>
    <w:rsid w:val="00B94AA8"/>
    <w:rsid w:val="00B94AAE"/>
    <w:rsid w:val="00B94B21"/>
    <w:rsid w:val="00B94C8B"/>
    <w:rsid w:val="00B94ECD"/>
    <w:rsid w:val="00B95055"/>
    <w:rsid w:val="00B950F7"/>
    <w:rsid w:val="00B952AF"/>
    <w:rsid w:val="00B95439"/>
    <w:rsid w:val="00B95449"/>
    <w:rsid w:val="00B957B1"/>
    <w:rsid w:val="00B95BB1"/>
    <w:rsid w:val="00B95E7F"/>
    <w:rsid w:val="00B96011"/>
    <w:rsid w:val="00B9682A"/>
    <w:rsid w:val="00B96F87"/>
    <w:rsid w:val="00B9722B"/>
    <w:rsid w:val="00B974FF"/>
    <w:rsid w:val="00B9778F"/>
    <w:rsid w:val="00B97C7E"/>
    <w:rsid w:val="00BA0137"/>
    <w:rsid w:val="00BA050D"/>
    <w:rsid w:val="00BA081F"/>
    <w:rsid w:val="00BA0B67"/>
    <w:rsid w:val="00BA0DB0"/>
    <w:rsid w:val="00BA104D"/>
    <w:rsid w:val="00BA1452"/>
    <w:rsid w:val="00BA15F2"/>
    <w:rsid w:val="00BA1B7D"/>
    <w:rsid w:val="00BA1C97"/>
    <w:rsid w:val="00BA1F4B"/>
    <w:rsid w:val="00BA2254"/>
    <w:rsid w:val="00BA2349"/>
    <w:rsid w:val="00BA2558"/>
    <w:rsid w:val="00BA2A09"/>
    <w:rsid w:val="00BA2ABA"/>
    <w:rsid w:val="00BA2C80"/>
    <w:rsid w:val="00BA2F1B"/>
    <w:rsid w:val="00BA2F63"/>
    <w:rsid w:val="00BA30BC"/>
    <w:rsid w:val="00BA30E5"/>
    <w:rsid w:val="00BA3431"/>
    <w:rsid w:val="00BA3575"/>
    <w:rsid w:val="00BA3869"/>
    <w:rsid w:val="00BA395A"/>
    <w:rsid w:val="00BA3C11"/>
    <w:rsid w:val="00BA491F"/>
    <w:rsid w:val="00BA49D4"/>
    <w:rsid w:val="00BA4A4A"/>
    <w:rsid w:val="00BA4E8F"/>
    <w:rsid w:val="00BA52B3"/>
    <w:rsid w:val="00BA5715"/>
    <w:rsid w:val="00BA5879"/>
    <w:rsid w:val="00BA58EB"/>
    <w:rsid w:val="00BA5C30"/>
    <w:rsid w:val="00BA5C46"/>
    <w:rsid w:val="00BA5D46"/>
    <w:rsid w:val="00BA608F"/>
    <w:rsid w:val="00BA60D8"/>
    <w:rsid w:val="00BA65A6"/>
    <w:rsid w:val="00BA6647"/>
    <w:rsid w:val="00BA6764"/>
    <w:rsid w:val="00BA67AC"/>
    <w:rsid w:val="00BA6A0A"/>
    <w:rsid w:val="00BA6D58"/>
    <w:rsid w:val="00BA6F36"/>
    <w:rsid w:val="00BA71B7"/>
    <w:rsid w:val="00BA76B8"/>
    <w:rsid w:val="00BA7809"/>
    <w:rsid w:val="00BA7985"/>
    <w:rsid w:val="00BA7BB6"/>
    <w:rsid w:val="00BB007A"/>
    <w:rsid w:val="00BB0526"/>
    <w:rsid w:val="00BB09DE"/>
    <w:rsid w:val="00BB0B1E"/>
    <w:rsid w:val="00BB1087"/>
    <w:rsid w:val="00BB1320"/>
    <w:rsid w:val="00BB1532"/>
    <w:rsid w:val="00BB1896"/>
    <w:rsid w:val="00BB1945"/>
    <w:rsid w:val="00BB1A16"/>
    <w:rsid w:val="00BB1A2E"/>
    <w:rsid w:val="00BB1FA3"/>
    <w:rsid w:val="00BB2018"/>
    <w:rsid w:val="00BB2388"/>
    <w:rsid w:val="00BB23FD"/>
    <w:rsid w:val="00BB242C"/>
    <w:rsid w:val="00BB2D9E"/>
    <w:rsid w:val="00BB2F8E"/>
    <w:rsid w:val="00BB34C0"/>
    <w:rsid w:val="00BB3933"/>
    <w:rsid w:val="00BB39DB"/>
    <w:rsid w:val="00BB3A7A"/>
    <w:rsid w:val="00BB3B08"/>
    <w:rsid w:val="00BB3BC0"/>
    <w:rsid w:val="00BB4007"/>
    <w:rsid w:val="00BB41A6"/>
    <w:rsid w:val="00BB48D2"/>
    <w:rsid w:val="00BB498B"/>
    <w:rsid w:val="00BB4AA5"/>
    <w:rsid w:val="00BB4EB0"/>
    <w:rsid w:val="00BB5195"/>
    <w:rsid w:val="00BB5290"/>
    <w:rsid w:val="00BB579D"/>
    <w:rsid w:val="00BB5CFA"/>
    <w:rsid w:val="00BB5F13"/>
    <w:rsid w:val="00BB5F66"/>
    <w:rsid w:val="00BB6349"/>
    <w:rsid w:val="00BB635E"/>
    <w:rsid w:val="00BB68D9"/>
    <w:rsid w:val="00BB6BBA"/>
    <w:rsid w:val="00BB6D9F"/>
    <w:rsid w:val="00BB6E0D"/>
    <w:rsid w:val="00BB6F6E"/>
    <w:rsid w:val="00BB6F76"/>
    <w:rsid w:val="00BB7855"/>
    <w:rsid w:val="00BB793F"/>
    <w:rsid w:val="00BB79DE"/>
    <w:rsid w:val="00BB7A56"/>
    <w:rsid w:val="00BB7C8A"/>
    <w:rsid w:val="00BB7CB8"/>
    <w:rsid w:val="00BB7E5A"/>
    <w:rsid w:val="00BB7E66"/>
    <w:rsid w:val="00BC003D"/>
    <w:rsid w:val="00BC03E0"/>
    <w:rsid w:val="00BC05C8"/>
    <w:rsid w:val="00BC0914"/>
    <w:rsid w:val="00BC0F2A"/>
    <w:rsid w:val="00BC10C8"/>
    <w:rsid w:val="00BC17B4"/>
    <w:rsid w:val="00BC19BD"/>
    <w:rsid w:val="00BC20D7"/>
    <w:rsid w:val="00BC2197"/>
    <w:rsid w:val="00BC245E"/>
    <w:rsid w:val="00BC2A61"/>
    <w:rsid w:val="00BC2AEB"/>
    <w:rsid w:val="00BC2DA2"/>
    <w:rsid w:val="00BC2DCF"/>
    <w:rsid w:val="00BC3041"/>
    <w:rsid w:val="00BC341A"/>
    <w:rsid w:val="00BC36CD"/>
    <w:rsid w:val="00BC36FD"/>
    <w:rsid w:val="00BC391B"/>
    <w:rsid w:val="00BC3F6D"/>
    <w:rsid w:val="00BC40B7"/>
    <w:rsid w:val="00BC4157"/>
    <w:rsid w:val="00BC41D9"/>
    <w:rsid w:val="00BC42F6"/>
    <w:rsid w:val="00BC46CE"/>
    <w:rsid w:val="00BC47C6"/>
    <w:rsid w:val="00BC53A0"/>
    <w:rsid w:val="00BC544D"/>
    <w:rsid w:val="00BC548A"/>
    <w:rsid w:val="00BC54EA"/>
    <w:rsid w:val="00BC55E6"/>
    <w:rsid w:val="00BC599F"/>
    <w:rsid w:val="00BC5B18"/>
    <w:rsid w:val="00BC5BDD"/>
    <w:rsid w:val="00BC6AA2"/>
    <w:rsid w:val="00BC6CFD"/>
    <w:rsid w:val="00BC763A"/>
    <w:rsid w:val="00BC7666"/>
    <w:rsid w:val="00BC7FC0"/>
    <w:rsid w:val="00BD00D0"/>
    <w:rsid w:val="00BD071F"/>
    <w:rsid w:val="00BD0A23"/>
    <w:rsid w:val="00BD0AA1"/>
    <w:rsid w:val="00BD0B06"/>
    <w:rsid w:val="00BD0C1D"/>
    <w:rsid w:val="00BD103E"/>
    <w:rsid w:val="00BD1196"/>
    <w:rsid w:val="00BD16EB"/>
    <w:rsid w:val="00BD1C14"/>
    <w:rsid w:val="00BD225C"/>
    <w:rsid w:val="00BD24C8"/>
    <w:rsid w:val="00BD286F"/>
    <w:rsid w:val="00BD28A5"/>
    <w:rsid w:val="00BD2D49"/>
    <w:rsid w:val="00BD2F5F"/>
    <w:rsid w:val="00BD3121"/>
    <w:rsid w:val="00BD362E"/>
    <w:rsid w:val="00BD383C"/>
    <w:rsid w:val="00BD3DC3"/>
    <w:rsid w:val="00BD3E85"/>
    <w:rsid w:val="00BD42E6"/>
    <w:rsid w:val="00BD4539"/>
    <w:rsid w:val="00BD4937"/>
    <w:rsid w:val="00BD5165"/>
    <w:rsid w:val="00BD563A"/>
    <w:rsid w:val="00BD570F"/>
    <w:rsid w:val="00BD5BC0"/>
    <w:rsid w:val="00BD5CEE"/>
    <w:rsid w:val="00BD6746"/>
    <w:rsid w:val="00BD6ABC"/>
    <w:rsid w:val="00BD6DEE"/>
    <w:rsid w:val="00BD7039"/>
    <w:rsid w:val="00BD71CA"/>
    <w:rsid w:val="00BD761E"/>
    <w:rsid w:val="00BD76B6"/>
    <w:rsid w:val="00BD7B3F"/>
    <w:rsid w:val="00BD7CAC"/>
    <w:rsid w:val="00BD7CC8"/>
    <w:rsid w:val="00BE00D1"/>
    <w:rsid w:val="00BE017E"/>
    <w:rsid w:val="00BE0578"/>
    <w:rsid w:val="00BE0583"/>
    <w:rsid w:val="00BE0A6F"/>
    <w:rsid w:val="00BE0C22"/>
    <w:rsid w:val="00BE0D2F"/>
    <w:rsid w:val="00BE1125"/>
    <w:rsid w:val="00BE1168"/>
    <w:rsid w:val="00BE1176"/>
    <w:rsid w:val="00BE158A"/>
    <w:rsid w:val="00BE15EF"/>
    <w:rsid w:val="00BE171E"/>
    <w:rsid w:val="00BE1CC4"/>
    <w:rsid w:val="00BE20A6"/>
    <w:rsid w:val="00BE23E1"/>
    <w:rsid w:val="00BE252C"/>
    <w:rsid w:val="00BE273C"/>
    <w:rsid w:val="00BE284A"/>
    <w:rsid w:val="00BE29B6"/>
    <w:rsid w:val="00BE2A90"/>
    <w:rsid w:val="00BE2B4F"/>
    <w:rsid w:val="00BE349B"/>
    <w:rsid w:val="00BE36A7"/>
    <w:rsid w:val="00BE3B6C"/>
    <w:rsid w:val="00BE41FF"/>
    <w:rsid w:val="00BE43B8"/>
    <w:rsid w:val="00BE465B"/>
    <w:rsid w:val="00BE4663"/>
    <w:rsid w:val="00BE4CF1"/>
    <w:rsid w:val="00BE4CF2"/>
    <w:rsid w:val="00BE5661"/>
    <w:rsid w:val="00BE56A6"/>
    <w:rsid w:val="00BE5760"/>
    <w:rsid w:val="00BE5C1A"/>
    <w:rsid w:val="00BE5C89"/>
    <w:rsid w:val="00BE6B5C"/>
    <w:rsid w:val="00BE6BA6"/>
    <w:rsid w:val="00BE6C4B"/>
    <w:rsid w:val="00BE71C4"/>
    <w:rsid w:val="00BE754F"/>
    <w:rsid w:val="00BE7C03"/>
    <w:rsid w:val="00BF002A"/>
    <w:rsid w:val="00BF068B"/>
    <w:rsid w:val="00BF06BB"/>
    <w:rsid w:val="00BF0AA6"/>
    <w:rsid w:val="00BF0C4A"/>
    <w:rsid w:val="00BF0C9B"/>
    <w:rsid w:val="00BF0F74"/>
    <w:rsid w:val="00BF1AA1"/>
    <w:rsid w:val="00BF1C20"/>
    <w:rsid w:val="00BF22F2"/>
    <w:rsid w:val="00BF247D"/>
    <w:rsid w:val="00BF2709"/>
    <w:rsid w:val="00BF3C45"/>
    <w:rsid w:val="00BF3C78"/>
    <w:rsid w:val="00BF3C8F"/>
    <w:rsid w:val="00BF44B1"/>
    <w:rsid w:val="00BF49E1"/>
    <w:rsid w:val="00BF4C52"/>
    <w:rsid w:val="00BF566D"/>
    <w:rsid w:val="00BF5A46"/>
    <w:rsid w:val="00BF6010"/>
    <w:rsid w:val="00BF635B"/>
    <w:rsid w:val="00BF6622"/>
    <w:rsid w:val="00BF663B"/>
    <w:rsid w:val="00BF6719"/>
    <w:rsid w:val="00BF677B"/>
    <w:rsid w:val="00BF6B01"/>
    <w:rsid w:val="00BF6BD3"/>
    <w:rsid w:val="00BF7249"/>
    <w:rsid w:val="00BF7314"/>
    <w:rsid w:val="00BF79A9"/>
    <w:rsid w:val="00C002C7"/>
    <w:rsid w:val="00C00710"/>
    <w:rsid w:val="00C00AAE"/>
    <w:rsid w:val="00C00B0D"/>
    <w:rsid w:val="00C00D9E"/>
    <w:rsid w:val="00C0111D"/>
    <w:rsid w:val="00C0132B"/>
    <w:rsid w:val="00C01C63"/>
    <w:rsid w:val="00C01C82"/>
    <w:rsid w:val="00C01CDB"/>
    <w:rsid w:val="00C01EA9"/>
    <w:rsid w:val="00C01FC2"/>
    <w:rsid w:val="00C0226D"/>
    <w:rsid w:val="00C0244A"/>
    <w:rsid w:val="00C028C1"/>
    <w:rsid w:val="00C02A4D"/>
    <w:rsid w:val="00C02D68"/>
    <w:rsid w:val="00C02E61"/>
    <w:rsid w:val="00C0349D"/>
    <w:rsid w:val="00C034E3"/>
    <w:rsid w:val="00C03591"/>
    <w:rsid w:val="00C0367D"/>
    <w:rsid w:val="00C03931"/>
    <w:rsid w:val="00C039B2"/>
    <w:rsid w:val="00C03CDD"/>
    <w:rsid w:val="00C03DD9"/>
    <w:rsid w:val="00C03ECC"/>
    <w:rsid w:val="00C045FF"/>
    <w:rsid w:val="00C04673"/>
    <w:rsid w:val="00C04D19"/>
    <w:rsid w:val="00C04DBE"/>
    <w:rsid w:val="00C05673"/>
    <w:rsid w:val="00C05695"/>
    <w:rsid w:val="00C05787"/>
    <w:rsid w:val="00C0580B"/>
    <w:rsid w:val="00C05911"/>
    <w:rsid w:val="00C05AC5"/>
    <w:rsid w:val="00C05C4B"/>
    <w:rsid w:val="00C05E58"/>
    <w:rsid w:val="00C05E78"/>
    <w:rsid w:val="00C063E9"/>
    <w:rsid w:val="00C064C8"/>
    <w:rsid w:val="00C0671B"/>
    <w:rsid w:val="00C0680C"/>
    <w:rsid w:val="00C06C95"/>
    <w:rsid w:val="00C07632"/>
    <w:rsid w:val="00C07920"/>
    <w:rsid w:val="00C100B1"/>
    <w:rsid w:val="00C10877"/>
    <w:rsid w:val="00C1098C"/>
    <w:rsid w:val="00C110B8"/>
    <w:rsid w:val="00C11531"/>
    <w:rsid w:val="00C11A87"/>
    <w:rsid w:val="00C11C11"/>
    <w:rsid w:val="00C11CDA"/>
    <w:rsid w:val="00C11DEE"/>
    <w:rsid w:val="00C124ED"/>
    <w:rsid w:val="00C12561"/>
    <w:rsid w:val="00C129B8"/>
    <w:rsid w:val="00C12A64"/>
    <w:rsid w:val="00C1316E"/>
    <w:rsid w:val="00C13240"/>
    <w:rsid w:val="00C1337B"/>
    <w:rsid w:val="00C135A5"/>
    <w:rsid w:val="00C13608"/>
    <w:rsid w:val="00C1365A"/>
    <w:rsid w:val="00C13A12"/>
    <w:rsid w:val="00C141B1"/>
    <w:rsid w:val="00C142F2"/>
    <w:rsid w:val="00C1436F"/>
    <w:rsid w:val="00C148B4"/>
    <w:rsid w:val="00C14A17"/>
    <w:rsid w:val="00C14B47"/>
    <w:rsid w:val="00C14EB9"/>
    <w:rsid w:val="00C15095"/>
    <w:rsid w:val="00C150D6"/>
    <w:rsid w:val="00C1513D"/>
    <w:rsid w:val="00C15B29"/>
    <w:rsid w:val="00C15EFF"/>
    <w:rsid w:val="00C15FE9"/>
    <w:rsid w:val="00C16391"/>
    <w:rsid w:val="00C16759"/>
    <w:rsid w:val="00C17005"/>
    <w:rsid w:val="00C17082"/>
    <w:rsid w:val="00C17245"/>
    <w:rsid w:val="00C174C9"/>
    <w:rsid w:val="00C17544"/>
    <w:rsid w:val="00C17872"/>
    <w:rsid w:val="00C17BCE"/>
    <w:rsid w:val="00C202AF"/>
    <w:rsid w:val="00C203C7"/>
    <w:rsid w:val="00C20518"/>
    <w:rsid w:val="00C207B0"/>
    <w:rsid w:val="00C20B11"/>
    <w:rsid w:val="00C20B30"/>
    <w:rsid w:val="00C20EE8"/>
    <w:rsid w:val="00C20EF2"/>
    <w:rsid w:val="00C21129"/>
    <w:rsid w:val="00C21AA9"/>
    <w:rsid w:val="00C22045"/>
    <w:rsid w:val="00C227B1"/>
    <w:rsid w:val="00C22819"/>
    <w:rsid w:val="00C22AE0"/>
    <w:rsid w:val="00C22AF4"/>
    <w:rsid w:val="00C23734"/>
    <w:rsid w:val="00C23A80"/>
    <w:rsid w:val="00C23ADD"/>
    <w:rsid w:val="00C23CF1"/>
    <w:rsid w:val="00C23E25"/>
    <w:rsid w:val="00C24269"/>
    <w:rsid w:val="00C24A7F"/>
    <w:rsid w:val="00C24CA7"/>
    <w:rsid w:val="00C25253"/>
    <w:rsid w:val="00C2553B"/>
    <w:rsid w:val="00C256AB"/>
    <w:rsid w:val="00C25CA6"/>
    <w:rsid w:val="00C25DA5"/>
    <w:rsid w:val="00C26221"/>
    <w:rsid w:val="00C2627E"/>
    <w:rsid w:val="00C26BD5"/>
    <w:rsid w:val="00C26CD5"/>
    <w:rsid w:val="00C26F58"/>
    <w:rsid w:val="00C26FF3"/>
    <w:rsid w:val="00C270A9"/>
    <w:rsid w:val="00C27144"/>
    <w:rsid w:val="00C27427"/>
    <w:rsid w:val="00C27976"/>
    <w:rsid w:val="00C279FA"/>
    <w:rsid w:val="00C27F43"/>
    <w:rsid w:val="00C30339"/>
    <w:rsid w:val="00C307BB"/>
    <w:rsid w:val="00C30F93"/>
    <w:rsid w:val="00C31497"/>
    <w:rsid w:val="00C315EC"/>
    <w:rsid w:val="00C3178B"/>
    <w:rsid w:val="00C31AA3"/>
    <w:rsid w:val="00C31D89"/>
    <w:rsid w:val="00C31DBD"/>
    <w:rsid w:val="00C31DF6"/>
    <w:rsid w:val="00C32400"/>
    <w:rsid w:val="00C32686"/>
    <w:rsid w:val="00C326F8"/>
    <w:rsid w:val="00C327C6"/>
    <w:rsid w:val="00C32A0E"/>
    <w:rsid w:val="00C32C63"/>
    <w:rsid w:val="00C334CC"/>
    <w:rsid w:val="00C33611"/>
    <w:rsid w:val="00C33BA5"/>
    <w:rsid w:val="00C33C03"/>
    <w:rsid w:val="00C33CD6"/>
    <w:rsid w:val="00C33DCB"/>
    <w:rsid w:val="00C33EAF"/>
    <w:rsid w:val="00C341E0"/>
    <w:rsid w:val="00C344D4"/>
    <w:rsid w:val="00C34617"/>
    <w:rsid w:val="00C34818"/>
    <w:rsid w:val="00C348E2"/>
    <w:rsid w:val="00C34D7E"/>
    <w:rsid w:val="00C34DDF"/>
    <w:rsid w:val="00C35209"/>
    <w:rsid w:val="00C35223"/>
    <w:rsid w:val="00C353B1"/>
    <w:rsid w:val="00C356DA"/>
    <w:rsid w:val="00C35B46"/>
    <w:rsid w:val="00C35C5D"/>
    <w:rsid w:val="00C36049"/>
    <w:rsid w:val="00C361AE"/>
    <w:rsid w:val="00C36B77"/>
    <w:rsid w:val="00C36C00"/>
    <w:rsid w:val="00C36F29"/>
    <w:rsid w:val="00C372B8"/>
    <w:rsid w:val="00C37D21"/>
    <w:rsid w:val="00C400D8"/>
    <w:rsid w:val="00C40218"/>
    <w:rsid w:val="00C40643"/>
    <w:rsid w:val="00C40944"/>
    <w:rsid w:val="00C409FA"/>
    <w:rsid w:val="00C40BAB"/>
    <w:rsid w:val="00C40DC8"/>
    <w:rsid w:val="00C40F6C"/>
    <w:rsid w:val="00C4113F"/>
    <w:rsid w:val="00C414B2"/>
    <w:rsid w:val="00C41907"/>
    <w:rsid w:val="00C41941"/>
    <w:rsid w:val="00C41AC2"/>
    <w:rsid w:val="00C41C94"/>
    <w:rsid w:val="00C41F59"/>
    <w:rsid w:val="00C42326"/>
    <w:rsid w:val="00C42378"/>
    <w:rsid w:val="00C42597"/>
    <w:rsid w:val="00C428EB"/>
    <w:rsid w:val="00C42982"/>
    <w:rsid w:val="00C42C4E"/>
    <w:rsid w:val="00C42D1C"/>
    <w:rsid w:val="00C430AE"/>
    <w:rsid w:val="00C43340"/>
    <w:rsid w:val="00C43568"/>
    <w:rsid w:val="00C43BA9"/>
    <w:rsid w:val="00C44160"/>
    <w:rsid w:val="00C4469B"/>
    <w:rsid w:val="00C4470C"/>
    <w:rsid w:val="00C44929"/>
    <w:rsid w:val="00C449D3"/>
    <w:rsid w:val="00C44E81"/>
    <w:rsid w:val="00C45232"/>
    <w:rsid w:val="00C452A0"/>
    <w:rsid w:val="00C455B5"/>
    <w:rsid w:val="00C455B8"/>
    <w:rsid w:val="00C45DEB"/>
    <w:rsid w:val="00C4632C"/>
    <w:rsid w:val="00C46719"/>
    <w:rsid w:val="00C46963"/>
    <w:rsid w:val="00C469EB"/>
    <w:rsid w:val="00C46ABC"/>
    <w:rsid w:val="00C46C2F"/>
    <w:rsid w:val="00C46D11"/>
    <w:rsid w:val="00C47BF4"/>
    <w:rsid w:val="00C503B1"/>
    <w:rsid w:val="00C503EB"/>
    <w:rsid w:val="00C504A5"/>
    <w:rsid w:val="00C50541"/>
    <w:rsid w:val="00C50D6E"/>
    <w:rsid w:val="00C50E38"/>
    <w:rsid w:val="00C50E74"/>
    <w:rsid w:val="00C50F3F"/>
    <w:rsid w:val="00C50F58"/>
    <w:rsid w:val="00C50F7A"/>
    <w:rsid w:val="00C51618"/>
    <w:rsid w:val="00C51771"/>
    <w:rsid w:val="00C51887"/>
    <w:rsid w:val="00C5188F"/>
    <w:rsid w:val="00C519FE"/>
    <w:rsid w:val="00C52075"/>
    <w:rsid w:val="00C52226"/>
    <w:rsid w:val="00C529EA"/>
    <w:rsid w:val="00C52B4A"/>
    <w:rsid w:val="00C530FA"/>
    <w:rsid w:val="00C531D4"/>
    <w:rsid w:val="00C531FA"/>
    <w:rsid w:val="00C53716"/>
    <w:rsid w:val="00C538D2"/>
    <w:rsid w:val="00C53B46"/>
    <w:rsid w:val="00C53CAB"/>
    <w:rsid w:val="00C53D71"/>
    <w:rsid w:val="00C53E6F"/>
    <w:rsid w:val="00C53EBA"/>
    <w:rsid w:val="00C542CB"/>
    <w:rsid w:val="00C5451F"/>
    <w:rsid w:val="00C545E0"/>
    <w:rsid w:val="00C547E9"/>
    <w:rsid w:val="00C54DF9"/>
    <w:rsid w:val="00C55AF5"/>
    <w:rsid w:val="00C55F47"/>
    <w:rsid w:val="00C5636A"/>
    <w:rsid w:val="00C5663C"/>
    <w:rsid w:val="00C56B08"/>
    <w:rsid w:val="00C57399"/>
    <w:rsid w:val="00C57612"/>
    <w:rsid w:val="00C57689"/>
    <w:rsid w:val="00C57BC9"/>
    <w:rsid w:val="00C57D96"/>
    <w:rsid w:val="00C603A0"/>
    <w:rsid w:val="00C604E4"/>
    <w:rsid w:val="00C605F9"/>
    <w:rsid w:val="00C60B58"/>
    <w:rsid w:val="00C60EDA"/>
    <w:rsid w:val="00C611B9"/>
    <w:rsid w:val="00C612C8"/>
    <w:rsid w:val="00C613FD"/>
    <w:rsid w:val="00C6148C"/>
    <w:rsid w:val="00C614FB"/>
    <w:rsid w:val="00C61CAB"/>
    <w:rsid w:val="00C61DA5"/>
    <w:rsid w:val="00C61EA1"/>
    <w:rsid w:val="00C62047"/>
    <w:rsid w:val="00C62751"/>
    <w:rsid w:val="00C62830"/>
    <w:rsid w:val="00C62874"/>
    <w:rsid w:val="00C62A75"/>
    <w:rsid w:val="00C62A97"/>
    <w:rsid w:val="00C62E79"/>
    <w:rsid w:val="00C62F63"/>
    <w:rsid w:val="00C632DA"/>
    <w:rsid w:val="00C63398"/>
    <w:rsid w:val="00C633C4"/>
    <w:rsid w:val="00C6365A"/>
    <w:rsid w:val="00C63C08"/>
    <w:rsid w:val="00C63D8B"/>
    <w:rsid w:val="00C640EC"/>
    <w:rsid w:val="00C64105"/>
    <w:rsid w:val="00C64216"/>
    <w:rsid w:val="00C64265"/>
    <w:rsid w:val="00C6445E"/>
    <w:rsid w:val="00C6448C"/>
    <w:rsid w:val="00C64624"/>
    <w:rsid w:val="00C64720"/>
    <w:rsid w:val="00C64A3E"/>
    <w:rsid w:val="00C64BC8"/>
    <w:rsid w:val="00C64F2C"/>
    <w:rsid w:val="00C6531F"/>
    <w:rsid w:val="00C65998"/>
    <w:rsid w:val="00C65A2C"/>
    <w:rsid w:val="00C65DD9"/>
    <w:rsid w:val="00C65E75"/>
    <w:rsid w:val="00C65F59"/>
    <w:rsid w:val="00C65F8C"/>
    <w:rsid w:val="00C66450"/>
    <w:rsid w:val="00C664B7"/>
    <w:rsid w:val="00C666AB"/>
    <w:rsid w:val="00C66788"/>
    <w:rsid w:val="00C66AB4"/>
    <w:rsid w:val="00C66F7E"/>
    <w:rsid w:val="00C67471"/>
    <w:rsid w:val="00C6749C"/>
    <w:rsid w:val="00C676AB"/>
    <w:rsid w:val="00C67924"/>
    <w:rsid w:val="00C67A73"/>
    <w:rsid w:val="00C67BE3"/>
    <w:rsid w:val="00C67ECE"/>
    <w:rsid w:val="00C700D3"/>
    <w:rsid w:val="00C7016B"/>
    <w:rsid w:val="00C7028E"/>
    <w:rsid w:val="00C7048E"/>
    <w:rsid w:val="00C70C85"/>
    <w:rsid w:val="00C70F8D"/>
    <w:rsid w:val="00C711B4"/>
    <w:rsid w:val="00C716BA"/>
    <w:rsid w:val="00C71896"/>
    <w:rsid w:val="00C71921"/>
    <w:rsid w:val="00C71C52"/>
    <w:rsid w:val="00C71F80"/>
    <w:rsid w:val="00C72107"/>
    <w:rsid w:val="00C72470"/>
    <w:rsid w:val="00C726CC"/>
    <w:rsid w:val="00C72B07"/>
    <w:rsid w:val="00C72B10"/>
    <w:rsid w:val="00C72DAF"/>
    <w:rsid w:val="00C72DD8"/>
    <w:rsid w:val="00C72E6E"/>
    <w:rsid w:val="00C72F36"/>
    <w:rsid w:val="00C73030"/>
    <w:rsid w:val="00C73583"/>
    <w:rsid w:val="00C735F8"/>
    <w:rsid w:val="00C73649"/>
    <w:rsid w:val="00C7377B"/>
    <w:rsid w:val="00C73B0E"/>
    <w:rsid w:val="00C741D8"/>
    <w:rsid w:val="00C7435A"/>
    <w:rsid w:val="00C747C5"/>
    <w:rsid w:val="00C74C8B"/>
    <w:rsid w:val="00C74E3F"/>
    <w:rsid w:val="00C74EC4"/>
    <w:rsid w:val="00C74FC7"/>
    <w:rsid w:val="00C751B8"/>
    <w:rsid w:val="00C756F9"/>
    <w:rsid w:val="00C75BE0"/>
    <w:rsid w:val="00C75C9D"/>
    <w:rsid w:val="00C75D3B"/>
    <w:rsid w:val="00C75F11"/>
    <w:rsid w:val="00C75FD3"/>
    <w:rsid w:val="00C76200"/>
    <w:rsid w:val="00C764B6"/>
    <w:rsid w:val="00C7662C"/>
    <w:rsid w:val="00C76840"/>
    <w:rsid w:val="00C76B4C"/>
    <w:rsid w:val="00C77145"/>
    <w:rsid w:val="00C7747A"/>
    <w:rsid w:val="00C7754A"/>
    <w:rsid w:val="00C77672"/>
    <w:rsid w:val="00C776B4"/>
    <w:rsid w:val="00C77AE7"/>
    <w:rsid w:val="00C77FDC"/>
    <w:rsid w:val="00C8020A"/>
    <w:rsid w:val="00C802B8"/>
    <w:rsid w:val="00C803DC"/>
    <w:rsid w:val="00C80609"/>
    <w:rsid w:val="00C807BA"/>
    <w:rsid w:val="00C80A78"/>
    <w:rsid w:val="00C80A85"/>
    <w:rsid w:val="00C80B3F"/>
    <w:rsid w:val="00C80BCF"/>
    <w:rsid w:val="00C80C21"/>
    <w:rsid w:val="00C80C48"/>
    <w:rsid w:val="00C80EA1"/>
    <w:rsid w:val="00C81267"/>
    <w:rsid w:val="00C81509"/>
    <w:rsid w:val="00C81564"/>
    <w:rsid w:val="00C81569"/>
    <w:rsid w:val="00C8161E"/>
    <w:rsid w:val="00C81852"/>
    <w:rsid w:val="00C81AD9"/>
    <w:rsid w:val="00C81F5F"/>
    <w:rsid w:val="00C82034"/>
    <w:rsid w:val="00C82190"/>
    <w:rsid w:val="00C8262B"/>
    <w:rsid w:val="00C82751"/>
    <w:rsid w:val="00C82A9A"/>
    <w:rsid w:val="00C82B21"/>
    <w:rsid w:val="00C8312C"/>
    <w:rsid w:val="00C83576"/>
    <w:rsid w:val="00C83726"/>
    <w:rsid w:val="00C837E2"/>
    <w:rsid w:val="00C83C78"/>
    <w:rsid w:val="00C83EA2"/>
    <w:rsid w:val="00C84366"/>
    <w:rsid w:val="00C844C3"/>
    <w:rsid w:val="00C848CF"/>
    <w:rsid w:val="00C84A8F"/>
    <w:rsid w:val="00C84BED"/>
    <w:rsid w:val="00C84DAA"/>
    <w:rsid w:val="00C85368"/>
    <w:rsid w:val="00C85930"/>
    <w:rsid w:val="00C859DC"/>
    <w:rsid w:val="00C85B6A"/>
    <w:rsid w:val="00C85E0C"/>
    <w:rsid w:val="00C85F25"/>
    <w:rsid w:val="00C862FF"/>
    <w:rsid w:val="00C86886"/>
    <w:rsid w:val="00C86BBE"/>
    <w:rsid w:val="00C86C1F"/>
    <w:rsid w:val="00C86D78"/>
    <w:rsid w:val="00C86EE7"/>
    <w:rsid w:val="00C86EF0"/>
    <w:rsid w:val="00C875D7"/>
    <w:rsid w:val="00C875FD"/>
    <w:rsid w:val="00C87D8E"/>
    <w:rsid w:val="00C87FEB"/>
    <w:rsid w:val="00C90285"/>
    <w:rsid w:val="00C90309"/>
    <w:rsid w:val="00C91182"/>
    <w:rsid w:val="00C91A20"/>
    <w:rsid w:val="00C91BED"/>
    <w:rsid w:val="00C91D31"/>
    <w:rsid w:val="00C91F38"/>
    <w:rsid w:val="00C9238E"/>
    <w:rsid w:val="00C924DA"/>
    <w:rsid w:val="00C9258C"/>
    <w:rsid w:val="00C926EF"/>
    <w:rsid w:val="00C92B47"/>
    <w:rsid w:val="00C92BBD"/>
    <w:rsid w:val="00C92F2B"/>
    <w:rsid w:val="00C93093"/>
    <w:rsid w:val="00C930BE"/>
    <w:rsid w:val="00C9332D"/>
    <w:rsid w:val="00C934B8"/>
    <w:rsid w:val="00C938A5"/>
    <w:rsid w:val="00C93983"/>
    <w:rsid w:val="00C93DFC"/>
    <w:rsid w:val="00C94152"/>
    <w:rsid w:val="00C947E8"/>
    <w:rsid w:val="00C94AA0"/>
    <w:rsid w:val="00C94F0B"/>
    <w:rsid w:val="00C94F83"/>
    <w:rsid w:val="00C95002"/>
    <w:rsid w:val="00C951E1"/>
    <w:rsid w:val="00C95288"/>
    <w:rsid w:val="00C95554"/>
    <w:rsid w:val="00C9556F"/>
    <w:rsid w:val="00C9566A"/>
    <w:rsid w:val="00C957F0"/>
    <w:rsid w:val="00C9628F"/>
    <w:rsid w:val="00C963D6"/>
    <w:rsid w:val="00C97019"/>
    <w:rsid w:val="00C971BB"/>
    <w:rsid w:val="00C97359"/>
    <w:rsid w:val="00C973AB"/>
    <w:rsid w:val="00C9774A"/>
    <w:rsid w:val="00C978B4"/>
    <w:rsid w:val="00C979F5"/>
    <w:rsid w:val="00CA03AB"/>
    <w:rsid w:val="00CA0400"/>
    <w:rsid w:val="00CA0453"/>
    <w:rsid w:val="00CA0601"/>
    <w:rsid w:val="00CA0DD3"/>
    <w:rsid w:val="00CA0E84"/>
    <w:rsid w:val="00CA10B1"/>
    <w:rsid w:val="00CA2099"/>
    <w:rsid w:val="00CA22A6"/>
    <w:rsid w:val="00CA2C2B"/>
    <w:rsid w:val="00CA2E02"/>
    <w:rsid w:val="00CA2FA0"/>
    <w:rsid w:val="00CA369A"/>
    <w:rsid w:val="00CA38F7"/>
    <w:rsid w:val="00CA3A80"/>
    <w:rsid w:val="00CA3BF9"/>
    <w:rsid w:val="00CA3F17"/>
    <w:rsid w:val="00CA46C8"/>
    <w:rsid w:val="00CA4A19"/>
    <w:rsid w:val="00CA4CAE"/>
    <w:rsid w:val="00CA4D8D"/>
    <w:rsid w:val="00CA4FF1"/>
    <w:rsid w:val="00CA521A"/>
    <w:rsid w:val="00CA5511"/>
    <w:rsid w:val="00CA553B"/>
    <w:rsid w:val="00CA570C"/>
    <w:rsid w:val="00CA5894"/>
    <w:rsid w:val="00CA58D9"/>
    <w:rsid w:val="00CA5BCC"/>
    <w:rsid w:val="00CA5E1A"/>
    <w:rsid w:val="00CA6071"/>
    <w:rsid w:val="00CA6077"/>
    <w:rsid w:val="00CA6393"/>
    <w:rsid w:val="00CA6C99"/>
    <w:rsid w:val="00CA6D78"/>
    <w:rsid w:val="00CA6FF4"/>
    <w:rsid w:val="00CA70C4"/>
    <w:rsid w:val="00CA7316"/>
    <w:rsid w:val="00CA7977"/>
    <w:rsid w:val="00CA79AA"/>
    <w:rsid w:val="00CA7D51"/>
    <w:rsid w:val="00CB0076"/>
    <w:rsid w:val="00CB01EF"/>
    <w:rsid w:val="00CB0592"/>
    <w:rsid w:val="00CB0602"/>
    <w:rsid w:val="00CB06F0"/>
    <w:rsid w:val="00CB0E87"/>
    <w:rsid w:val="00CB0E93"/>
    <w:rsid w:val="00CB1011"/>
    <w:rsid w:val="00CB1726"/>
    <w:rsid w:val="00CB1E69"/>
    <w:rsid w:val="00CB20DD"/>
    <w:rsid w:val="00CB2125"/>
    <w:rsid w:val="00CB21D4"/>
    <w:rsid w:val="00CB2281"/>
    <w:rsid w:val="00CB2691"/>
    <w:rsid w:val="00CB30A3"/>
    <w:rsid w:val="00CB3C5C"/>
    <w:rsid w:val="00CB3E43"/>
    <w:rsid w:val="00CB3F32"/>
    <w:rsid w:val="00CB41D6"/>
    <w:rsid w:val="00CB464E"/>
    <w:rsid w:val="00CB4655"/>
    <w:rsid w:val="00CB4765"/>
    <w:rsid w:val="00CB4977"/>
    <w:rsid w:val="00CB4A10"/>
    <w:rsid w:val="00CB4E31"/>
    <w:rsid w:val="00CB5003"/>
    <w:rsid w:val="00CB50F7"/>
    <w:rsid w:val="00CB51BC"/>
    <w:rsid w:val="00CB56D3"/>
    <w:rsid w:val="00CB581A"/>
    <w:rsid w:val="00CB59CD"/>
    <w:rsid w:val="00CB5AE1"/>
    <w:rsid w:val="00CB5CFA"/>
    <w:rsid w:val="00CB611C"/>
    <w:rsid w:val="00CB6944"/>
    <w:rsid w:val="00CB6A2C"/>
    <w:rsid w:val="00CB7708"/>
    <w:rsid w:val="00CB7C57"/>
    <w:rsid w:val="00CB7EC2"/>
    <w:rsid w:val="00CC0330"/>
    <w:rsid w:val="00CC0636"/>
    <w:rsid w:val="00CC095D"/>
    <w:rsid w:val="00CC0AB5"/>
    <w:rsid w:val="00CC0C21"/>
    <w:rsid w:val="00CC0C98"/>
    <w:rsid w:val="00CC0ED4"/>
    <w:rsid w:val="00CC12A5"/>
    <w:rsid w:val="00CC1B06"/>
    <w:rsid w:val="00CC1BC8"/>
    <w:rsid w:val="00CC1FE3"/>
    <w:rsid w:val="00CC22A6"/>
    <w:rsid w:val="00CC243A"/>
    <w:rsid w:val="00CC25AC"/>
    <w:rsid w:val="00CC2A13"/>
    <w:rsid w:val="00CC2BAC"/>
    <w:rsid w:val="00CC2C58"/>
    <w:rsid w:val="00CC2DE6"/>
    <w:rsid w:val="00CC2FE1"/>
    <w:rsid w:val="00CC2FF2"/>
    <w:rsid w:val="00CC30D2"/>
    <w:rsid w:val="00CC30E7"/>
    <w:rsid w:val="00CC33E7"/>
    <w:rsid w:val="00CC3416"/>
    <w:rsid w:val="00CC34C4"/>
    <w:rsid w:val="00CC351A"/>
    <w:rsid w:val="00CC3633"/>
    <w:rsid w:val="00CC36AB"/>
    <w:rsid w:val="00CC4344"/>
    <w:rsid w:val="00CC4383"/>
    <w:rsid w:val="00CC4496"/>
    <w:rsid w:val="00CC45A4"/>
    <w:rsid w:val="00CC47C4"/>
    <w:rsid w:val="00CC4A18"/>
    <w:rsid w:val="00CC4A2D"/>
    <w:rsid w:val="00CC551B"/>
    <w:rsid w:val="00CC5778"/>
    <w:rsid w:val="00CC5BB1"/>
    <w:rsid w:val="00CC5CDF"/>
    <w:rsid w:val="00CC60CA"/>
    <w:rsid w:val="00CC610E"/>
    <w:rsid w:val="00CC6213"/>
    <w:rsid w:val="00CC6FC5"/>
    <w:rsid w:val="00CC7097"/>
    <w:rsid w:val="00CC7197"/>
    <w:rsid w:val="00CC7432"/>
    <w:rsid w:val="00CC7438"/>
    <w:rsid w:val="00CC75DA"/>
    <w:rsid w:val="00CC7653"/>
    <w:rsid w:val="00CC7882"/>
    <w:rsid w:val="00CC7911"/>
    <w:rsid w:val="00CC7954"/>
    <w:rsid w:val="00CC7992"/>
    <w:rsid w:val="00CC7ACC"/>
    <w:rsid w:val="00CC7C13"/>
    <w:rsid w:val="00CC7DFE"/>
    <w:rsid w:val="00CD0464"/>
    <w:rsid w:val="00CD1468"/>
    <w:rsid w:val="00CD161B"/>
    <w:rsid w:val="00CD191B"/>
    <w:rsid w:val="00CD198D"/>
    <w:rsid w:val="00CD19F9"/>
    <w:rsid w:val="00CD1A50"/>
    <w:rsid w:val="00CD1AFD"/>
    <w:rsid w:val="00CD1C2B"/>
    <w:rsid w:val="00CD2430"/>
    <w:rsid w:val="00CD250D"/>
    <w:rsid w:val="00CD2526"/>
    <w:rsid w:val="00CD2B9E"/>
    <w:rsid w:val="00CD2BE7"/>
    <w:rsid w:val="00CD2EF3"/>
    <w:rsid w:val="00CD354C"/>
    <w:rsid w:val="00CD3B64"/>
    <w:rsid w:val="00CD3B6D"/>
    <w:rsid w:val="00CD3B85"/>
    <w:rsid w:val="00CD3CCE"/>
    <w:rsid w:val="00CD4096"/>
    <w:rsid w:val="00CD4726"/>
    <w:rsid w:val="00CD4753"/>
    <w:rsid w:val="00CD4788"/>
    <w:rsid w:val="00CD4789"/>
    <w:rsid w:val="00CD4869"/>
    <w:rsid w:val="00CD4945"/>
    <w:rsid w:val="00CD4ABE"/>
    <w:rsid w:val="00CD4C55"/>
    <w:rsid w:val="00CD4C9C"/>
    <w:rsid w:val="00CD4D9A"/>
    <w:rsid w:val="00CD4F6B"/>
    <w:rsid w:val="00CD503E"/>
    <w:rsid w:val="00CD50A2"/>
    <w:rsid w:val="00CD51AD"/>
    <w:rsid w:val="00CD590B"/>
    <w:rsid w:val="00CD592C"/>
    <w:rsid w:val="00CD5CCB"/>
    <w:rsid w:val="00CD5EE6"/>
    <w:rsid w:val="00CD5F4E"/>
    <w:rsid w:val="00CD6281"/>
    <w:rsid w:val="00CD644A"/>
    <w:rsid w:val="00CD6761"/>
    <w:rsid w:val="00CD769B"/>
    <w:rsid w:val="00CD79B0"/>
    <w:rsid w:val="00CD7BAD"/>
    <w:rsid w:val="00CD7BEE"/>
    <w:rsid w:val="00CD7C3C"/>
    <w:rsid w:val="00CD7F60"/>
    <w:rsid w:val="00CD7F7D"/>
    <w:rsid w:val="00CE0857"/>
    <w:rsid w:val="00CE0D0C"/>
    <w:rsid w:val="00CE0D28"/>
    <w:rsid w:val="00CE0DEB"/>
    <w:rsid w:val="00CE0ED0"/>
    <w:rsid w:val="00CE0EF9"/>
    <w:rsid w:val="00CE144E"/>
    <w:rsid w:val="00CE198D"/>
    <w:rsid w:val="00CE1A40"/>
    <w:rsid w:val="00CE1AC0"/>
    <w:rsid w:val="00CE1C89"/>
    <w:rsid w:val="00CE1F55"/>
    <w:rsid w:val="00CE27BB"/>
    <w:rsid w:val="00CE291A"/>
    <w:rsid w:val="00CE29C7"/>
    <w:rsid w:val="00CE29F7"/>
    <w:rsid w:val="00CE2E1A"/>
    <w:rsid w:val="00CE31D4"/>
    <w:rsid w:val="00CE351C"/>
    <w:rsid w:val="00CE35E9"/>
    <w:rsid w:val="00CE3800"/>
    <w:rsid w:val="00CE380B"/>
    <w:rsid w:val="00CE3EA0"/>
    <w:rsid w:val="00CE42FF"/>
    <w:rsid w:val="00CE4500"/>
    <w:rsid w:val="00CE45CB"/>
    <w:rsid w:val="00CE4905"/>
    <w:rsid w:val="00CE4A90"/>
    <w:rsid w:val="00CE4BC2"/>
    <w:rsid w:val="00CE4DB4"/>
    <w:rsid w:val="00CE4E2B"/>
    <w:rsid w:val="00CE4F95"/>
    <w:rsid w:val="00CE56BC"/>
    <w:rsid w:val="00CE5B20"/>
    <w:rsid w:val="00CE5B73"/>
    <w:rsid w:val="00CE5C64"/>
    <w:rsid w:val="00CE5CB5"/>
    <w:rsid w:val="00CE5DC4"/>
    <w:rsid w:val="00CE5EFD"/>
    <w:rsid w:val="00CE5F7A"/>
    <w:rsid w:val="00CE6124"/>
    <w:rsid w:val="00CE631D"/>
    <w:rsid w:val="00CE6328"/>
    <w:rsid w:val="00CE653F"/>
    <w:rsid w:val="00CE662B"/>
    <w:rsid w:val="00CE6A1D"/>
    <w:rsid w:val="00CE6BD2"/>
    <w:rsid w:val="00CE6C2B"/>
    <w:rsid w:val="00CE6C63"/>
    <w:rsid w:val="00CE71D5"/>
    <w:rsid w:val="00CE737D"/>
    <w:rsid w:val="00CE746C"/>
    <w:rsid w:val="00CE781A"/>
    <w:rsid w:val="00CE7A72"/>
    <w:rsid w:val="00CE7E86"/>
    <w:rsid w:val="00CF0292"/>
    <w:rsid w:val="00CF09DE"/>
    <w:rsid w:val="00CF0A9A"/>
    <w:rsid w:val="00CF0AF7"/>
    <w:rsid w:val="00CF0F08"/>
    <w:rsid w:val="00CF1475"/>
    <w:rsid w:val="00CF14EF"/>
    <w:rsid w:val="00CF1AC5"/>
    <w:rsid w:val="00CF20D7"/>
    <w:rsid w:val="00CF211F"/>
    <w:rsid w:val="00CF2170"/>
    <w:rsid w:val="00CF2376"/>
    <w:rsid w:val="00CF2886"/>
    <w:rsid w:val="00CF288F"/>
    <w:rsid w:val="00CF29BE"/>
    <w:rsid w:val="00CF2B19"/>
    <w:rsid w:val="00CF2CC5"/>
    <w:rsid w:val="00CF38D1"/>
    <w:rsid w:val="00CF3969"/>
    <w:rsid w:val="00CF39A7"/>
    <w:rsid w:val="00CF3BDD"/>
    <w:rsid w:val="00CF3DA8"/>
    <w:rsid w:val="00CF3E62"/>
    <w:rsid w:val="00CF440F"/>
    <w:rsid w:val="00CF46C5"/>
    <w:rsid w:val="00CF485B"/>
    <w:rsid w:val="00CF4953"/>
    <w:rsid w:val="00CF4F2A"/>
    <w:rsid w:val="00CF5037"/>
    <w:rsid w:val="00CF52EA"/>
    <w:rsid w:val="00CF52F5"/>
    <w:rsid w:val="00CF544E"/>
    <w:rsid w:val="00CF57EA"/>
    <w:rsid w:val="00CF67C5"/>
    <w:rsid w:val="00CF68E4"/>
    <w:rsid w:val="00CF6D27"/>
    <w:rsid w:val="00CF75F8"/>
    <w:rsid w:val="00CF7CDB"/>
    <w:rsid w:val="00D00162"/>
    <w:rsid w:val="00D001A6"/>
    <w:rsid w:val="00D0030A"/>
    <w:rsid w:val="00D004AF"/>
    <w:rsid w:val="00D0053D"/>
    <w:rsid w:val="00D00582"/>
    <w:rsid w:val="00D00A5B"/>
    <w:rsid w:val="00D00A73"/>
    <w:rsid w:val="00D00E93"/>
    <w:rsid w:val="00D00F25"/>
    <w:rsid w:val="00D011FF"/>
    <w:rsid w:val="00D01456"/>
    <w:rsid w:val="00D01727"/>
    <w:rsid w:val="00D01AC1"/>
    <w:rsid w:val="00D01EFB"/>
    <w:rsid w:val="00D03028"/>
    <w:rsid w:val="00D03299"/>
    <w:rsid w:val="00D03737"/>
    <w:rsid w:val="00D0386D"/>
    <w:rsid w:val="00D03AEF"/>
    <w:rsid w:val="00D03BC3"/>
    <w:rsid w:val="00D03C19"/>
    <w:rsid w:val="00D03C3F"/>
    <w:rsid w:val="00D04112"/>
    <w:rsid w:val="00D0422C"/>
    <w:rsid w:val="00D04349"/>
    <w:rsid w:val="00D044BC"/>
    <w:rsid w:val="00D0458C"/>
    <w:rsid w:val="00D04B95"/>
    <w:rsid w:val="00D04CB3"/>
    <w:rsid w:val="00D04F28"/>
    <w:rsid w:val="00D04F79"/>
    <w:rsid w:val="00D05146"/>
    <w:rsid w:val="00D051B7"/>
    <w:rsid w:val="00D05207"/>
    <w:rsid w:val="00D05618"/>
    <w:rsid w:val="00D05718"/>
    <w:rsid w:val="00D0575A"/>
    <w:rsid w:val="00D05CA9"/>
    <w:rsid w:val="00D06571"/>
    <w:rsid w:val="00D065AC"/>
    <w:rsid w:val="00D067C2"/>
    <w:rsid w:val="00D06EAC"/>
    <w:rsid w:val="00D06FEE"/>
    <w:rsid w:val="00D0738D"/>
    <w:rsid w:val="00D0785F"/>
    <w:rsid w:val="00D07A44"/>
    <w:rsid w:val="00D07B4C"/>
    <w:rsid w:val="00D07DF8"/>
    <w:rsid w:val="00D103F1"/>
    <w:rsid w:val="00D107F0"/>
    <w:rsid w:val="00D10886"/>
    <w:rsid w:val="00D10CD9"/>
    <w:rsid w:val="00D10CF2"/>
    <w:rsid w:val="00D10DA7"/>
    <w:rsid w:val="00D10DBE"/>
    <w:rsid w:val="00D11436"/>
    <w:rsid w:val="00D116D8"/>
    <w:rsid w:val="00D12277"/>
    <w:rsid w:val="00D12642"/>
    <w:rsid w:val="00D1292E"/>
    <w:rsid w:val="00D1309D"/>
    <w:rsid w:val="00D1383C"/>
    <w:rsid w:val="00D138B9"/>
    <w:rsid w:val="00D13A10"/>
    <w:rsid w:val="00D13EE9"/>
    <w:rsid w:val="00D14009"/>
    <w:rsid w:val="00D140EE"/>
    <w:rsid w:val="00D14493"/>
    <w:rsid w:val="00D14894"/>
    <w:rsid w:val="00D14988"/>
    <w:rsid w:val="00D14A0B"/>
    <w:rsid w:val="00D14C08"/>
    <w:rsid w:val="00D14C64"/>
    <w:rsid w:val="00D14C97"/>
    <w:rsid w:val="00D14DF8"/>
    <w:rsid w:val="00D14FB1"/>
    <w:rsid w:val="00D151E9"/>
    <w:rsid w:val="00D154D6"/>
    <w:rsid w:val="00D15701"/>
    <w:rsid w:val="00D15783"/>
    <w:rsid w:val="00D157F9"/>
    <w:rsid w:val="00D159F5"/>
    <w:rsid w:val="00D15F41"/>
    <w:rsid w:val="00D163BA"/>
    <w:rsid w:val="00D164E5"/>
    <w:rsid w:val="00D16629"/>
    <w:rsid w:val="00D1678D"/>
    <w:rsid w:val="00D169F2"/>
    <w:rsid w:val="00D16D08"/>
    <w:rsid w:val="00D172D3"/>
    <w:rsid w:val="00D1741C"/>
    <w:rsid w:val="00D17B6D"/>
    <w:rsid w:val="00D17D11"/>
    <w:rsid w:val="00D17E05"/>
    <w:rsid w:val="00D17FCB"/>
    <w:rsid w:val="00D201D2"/>
    <w:rsid w:val="00D206A2"/>
    <w:rsid w:val="00D2073E"/>
    <w:rsid w:val="00D20B6A"/>
    <w:rsid w:val="00D211DF"/>
    <w:rsid w:val="00D213B2"/>
    <w:rsid w:val="00D2195D"/>
    <w:rsid w:val="00D21D19"/>
    <w:rsid w:val="00D21D2E"/>
    <w:rsid w:val="00D21FB3"/>
    <w:rsid w:val="00D222E6"/>
    <w:rsid w:val="00D2242E"/>
    <w:rsid w:val="00D225B0"/>
    <w:rsid w:val="00D22AEE"/>
    <w:rsid w:val="00D22F42"/>
    <w:rsid w:val="00D2302A"/>
    <w:rsid w:val="00D2352C"/>
    <w:rsid w:val="00D23CEE"/>
    <w:rsid w:val="00D2432A"/>
    <w:rsid w:val="00D243A3"/>
    <w:rsid w:val="00D24507"/>
    <w:rsid w:val="00D24536"/>
    <w:rsid w:val="00D2472E"/>
    <w:rsid w:val="00D248EB"/>
    <w:rsid w:val="00D24A5A"/>
    <w:rsid w:val="00D24D24"/>
    <w:rsid w:val="00D25004"/>
    <w:rsid w:val="00D2519B"/>
    <w:rsid w:val="00D25210"/>
    <w:rsid w:val="00D25274"/>
    <w:rsid w:val="00D254C1"/>
    <w:rsid w:val="00D254C5"/>
    <w:rsid w:val="00D25972"/>
    <w:rsid w:val="00D25BC8"/>
    <w:rsid w:val="00D25F18"/>
    <w:rsid w:val="00D26037"/>
    <w:rsid w:val="00D260C9"/>
    <w:rsid w:val="00D26144"/>
    <w:rsid w:val="00D26348"/>
    <w:rsid w:val="00D26436"/>
    <w:rsid w:val="00D26447"/>
    <w:rsid w:val="00D269D3"/>
    <w:rsid w:val="00D26CF2"/>
    <w:rsid w:val="00D26EDA"/>
    <w:rsid w:val="00D27059"/>
    <w:rsid w:val="00D27166"/>
    <w:rsid w:val="00D27C27"/>
    <w:rsid w:val="00D27F84"/>
    <w:rsid w:val="00D3090A"/>
    <w:rsid w:val="00D30BA6"/>
    <w:rsid w:val="00D30BEE"/>
    <w:rsid w:val="00D30CA7"/>
    <w:rsid w:val="00D3121D"/>
    <w:rsid w:val="00D3147E"/>
    <w:rsid w:val="00D31C36"/>
    <w:rsid w:val="00D32128"/>
    <w:rsid w:val="00D32DF5"/>
    <w:rsid w:val="00D32E51"/>
    <w:rsid w:val="00D32E67"/>
    <w:rsid w:val="00D33067"/>
    <w:rsid w:val="00D331C5"/>
    <w:rsid w:val="00D3384E"/>
    <w:rsid w:val="00D33A59"/>
    <w:rsid w:val="00D33A9E"/>
    <w:rsid w:val="00D34408"/>
    <w:rsid w:val="00D34B55"/>
    <w:rsid w:val="00D34C4F"/>
    <w:rsid w:val="00D34EEC"/>
    <w:rsid w:val="00D34F5B"/>
    <w:rsid w:val="00D352D0"/>
    <w:rsid w:val="00D35567"/>
    <w:rsid w:val="00D3564A"/>
    <w:rsid w:val="00D357F9"/>
    <w:rsid w:val="00D35D0E"/>
    <w:rsid w:val="00D35D2C"/>
    <w:rsid w:val="00D35EFC"/>
    <w:rsid w:val="00D35F6C"/>
    <w:rsid w:val="00D363EA"/>
    <w:rsid w:val="00D3688A"/>
    <w:rsid w:val="00D368A0"/>
    <w:rsid w:val="00D368E0"/>
    <w:rsid w:val="00D368F7"/>
    <w:rsid w:val="00D36A3D"/>
    <w:rsid w:val="00D36B62"/>
    <w:rsid w:val="00D371CD"/>
    <w:rsid w:val="00D37319"/>
    <w:rsid w:val="00D37365"/>
    <w:rsid w:val="00D373E5"/>
    <w:rsid w:val="00D37658"/>
    <w:rsid w:val="00D37A40"/>
    <w:rsid w:val="00D37B52"/>
    <w:rsid w:val="00D37F57"/>
    <w:rsid w:val="00D37F7B"/>
    <w:rsid w:val="00D4010E"/>
    <w:rsid w:val="00D401A6"/>
    <w:rsid w:val="00D402C0"/>
    <w:rsid w:val="00D402C1"/>
    <w:rsid w:val="00D40432"/>
    <w:rsid w:val="00D40454"/>
    <w:rsid w:val="00D4067A"/>
    <w:rsid w:val="00D407B3"/>
    <w:rsid w:val="00D408A1"/>
    <w:rsid w:val="00D40954"/>
    <w:rsid w:val="00D40CB9"/>
    <w:rsid w:val="00D410AE"/>
    <w:rsid w:val="00D411BD"/>
    <w:rsid w:val="00D41213"/>
    <w:rsid w:val="00D41476"/>
    <w:rsid w:val="00D4183A"/>
    <w:rsid w:val="00D42249"/>
    <w:rsid w:val="00D4240E"/>
    <w:rsid w:val="00D427BC"/>
    <w:rsid w:val="00D42924"/>
    <w:rsid w:val="00D42B2D"/>
    <w:rsid w:val="00D42BCC"/>
    <w:rsid w:val="00D42C89"/>
    <w:rsid w:val="00D42E77"/>
    <w:rsid w:val="00D4325C"/>
    <w:rsid w:val="00D43313"/>
    <w:rsid w:val="00D434DC"/>
    <w:rsid w:val="00D43589"/>
    <w:rsid w:val="00D436F6"/>
    <w:rsid w:val="00D437CD"/>
    <w:rsid w:val="00D43B67"/>
    <w:rsid w:val="00D43D72"/>
    <w:rsid w:val="00D44280"/>
    <w:rsid w:val="00D4432A"/>
    <w:rsid w:val="00D44446"/>
    <w:rsid w:val="00D44532"/>
    <w:rsid w:val="00D44749"/>
    <w:rsid w:val="00D44B33"/>
    <w:rsid w:val="00D44CEF"/>
    <w:rsid w:val="00D4528C"/>
    <w:rsid w:val="00D45471"/>
    <w:rsid w:val="00D4549C"/>
    <w:rsid w:val="00D454DF"/>
    <w:rsid w:val="00D46AF3"/>
    <w:rsid w:val="00D46BC9"/>
    <w:rsid w:val="00D46CC4"/>
    <w:rsid w:val="00D46DDB"/>
    <w:rsid w:val="00D47041"/>
    <w:rsid w:val="00D471E4"/>
    <w:rsid w:val="00D47591"/>
    <w:rsid w:val="00D475FD"/>
    <w:rsid w:val="00D47966"/>
    <w:rsid w:val="00D47B01"/>
    <w:rsid w:val="00D47C22"/>
    <w:rsid w:val="00D47EBB"/>
    <w:rsid w:val="00D50379"/>
    <w:rsid w:val="00D50649"/>
    <w:rsid w:val="00D50D66"/>
    <w:rsid w:val="00D50E78"/>
    <w:rsid w:val="00D51028"/>
    <w:rsid w:val="00D5117D"/>
    <w:rsid w:val="00D5122B"/>
    <w:rsid w:val="00D51358"/>
    <w:rsid w:val="00D51634"/>
    <w:rsid w:val="00D5169A"/>
    <w:rsid w:val="00D51856"/>
    <w:rsid w:val="00D51A7E"/>
    <w:rsid w:val="00D5216D"/>
    <w:rsid w:val="00D529B2"/>
    <w:rsid w:val="00D52A26"/>
    <w:rsid w:val="00D52BCD"/>
    <w:rsid w:val="00D5338A"/>
    <w:rsid w:val="00D535F6"/>
    <w:rsid w:val="00D536B0"/>
    <w:rsid w:val="00D536BC"/>
    <w:rsid w:val="00D53752"/>
    <w:rsid w:val="00D53A9C"/>
    <w:rsid w:val="00D53C3B"/>
    <w:rsid w:val="00D53F40"/>
    <w:rsid w:val="00D544B4"/>
    <w:rsid w:val="00D54DC1"/>
    <w:rsid w:val="00D54E8E"/>
    <w:rsid w:val="00D54EF5"/>
    <w:rsid w:val="00D5530D"/>
    <w:rsid w:val="00D5542E"/>
    <w:rsid w:val="00D5553E"/>
    <w:rsid w:val="00D5563A"/>
    <w:rsid w:val="00D55740"/>
    <w:rsid w:val="00D557F9"/>
    <w:rsid w:val="00D55837"/>
    <w:rsid w:val="00D5615F"/>
    <w:rsid w:val="00D56772"/>
    <w:rsid w:val="00D56910"/>
    <w:rsid w:val="00D56AE3"/>
    <w:rsid w:val="00D56C7C"/>
    <w:rsid w:val="00D56DD6"/>
    <w:rsid w:val="00D575C5"/>
    <w:rsid w:val="00D57E45"/>
    <w:rsid w:val="00D600EB"/>
    <w:rsid w:val="00D60339"/>
    <w:rsid w:val="00D60381"/>
    <w:rsid w:val="00D60399"/>
    <w:rsid w:val="00D60539"/>
    <w:rsid w:val="00D60624"/>
    <w:rsid w:val="00D60848"/>
    <w:rsid w:val="00D60A88"/>
    <w:rsid w:val="00D60B93"/>
    <w:rsid w:val="00D60DAA"/>
    <w:rsid w:val="00D612DE"/>
    <w:rsid w:val="00D6135B"/>
    <w:rsid w:val="00D61625"/>
    <w:rsid w:val="00D617AE"/>
    <w:rsid w:val="00D61A7E"/>
    <w:rsid w:val="00D61BD9"/>
    <w:rsid w:val="00D61E2E"/>
    <w:rsid w:val="00D61F59"/>
    <w:rsid w:val="00D61F8E"/>
    <w:rsid w:val="00D61FC1"/>
    <w:rsid w:val="00D620D2"/>
    <w:rsid w:val="00D62D79"/>
    <w:rsid w:val="00D62F02"/>
    <w:rsid w:val="00D632EF"/>
    <w:rsid w:val="00D636E7"/>
    <w:rsid w:val="00D6382C"/>
    <w:rsid w:val="00D638A8"/>
    <w:rsid w:val="00D63950"/>
    <w:rsid w:val="00D63D15"/>
    <w:rsid w:val="00D64453"/>
    <w:rsid w:val="00D6479B"/>
    <w:rsid w:val="00D64893"/>
    <w:rsid w:val="00D64CA0"/>
    <w:rsid w:val="00D64E32"/>
    <w:rsid w:val="00D65081"/>
    <w:rsid w:val="00D65617"/>
    <w:rsid w:val="00D65E25"/>
    <w:rsid w:val="00D65F1A"/>
    <w:rsid w:val="00D660BE"/>
    <w:rsid w:val="00D6639C"/>
    <w:rsid w:val="00D665BE"/>
    <w:rsid w:val="00D66662"/>
    <w:rsid w:val="00D669A6"/>
    <w:rsid w:val="00D66A48"/>
    <w:rsid w:val="00D66DF9"/>
    <w:rsid w:val="00D66E68"/>
    <w:rsid w:val="00D67021"/>
    <w:rsid w:val="00D67053"/>
    <w:rsid w:val="00D670F5"/>
    <w:rsid w:val="00D671F4"/>
    <w:rsid w:val="00D67423"/>
    <w:rsid w:val="00D67575"/>
    <w:rsid w:val="00D67B1C"/>
    <w:rsid w:val="00D67D97"/>
    <w:rsid w:val="00D67DFD"/>
    <w:rsid w:val="00D70130"/>
    <w:rsid w:val="00D70544"/>
    <w:rsid w:val="00D70AAA"/>
    <w:rsid w:val="00D70AEC"/>
    <w:rsid w:val="00D70BCD"/>
    <w:rsid w:val="00D70EC8"/>
    <w:rsid w:val="00D70ED7"/>
    <w:rsid w:val="00D71628"/>
    <w:rsid w:val="00D717CC"/>
    <w:rsid w:val="00D719B9"/>
    <w:rsid w:val="00D71A44"/>
    <w:rsid w:val="00D71A64"/>
    <w:rsid w:val="00D71D2B"/>
    <w:rsid w:val="00D71E0B"/>
    <w:rsid w:val="00D71EDF"/>
    <w:rsid w:val="00D721CA"/>
    <w:rsid w:val="00D7220D"/>
    <w:rsid w:val="00D724E9"/>
    <w:rsid w:val="00D728FE"/>
    <w:rsid w:val="00D72A1B"/>
    <w:rsid w:val="00D72A51"/>
    <w:rsid w:val="00D72DCB"/>
    <w:rsid w:val="00D72FA8"/>
    <w:rsid w:val="00D72FEA"/>
    <w:rsid w:val="00D730B1"/>
    <w:rsid w:val="00D732AC"/>
    <w:rsid w:val="00D734CB"/>
    <w:rsid w:val="00D736D0"/>
    <w:rsid w:val="00D73A7A"/>
    <w:rsid w:val="00D73DFD"/>
    <w:rsid w:val="00D73FDB"/>
    <w:rsid w:val="00D740DA"/>
    <w:rsid w:val="00D74140"/>
    <w:rsid w:val="00D745E7"/>
    <w:rsid w:val="00D74692"/>
    <w:rsid w:val="00D75167"/>
    <w:rsid w:val="00D7522C"/>
    <w:rsid w:val="00D7536B"/>
    <w:rsid w:val="00D753F3"/>
    <w:rsid w:val="00D75D1F"/>
    <w:rsid w:val="00D76834"/>
    <w:rsid w:val="00D76A84"/>
    <w:rsid w:val="00D76C72"/>
    <w:rsid w:val="00D76F30"/>
    <w:rsid w:val="00D77038"/>
    <w:rsid w:val="00D774FB"/>
    <w:rsid w:val="00D777BB"/>
    <w:rsid w:val="00D80079"/>
    <w:rsid w:val="00D801F9"/>
    <w:rsid w:val="00D80521"/>
    <w:rsid w:val="00D806B9"/>
    <w:rsid w:val="00D809AA"/>
    <w:rsid w:val="00D80EB2"/>
    <w:rsid w:val="00D80F82"/>
    <w:rsid w:val="00D813A5"/>
    <w:rsid w:val="00D813AB"/>
    <w:rsid w:val="00D814C8"/>
    <w:rsid w:val="00D816A8"/>
    <w:rsid w:val="00D8197D"/>
    <w:rsid w:val="00D81B85"/>
    <w:rsid w:val="00D81D01"/>
    <w:rsid w:val="00D82388"/>
    <w:rsid w:val="00D83042"/>
    <w:rsid w:val="00D8319B"/>
    <w:rsid w:val="00D83523"/>
    <w:rsid w:val="00D83593"/>
    <w:rsid w:val="00D83AB4"/>
    <w:rsid w:val="00D83AD7"/>
    <w:rsid w:val="00D84012"/>
    <w:rsid w:val="00D84150"/>
    <w:rsid w:val="00D847BC"/>
    <w:rsid w:val="00D84809"/>
    <w:rsid w:val="00D84B08"/>
    <w:rsid w:val="00D84F91"/>
    <w:rsid w:val="00D851BF"/>
    <w:rsid w:val="00D85277"/>
    <w:rsid w:val="00D85413"/>
    <w:rsid w:val="00D85748"/>
    <w:rsid w:val="00D8583B"/>
    <w:rsid w:val="00D85C61"/>
    <w:rsid w:val="00D85CDB"/>
    <w:rsid w:val="00D861F9"/>
    <w:rsid w:val="00D86378"/>
    <w:rsid w:val="00D8649F"/>
    <w:rsid w:val="00D8675A"/>
    <w:rsid w:val="00D867A6"/>
    <w:rsid w:val="00D86D88"/>
    <w:rsid w:val="00D872B2"/>
    <w:rsid w:val="00D8790A"/>
    <w:rsid w:val="00D87D4D"/>
    <w:rsid w:val="00D900DC"/>
    <w:rsid w:val="00D904B6"/>
    <w:rsid w:val="00D90536"/>
    <w:rsid w:val="00D9070F"/>
    <w:rsid w:val="00D90776"/>
    <w:rsid w:val="00D90AB0"/>
    <w:rsid w:val="00D90B73"/>
    <w:rsid w:val="00D90C4D"/>
    <w:rsid w:val="00D90F6D"/>
    <w:rsid w:val="00D90FF5"/>
    <w:rsid w:val="00D90FF8"/>
    <w:rsid w:val="00D910B2"/>
    <w:rsid w:val="00D91871"/>
    <w:rsid w:val="00D91AAA"/>
    <w:rsid w:val="00D91D42"/>
    <w:rsid w:val="00D92070"/>
    <w:rsid w:val="00D920C0"/>
    <w:rsid w:val="00D9221D"/>
    <w:rsid w:val="00D92676"/>
    <w:rsid w:val="00D92B57"/>
    <w:rsid w:val="00D92C48"/>
    <w:rsid w:val="00D9339E"/>
    <w:rsid w:val="00D933BC"/>
    <w:rsid w:val="00D93593"/>
    <w:rsid w:val="00D935D2"/>
    <w:rsid w:val="00D93774"/>
    <w:rsid w:val="00D93E53"/>
    <w:rsid w:val="00D93F85"/>
    <w:rsid w:val="00D9410B"/>
    <w:rsid w:val="00D942DE"/>
    <w:rsid w:val="00D943C7"/>
    <w:rsid w:val="00D947E0"/>
    <w:rsid w:val="00D94C4A"/>
    <w:rsid w:val="00D94D4C"/>
    <w:rsid w:val="00D94F22"/>
    <w:rsid w:val="00D94F55"/>
    <w:rsid w:val="00D955A6"/>
    <w:rsid w:val="00D955FB"/>
    <w:rsid w:val="00D95725"/>
    <w:rsid w:val="00D958B3"/>
    <w:rsid w:val="00D95D80"/>
    <w:rsid w:val="00D965E3"/>
    <w:rsid w:val="00D966E2"/>
    <w:rsid w:val="00D96FFB"/>
    <w:rsid w:val="00D975DA"/>
    <w:rsid w:val="00D97666"/>
    <w:rsid w:val="00D97728"/>
    <w:rsid w:val="00D9777A"/>
    <w:rsid w:val="00D979F4"/>
    <w:rsid w:val="00D97B48"/>
    <w:rsid w:val="00D97E00"/>
    <w:rsid w:val="00D97FBD"/>
    <w:rsid w:val="00DA0059"/>
    <w:rsid w:val="00DA01B4"/>
    <w:rsid w:val="00DA022C"/>
    <w:rsid w:val="00DA03CE"/>
    <w:rsid w:val="00DA072B"/>
    <w:rsid w:val="00DA07E7"/>
    <w:rsid w:val="00DA09F2"/>
    <w:rsid w:val="00DA0DC5"/>
    <w:rsid w:val="00DA1740"/>
    <w:rsid w:val="00DA17B5"/>
    <w:rsid w:val="00DA17BF"/>
    <w:rsid w:val="00DA1816"/>
    <w:rsid w:val="00DA1945"/>
    <w:rsid w:val="00DA1B11"/>
    <w:rsid w:val="00DA1CCB"/>
    <w:rsid w:val="00DA2647"/>
    <w:rsid w:val="00DA3245"/>
    <w:rsid w:val="00DA3A1C"/>
    <w:rsid w:val="00DA4042"/>
    <w:rsid w:val="00DA40BE"/>
    <w:rsid w:val="00DA41DD"/>
    <w:rsid w:val="00DA47A5"/>
    <w:rsid w:val="00DA4963"/>
    <w:rsid w:val="00DA4A21"/>
    <w:rsid w:val="00DA5917"/>
    <w:rsid w:val="00DA62DC"/>
    <w:rsid w:val="00DA68F4"/>
    <w:rsid w:val="00DA6F32"/>
    <w:rsid w:val="00DA7445"/>
    <w:rsid w:val="00DA7938"/>
    <w:rsid w:val="00DA7F23"/>
    <w:rsid w:val="00DB01AB"/>
    <w:rsid w:val="00DB049E"/>
    <w:rsid w:val="00DB0662"/>
    <w:rsid w:val="00DB0725"/>
    <w:rsid w:val="00DB0B14"/>
    <w:rsid w:val="00DB0BE1"/>
    <w:rsid w:val="00DB0E22"/>
    <w:rsid w:val="00DB0E60"/>
    <w:rsid w:val="00DB0F2F"/>
    <w:rsid w:val="00DB0F46"/>
    <w:rsid w:val="00DB0F8F"/>
    <w:rsid w:val="00DB1013"/>
    <w:rsid w:val="00DB11AD"/>
    <w:rsid w:val="00DB123D"/>
    <w:rsid w:val="00DB143E"/>
    <w:rsid w:val="00DB1C7A"/>
    <w:rsid w:val="00DB1C89"/>
    <w:rsid w:val="00DB1DF0"/>
    <w:rsid w:val="00DB216C"/>
    <w:rsid w:val="00DB2373"/>
    <w:rsid w:val="00DB24E3"/>
    <w:rsid w:val="00DB27FD"/>
    <w:rsid w:val="00DB2A11"/>
    <w:rsid w:val="00DB2C04"/>
    <w:rsid w:val="00DB2FBF"/>
    <w:rsid w:val="00DB3288"/>
    <w:rsid w:val="00DB3A3B"/>
    <w:rsid w:val="00DB3C7D"/>
    <w:rsid w:val="00DB3C83"/>
    <w:rsid w:val="00DB3C85"/>
    <w:rsid w:val="00DB3EC0"/>
    <w:rsid w:val="00DB415C"/>
    <w:rsid w:val="00DB4244"/>
    <w:rsid w:val="00DB43F5"/>
    <w:rsid w:val="00DB4556"/>
    <w:rsid w:val="00DB46DE"/>
    <w:rsid w:val="00DB48A1"/>
    <w:rsid w:val="00DB48C0"/>
    <w:rsid w:val="00DB4913"/>
    <w:rsid w:val="00DB4C93"/>
    <w:rsid w:val="00DB4D2D"/>
    <w:rsid w:val="00DB55F9"/>
    <w:rsid w:val="00DB596B"/>
    <w:rsid w:val="00DB5D79"/>
    <w:rsid w:val="00DB5FDA"/>
    <w:rsid w:val="00DB63CE"/>
    <w:rsid w:val="00DB6508"/>
    <w:rsid w:val="00DB69EA"/>
    <w:rsid w:val="00DB6B7B"/>
    <w:rsid w:val="00DB6BA8"/>
    <w:rsid w:val="00DB6E21"/>
    <w:rsid w:val="00DB7122"/>
    <w:rsid w:val="00DB722A"/>
    <w:rsid w:val="00DB73BB"/>
    <w:rsid w:val="00DB79B5"/>
    <w:rsid w:val="00DB7C4F"/>
    <w:rsid w:val="00DB7D13"/>
    <w:rsid w:val="00DC0529"/>
    <w:rsid w:val="00DC0C67"/>
    <w:rsid w:val="00DC0CB6"/>
    <w:rsid w:val="00DC0D1C"/>
    <w:rsid w:val="00DC0D90"/>
    <w:rsid w:val="00DC0FBF"/>
    <w:rsid w:val="00DC0FE2"/>
    <w:rsid w:val="00DC1402"/>
    <w:rsid w:val="00DC15CF"/>
    <w:rsid w:val="00DC1B75"/>
    <w:rsid w:val="00DC1E37"/>
    <w:rsid w:val="00DC205D"/>
    <w:rsid w:val="00DC216C"/>
    <w:rsid w:val="00DC23B9"/>
    <w:rsid w:val="00DC263E"/>
    <w:rsid w:val="00DC28A4"/>
    <w:rsid w:val="00DC2B5C"/>
    <w:rsid w:val="00DC2C55"/>
    <w:rsid w:val="00DC34AB"/>
    <w:rsid w:val="00DC3860"/>
    <w:rsid w:val="00DC398B"/>
    <w:rsid w:val="00DC3DFD"/>
    <w:rsid w:val="00DC3FD5"/>
    <w:rsid w:val="00DC433D"/>
    <w:rsid w:val="00DC4B6B"/>
    <w:rsid w:val="00DC4E47"/>
    <w:rsid w:val="00DC5298"/>
    <w:rsid w:val="00DC52ED"/>
    <w:rsid w:val="00DC550A"/>
    <w:rsid w:val="00DC5743"/>
    <w:rsid w:val="00DC585D"/>
    <w:rsid w:val="00DC5C39"/>
    <w:rsid w:val="00DC6463"/>
    <w:rsid w:val="00DC6808"/>
    <w:rsid w:val="00DC6E0C"/>
    <w:rsid w:val="00DC6FEA"/>
    <w:rsid w:val="00DC7984"/>
    <w:rsid w:val="00DC7A21"/>
    <w:rsid w:val="00DC7BDF"/>
    <w:rsid w:val="00DC7C26"/>
    <w:rsid w:val="00DC7D58"/>
    <w:rsid w:val="00DC7DAD"/>
    <w:rsid w:val="00DD0256"/>
    <w:rsid w:val="00DD057D"/>
    <w:rsid w:val="00DD061B"/>
    <w:rsid w:val="00DD0981"/>
    <w:rsid w:val="00DD0A06"/>
    <w:rsid w:val="00DD0D49"/>
    <w:rsid w:val="00DD0FEC"/>
    <w:rsid w:val="00DD109D"/>
    <w:rsid w:val="00DD10D0"/>
    <w:rsid w:val="00DD1709"/>
    <w:rsid w:val="00DD1840"/>
    <w:rsid w:val="00DD19AA"/>
    <w:rsid w:val="00DD1F02"/>
    <w:rsid w:val="00DD21DC"/>
    <w:rsid w:val="00DD2278"/>
    <w:rsid w:val="00DD2887"/>
    <w:rsid w:val="00DD2E9B"/>
    <w:rsid w:val="00DD30DF"/>
    <w:rsid w:val="00DD30E2"/>
    <w:rsid w:val="00DD339C"/>
    <w:rsid w:val="00DD34EC"/>
    <w:rsid w:val="00DD3679"/>
    <w:rsid w:val="00DD3B04"/>
    <w:rsid w:val="00DD4176"/>
    <w:rsid w:val="00DD43C3"/>
    <w:rsid w:val="00DD451F"/>
    <w:rsid w:val="00DD497F"/>
    <w:rsid w:val="00DD4A00"/>
    <w:rsid w:val="00DD4BE5"/>
    <w:rsid w:val="00DD4D45"/>
    <w:rsid w:val="00DD4F60"/>
    <w:rsid w:val="00DD5544"/>
    <w:rsid w:val="00DD5BEC"/>
    <w:rsid w:val="00DD61DB"/>
    <w:rsid w:val="00DD668F"/>
    <w:rsid w:val="00DD69D1"/>
    <w:rsid w:val="00DD6CEF"/>
    <w:rsid w:val="00DD6EEC"/>
    <w:rsid w:val="00DD6FD1"/>
    <w:rsid w:val="00DD7472"/>
    <w:rsid w:val="00DD7670"/>
    <w:rsid w:val="00DD7885"/>
    <w:rsid w:val="00DD7D2A"/>
    <w:rsid w:val="00DE05DD"/>
    <w:rsid w:val="00DE07B0"/>
    <w:rsid w:val="00DE0C5C"/>
    <w:rsid w:val="00DE0E30"/>
    <w:rsid w:val="00DE0E6D"/>
    <w:rsid w:val="00DE10D2"/>
    <w:rsid w:val="00DE1CC7"/>
    <w:rsid w:val="00DE1E40"/>
    <w:rsid w:val="00DE219F"/>
    <w:rsid w:val="00DE2739"/>
    <w:rsid w:val="00DE28FE"/>
    <w:rsid w:val="00DE2E69"/>
    <w:rsid w:val="00DE2EFA"/>
    <w:rsid w:val="00DE2FB9"/>
    <w:rsid w:val="00DE30BA"/>
    <w:rsid w:val="00DE36FF"/>
    <w:rsid w:val="00DE3AAF"/>
    <w:rsid w:val="00DE3C41"/>
    <w:rsid w:val="00DE3CDB"/>
    <w:rsid w:val="00DE3EBC"/>
    <w:rsid w:val="00DE3F09"/>
    <w:rsid w:val="00DE3F8C"/>
    <w:rsid w:val="00DE412F"/>
    <w:rsid w:val="00DE41B5"/>
    <w:rsid w:val="00DE432B"/>
    <w:rsid w:val="00DE4378"/>
    <w:rsid w:val="00DE4386"/>
    <w:rsid w:val="00DE43CA"/>
    <w:rsid w:val="00DE4970"/>
    <w:rsid w:val="00DE4976"/>
    <w:rsid w:val="00DE4C24"/>
    <w:rsid w:val="00DE4C94"/>
    <w:rsid w:val="00DE4DF3"/>
    <w:rsid w:val="00DE5002"/>
    <w:rsid w:val="00DE52C4"/>
    <w:rsid w:val="00DE54F2"/>
    <w:rsid w:val="00DE568A"/>
    <w:rsid w:val="00DE588D"/>
    <w:rsid w:val="00DE58D4"/>
    <w:rsid w:val="00DE58FE"/>
    <w:rsid w:val="00DE5A7D"/>
    <w:rsid w:val="00DE5A84"/>
    <w:rsid w:val="00DE5D0D"/>
    <w:rsid w:val="00DE5E6F"/>
    <w:rsid w:val="00DE5FAC"/>
    <w:rsid w:val="00DE6397"/>
    <w:rsid w:val="00DE6A79"/>
    <w:rsid w:val="00DE6B3F"/>
    <w:rsid w:val="00DE6DCB"/>
    <w:rsid w:val="00DE6EA0"/>
    <w:rsid w:val="00DE6FE1"/>
    <w:rsid w:val="00DE711F"/>
    <w:rsid w:val="00DE75F0"/>
    <w:rsid w:val="00DE7635"/>
    <w:rsid w:val="00DE771F"/>
    <w:rsid w:val="00DE7ED1"/>
    <w:rsid w:val="00DF0119"/>
    <w:rsid w:val="00DF0286"/>
    <w:rsid w:val="00DF083F"/>
    <w:rsid w:val="00DF0976"/>
    <w:rsid w:val="00DF0A9A"/>
    <w:rsid w:val="00DF0AFB"/>
    <w:rsid w:val="00DF0E33"/>
    <w:rsid w:val="00DF0EE0"/>
    <w:rsid w:val="00DF102E"/>
    <w:rsid w:val="00DF10FF"/>
    <w:rsid w:val="00DF11AB"/>
    <w:rsid w:val="00DF13E9"/>
    <w:rsid w:val="00DF164E"/>
    <w:rsid w:val="00DF19C2"/>
    <w:rsid w:val="00DF1A83"/>
    <w:rsid w:val="00DF1BC9"/>
    <w:rsid w:val="00DF20C5"/>
    <w:rsid w:val="00DF218E"/>
    <w:rsid w:val="00DF2459"/>
    <w:rsid w:val="00DF24F8"/>
    <w:rsid w:val="00DF2601"/>
    <w:rsid w:val="00DF267E"/>
    <w:rsid w:val="00DF3010"/>
    <w:rsid w:val="00DF34DD"/>
    <w:rsid w:val="00DF38A4"/>
    <w:rsid w:val="00DF395A"/>
    <w:rsid w:val="00DF3DAD"/>
    <w:rsid w:val="00DF3EC1"/>
    <w:rsid w:val="00DF4665"/>
    <w:rsid w:val="00DF4746"/>
    <w:rsid w:val="00DF485D"/>
    <w:rsid w:val="00DF4A49"/>
    <w:rsid w:val="00DF4B9C"/>
    <w:rsid w:val="00DF4D9D"/>
    <w:rsid w:val="00DF535A"/>
    <w:rsid w:val="00DF54D3"/>
    <w:rsid w:val="00DF554C"/>
    <w:rsid w:val="00DF5A4B"/>
    <w:rsid w:val="00DF5B18"/>
    <w:rsid w:val="00DF5F5E"/>
    <w:rsid w:val="00DF5FE7"/>
    <w:rsid w:val="00DF6365"/>
    <w:rsid w:val="00DF657B"/>
    <w:rsid w:val="00DF65E5"/>
    <w:rsid w:val="00DF6871"/>
    <w:rsid w:val="00DF713A"/>
    <w:rsid w:val="00DF74FA"/>
    <w:rsid w:val="00DF7960"/>
    <w:rsid w:val="00DF7A8B"/>
    <w:rsid w:val="00E000E7"/>
    <w:rsid w:val="00E00601"/>
    <w:rsid w:val="00E0094D"/>
    <w:rsid w:val="00E009EF"/>
    <w:rsid w:val="00E015B9"/>
    <w:rsid w:val="00E01626"/>
    <w:rsid w:val="00E01878"/>
    <w:rsid w:val="00E019EC"/>
    <w:rsid w:val="00E01BCC"/>
    <w:rsid w:val="00E01FBA"/>
    <w:rsid w:val="00E01FF6"/>
    <w:rsid w:val="00E021FB"/>
    <w:rsid w:val="00E02754"/>
    <w:rsid w:val="00E027F3"/>
    <w:rsid w:val="00E02968"/>
    <w:rsid w:val="00E02D9F"/>
    <w:rsid w:val="00E02F5B"/>
    <w:rsid w:val="00E0302F"/>
    <w:rsid w:val="00E0366A"/>
    <w:rsid w:val="00E03C45"/>
    <w:rsid w:val="00E03DC1"/>
    <w:rsid w:val="00E03DF6"/>
    <w:rsid w:val="00E03F76"/>
    <w:rsid w:val="00E043E9"/>
    <w:rsid w:val="00E04572"/>
    <w:rsid w:val="00E045D9"/>
    <w:rsid w:val="00E04A29"/>
    <w:rsid w:val="00E04DD2"/>
    <w:rsid w:val="00E04ECD"/>
    <w:rsid w:val="00E04F91"/>
    <w:rsid w:val="00E0521C"/>
    <w:rsid w:val="00E052C8"/>
    <w:rsid w:val="00E05545"/>
    <w:rsid w:val="00E05CCD"/>
    <w:rsid w:val="00E0639F"/>
    <w:rsid w:val="00E06766"/>
    <w:rsid w:val="00E06838"/>
    <w:rsid w:val="00E06F02"/>
    <w:rsid w:val="00E100C2"/>
    <w:rsid w:val="00E101BD"/>
    <w:rsid w:val="00E10A8B"/>
    <w:rsid w:val="00E10C2E"/>
    <w:rsid w:val="00E10E7D"/>
    <w:rsid w:val="00E10F2E"/>
    <w:rsid w:val="00E11109"/>
    <w:rsid w:val="00E11780"/>
    <w:rsid w:val="00E11B24"/>
    <w:rsid w:val="00E11C7B"/>
    <w:rsid w:val="00E121EF"/>
    <w:rsid w:val="00E12447"/>
    <w:rsid w:val="00E126CF"/>
    <w:rsid w:val="00E12759"/>
    <w:rsid w:val="00E12824"/>
    <w:rsid w:val="00E12882"/>
    <w:rsid w:val="00E12C69"/>
    <w:rsid w:val="00E12EB2"/>
    <w:rsid w:val="00E1303C"/>
    <w:rsid w:val="00E1306F"/>
    <w:rsid w:val="00E132FE"/>
    <w:rsid w:val="00E134AE"/>
    <w:rsid w:val="00E13721"/>
    <w:rsid w:val="00E13AB2"/>
    <w:rsid w:val="00E13BD3"/>
    <w:rsid w:val="00E13D0B"/>
    <w:rsid w:val="00E13E35"/>
    <w:rsid w:val="00E14081"/>
    <w:rsid w:val="00E14221"/>
    <w:rsid w:val="00E1422A"/>
    <w:rsid w:val="00E142ED"/>
    <w:rsid w:val="00E14AF2"/>
    <w:rsid w:val="00E15368"/>
    <w:rsid w:val="00E15406"/>
    <w:rsid w:val="00E157E0"/>
    <w:rsid w:val="00E15EB7"/>
    <w:rsid w:val="00E15F1F"/>
    <w:rsid w:val="00E16202"/>
    <w:rsid w:val="00E163FD"/>
    <w:rsid w:val="00E163FF"/>
    <w:rsid w:val="00E1651B"/>
    <w:rsid w:val="00E166B0"/>
    <w:rsid w:val="00E16900"/>
    <w:rsid w:val="00E169EE"/>
    <w:rsid w:val="00E170DC"/>
    <w:rsid w:val="00E17151"/>
    <w:rsid w:val="00E17343"/>
    <w:rsid w:val="00E1769E"/>
    <w:rsid w:val="00E177D6"/>
    <w:rsid w:val="00E17BDC"/>
    <w:rsid w:val="00E20014"/>
    <w:rsid w:val="00E2005B"/>
    <w:rsid w:val="00E2020F"/>
    <w:rsid w:val="00E202B2"/>
    <w:rsid w:val="00E2034D"/>
    <w:rsid w:val="00E205C7"/>
    <w:rsid w:val="00E206F4"/>
    <w:rsid w:val="00E207A0"/>
    <w:rsid w:val="00E20985"/>
    <w:rsid w:val="00E209B9"/>
    <w:rsid w:val="00E20B17"/>
    <w:rsid w:val="00E20E40"/>
    <w:rsid w:val="00E21296"/>
    <w:rsid w:val="00E214C2"/>
    <w:rsid w:val="00E219D1"/>
    <w:rsid w:val="00E21A16"/>
    <w:rsid w:val="00E21D0A"/>
    <w:rsid w:val="00E221B4"/>
    <w:rsid w:val="00E22247"/>
    <w:rsid w:val="00E2263E"/>
    <w:rsid w:val="00E22898"/>
    <w:rsid w:val="00E229D7"/>
    <w:rsid w:val="00E23243"/>
    <w:rsid w:val="00E236A5"/>
    <w:rsid w:val="00E236E5"/>
    <w:rsid w:val="00E2390D"/>
    <w:rsid w:val="00E23F16"/>
    <w:rsid w:val="00E23F65"/>
    <w:rsid w:val="00E23F71"/>
    <w:rsid w:val="00E24047"/>
    <w:rsid w:val="00E24370"/>
    <w:rsid w:val="00E24472"/>
    <w:rsid w:val="00E24671"/>
    <w:rsid w:val="00E246A7"/>
    <w:rsid w:val="00E24782"/>
    <w:rsid w:val="00E24896"/>
    <w:rsid w:val="00E24AD3"/>
    <w:rsid w:val="00E24B05"/>
    <w:rsid w:val="00E24E21"/>
    <w:rsid w:val="00E2519C"/>
    <w:rsid w:val="00E251A9"/>
    <w:rsid w:val="00E25208"/>
    <w:rsid w:val="00E254DE"/>
    <w:rsid w:val="00E2550D"/>
    <w:rsid w:val="00E2575F"/>
    <w:rsid w:val="00E25B19"/>
    <w:rsid w:val="00E2634D"/>
    <w:rsid w:val="00E263A3"/>
    <w:rsid w:val="00E263BF"/>
    <w:rsid w:val="00E263D8"/>
    <w:rsid w:val="00E267E2"/>
    <w:rsid w:val="00E26966"/>
    <w:rsid w:val="00E26D1B"/>
    <w:rsid w:val="00E26F0E"/>
    <w:rsid w:val="00E26F71"/>
    <w:rsid w:val="00E27071"/>
    <w:rsid w:val="00E2762A"/>
    <w:rsid w:val="00E27D02"/>
    <w:rsid w:val="00E27D9B"/>
    <w:rsid w:val="00E27FBC"/>
    <w:rsid w:val="00E303FC"/>
    <w:rsid w:val="00E307C1"/>
    <w:rsid w:val="00E312E7"/>
    <w:rsid w:val="00E315FC"/>
    <w:rsid w:val="00E317C9"/>
    <w:rsid w:val="00E3185B"/>
    <w:rsid w:val="00E31957"/>
    <w:rsid w:val="00E319EC"/>
    <w:rsid w:val="00E31B73"/>
    <w:rsid w:val="00E31BFE"/>
    <w:rsid w:val="00E31C03"/>
    <w:rsid w:val="00E3215D"/>
    <w:rsid w:val="00E3269B"/>
    <w:rsid w:val="00E327A8"/>
    <w:rsid w:val="00E32885"/>
    <w:rsid w:val="00E32B08"/>
    <w:rsid w:val="00E32B30"/>
    <w:rsid w:val="00E32C57"/>
    <w:rsid w:val="00E32D06"/>
    <w:rsid w:val="00E339D0"/>
    <w:rsid w:val="00E33A3A"/>
    <w:rsid w:val="00E33C20"/>
    <w:rsid w:val="00E33F6E"/>
    <w:rsid w:val="00E34023"/>
    <w:rsid w:val="00E34801"/>
    <w:rsid w:val="00E34852"/>
    <w:rsid w:val="00E34A50"/>
    <w:rsid w:val="00E34AA7"/>
    <w:rsid w:val="00E3516C"/>
    <w:rsid w:val="00E35560"/>
    <w:rsid w:val="00E358C5"/>
    <w:rsid w:val="00E35966"/>
    <w:rsid w:val="00E35BD8"/>
    <w:rsid w:val="00E35C5D"/>
    <w:rsid w:val="00E35C84"/>
    <w:rsid w:val="00E35FD8"/>
    <w:rsid w:val="00E364F7"/>
    <w:rsid w:val="00E36818"/>
    <w:rsid w:val="00E36906"/>
    <w:rsid w:val="00E36A2F"/>
    <w:rsid w:val="00E36CB2"/>
    <w:rsid w:val="00E36E68"/>
    <w:rsid w:val="00E37369"/>
    <w:rsid w:val="00E37687"/>
    <w:rsid w:val="00E37724"/>
    <w:rsid w:val="00E377E0"/>
    <w:rsid w:val="00E37CC6"/>
    <w:rsid w:val="00E40C80"/>
    <w:rsid w:val="00E413D6"/>
    <w:rsid w:val="00E41568"/>
    <w:rsid w:val="00E4260F"/>
    <w:rsid w:val="00E42F04"/>
    <w:rsid w:val="00E43083"/>
    <w:rsid w:val="00E430A7"/>
    <w:rsid w:val="00E43606"/>
    <w:rsid w:val="00E437C9"/>
    <w:rsid w:val="00E4397A"/>
    <w:rsid w:val="00E43DDB"/>
    <w:rsid w:val="00E43EB7"/>
    <w:rsid w:val="00E449FB"/>
    <w:rsid w:val="00E44AA7"/>
    <w:rsid w:val="00E44B6A"/>
    <w:rsid w:val="00E44B84"/>
    <w:rsid w:val="00E44C38"/>
    <w:rsid w:val="00E45042"/>
    <w:rsid w:val="00E450D4"/>
    <w:rsid w:val="00E452B2"/>
    <w:rsid w:val="00E454C1"/>
    <w:rsid w:val="00E457B8"/>
    <w:rsid w:val="00E45AAD"/>
    <w:rsid w:val="00E45AB9"/>
    <w:rsid w:val="00E45DA6"/>
    <w:rsid w:val="00E462A7"/>
    <w:rsid w:val="00E462EE"/>
    <w:rsid w:val="00E463DB"/>
    <w:rsid w:val="00E4660E"/>
    <w:rsid w:val="00E4694B"/>
    <w:rsid w:val="00E469FB"/>
    <w:rsid w:val="00E46AA5"/>
    <w:rsid w:val="00E46C8B"/>
    <w:rsid w:val="00E46DA1"/>
    <w:rsid w:val="00E47249"/>
    <w:rsid w:val="00E47277"/>
    <w:rsid w:val="00E4757F"/>
    <w:rsid w:val="00E4779E"/>
    <w:rsid w:val="00E477F4"/>
    <w:rsid w:val="00E47CFF"/>
    <w:rsid w:val="00E47F35"/>
    <w:rsid w:val="00E501AC"/>
    <w:rsid w:val="00E5033D"/>
    <w:rsid w:val="00E50643"/>
    <w:rsid w:val="00E507CA"/>
    <w:rsid w:val="00E514A3"/>
    <w:rsid w:val="00E51531"/>
    <w:rsid w:val="00E516B3"/>
    <w:rsid w:val="00E519F0"/>
    <w:rsid w:val="00E51DB0"/>
    <w:rsid w:val="00E51E27"/>
    <w:rsid w:val="00E51F41"/>
    <w:rsid w:val="00E520CB"/>
    <w:rsid w:val="00E5229F"/>
    <w:rsid w:val="00E525C0"/>
    <w:rsid w:val="00E525D3"/>
    <w:rsid w:val="00E52821"/>
    <w:rsid w:val="00E528F7"/>
    <w:rsid w:val="00E52C3D"/>
    <w:rsid w:val="00E5306C"/>
    <w:rsid w:val="00E530D1"/>
    <w:rsid w:val="00E539F7"/>
    <w:rsid w:val="00E53B1B"/>
    <w:rsid w:val="00E53BC3"/>
    <w:rsid w:val="00E53DB2"/>
    <w:rsid w:val="00E53F96"/>
    <w:rsid w:val="00E5426E"/>
    <w:rsid w:val="00E5451E"/>
    <w:rsid w:val="00E54A2D"/>
    <w:rsid w:val="00E54AB4"/>
    <w:rsid w:val="00E54CF3"/>
    <w:rsid w:val="00E54DE3"/>
    <w:rsid w:val="00E54EAA"/>
    <w:rsid w:val="00E54F29"/>
    <w:rsid w:val="00E55155"/>
    <w:rsid w:val="00E55D3E"/>
    <w:rsid w:val="00E55D63"/>
    <w:rsid w:val="00E5611F"/>
    <w:rsid w:val="00E56401"/>
    <w:rsid w:val="00E5656D"/>
    <w:rsid w:val="00E567AA"/>
    <w:rsid w:val="00E56A92"/>
    <w:rsid w:val="00E56AE3"/>
    <w:rsid w:val="00E56DD8"/>
    <w:rsid w:val="00E5719C"/>
    <w:rsid w:val="00E5746F"/>
    <w:rsid w:val="00E57492"/>
    <w:rsid w:val="00E575C2"/>
    <w:rsid w:val="00E60046"/>
    <w:rsid w:val="00E601B7"/>
    <w:rsid w:val="00E6034A"/>
    <w:rsid w:val="00E603B2"/>
    <w:rsid w:val="00E6057E"/>
    <w:rsid w:val="00E60AFA"/>
    <w:rsid w:val="00E6112B"/>
    <w:rsid w:val="00E615A1"/>
    <w:rsid w:val="00E61A28"/>
    <w:rsid w:val="00E61C31"/>
    <w:rsid w:val="00E61C77"/>
    <w:rsid w:val="00E6220E"/>
    <w:rsid w:val="00E625AF"/>
    <w:rsid w:val="00E62A01"/>
    <w:rsid w:val="00E62E91"/>
    <w:rsid w:val="00E633F1"/>
    <w:rsid w:val="00E637B3"/>
    <w:rsid w:val="00E639E1"/>
    <w:rsid w:val="00E63EBC"/>
    <w:rsid w:val="00E63F67"/>
    <w:rsid w:val="00E64048"/>
    <w:rsid w:val="00E64286"/>
    <w:rsid w:val="00E64980"/>
    <w:rsid w:val="00E64A3A"/>
    <w:rsid w:val="00E64BA5"/>
    <w:rsid w:val="00E65056"/>
    <w:rsid w:val="00E65122"/>
    <w:rsid w:val="00E651B7"/>
    <w:rsid w:val="00E652AE"/>
    <w:rsid w:val="00E65337"/>
    <w:rsid w:val="00E6559E"/>
    <w:rsid w:val="00E6582B"/>
    <w:rsid w:val="00E6590A"/>
    <w:rsid w:val="00E65947"/>
    <w:rsid w:val="00E65B24"/>
    <w:rsid w:val="00E662F2"/>
    <w:rsid w:val="00E66463"/>
    <w:rsid w:val="00E66479"/>
    <w:rsid w:val="00E66591"/>
    <w:rsid w:val="00E66925"/>
    <w:rsid w:val="00E66C66"/>
    <w:rsid w:val="00E66CE6"/>
    <w:rsid w:val="00E672CF"/>
    <w:rsid w:val="00E675B1"/>
    <w:rsid w:val="00E67872"/>
    <w:rsid w:val="00E701B7"/>
    <w:rsid w:val="00E70322"/>
    <w:rsid w:val="00E703F5"/>
    <w:rsid w:val="00E70445"/>
    <w:rsid w:val="00E7076B"/>
    <w:rsid w:val="00E70C72"/>
    <w:rsid w:val="00E70D9A"/>
    <w:rsid w:val="00E710D9"/>
    <w:rsid w:val="00E71151"/>
    <w:rsid w:val="00E719AF"/>
    <w:rsid w:val="00E71AC9"/>
    <w:rsid w:val="00E71AE8"/>
    <w:rsid w:val="00E71B32"/>
    <w:rsid w:val="00E71DF2"/>
    <w:rsid w:val="00E71F5D"/>
    <w:rsid w:val="00E722D8"/>
    <w:rsid w:val="00E72825"/>
    <w:rsid w:val="00E7288F"/>
    <w:rsid w:val="00E728B5"/>
    <w:rsid w:val="00E72917"/>
    <w:rsid w:val="00E72C25"/>
    <w:rsid w:val="00E731DC"/>
    <w:rsid w:val="00E73436"/>
    <w:rsid w:val="00E734A5"/>
    <w:rsid w:val="00E7381B"/>
    <w:rsid w:val="00E73AB1"/>
    <w:rsid w:val="00E73BB6"/>
    <w:rsid w:val="00E73CD7"/>
    <w:rsid w:val="00E740C6"/>
    <w:rsid w:val="00E742C3"/>
    <w:rsid w:val="00E74BBD"/>
    <w:rsid w:val="00E74BFD"/>
    <w:rsid w:val="00E74D2E"/>
    <w:rsid w:val="00E750F9"/>
    <w:rsid w:val="00E752AB"/>
    <w:rsid w:val="00E7530F"/>
    <w:rsid w:val="00E75389"/>
    <w:rsid w:val="00E75621"/>
    <w:rsid w:val="00E75720"/>
    <w:rsid w:val="00E75C99"/>
    <w:rsid w:val="00E75E2D"/>
    <w:rsid w:val="00E76023"/>
    <w:rsid w:val="00E76900"/>
    <w:rsid w:val="00E77212"/>
    <w:rsid w:val="00E77236"/>
    <w:rsid w:val="00E77613"/>
    <w:rsid w:val="00E77673"/>
    <w:rsid w:val="00E77784"/>
    <w:rsid w:val="00E777F7"/>
    <w:rsid w:val="00E77963"/>
    <w:rsid w:val="00E77A92"/>
    <w:rsid w:val="00E77C73"/>
    <w:rsid w:val="00E77E45"/>
    <w:rsid w:val="00E77F1C"/>
    <w:rsid w:val="00E8033A"/>
    <w:rsid w:val="00E80836"/>
    <w:rsid w:val="00E80A49"/>
    <w:rsid w:val="00E80B7F"/>
    <w:rsid w:val="00E80C13"/>
    <w:rsid w:val="00E81743"/>
    <w:rsid w:val="00E81A04"/>
    <w:rsid w:val="00E81A96"/>
    <w:rsid w:val="00E81AF4"/>
    <w:rsid w:val="00E81C4F"/>
    <w:rsid w:val="00E81EF1"/>
    <w:rsid w:val="00E8210E"/>
    <w:rsid w:val="00E82709"/>
    <w:rsid w:val="00E82759"/>
    <w:rsid w:val="00E82CC6"/>
    <w:rsid w:val="00E83008"/>
    <w:rsid w:val="00E8382D"/>
    <w:rsid w:val="00E83D25"/>
    <w:rsid w:val="00E83FE5"/>
    <w:rsid w:val="00E840BD"/>
    <w:rsid w:val="00E84164"/>
    <w:rsid w:val="00E843F1"/>
    <w:rsid w:val="00E84484"/>
    <w:rsid w:val="00E84A34"/>
    <w:rsid w:val="00E84DB3"/>
    <w:rsid w:val="00E84E08"/>
    <w:rsid w:val="00E85352"/>
    <w:rsid w:val="00E85380"/>
    <w:rsid w:val="00E85474"/>
    <w:rsid w:val="00E85EB1"/>
    <w:rsid w:val="00E86332"/>
    <w:rsid w:val="00E86344"/>
    <w:rsid w:val="00E865B1"/>
    <w:rsid w:val="00E8661D"/>
    <w:rsid w:val="00E86CB8"/>
    <w:rsid w:val="00E871DF"/>
    <w:rsid w:val="00E879D0"/>
    <w:rsid w:val="00E879E6"/>
    <w:rsid w:val="00E902C7"/>
    <w:rsid w:val="00E904C1"/>
    <w:rsid w:val="00E9054E"/>
    <w:rsid w:val="00E90A56"/>
    <w:rsid w:val="00E90A89"/>
    <w:rsid w:val="00E90E74"/>
    <w:rsid w:val="00E9115A"/>
    <w:rsid w:val="00E9120B"/>
    <w:rsid w:val="00E9167B"/>
    <w:rsid w:val="00E9170D"/>
    <w:rsid w:val="00E91AE4"/>
    <w:rsid w:val="00E91CE6"/>
    <w:rsid w:val="00E92301"/>
    <w:rsid w:val="00E923B7"/>
    <w:rsid w:val="00E9248C"/>
    <w:rsid w:val="00E925CB"/>
    <w:rsid w:val="00E92A33"/>
    <w:rsid w:val="00E93138"/>
    <w:rsid w:val="00E931AF"/>
    <w:rsid w:val="00E9322E"/>
    <w:rsid w:val="00E9326F"/>
    <w:rsid w:val="00E93382"/>
    <w:rsid w:val="00E93994"/>
    <w:rsid w:val="00E93EE0"/>
    <w:rsid w:val="00E93F2C"/>
    <w:rsid w:val="00E93FC1"/>
    <w:rsid w:val="00E9406F"/>
    <w:rsid w:val="00E9448C"/>
    <w:rsid w:val="00E944F5"/>
    <w:rsid w:val="00E945CD"/>
    <w:rsid w:val="00E945D6"/>
    <w:rsid w:val="00E946C0"/>
    <w:rsid w:val="00E9494D"/>
    <w:rsid w:val="00E94D87"/>
    <w:rsid w:val="00E9523F"/>
    <w:rsid w:val="00E9537B"/>
    <w:rsid w:val="00E953B8"/>
    <w:rsid w:val="00E95637"/>
    <w:rsid w:val="00E956A1"/>
    <w:rsid w:val="00E95925"/>
    <w:rsid w:val="00E95A1A"/>
    <w:rsid w:val="00E95C2B"/>
    <w:rsid w:val="00E95C83"/>
    <w:rsid w:val="00E95D2A"/>
    <w:rsid w:val="00E95DBF"/>
    <w:rsid w:val="00E95E58"/>
    <w:rsid w:val="00E95EF3"/>
    <w:rsid w:val="00E963E5"/>
    <w:rsid w:val="00E9643A"/>
    <w:rsid w:val="00E96525"/>
    <w:rsid w:val="00E966F1"/>
    <w:rsid w:val="00E968CA"/>
    <w:rsid w:val="00E968E7"/>
    <w:rsid w:val="00E96A93"/>
    <w:rsid w:val="00E971E3"/>
    <w:rsid w:val="00E97316"/>
    <w:rsid w:val="00E974A6"/>
    <w:rsid w:val="00E9759B"/>
    <w:rsid w:val="00E97670"/>
    <w:rsid w:val="00E97824"/>
    <w:rsid w:val="00E979F8"/>
    <w:rsid w:val="00E97D9D"/>
    <w:rsid w:val="00E97E5F"/>
    <w:rsid w:val="00E97F40"/>
    <w:rsid w:val="00EA0668"/>
    <w:rsid w:val="00EA06F8"/>
    <w:rsid w:val="00EA0761"/>
    <w:rsid w:val="00EA0949"/>
    <w:rsid w:val="00EA0FCF"/>
    <w:rsid w:val="00EA110D"/>
    <w:rsid w:val="00EA1E2A"/>
    <w:rsid w:val="00EA1F9E"/>
    <w:rsid w:val="00EA2A91"/>
    <w:rsid w:val="00EA305B"/>
    <w:rsid w:val="00EA3253"/>
    <w:rsid w:val="00EA3354"/>
    <w:rsid w:val="00EA35C5"/>
    <w:rsid w:val="00EA3CB3"/>
    <w:rsid w:val="00EA3D83"/>
    <w:rsid w:val="00EA3F49"/>
    <w:rsid w:val="00EA441E"/>
    <w:rsid w:val="00EA4EC4"/>
    <w:rsid w:val="00EA4FD8"/>
    <w:rsid w:val="00EA5161"/>
    <w:rsid w:val="00EA52EE"/>
    <w:rsid w:val="00EA53E3"/>
    <w:rsid w:val="00EA5549"/>
    <w:rsid w:val="00EA560F"/>
    <w:rsid w:val="00EA5779"/>
    <w:rsid w:val="00EA5BDA"/>
    <w:rsid w:val="00EA5CE2"/>
    <w:rsid w:val="00EA5DC4"/>
    <w:rsid w:val="00EA5EF6"/>
    <w:rsid w:val="00EA626D"/>
    <w:rsid w:val="00EA6355"/>
    <w:rsid w:val="00EA640F"/>
    <w:rsid w:val="00EA6B8B"/>
    <w:rsid w:val="00EA6CBB"/>
    <w:rsid w:val="00EA725F"/>
    <w:rsid w:val="00EA76C3"/>
    <w:rsid w:val="00EA787C"/>
    <w:rsid w:val="00EA7A2E"/>
    <w:rsid w:val="00EA7FC7"/>
    <w:rsid w:val="00EB0033"/>
    <w:rsid w:val="00EB00C9"/>
    <w:rsid w:val="00EB01C3"/>
    <w:rsid w:val="00EB0964"/>
    <w:rsid w:val="00EB0B11"/>
    <w:rsid w:val="00EB0DB9"/>
    <w:rsid w:val="00EB0EC2"/>
    <w:rsid w:val="00EB1527"/>
    <w:rsid w:val="00EB1AD5"/>
    <w:rsid w:val="00EB1B2F"/>
    <w:rsid w:val="00EB1CCC"/>
    <w:rsid w:val="00EB1E18"/>
    <w:rsid w:val="00EB2545"/>
    <w:rsid w:val="00EB28A1"/>
    <w:rsid w:val="00EB291F"/>
    <w:rsid w:val="00EB2EDC"/>
    <w:rsid w:val="00EB300F"/>
    <w:rsid w:val="00EB33E7"/>
    <w:rsid w:val="00EB3497"/>
    <w:rsid w:val="00EB3750"/>
    <w:rsid w:val="00EB39BF"/>
    <w:rsid w:val="00EB3FDF"/>
    <w:rsid w:val="00EB40DD"/>
    <w:rsid w:val="00EB41A7"/>
    <w:rsid w:val="00EB459A"/>
    <w:rsid w:val="00EB46B8"/>
    <w:rsid w:val="00EB490E"/>
    <w:rsid w:val="00EB4A4D"/>
    <w:rsid w:val="00EB4B28"/>
    <w:rsid w:val="00EB4FDD"/>
    <w:rsid w:val="00EB5002"/>
    <w:rsid w:val="00EB5312"/>
    <w:rsid w:val="00EB572D"/>
    <w:rsid w:val="00EB5856"/>
    <w:rsid w:val="00EB5A5E"/>
    <w:rsid w:val="00EB5D7B"/>
    <w:rsid w:val="00EB648D"/>
    <w:rsid w:val="00EB672E"/>
    <w:rsid w:val="00EB678B"/>
    <w:rsid w:val="00EB67E5"/>
    <w:rsid w:val="00EB68A7"/>
    <w:rsid w:val="00EB70CF"/>
    <w:rsid w:val="00EB7348"/>
    <w:rsid w:val="00EB7373"/>
    <w:rsid w:val="00EB7699"/>
    <w:rsid w:val="00EB7980"/>
    <w:rsid w:val="00EB7B94"/>
    <w:rsid w:val="00EB7CF2"/>
    <w:rsid w:val="00EB7F82"/>
    <w:rsid w:val="00EC0049"/>
    <w:rsid w:val="00EC0222"/>
    <w:rsid w:val="00EC0291"/>
    <w:rsid w:val="00EC0384"/>
    <w:rsid w:val="00EC05B0"/>
    <w:rsid w:val="00EC0AB1"/>
    <w:rsid w:val="00EC0CFB"/>
    <w:rsid w:val="00EC1356"/>
    <w:rsid w:val="00EC14C0"/>
    <w:rsid w:val="00EC1C16"/>
    <w:rsid w:val="00EC1CA4"/>
    <w:rsid w:val="00EC1DDE"/>
    <w:rsid w:val="00EC254B"/>
    <w:rsid w:val="00EC274B"/>
    <w:rsid w:val="00EC302B"/>
    <w:rsid w:val="00EC32EA"/>
    <w:rsid w:val="00EC3C97"/>
    <w:rsid w:val="00EC404D"/>
    <w:rsid w:val="00EC40C2"/>
    <w:rsid w:val="00EC4BDD"/>
    <w:rsid w:val="00EC4CA6"/>
    <w:rsid w:val="00EC4CEE"/>
    <w:rsid w:val="00EC4DA2"/>
    <w:rsid w:val="00EC5620"/>
    <w:rsid w:val="00EC56D0"/>
    <w:rsid w:val="00EC5847"/>
    <w:rsid w:val="00EC5906"/>
    <w:rsid w:val="00EC5A4D"/>
    <w:rsid w:val="00EC5B60"/>
    <w:rsid w:val="00EC5E0C"/>
    <w:rsid w:val="00EC6211"/>
    <w:rsid w:val="00EC64E9"/>
    <w:rsid w:val="00EC6853"/>
    <w:rsid w:val="00EC69A8"/>
    <w:rsid w:val="00EC6D08"/>
    <w:rsid w:val="00EC79A3"/>
    <w:rsid w:val="00EC7B98"/>
    <w:rsid w:val="00EC7F24"/>
    <w:rsid w:val="00ED02F3"/>
    <w:rsid w:val="00ED0D91"/>
    <w:rsid w:val="00ED0DFC"/>
    <w:rsid w:val="00ED10E9"/>
    <w:rsid w:val="00ED1499"/>
    <w:rsid w:val="00ED1542"/>
    <w:rsid w:val="00ED1882"/>
    <w:rsid w:val="00ED1B14"/>
    <w:rsid w:val="00ED1D1D"/>
    <w:rsid w:val="00ED27E9"/>
    <w:rsid w:val="00ED3193"/>
    <w:rsid w:val="00ED31F7"/>
    <w:rsid w:val="00ED39B3"/>
    <w:rsid w:val="00ED3AAB"/>
    <w:rsid w:val="00ED3B62"/>
    <w:rsid w:val="00ED3BAD"/>
    <w:rsid w:val="00ED4374"/>
    <w:rsid w:val="00ED4713"/>
    <w:rsid w:val="00ED4B46"/>
    <w:rsid w:val="00ED4C3E"/>
    <w:rsid w:val="00ED4D4C"/>
    <w:rsid w:val="00ED4F43"/>
    <w:rsid w:val="00ED4F83"/>
    <w:rsid w:val="00ED4F88"/>
    <w:rsid w:val="00ED510A"/>
    <w:rsid w:val="00ED548D"/>
    <w:rsid w:val="00ED54AF"/>
    <w:rsid w:val="00ED5523"/>
    <w:rsid w:val="00ED59A2"/>
    <w:rsid w:val="00ED5BEC"/>
    <w:rsid w:val="00ED63F4"/>
    <w:rsid w:val="00ED66E3"/>
    <w:rsid w:val="00ED6A07"/>
    <w:rsid w:val="00ED6B79"/>
    <w:rsid w:val="00ED6D13"/>
    <w:rsid w:val="00ED6E18"/>
    <w:rsid w:val="00ED7290"/>
    <w:rsid w:val="00ED735A"/>
    <w:rsid w:val="00ED7369"/>
    <w:rsid w:val="00ED76B7"/>
    <w:rsid w:val="00ED7830"/>
    <w:rsid w:val="00ED78A4"/>
    <w:rsid w:val="00ED7A83"/>
    <w:rsid w:val="00ED7EB7"/>
    <w:rsid w:val="00EE01AB"/>
    <w:rsid w:val="00EE01AC"/>
    <w:rsid w:val="00EE039A"/>
    <w:rsid w:val="00EE0418"/>
    <w:rsid w:val="00EE0A49"/>
    <w:rsid w:val="00EE0AC1"/>
    <w:rsid w:val="00EE0ADB"/>
    <w:rsid w:val="00EE1025"/>
    <w:rsid w:val="00EE1691"/>
    <w:rsid w:val="00EE19F1"/>
    <w:rsid w:val="00EE1BB2"/>
    <w:rsid w:val="00EE1CAD"/>
    <w:rsid w:val="00EE2035"/>
    <w:rsid w:val="00EE2146"/>
    <w:rsid w:val="00EE2230"/>
    <w:rsid w:val="00EE2854"/>
    <w:rsid w:val="00EE299D"/>
    <w:rsid w:val="00EE2E09"/>
    <w:rsid w:val="00EE32FB"/>
    <w:rsid w:val="00EE34CD"/>
    <w:rsid w:val="00EE35F6"/>
    <w:rsid w:val="00EE3A03"/>
    <w:rsid w:val="00EE3A3F"/>
    <w:rsid w:val="00EE3FBE"/>
    <w:rsid w:val="00EE4111"/>
    <w:rsid w:val="00EE4178"/>
    <w:rsid w:val="00EE43E3"/>
    <w:rsid w:val="00EE4576"/>
    <w:rsid w:val="00EE4605"/>
    <w:rsid w:val="00EE46E7"/>
    <w:rsid w:val="00EE4710"/>
    <w:rsid w:val="00EE4888"/>
    <w:rsid w:val="00EE491E"/>
    <w:rsid w:val="00EE4955"/>
    <w:rsid w:val="00EE4A35"/>
    <w:rsid w:val="00EE4D78"/>
    <w:rsid w:val="00EE5562"/>
    <w:rsid w:val="00EE5751"/>
    <w:rsid w:val="00EE57E3"/>
    <w:rsid w:val="00EE58B3"/>
    <w:rsid w:val="00EE5C5F"/>
    <w:rsid w:val="00EE5DA6"/>
    <w:rsid w:val="00EE61A4"/>
    <w:rsid w:val="00EE646B"/>
    <w:rsid w:val="00EE653F"/>
    <w:rsid w:val="00EE69A2"/>
    <w:rsid w:val="00EE69D9"/>
    <w:rsid w:val="00EE6B97"/>
    <w:rsid w:val="00EE70FB"/>
    <w:rsid w:val="00EE731D"/>
    <w:rsid w:val="00EE75AC"/>
    <w:rsid w:val="00EE768D"/>
    <w:rsid w:val="00EF0366"/>
    <w:rsid w:val="00EF0508"/>
    <w:rsid w:val="00EF07E1"/>
    <w:rsid w:val="00EF0ACF"/>
    <w:rsid w:val="00EF0DA2"/>
    <w:rsid w:val="00EF0DB9"/>
    <w:rsid w:val="00EF0FF9"/>
    <w:rsid w:val="00EF12DE"/>
    <w:rsid w:val="00EF12DF"/>
    <w:rsid w:val="00EF167B"/>
    <w:rsid w:val="00EF17C9"/>
    <w:rsid w:val="00EF1A0A"/>
    <w:rsid w:val="00EF1A34"/>
    <w:rsid w:val="00EF1D6C"/>
    <w:rsid w:val="00EF1F76"/>
    <w:rsid w:val="00EF1F9B"/>
    <w:rsid w:val="00EF2489"/>
    <w:rsid w:val="00EF27F5"/>
    <w:rsid w:val="00EF2C1A"/>
    <w:rsid w:val="00EF355D"/>
    <w:rsid w:val="00EF3570"/>
    <w:rsid w:val="00EF3967"/>
    <w:rsid w:val="00EF3D86"/>
    <w:rsid w:val="00EF4951"/>
    <w:rsid w:val="00EF4B80"/>
    <w:rsid w:val="00EF4DCC"/>
    <w:rsid w:val="00EF4F1D"/>
    <w:rsid w:val="00EF4F75"/>
    <w:rsid w:val="00EF4F87"/>
    <w:rsid w:val="00EF5C1C"/>
    <w:rsid w:val="00EF5DBC"/>
    <w:rsid w:val="00EF615C"/>
    <w:rsid w:val="00EF6718"/>
    <w:rsid w:val="00EF6808"/>
    <w:rsid w:val="00EF6B01"/>
    <w:rsid w:val="00EF6CB3"/>
    <w:rsid w:val="00EF6E3C"/>
    <w:rsid w:val="00EF70D0"/>
    <w:rsid w:val="00EF7230"/>
    <w:rsid w:val="00EF74AF"/>
    <w:rsid w:val="00EF74D2"/>
    <w:rsid w:val="00EF76AB"/>
    <w:rsid w:val="00EF7719"/>
    <w:rsid w:val="00EF78AB"/>
    <w:rsid w:val="00EF7C25"/>
    <w:rsid w:val="00EF7D45"/>
    <w:rsid w:val="00F0072F"/>
    <w:rsid w:val="00F00743"/>
    <w:rsid w:val="00F00DC8"/>
    <w:rsid w:val="00F0109A"/>
    <w:rsid w:val="00F0137C"/>
    <w:rsid w:val="00F0155D"/>
    <w:rsid w:val="00F019B1"/>
    <w:rsid w:val="00F01AEF"/>
    <w:rsid w:val="00F01D1B"/>
    <w:rsid w:val="00F01FA2"/>
    <w:rsid w:val="00F0223C"/>
    <w:rsid w:val="00F02278"/>
    <w:rsid w:val="00F026D4"/>
    <w:rsid w:val="00F027FD"/>
    <w:rsid w:val="00F027FF"/>
    <w:rsid w:val="00F028FB"/>
    <w:rsid w:val="00F02C47"/>
    <w:rsid w:val="00F02E46"/>
    <w:rsid w:val="00F03286"/>
    <w:rsid w:val="00F0345C"/>
    <w:rsid w:val="00F034C3"/>
    <w:rsid w:val="00F03760"/>
    <w:rsid w:val="00F03C91"/>
    <w:rsid w:val="00F04131"/>
    <w:rsid w:val="00F0427F"/>
    <w:rsid w:val="00F04441"/>
    <w:rsid w:val="00F04644"/>
    <w:rsid w:val="00F04BEB"/>
    <w:rsid w:val="00F04C4F"/>
    <w:rsid w:val="00F05C41"/>
    <w:rsid w:val="00F05F78"/>
    <w:rsid w:val="00F0600E"/>
    <w:rsid w:val="00F0633F"/>
    <w:rsid w:val="00F063F3"/>
    <w:rsid w:val="00F07140"/>
    <w:rsid w:val="00F072D9"/>
    <w:rsid w:val="00F073F2"/>
    <w:rsid w:val="00F07BD4"/>
    <w:rsid w:val="00F07CD0"/>
    <w:rsid w:val="00F07DB2"/>
    <w:rsid w:val="00F07E31"/>
    <w:rsid w:val="00F07F03"/>
    <w:rsid w:val="00F100F6"/>
    <w:rsid w:val="00F10164"/>
    <w:rsid w:val="00F10492"/>
    <w:rsid w:val="00F1049F"/>
    <w:rsid w:val="00F10936"/>
    <w:rsid w:val="00F10FD1"/>
    <w:rsid w:val="00F11114"/>
    <w:rsid w:val="00F11344"/>
    <w:rsid w:val="00F1165E"/>
    <w:rsid w:val="00F11678"/>
    <w:rsid w:val="00F11FBD"/>
    <w:rsid w:val="00F122C2"/>
    <w:rsid w:val="00F123AD"/>
    <w:rsid w:val="00F1242E"/>
    <w:rsid w:val="00F125E4"/>
    <w:rsid w:val="00F12801"/>
    <w:rsid w:val="00F12C1B"/>
    <w:rsid w:val="00F12CFB"/>
    <w:rsid w:val="00F13871"/>
    <w:rsid w:val="00F1399B"/>
    <w:rsid w:val="00F13E2B"/>
    <w:rsid w:val="00F144F5"/>
    <w:rsid w:val="00F14827"/>
    <w:rsid w:val="00F14D86"/>
    <w:rsid w:val="00F15490"/>
    <w:rsid w:val="00F15947"/>
    <w:rsid w:val="00F15E53"/>
    <w:rsid w:val="00F15ED6"/>
    <w:rsid w:val="00F15FD2"/>
    <w:rsid w:val="00F1602D"/>
    <w:rsid w:val="00F16160"/>
    <w:rsid w:val="00F162DF"/>
    <w:rsid w:val="00F162E8"/>
    <w:rsid w:val="00F16374"/>
    <w:rsid w:val="00F1656E"/>
    <w:rsid w:val="00F166CC"/>
    <w:rsid w:val="00F16789"/>
    <w:rsid w:val="00F167C2"/>
    <w:rsid w:val="00F16805"/>
    <w:rsid w:val="00F16822"/>
    <w:rsid w:val="00F16A82"/>
    <w:rsid w:val="00F16CBC"/>
    <w:rsid w:val="00F16D85"/>
    <w:rsid w:val="00F16F50"/>
    <w:rsid w:val="00F17776"/>
    <w:rsid w:val="00F17CF2"/>
    <w:rsid w:val="00F17DAA"/>
    <w:rsid w:val="00F17E72"/>
    <w:rsid w:val="00F200A8"/>
    <w:rsid w:val="00F201BF"/>
    <w:rsid w:val="00F202E8"/>
    <w:rsid w:val="00F205BC"/>
    <w:rsid w:val="00F20618"/>
    <w:rsid w:val="00F20674"/>
    <w:rsid w:val="00F20B3B"/>
    <w:rsid w:val="00F20F56"/>
    <w:rsid w:val="00F211EE"/>
    <w:rsid w:val="00F214E1"/>
    <w:rsid w:val="00F222D7"/>
    <w:rsid w:val="00F22B5D"/>
    <w:rsid w:val="00F22E50"/>
    <w:rsid w:val="00F22F3A"/>
    <w:rsid w:val="00F231FB"/>
    <w:rsid w:val="00F23216"/>
    <w:rsid w:val="00F233B1"/>
    <w:rsid w:val="00F23D02"/>
    <w:rsid w:val="00F24031"/>
    <w:rsid w:val="00F241D0"/>
    <w:rsid w:val="00F24911"/>
    <w:rsid w:val="00F24A74"/>
    <w:rsid w:val="00F24AB5"/>
    <w:rsid w:val="00F25365"/>
    <w:rsid w:val="00F254FA"/>
    <w:rsid w:val="00F258AC"/>
    <w:rsid w:val="00F25952"/>
    <w:rsid w:val="00F25B16"/>
    <w:rsid w:val="00F25CB3"/>
    <w:rsid w:val="00F2652F"/>
    <w:rsid w:val="00F26BBB"/>
    <w:rsid w:val="00F26C69"/>
    <w:rsid w:val="00F26D04"/>
    <w:rsid w:val="00F272D8"/>
    <w:rsid w:val="00F2734F"/>
    <w:rsid w:val="00F27582"/>
    <w:rsid w:val="00F2777C"/>
    <w:rsid w:val="00F27971"/>
    <w:rsid w:val="00F27DD2"/>
    <w:rsid w:val="00F302FC"/>
    <w:rsid w:val="00F30331"/>
    <w:rsid w:val="00F3039C"/>
    <w:rsid w:val="00F3096D"/>
    <w:rsid w:val="00F30BF4"/>
    <w:rsid w:val="00F31023"/>
    <w:rsid w:val="00F3114E"/>
    <w:rsid w:val="00F31265"/>
    <w:rsid w:val="00F31372"/>
    <w:rsid w:val="00F3155D"/>
    <w:rsid w:val="00F3158B"/>
    <w:rsid w:val="00F31D47"/>
    <w:rsid w:val="00F3286F"/>
    <w:rsid w:val="00F328F4"/>
    <w:rsid w:val="00F32ABA"/>
    <w:rsid w:val="00F32B82"/>
    <w:rsid w:val="00F32DB1"/>
    <w:rsid w:val="00F32FB5"/>
    <w:rsid w:val="00F3325C"/>
    <w:rsid w:val="00F3335A"/>
    <w:rsid w:val="00F3345D"/>
    <w:rsid w:val="00F3358C"/>
    <w:rsid w:val="00F3365B"/>
    <w:rsid w:val="00F3385A"/>
    <w:rsid w:val="00F33A36"/>
    <w:rsid w:val="00F33A69"/>
    <w:rsid w:val="00F33C69"/>
    <w:rsid w:val="00F33DD3"/>
    <w:rsid w:val="00F340E8"/>
    <w:rsid w:val="00F3438A"/>
    <w:rsid w:val="00F34A8B"/>
    <w:rsid w:val="00F35083"/>
    <w:rsid w:val="00F3509F"/>
    <w:rsid w:val="00F35285"/>
    <w:rsid w:val="00F3559E"/>
    <w:rsid w:val="00F3576C"/>
    <w:rsid w:val="00F359D7"/>
    <w:rsid w:val="00F359E7"/>
    <w:rsid w:val="00F35B2D"/>
    <w:rsid w:val="00F364E9"/>
    <w:rsid w:val="00F36822"/>
    <w:rsid w:val="00F368C1"/>
    <w:rsid w:val="00F36C85"/>
    <w:rsid w:val="00F36CDF"/>
    <w:rsid w:val="00F36E92"/>
    <w:rsid w:val="00F37071"/>
    <w:rsid w:val="00F37150"/>
    <w:rsid w:val="00F3731C"/>
    <w:rsid w:val="00F375F0"/>
    <w:rsid w:val="00F37B12"/>
    <w:rsid w:val="00F37F83"/>
    <w:rsid w:val="00F401B5"/>
    <w:rsid w:val="00F404D2"/>
    <w:rsid w:val="00F405FA"/>
    <w:rsid w:val="00F40711"/>
    <w:rsid w:val="00F40BB5"/>
    <w:rsid w:val="00F40BD2"/>
    <w:rsid w:val="00F40C4D"/>
    <w:rsid w:val="00F40E96"/>
    <w:rsid w:val="00F40F14"/>
    <w:rsid w:val="00F40F7A"/>
    <w:rsid w:val="00F41C56"/>
    <w:rsid w:val="00F42488"/>
    <w:rsid w:val="00F42DEC"/>
    <w:rsid w:val="00F42F55"/>
    <w:rsid w:val="00F43166"/>
    <w:rsid w:val="00F43199"/>
    <w:rsid w:val="00F433D9"/>
    <w:rsid w:val="00F4341E"/>
    <w:rsid w:val="00F4358C"/>
    <w:rsid w:val="00F436BB"/>
    <w:rsid w:val="00F438E4"/>
    <w:rsid w:val="00F439CA"/>
    <w:rsid w:val="00F43A66"/>
    <w:rsid w:val="00F43D0E"/>
    <w:rsid w:val="00F43DE6"/>
    <w:rsid w:val="00F43DEE"/>
    <w:rsid w:val="00F440C0"/>
    <w:rsid w:val="00F44497"/>
    <w:rsid w:val="00F444B2"/>
    <w:rsid w:val="00F451FC"/>
    <w:rsid w:val="00F4537F"/>
    <w:rsid w:val="00F453A8"/>
    <w:rsid w:val="00F4550B"/>
    <w:rsid w:val="00F4557F"/>
    <w:rsid w:val="00F45802"/>
    <w:rsid w:val="00F45AD0"/>
    <w:rsid w:val="00F45F04"/>
    <w:rsid w:val="00F46E17"/>
    <w:rsid w:val="00F473B2"/>
    <w:rsid w:val="00F47627"/>
    <w:rsid w:val="00F47649"/>
    <w:rsid w:val="00F47C8D"/>
    <w:rsid w:val="00F47DC3"/>
    <w:rsid w:val="00F47DDB"/>
    <w:rsid w:val="00F47EBC"/>
    <w:rsid w:val="00F47F8F"/>
    <w:rsid w:val="00F5055C"/>
    <w:rsid w:val="00F5055E"/>
    <w:rsid w:val="00F506AE"/>
    <w:rsid w:val="00F506CB"/>
    <w:rsid w:val="00F507E9"/>
    <w:rsid w:val="00F509C0"/>
    <w:rsid w:val="00F50C3A"/>
    <w:rsid w:val="00F50DDA"/>
    <w:rsid w:val="00F5102F"/>
    <w:rsid w:val="00F5113E"/>
    <w:rsid w:val="00F513DE"/>
    <w:rsid w:val="00F51461"/>
    <w:rsid w:val="00F514F3"/>
    <w:rsid w:val="00F51572"/>
    <w:rsid w:val="00F51C23"/>
    <w:rsid w:val="00F51C47"/>
    <w:rsid w:val="00F51FE7"/>
    <w:rsid w:val="00F52479"/>
    <w:rsid w:val="00F52775"/>
    <w:rsid w:val="00F527B9"/>
    <w:rsid w:val="00F52CE1"/>
    <w:rsid w:val="00F52E1E"/>
    <w:rsid w:val="00F52FAA"/>
    <w:rsid w:val="00F53060"/>
    <w:rsid w:val="00F53122"/>
    <w:rsid w:val="00F5313E"/>
    <w:rsid w:val="00F533EF"/>
    <w:rsid w:val="00F5347C"/>
    <w:rsid w:val="00F53637"/>
    <w:rsid w:val="00F5390F"/>
    <w:rsid w:val="00F539E1"/>
    <w:rsid w:val="00F53A4D"/>
    <w:rsid w:val="00F53A82"/>
    <w:rsid w:val="00F53C03"/>
    <w:rsid w:val="00F54AA0"/>
    <w:rsid w:val="00F54C01"/>
    <w:rsid w:val="00F54CD3"/>
    <w:rsid w:val="00F54F53"/>
    <w:rsid w:val="00F55061"/>
    <w:rsid w:val="00F55554"/>
    <w:rsid w:val="00F55616"/>
    <w:rsid w:val="00F55C5F"/>
    <w:rsid w:val="00F55C90"/>
    <w:rsid w:val="00F55CB7"/>
    <w:rsid w:val="00F56D16"/>
    <w:rsid w:val="00F57390"/>
    <w:rsid w:val="00F57453"/>
    <w:rsid w:val="00F574F1"/>
    <w:rsid w:val="00F57691"/>
    <w:rsid w:val="00F57734"/>
    <w:rsid w:val="00F577C0"/>
    <w:rsid w:val="00F578AD"/>
    <w:rsid w:val="00F578FF"/>
    <w:rsid w:val="00F5797C"/>
    <w:rsid w:val="00F604E4"/>
    <w:rsid w:val="00F60631"/>
    <w:rsid w:val="00F6080E"/>
    <w:rsid w:val="00F60981"/>
    <w:rsid w:val="00F60B7A"/>
    <w:rsid w:val="00F60DB6"/>
    <w:rsid w:val="00F61083"/>
    <w:rsid w:val="00F610EB"/>
    <w:rsid w:val="00F61174"/>
    <w:rsid w:val="00F61257"/>
    <w:rsid w:val="00F612CD"/>
    <w:rsid w:val="00F615C5"/>
    <w:rsid w:val="00F61AD9"/>
    <w:rsid w:val="00F61B7D"/>
    <w:rsid w:val="00F61B9C"/>
    <w:rsid w:val="00F621F9"/>
    <w:rsid w:val="00F62417"/>
    <w:rsid w:val="00F624B7"/>
    <w:rsid w:val="00F624EF"/>
    <w:rsid w:val="00F62663"/>
    <w:rsid w:val="00F626D7"/>
    <w:rsid w:val="00F627A5"/>
    <w:rsid w:val="00F62F91"/>
    <w:rsid w:val="00F6304B"/>
    <w:rsid w:val="00F631BC"/>
    <w:rsid w:val="00F632AF"/>
    <w:rsid w:val="00F63959"/>
    <w:rsid w:val="00F63985"/>
    <w:rsid w:val="00F63D4B"/>
    <w:rsid w:val="00F63DD2"/>
    <w:rsid w:val="00F64358"/>
    <w:rsid w:val="00F645A9"/>
    <w:rsid w:val="00F64B52"/>
    <w:rsid w:val="00F64B9C"/>
    <w:rsid w:val="00F64EBD"/>
    <w:rsid w:val="00F64F51"/>
    <w:rsid w:val="00F651BC"/>
    <w:rsid w:val="00F65797"/>
    <w:rsid w:val="00F65803"/>
    <w:rsid w:val="00F659AB"/>
    <w:rsid w:val="00F65D91"/>
    <w:rsid w:val="00F66074"/>
    <w:rsid w:val="00F66276"/>
    <w:rsid w:val="00F665E2"/>
    <w:rsid w:val="00F671EE"/>
    <w:rsid w:val="00F67931"/>
    <w:rsid w:val="00F67A05"/>
    <w:rsid w:val="00F67B1D"/>
    <w:rsid w:val="00F67B2B"/>
    <w:rsid w:val="00F7014C"/>
    <w:rsid w:val="00F70306"/>
    <w:rsid w:val="00F7031D"/>
    <w:rsid w:val="00F70441"/>
    <w:rsid w:val="00F706F8"/>
    <w:rsid w:val="00F7091E"/>
    <w:rsid w:val="00F70977"/>
    <w:rsid w:val="00F709FC"/>
    <w:rsid w:val="00F70C05"/>
    <w:rsid w:val="00F70D27"/>
    <w:rsid w:val="00F713A9"/>
    <w:rsid w:val="00F72360"/>
    <w:rsid w:val="00F723DC"/>
    <w:rsid w:val="00F72491"/>
    <w:rsid w:val="00F72776"/>
    <w:rsid w:val="00F728DF"/>
    <w:rsid w:val="00F730B4"/>
    <w:rsid w:val="00F73233"/>
    <w:rsid w:val="00F7358E"/>
    <w:rsid w:val="00F73626"/>
    <w:rsid w:val="00F739E4"/>
    <w:rsid w:val="00F73A9D"/>
    <w:rsid w:val="00F73BA8"/>
    <w:rsid w:val="00F73BDF"/>
    <w:rsid w:val="00F73C04"/>
    <w:rsid w:val="00F73DCB"/>
    <w:rsid w:val="00F74126"/>
    <w:rsid w:val="00F74176"/>
    <w:rsid w:val="00F7440F"/>
    <w:rsid w:val="00F74558"/>
    <w:rsid w:val="00F748AA"/>
    <w:rsid w:val="00F748C8"/>
    <w:rsid w:val="00F74BAF"/>
    <w:rsid w:val="00F75129"/>
    <w:rsid w:val="00F75752"/>
    <w:rsid w:val="00F75D2D"/>
    <w:rsid w:val="00F75EF3"/>
    <w:rsid w:val="00F76068"/>
    <w:rsid w:val="00F7660E"/>
    <w:rsid w:val="00F76AA3"/>
    <w:rsid w:val="00F76C15"/>
    <w:rsid w:val="00F76F30"/>
    <w:rsid w:val="00F77038"/>
    <w:rsid w:val="00F770BB"/>
    <w:rsid w:val="00F77620"/>
    <w:rsid w:val="00F77BC8"/>
    <w:rsid w:val="00F77D81"/>
    <w:rsid w:val="00F77E18"/>
    <w:rsid w:val="00F77EE8"/>
    <w:rsid w:val="00F77FEE"/>
    <w:rsid w:val="00F77FFD"/>
    <w:rsid w:val="00F80205"/>
    <w:rsid w:val="00F8044D"/>
    <w:rsid w:val="00F80461"/>
    <w:rsid w:val="00F80588"/>
    <w:rsid w:val="00F811BD"/>
    <w:rsid w:val="00F813D0"/>
    <w:rsid w:val="00F8156D"/>
    <w:rsid w:val="00F81669"/>
    <w:rsid w:val="00F817EF"/>
    <w:rsid w:val="00F8195D"/>
    <w:rsid w:val="00F81AEE"/>
    <w:rsid w:val="00F81C8C"/>
    <w:rsid w:val="00F81F2A"/>
    <w:rsid w:val="00F821E4"/>
    <w:rsid w:val="00F821F1"/>
    <w:rsid w:val="00F8228A"/>
    <w:rsid w:val="00F82A92"/>
    <w:rsid w:val="00F82AB0"/>
    <w:rsid w:val="00F82B61"/>
    <w:rsid w:val="00F82D75"/>
    <w:rsid w:val="00F82EDB"/>
    <w:rsid w:val="00F831FA"/>
    <w:rsid w:val="00F834CE"/>
    <w:rsid w:val="00F835B9"/>
    <w:rsid w:val="00F83E9A"/>
    <w:rsid w:val="00F83FE4"/>
    <w:rsid w:val="00F840E2"/>
    <w:rsid w:val="00F84201"/>
    <w:rsid w:val="00F845E7"/>
    <w:rsid w:val="00F8486E"/>
    <w:rsid w:val="00F84CD9"/>
    <w:rsid w:val="00F85074"/>
    <w:rsid w:val="00F850FE"/>
    <w:rsid w:val="00F854D4"/>
    <w:rsid w:val="00F8589F"/>
    <w:rsid w:val="00F85AE5"/>
    <w:rsid w:val="00F86384"/>
    <w:rsid w:val="00F86864"/>
    <w:rsid w:val="00F86B96"/>
    <w:rsid w:val="00F87650"/>
    <w:rsid w:val="00F8784C"/>
    <w:rsid w:val="00F87E4E"/>
    <w:rsid w:val="00F87F13"/>
    <w:rsid w:val="00F90119"/>
    <w:rsid w:val="00F901E1"/>
    <w:rsid w:val="00F90225"/>
    <w:rsid w:val="00F90258"/>
    <w:rsid w:val="00F90D82"/>
    <w:rsid w:val="00F90ED7"/>
    <w:rsid w:val="00F91534"/>
    <w:rsid w:val="00F91966"/>
    <w:rsid w:val="00F91BA4"/>
    <w:rsid w:val="00F91D88"/>
    <w:rsid w:val="00F91ED2"/>
    <w:rsid w:val="00F91EDF"/>
    <w:rsid w:val="00F922FB"/>
    <w:rsid w:val="00F9232D"/>
    <w:rsid w:val="00F92358"/>
    <w:rsid w:val="00F92539"/>
    <w:rsid w:val="00F92905"/>
    <w:rsid w:val="00F9296D"/>
    <w:rsid w:val="00F92A7C"/>
    <w:rsid w:val="00F92AAE"/>
    <w:rsid w:val="00F92C23"/>
    <w:rsid w:val="00F92C74"/>
    <w:rsid w:val="00F92D79"/>
    <w:rsid w:val="00F9327F"/>
    <w:rsid w:val="00F933AB"/>
    <w:rsid w:val="00F93580"/>
    <w:rsid w:val="00F935AE"/>
    <w:rsid w:val="00F93AB2"/>
    <w:rsid w:val="00F93ADA"/>
    <w:rsid w:val="00F93C09"/>
    <w:rsid w:val="00F93F3C"/>
    <w:rsid w:val="00F947F7"/>
    <w:rsid w:val="00F94A9B"/>
    <w:rsid w:val="00F94EA7"/>
    <w:rsid w:val="00F9546B"/>
    <w:rsid w:val="00F958D1"/>
    <w:rsid w:val="00F95C45"/>
    <w:rsid w:val="00F95F92"/>
    <w:rsid w:val="00F96098"/>
    <w:rsid w:val="00F9610E"/>
    <w:rsid w:val="00F965D4"/>
    <w:rsid w:val="00F96B93"/>
    <w:rsid w:val="00F96BA7"/>
    <w:rsid w:val="00F96F49"/>
    <w:rsid w:val="00F9716C"/>
    <w:rsid w:val="00F972AB"/>
    <w:rsid w:val="00F97310"/>
    <w:rsid w:val="00F97338"/>
    <w:rsid w:val="00F973EC"/>
    <w:rsid w:val="00F975F6"/>
    <w:rsid w:val="00F97799"/>
    <w:rsid w:val="00F978F2"/>
    <w:rsid w:val="00F97AF6"/>
    <w:rsid w:val="00F97B6F"/>
    <w:rsid w:val="00F97E83"/>
    <w:rsid w:val="00F97EE7"/>
    <w:rsid w:val="00F97F50"/>
    <w:rsid w:val="00FA0072"/>
    <w:rsid w:val="00FA01D4"/>
    <w:rsid w:val="00FA07F0"/>
    <w:rsid w:val="00FA0EF0"/>
    <w:rsid w:val="00FA1343"/>
    <w:rsid w:val="00FA154D"/>
    <w:rsid w:val="00FA1CE9"/>
    <w:rsid w:val="00FA2418"/>
    <w:rsid w:val="00FA24BE"/>
    <w:rsid w:val="00FA3041"/>
    <w:rsid w:val="00FA3296"/>
    <w:rsid w:val="00FA3431"/>
    <w:rsid w:val="00FA3BAB"/>
    <w:rsid w:val="00FA3E56"/>
    <w:rsid w:val="00FA40FE"/>
    <w:rsid w:val="00FA4B9A"/>
    <w:rsid w:val="00FA4E05"/>
    <w:rsid w:val="00FA4E1B"/>
    <w:rsid w:val="00FA4EB1"/>
    <w:rsid w:val="00FA506F"/>
    <w:rsid w:val="00FA5089"/>
    <w:rsid w:val="00FA5316"/>
    <w:rsid w:val="00FA54A1"/>
    <w:rsid w:val="00FA5520"/>
    <w:rsid w:val="00FA5757"/>
    <w:rsid w:val="00FA5818"/>
    <w:rsid w:val="00FA5B0E"/>
    <w:rsid w:val="00FA5CE6"/>
    <w:rsid w:val="00FA5EE7"/>
    <w:rsid w:val="00FA618D"/>
    <w:rsid w:val="00FA680F"/>
    <w:rsid w:val="00FA683A"/>
    <w:rsid w:val="00FA688F"/>
    <w:rsid w:val="00FA6DA6"/>
    <w:rsid w:val="00FA6EAC"/>
    <w:rsid w:val="00FA6FAA"/>
    <w:rsid w:val="00FA7177"/>
    <w:rsid w:val="00FA76BD"/>
    <w:rsid w:val="00FA7873"/>
    <w:rsid w:val="00FA7908"/>
    <w:rsid w:val="00FA7915"/>
    <w:rsid w:val="00FA7C8F"/>
    <w:rsid w:val="00FA7CC7"/>
    <w:rsid w:val="00FA7CCE"/>
    <w:rsid w:val="00FA7ECE"/>
    <w:rsid w:val="00FB0186"/>
    <w:rsid w:val="00FB0A59"/>
    <w:rsid w:val="00FB0CD7"/>
    <w:rsid w:val="00FB0E19"/>
    <w:rsid w:val="00FB0E8C"/>
    <w:rsid w:val="00FB148E"/>
    <w:rsid w:val="00FB162C"/>
    <w:rsid w:val="00FB170D"/>
    <w:rsid w:val="00FB1790"/>
    <w:rsid w:val="00FB18E7"/>
    <w:rsid w:val="00FB193C"/>
    <w:rsid w:val="00FB1A50"/>
    <w:rsid w:val="00FB1A7D"/>
    <w:rsid w:val="00FB1F48"/>
    <w:rsid w:val="00FB2002"/>
    <w:rsid w:val="00FB204D"/>
    <w:rsid w:val="00FB2981"/>
    <w:rsid w:val="00FB2A93"/>
    <w:rsid w:val="00FB3080"/>
    <w:rsid w:val="00FB3086"/>
    <w:rsid w:val="00FB32A9"/>
    <w:rsid w:val="00FB3760"/>
    <w:rsid w:val="00FB3B54"/>
    <w:rsid w:val="00FB3D7A"/>
    <w:rsid w:val="00FB3DFE"/>
    <w:rsid w:val="00FB3F25"/>
    <w:rsid w:val="00FB405A"/>
    <w:rsid w:val="00FB4425"/>
    <w:rsid w:val="00FB46DE"/>
    <w:rsid w:val="00FB47F6"/>
    <w:rsid w:val="00FB4942"/>
    <w:rsid w:val="00FB4B3F"/>
    <w:rsid w:val="00FB4B9F"/>
    <w:rsid w:val="00FB4C48"/>
    <w:rsid w:val="00FB4E0B"/>
    <w:rsid w:val="00FB5064"/>
    <w:rsid w:val="00FB54BD"/>
    <w:rsid w:val="00FB54DE"/>
    <w:rsid w:val="00FB5978"/>
    <w:rsid w:val="00FB5AB2"/>
    <w:rsid w:val="00FB5BDE"/>
    <w:rsid w:val="00FB5E75"/>
    <w:rsid w:val="00FB5F88"/>
    <w:rsid w:val="00FB673C"/>
    <w:rsid w:val="00FB6A3A"/>
    <w:rsid w:val="00FB6B46"/>
    <w:rsid w:val="00FB6C94"/>
    <w:rsid w:val="00FB6E52"/>
    <w:rsid w:val="00FB6F58"/>
    <w:rsid w:val="00FB6F88"/>
    <w:rsid w:val="00FB70F1"/>
    <w:rsid w:val="00FB7763"/>
    <w:rsid w:val="00FB7BE9"/>
    <w:rsid w:val="00FB7C4B"/>
    <w:rsid w:val="00FB7D24"/>
    <w:rsid w:val="00FB7D98"/>
    <w:rsid w:val="00FB7E35"/>
    <w:rsid w:val="00FC00D4"/>
    <w:rsid w:val="00FC0325"/>
    <w:rsid w:val="00FC0F88"/>
    <w:rsid w:val="00FC10F0"/>
    <w:rsid w:val="00FC1100"/>
    <w:rsid w:val="00FC163F"/>
    <w:rsid w:val="00FC16E9"/>
    <w:rsid w:val="00FC17AD"/>
    <w:rsid w:val="00FC187D"/>
    <w:rsid w:val="00FC1C2E"/>
    <w:rsid w:val="00FC22BB"/>
    <w:rsid w:val="00FC2310"/>
    <w:rsid w:val="00FC2361"/>
    <w:rsid w:val="00FC23C9"/>
    <w:rsid w:val="00FC283A"/>
    <w:rsid w:val="00FC3027"/>
    <w:rsid w:val="00FC338C"/>
    <w:rsid w:val="00FC3632"/>
    <w:rsid w:val="00FC3A8F"/>
    <w:rsid w:val="00FC40B2"/>
    <w:rsid w:val="00FC43D9"/>
    <w:rsid w:val="00FC5048"/>
    <w:rsid w:val="00FC57B5"/>
    <w:rsid w:val="00FC5CC4"/>
    <w:rsid w:val="00FC5E73"/>
    <w:rsid w:val="00FC609F"/>
    <w:rsid w:val="00FC6225"/>
    <w:rsid w:val="00FC642F"/>
    <w:rsid w:val="00FC65FC"/>
    <w:rsid w:val="00FC6627"/>
    <w:rsid w:val="00FC6668"/>
    <w:rsid w:val="00FC6912"/>
    <w:rsid w:val="00FC6951"/>
    <w:rsid w:val="00FC69ED"/>
    <w:rsid w:val="00FC6B92"/>
    <w:rsid w:val="00FC6C58"/>
    <w:rsid w:val="00FC6DDD"/>
    <w:rsid w:val="00FC7106"/>
    <w:rsid w:val="00FC7373"/>
    <w:rsid w:val="00FD050F"/>
    <w:rsid w:val="00FD070E"/>
    <w:rsid w:val="00FD0831"/>
    <w:rsid w:val="00FD0838"/>
    <w:rsid w:val="00FD0BAE"/>
    <w:rsid w:val="00FD0D54"/>
    <w:rsid w:val="00FD115D"/>
    <w:rsid w:val="00FD1420"/>
    <w:rsid w:val="00FD157F"/>
    <w:rsid w:val="00FD1624"/>
    <w:rsid w:val="00FD16EC"/>
    <w:rsid w:val="00FD1832"/>
    <w:rsid w:val="00FD1ED2"/>
    <w:rsid w:val="00FD2079"/>
    <w:rsid w:val="00FD21C4"/>
    <w:rsid w:val="00FD2436"/>
    <w:rsid w:val="00FD2653"/>
    <w:rsid w:val="00FD284C"/>
    <w:rsid w:val="00FD29C8"/>
    <w:rsid w:val="00FD29E7"/>
    <w:rsid w:val="00FD309A"/>
    <w:rsid w:val="00FD3242"/>
    <w:rsid w:val="00FD3589"/>
    <w:rsid w:val="00FD3BD8"/>
    <w:rsid w:val="00FD3BF2"/>
    <w:rsid w:val="00FD3D23"/>
    <w:rsid w:val="00FD3F01"/>
    <w:rsid w:val="00FD3F4C"/>
    <w:rsid w:val="00FD42F8"/>
    <w:rsid w:val="00FD47B9"/>
    <w:rsid w:val="00FD4924"/>
    <w:rsid w:val="00FD4994"/>
    <w:rsid w:val="00FD4BE7"/>
    <w:rsid w:val="00FD4D31"/>
    <w:rsid w:val="00FD4FB6"/>
    <w:rsid w:val="00FD52B8"/>
    <w:rsid w:val="00FD5708"/>
    <w:rsid w:val="00FD5870"/>
    <w:rsid w:val="00FD5D42"/>
    <w:rsid w:val="00FD5D6D"/>
    <w:rsid w:val="00FD61C1"/>
    <w:rsid w:val="00FD61EF"/>
    <w:rsid w:val="00FD628B"/>
    <w:rsid w:val="00FD6298"/>
    <w:rsid w:val="00FD62D6"/>
    <w:rsid w:val="00FD6425"/>
    <w:rsid w:val="00FD6605"/>
    <w:rsid w:val="00FD68E5"/>
    <w:rsid w:val="00FD6C3C"/>
    <w:rsid w:val="00FD6FCC"/>
    <w:rsid w:val="00FD73B2"/>
    <w:rsid w:val="00FD7705"/>
    <w:rsid w:val="00FD7775"/>
    <w:rsid w:val="00FD7788"/>
    <w:rsid w:val="00FD77D2"/>
    <w:rsid w:val="00FD797D"/>
    <w:rsid w:val="00FE00E8"/>
    <w:rsid w:val="00FE00EF"/>
    <w:rsid w:val="00FE011B"/>
    <w:rsid w:val="00FE0127"/>
    <w:rsid w:val="00FE0466"/>
    <w:rsid w:val="00FE0569"/>
    <w:rsid w:val="00FE05FB"/>
    <w:rsid w:val="00FE12A2"/>
    <w:rsid w:val="00FE13C6"/>
    <w:rsid w:val="00FE1EF3"/>
    <w:rsid w:val="00FE2181"/>
    <w:rsid w:val="00FE2213"/>
    <w:rsid w:val="00FE226C"/>
    <w:rsid w:val="00FE22B0"/>
    <w:rsid w:val="00FE235A"/>
    <w:rsid w:val="00FE239B"/>
    <w:rsid w:val="00FE244F"/>
    <w:rsid w:val="00FE253B"/>
    <w:rsid w:val="00FE25E3"/>
    <w:rsid w:val="00FE272F"/>
    <w:rsid w:val="00FE279E"/>
    <w:rsid w:val="00FE2F46"/>
    <w:rsid w:val="00FE30F7"/>
    <w:rsid w:val="00FE3172"/>
    <w:rsid w:val="00FE3177"/>
    <w:rsid w:val="00FE321A"/>
    <w:rsid w:val="00FE33B7"/>
    <w:rsid w:val="00FE3429"/>
    <w:rsid w:val="00FE35CC"/>
    <w:rsid w:val="00FE3779"/>
    <w:rsid w:val="00FE3888"/>
    <w:rsid w:val="00FE3B23"/>
    <w:rsid w:val="00FE3E0F"/>
    <w:rsid w:val="00FE3E7B"/>
    <w:rsid w:val="00FE402A"/>
    <w:rsid w:val="00FE40E9"/>
    <w:rsid w:val="00FE410E"/>
    <w:rsid w:val="00FE4805"/>
    <w:rsid w:val="00FE4A43"/>
    <w:rsid w:val="00FE4CBA"/>
    <w:rsid w:val="00FE5933"/>
    <w:rsid w:val="00FE61D4"/>
    <w:rsid w:val="00FE62F7"/>
    <w:rsid w:val="00FE6590"/>
    <w:rsid w:val="00FE6734"/>
    <w:rsid w:val="00FE67A3"/>
    <w:rsid w:val="00FE6833"/>
    <w:rsid w:val="00FE69A1"/>
    <w:rsid w:val="00FE6B31"/>
    <w:rsid w:val="00FE6CEA"/>
    <w:rsid w:val="00FE6D0E"/>
    <w:rsid w:val="00FE7270"/>
    <w:rsid w:val="00FE750C"/>
    <w:rsid w:val="00FE77A5"/>
    <w:rsid w:val="00FE7902"/>
    <w:rsid w:val="00FE79F4"/>
    <w:rsid w:val="00FE7B06"/>
    <w:rsid w:val="00FE7C29"/>
    <w:rsid w:val="00FE7EBC"/>
    <w:rsid w:val="00FE7EE7"/>
    <w:rsid w:val="00FE7FA8"/>
    <w:rsid w:val="00FF0222"/>
    <w:rsid w:val="00FF02E9"/>
    <w:rsid w:val="00FF0529"/>
    <w:rsid w:val="00FF05A6"/>
    <w:rsid w:val="00FF09ED"/>
    <w:rsid w:val="00FF0C7C"/>
    <w:rsid w:val="00FF196F"/>
    <w:rsid w:val="00FF1AD0"/>
    <w:rsid w:val="00FF1B35"/>
    <w:rsid w:val="00FF1BD0"/>
    <w:rsid w:val="00FF1D72"/>
    <w:rsid w:val="00FF240A"/>
    <w:rsid w:val="00FF2587"/>
    <w:rsid w:val="00FF25E9"/>
    <w:rsid w:val="00FF2CAE"/>
    <w:rsid w:val="00FF35A3"/>
    <w:rsid w:val="00FF3883"/>
    <w:rsid w:val="00FF396B"/>
    <w:rsid w:val="00FF3F7C"/>
    <w:rsid w:val="00FF3FB8"/>
    <w:rsid w:val="00FF553F"/>
    <w:rsid w:val="00FF5975"/>
    <w:rsid w:val="00FF5DAB"/>
    <w:rsid w:val="00FF5E99"/>
    <w:rsid w:val="00FF5EAE"/>
    <w:rsid w:val="00FF6ADC"/>
    <w:rsid w:val="00FF6BF0"/>
    <w:rsid w:val="00FF6FC4"/>
    <w:rsid w:val="00FF7164"/>
    <w:rsid w:val="00FF78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DADC5C"/>
  <w15:chartTrackingRefBased/>
  <w15:docId w15:val="{DED4818F-DD2C-446C-9E54-CCE08E39DB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EastAsia" w:hAnsi="Times New Roman" w:cstheme="minorBidi"/>
        <w:sz w:val="27"/>
        <w:szCs w:val="27"/>
        <w:lang w:val="en-US" w:eastAsia="en-US" w:bidi="ar-SA"/>
      </w:rPr>
    </w:rPrDefault>
    <w:pPrDefault>
      <w:pPr>
        <w:spacing w:before="120" w:after="120"/>
        <w:jc w:val="both"/>
      </w:pPr>
    </w:pPrDefault>
  </w:docDefaults>
  <w:latentStyles w:defLockedState="0" w:defUIPriority="99" w:defSemiHidden="0" w:defUnhideWhenUsed="0" w:defQFormat="0" w:count="373">
    <w:lsdException w:name="Normal" w:uiPriority="0"/>
    <w:lsdException w:name="heading 1" w:uiPriority="9" w:qFormat="1"/>
    <w:lsdException w:name="heading 2" w:semiHidden="1" w:uiPriority="0" w:unhideWhenUsed="1" w:qFormat="1"/>
    <w:lsdException w:name="heading 3" w:uiPriority="0" w:qFormat="1"/>
    <w:lsdException w:name="heading 4" w:uiPriority="0" w:qFormat="1"/>
    <w:lsdException w:name="heading 5" w:uiPriority="0"/>
    <w:lsdException w:name="heading 6" w:uiPriority="0" w:qFormat="1"/>
    <w:lsdException w:name="heading 7" w:semiHidden="1"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semiHidden="1" w:uiPriority="22" w:qFormat="1"/>
    <w:lsdException w:name="Emphasis" w:semiHidden="1"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1"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rsid w:val="00B85079"/>
  </w:style>
  <w:style w:type="paragraph" w:styleId="Heading1">
    <w:name w:val="heading 1"/>
    <w:aliases w:val="Heading,Heading1,Heading 1phan1-1 Char,Heading 1phan1-1,Heading 1 Char Char Char Char Char Char Char Char Char Char Char Char Char Char Char Char Char Char Char Char Char,CHUONG,EBAHeading 1,BVI,RepHead1,Chuong 1,Heading 11,phan,PHAN TM TT,DB"/>
    <w:basedOn w:val="Normal"/>
    <w:next w:val="Normal"/>
    <w:link w:val="Heading1Char"/>
    <w:uiPriority w:val="9"/>
    <w:qFormat/>
    <w:rsid w:val="007E7CE1"/>
    <w:pPr>
      <w:widowControl w:val="0"/>
      <w:numPr>
        <w:numId w:val="1"/>
      </w:numPr>
      <w:ind w:left="0" w:firstLine="0"/>
      <w:outlineLvl w:val="0"/>
    </w:pPr>
    <w:rPr>
      <w:rFonts w:eastAsiaTheme="majorEastAsia" w:cstheme="majorBidi"/>
      <w:b/>
      <w:szCs w:val="32"/>
    </w:rPr>
  </w:style>
  <w:style w:type="paragraph" w:styleId="Heading2">
    <w:name w:val="heading 2"/>
    <w:aliases w:val=" Char,2 headline,h,Heading 2 Char Char Char,I,MUC LON,Char1 Char,Char1,Char1 Char Char,Char1 Char1,Head2,BVI2,Heading 2-BVI,DAU MUC,NgTu,Heading 4 Char Char Char Char Char Char Char Char Char Char Char Char Char1,H 2"/>
    <w:basedOn w:val="Normal"/>
    <w:next w:val="Normal"/>
    <w:link w:val="Heading2Char"/>
    <w:qFormat/>
    <w:rsid w:val="007E7CE1"/>
    <w:pPr>
      <w:widowControl w:val="0"/>
      <w:numPr>
        <w:ilvl w:val="1"/>
        <w:numId w:val="1"/>
      </w:numPr>
      <w:ind w:left="0" w:firstLine="0"/>
      <w:outlineLvl w:val="1"/>
    </w:pPr>
    <w:rPr>
      <w:rFonts w:eastAsiaTheme="majorEastAsia" w:cstheme="majorBidi"/>
      <w:b/>
      <w:lang w:eastAsia="vi-VN"/>
    </w:rPr>
  </w:style>
  <w:style w:type="paragraph" w:styleId="Heading3">
    <w:name w:val="heading 3"/>
    <w:aliases w:val="Heading 3 Char Char Char Char,Heading 3 Char Char Char Char Char Char Char,Heading 3 Char Char Char1,Char2,小标题,节，,节，一,节,一,条，（一）,黑四,标题 3一,1、,Head3,Tu,1.1.1 ...,Hao-3,HeadC,Heading 3 Char Char Char,Heading 3 Char Char1,Char Char Cha"/>
    <w:basedOn w:val="Normal"/>
    <w:next w:val="Normal"/>
    <w:link w:val="Heading3Char"/>
    <w:qFormat/>
    <w:rsid w:val="00DB24E3"/>
    <w:pPr>
      <w:widowControl w:val="0"/>
      <w:numPr>
        <w:ilvl w:val="2"/>
        <w:numId w:val="1"/>
      </w:numPr>
      <w:tabs>
        <w:tab w:val="left" w:pos="1843"/>
      </w:tabs>
      <w:ind w:left="0" w:firstLine="0"/>
      <w:outlineLvl w:val="2"/>
    </w:pPr>
    <w:rPr>
      <w:rFonts w:eastAsiaTheme="majorEastAsia" w:cstheme="majorBidi"/>
      <w:b/>
      <w:i/>
      <w:iCs/>
      <w:lang w:eastAsia="vi-VN"/>
    </w:rPr>
  </w:style>
  <w:style w:type="paragraph" w:styleId="Heading4">
    <w:name w:val="heading 4"/>
    <w:aliases w:val="bảng,Heading 4 Char Char Char Char Char Char Char Char Char Char Char Char Char Char Char Char Char,Heading 4 Char Char Char Char Char Char,Pic,Hao-4,Heading 4 Char Char Char Char Char Char Char Char Char Char Char Char,Hinh 1: ...,1 nho"/>
    <w:basedOn w:val="Normal"/>
    <w:next w:val="Normal"/>
    <w:link w:val="Heading4Char"/>
    <w:qFormat/>
    <w:rsid w:val="00C03DD9"/>
    <w:pPr>
      <w:widowControl w:val="0"/>
      <w:numPr>
        <w:ilvl w:val="3"/>
        <w:numId w:val="1"/>
      </w:numPr>
      <w:ind w:left="864"/>
      <w:outlineLvl w:val="3"/>
    </w:pPr>
    <w:rPr>
      <w:rFonts w:eastAsia="Calibri" w:cs="Times New Roman"/>
      <w:i/>
      <w:iCs/>
      <w:lang w:val="vi-VN"/>
    </w:rPr>
  </w:style>
  <w:style w:type="paragraph" w:styleId="Heading5">
    <w:name w:val="heading 5"/>
    <w:aliases w:val="normal,Char Char24,Equation,Heading 5 Char Char,Normal11,Heading 5 Char1 Char,Heading 5-hinh,Heading 5-Hinh,H 5,Heading 5 Char1,Заголовок 5 Знак"/>
    <w:basedOn w:val="Normal"/>
    <w:next w:val="Normal"/>
    <w:link w:val="Heading5Char"/>
    <w:rsid w:val="00AF544C"/>
    <w:pPr>
      <w:widowControl w:val="0"/>
      <w:numPr>
        <w:numId w:val="32"/>
      </w:numPr>
      <w:spacing w:before="100" w:after="100"/>
      <w:outlineLvl w:val="4"/>
    </w:pPr>
    <w:rPr>
      <w:rFonts w:eastAsiaTheme="majorEastAsia" w:cs="Times New Roman"/>
      <w:i/>
      <w:shd w:val="clear" w:color="auto" w:fill="FFFFFF"/>
    </w:rPr>
  </w:style>
  <w:style w:type="paragraph" w:styleId="Heading6">
    <w:name w:val="heading 6"/>
    <w:basedOn w:val="Normal"/>
    <w:next w:val="Normal"/>
    <w:link w:val="Heading6Char"/>
    <w:qFormat/>
    <w:rsid w:val="00D83042"/>
    <w:pPr>
      <w:widowControl w:val="0"/>
      <w:numPr>
        <w:numId w:val="2"/>
      </w:numPr>
      <w:ind w:firstLine="567"/>
      <w:outlineLvl w:val="5"/>
    </w:pPr>
    <w:rPr>
      <w:rFonts w:eastAsiaTheme="majorEastAsia" w:cstheme="majorBidi"/>
      <w:i/>
    </w:rPr>
  </w:style>
  <w:style w:type="paragraph" w:styleId="Heading7">
    <w:name w:val="heading 7"/>
    <w:aliases w:val="b.thuong,figure,PL,Heading 7-equa,Heading 7-cong thuc,not Kinhill,not Kinhill1,not Kinhill11"/>
    <w:basedOn w:val="Normal"/>
    <w:next w:val="Normal"/>
    <w:link w:val="Heading7Char"/>
    <w:uiPriority w:val="99"/>
    <w:unhideWhenUsed/>
    <w:rsid w:val="00753D4D"/>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nhideWhenUsed/>
    <w:rsid w:val="00753D4D"/>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rsid w:val="00FF7164"/>
    <w:pPr>
      <w:keepNext/>
      <w:spacing w:after="0" w:line="288" w:lineRule="auto"/>
      <w:ind w:left="-173" w:right="-108"/>
      <w:outlineLvl w:val="8"/>
    </w:pPr>
    <w:rPr>
      <w:rFonts w:eastAsia="Times New Roman" w:cs="Times New Roman"/>
      <w:b/>
      <w:bCs/>
      <w:sz w:val="26"/>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 Char Char,2 headline Char,h Char,Heading 2 Char Char Char Char,I Char,MUC LON Char,Char1 Char Char1,Char1 Char2,Char1 Char Char Char,Char1 Char1 Char,Head2 Char,BVI2 Char,Heading 2-BVI Char,DAU MUC Char,NgTu Char,H 2 Char"/>
    <w:basedOn w:val="DefaultParagraphFont"/>
    <w:link w:val="Heading2"/>
    <w:rsid w:val="007E7CE1"/>
    <w:rPr>
      <w:rFonts w:eastAsiaTheme="majorEastAsia" w:cstheme="majorBidi"/>
      <w:b/>
      <w:lang w:eastAsia="vi-VN"/>
    </w:rPr>
  </w:style>
  <w:style w:type="character" w:customStyle="1" w:styleId="Heading1Char">
    <w:name w:val="Heading 1 Char"/>
    <w:aliases w:val="Heading Char2,Heading1 Char1,Heading 1phan1-1 Char Char1,Heading 1phan1-1 Char2,Heading 1 Char Char Char Char Char Char Char Char Char Char Char Char Char Char Char Char Char Char Char Char Char Char1,CHUONG Char,EBAHeading 1 Char,DB Char"/>
    <w:basedOn w:val="DefaultParagraphFont"/>
    <w:link w:val="Heading1"/>
    <w:uiPriority w:val="9"/>
    <w:rsid w:val="007E7CE1"/>
    <w:rPr>
      <w:rFonts w:eastAsiaTheme="majorEastAsia" w:cstheme="majorBidi"/>
      <w:b/>
      <w:szCs w:val="32"/>
    </w:rPr>
  </w:style>
  <w:style w:type="character" w:customStyle="1" w:styleId="Heading3Char">
    <w:name w:val="Heading 3 Char"/>
    <w:aliases w:val="Heading 3 Char Char Char Char Char1,Heading 3 Char Char Char Char Char Char Char Char1,Heading 3 Char Char Char1 Char1,Char2 Char1,小标题 Char1,节， Char1,节，一 Char1,节 Char1,一 Char1,条，（一） Char1,黑四 Char1,标题 3一 Char1,1、 Char1,Head3 Char1,Tu Char1"/>
    <w:basedOn w:val="DefaultParagraphFont"/>
    <w:link w:val="Heading3"/>
    <w:rsid w:val="00DB24E3"/>
    <w:rPr>
      <w:rFonts w:eastAsiaTheme="majorEastAsia" w:cstheme="majorBidi"/>
      <w:b/>
      <w:i/>
      <w:iCs/>
      <w:lang w:eastAsia="vi-VN"/>
    </w:rPr>
  </w:style>
  <w:style w:type="character" w:customStyle="1" w:styleId="Heading4Char">
    <w:name w:val="Heading 4 Char"/>
    <w:aliases w:val="bảng Char,Heading 4 Char Char Char Char Char Char Char Char Char Char Char Char Char Char Char Char Char Char,Heading 4 Char Char Char Char Char Char Char,Pic Char,Hao-4 Char,Hinh 1: ... Char,1 nho Char"/>
    <w:basedOn w:val="DefaultParagraphFont"/>
    <w:link w:val="Heading4"/>
    <w:rsid w:val="00C03DD9"/>
    <w:rPr>
      <w:rFonts w:eastAsia="Calibri" w:cs="Times New Roman"/>
      <w:i/>
      <w:iCs/>
      <w:lang w:val="vi-VN"/>
    </w:rPr>
  </w:style>
  <w:style w:type="character" w:customStyle="1" w:styleId="Heading5Char">
    <w:name w:val="Heading 5 Char"/>
    <w:aliases w:val="normal Char1,Char Char24 Char,Equation Char,Heading 5 Char Char Char,Normal11 Char,Heading 5 Char1 Char Char,Heading 5-hinh Char,Heading 5-Hinh Char,H 5 Char,Heading 5 Char1 Char1,Заголовок 5 Знак Char"/>
    <w:basedOn w:val="DefaultParagraphFont"/>
    <w:link w:val="Heading5"/>
    <w:rsid w:val="00AF544C"/>
    <w:rPr>
      <w:rFonts w:eastAsiaTheme="majorEastAsia" w:cs="Times New Roman"/>
      <w:i/>
    </w:rPr>
  </w:style>
  <w:style w:type="character" w:customStyle="1" w:styleId="Heading6Char">
    <w:name w:val="Heading 6 Char"/>
    <w:basedOn w:val="DefaultParagraphFont"/>
    <w:link w:val="Heading6"/>
    <w:rsid w:val="00D83042"/>
    <w:rPr>
      <w:rFonts w:eastAsiaTheme="majorEastAsia" w:cstheme="majorBidi"/>
      <w:i/>
    </w:rPr>
  </w:style>
  <w:style w:type="paragraph" w:styleId="TOC1">
    <w:name w:val="toc 1"/>
    <w:basedOn w:val="Normal"/>
    <w:next w:val="Normal"/>
    <w:uiPriority w:val="39"/>
    <w:rsid w:val="00BC46CE"/>
    <w:pPr>
      <w:tabs>
        <w:tab w:val="right" w:leader="dot" w:pos="9061"/>
      </w:tabs>
      <w:spacing w:before="0" w:after="0"/>
    </w:pPr>
    <w:rPr>
      <w:b/>
      <w:noProof/>
    </w:rPr>
  </w:style>
  <w:style w:type="paragraph" w:styleId="TOC2">
    <w:name w:val="toc 2"/>
    <w:basedOn w:val="Normal"/>
    <w:next w:val="Normal"/>
    <w:autoRedefine/>
    <w:uiPriority w:val="39"/>
    <w:rsid w:val="00BC46CE"/>
    <w:pPr>
      <w:tabs>
        <w:tab w:val="right" w:leader="dot" w:pos="9061"/>
      </w:tabs>
      <w:spacing w:before="0" w:after="0"/>
    </w:pPr>
    <w:rPr>
      <w:b/>
      <w:noProof/>
    </w:rPr>
  </w:style>
  <w:style w:type="paragraph" w:styleId="TOC3">
    <w:name w:val="toc 3"/>
    <w:basedOn w:val="Normal"/>
    <w:next w:val="Normal"/>
    <w:autoRedefine/>
    <w:uiPriority w:val="39"/>
    <w:rsid w:val="00814FD3"/>
    <w:pPr>
      <w:tabs>
        <w:tab w:val="right" w:leader="dot" w:pos="9061"/>
      </w:tabs>
      <w:spacing w:before="0" w:after="0"/>
      <w:ind w:left="284"/>
    </w:pPr>
  </w:style>
  <w:style w:type="paragraph" w:styleId="TOC4">
    <w:name w:val="toc 4"/>
    <w:basedOn w:val="Normal"/>
    <w:next w:val="Normal"/>
    <w:autoRedefine/>
    <w:uiPriority w:val="39"/>
    <w:rsid w:val="000E7ADB"/>
    <w:pPr>
      <w:spacing w:after="100"/>
      <w:ind w:left="780"/>
    </w:pPr>
  </w:style>
  <w:style w:type="paragraph" w:styleId="Header">
    <w:name w:val="header"/>
    <w:aliases w:val="MyHeader,g,headline,MyHeader Char Char,MyHeader Char Char Char,En-tête client"/>
    <w:basedOn w:val="Normal"/>
    <w:link w:val="HeaderChar"/>
    <w:uiPriority w:val="99"/>
    <w:rsid w:val="00FD5D6D"/>
    <w:pPr>
      <w:tabs>
        <w:tab w:val="center" w:pos="4680"/>
        <w:tab w:val="right" w:pos="9360"/>
      </w:tabs>
    </w:pPr>
  </w:style>
  <w:style w:type="character" w:customStyle="1" w:styleId="HeaderChar">
    <w:name w:val="Header Char"/>
    <w:aliases w:val="MyHeader Char,g Char,headline Char,MyHeader Char Char Char1,MyHeader Char Char Char Char,En-tête client Char"/>
    <w:basedOn w:val="DefaultParagraphFont"/>
    <w:link w:val="Header"/>
    <w:uiPriority w:val="99"/>
    <w:rsid w:val="0018489E"/>
    <w:rPr>
      <w:rFonts w:ascii="Times New Roman" w:hAnsi="Times New Roman"/>
      <w:sz w:val="26"/>
    </w:rPr>
  </w:style>
  <w:style w:type="paragraph" w:styleId="Footer">
    <w:name w:val="footer"/>
    <w:aliases w:val="Footer-Even"/>
    <w:basedOn w:val="Normal"/>
    <w:link w:val="FooterChar"/>
    <w:uiPriority w:val="99"/>
    <w:rsid w:val="00FD5D6D"/>
    <w:pPr>
      <w:tabs>
        <w:tab w:val="center" w:pos="4680"/>
        <w:tab w:val="right" w:pos="9360"/>
      </w:tabs>
    </w:pPr>
  </w:style>
  <w:style w:type="character" w:customStyle="1" w:styleId="FooterChar">
    <w:name w:val="Footer Char"/>
    <w:aliases w:val="Footer-Even Char"/>
    <w:basedOn w:val="DefaultParagraphFont"/>
    <w:link w:val="Footer"/>
    <w:uiPriority w:val="99"/>
    <w:rsid w:val="00E80A49"/>
    <w:rPr>
      <w:rFonts w:ascii="Times New Roman" w:hAnsi="Times New Roman"/>
      <w:sz w:val="26"/>
    </w:rPr>
  </w:style>
  <w:style w:type="paragraph" w:styleId="Caption">
    <w:name w:val="caption"/>
    <w:aliases w:val="Caption Char1 Char,Caption Char Char Char,Caption Char1 Char Char1 Char,Caption Char Char Char Char1 Char,Caption Char1 Char Char Char Char,Caption Char Char Char Char Char Char,Caption Char Char1 Char Char, Char Char Char Char, Char Char Char"/>
    <w:basedOn w:val="Normal"/>
    <w:next w:val="Normal"/>
    <w:link w:val="CaptionChar"/>
    <w:rsid w:val="000D5D06"/>
    <w:pPr>
      <w:spacing w:after="200"/>
    </w:pPr>
    <w:rPr>
      <w:i/>
      <w:iCs/>
      <w:color w:val="44546A" w:themeColor="text2"/>
      <w:sz w:val="22"/>
      <w:szCs w:val="18"/>
    </w:rPr>
  </w:style>
  <w:style w:type="character" w:styleId="Hyperlink">
    <w:name w:val="Hyperlink"/>
    <w:basedOn w:val="DefaultParagraphFont"/>
    <w:uiPriority w:val="99"/>
    <w:rsid w:val="000E7ADB"/>
    <w:rPr>
      <w:color w:val="0563C1" w:themeColor="hyperlink"/>
      <w:u w:val="single"/>
    </w:rPr>
  </w:style>
  <w:style w:type="table" w:styleId="TableGrid">
    <w:name w:val="Table Grid"/>
    <w:aliases w:val="unTra lai em niem vui khi duoc gan ben em,tra lai em loi yeu thuong em dem,tra lai em niem tin thang nam qua ta dap xay. Gio day chi la nhung ky niem buon... http://nhatquanglan.xlphp.net/,.bang,unTrang Web nay coi cung hay"/>
    <w:basedOn w:val="TableNormal"/>
    <w:uiPriority w:val="39"/>
    <w:rsid w:val="00FD5D6D"/>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chu trong hinh,3.gach dau dong,gach dau dong,Gạch đầu dòng,bullet,bullet 1,Bảng RĐ,Tiêu đề Bảng-Hình,Nguồn trích dẫn,RMSI bulle Style,Heading3,Bullet  Paragraph,Heading3 Char Char Char Char Char Char,Bullet 2,Tiêu đề,Picture,bullet-,pic"/>
    <w:basedOn w:val="Normal"/>
    <w:link w:val="ListParagraphChar"/>
    <w:uiPriority w:val="1"/>
    <w:qFormat/>
    <w:rsid w:val="0075636E"/>
    <w:pPr>
      <w:widowControl w:val="0"/>
      <w:numPr>
        <w:numId w:val="31"/>
      </w:numPr>
    </w:pPr>
  </w:style>
  <w:style w:type="character" w:customStyle="1" w:styleId="Mention1">
    <w:name w:val="Mention1"/>
    <w:basedOn w:val="DefaultParagraphFont"/>
    <w:uiPriority w:val="99"/>
    <w:semiHidden/>
    <w:unhideWhenUsed/>
    <w:rsid w:val="000E7ADB"/>
    <w:rPr>
      <w:color w:val="2B579A"/>
      <w:shd w:val="clear" w:color="auto" w:fill="E6E6E6"/>
    </w:rPr>
  </w:style>
  <w:style w:type="paragraph" w:customStyle="1" w:styleId="Tiugia">
    <w:name w:val="Tiêu đề giữa"/>
    <w:basedOn w:val="Normal"/>
    <w:next w:val="Heading1"/>
    <w:qFormat/>
    <w:rsid w:val="007E7CE1"/>
    <w:pPr>
      <w:widowControl w:val="0"/>
      <w:jc w:val="center"/>
      <w:outlineLvl w:val="0"/>
    </w:pPr>
    <w:rPr>
      <w:rFonts w:ascii="Times New Roman Bold" w:hAnsi="Times New Roman Bold"/>
      <w:b/>
      <w:caps/>
    </w:rPr>
  </w:style>
  <w:style w:type="paragraph" w:customStyle="1" w:styleId="Figure">
    <w:name w:val="Figure"/>
    <w:basedOn w:val="Normal"/>
    <w:next w:val="Normal"/>
    <w:link w:val="FigureChar"/>
    <w:qFormat/>
    <w:rsid w:val="007E7CE1"/>
    <w:pPr>
      <w:keepNext/>
      <w:widowControl w:val="0"/>
      <w:numPr>
        <w:numId w:val="10"/>
      </w:numPr>
      <w:mirrorIndents/>
      <w:jc w:val="center"/>
    </w:pPr>
    <w:rPr>
      <w:rFonts w:cs="Times New Roman"/>
      <w:b/>
      <w:lang w:val="vi-VN"/>
    </w:rPr>
  </w:style>
  <w:style w:type="paragraph" w:customStyle="1" w:styleId="heading">
    <w:name w:val="heading"/>
    <w:basedOn w:val="Heading1"/>
    <w:link w:val="headingChar"/>
    <w:rsid w:val="005D3110"/>
    <w:pPr>
      <w:numPr>
        <w:numId w:val="0"/>
      </w:numPr>
      <w:jc w:val="center"/>
    </w:pPr>
    <w:rPr>
      <w:rFonts w:eastAsia="Times New Roman" w:cs="Arial"/>
      <w:bCs/>
      <w:kern w:val="32"/>
    </w:rPr>
  </w:style>
  <w:style w:type="character" w:customStyle="1" w:styleId="headingChar">
    <w:name w:val="heading Char"/>
    <w:link w:val="heading"/>
    <w:rsid w:val="005D3110"/>
    <w:rPr>
      <w:rFonts w:ascii="Times New Roman" w:eastAsia="Times New Roman" w:hAnsi="Times New Roman" w:cs="Arial"/>
      <w:b/>
      <w:bCs/>
      <w:kern w:val="32"/>
      <w:sz w:val="27"/>
      <w:szCs w:val="32"/>
      <w:lang w:eastAsia="en-US"/>
    </w:rPr>
  </w:style>
  <w:style w:type="paragraph" w:customStyle="1" w:styleId="Table">
    <w:name w:val="Table"/>
    <w:basedOn w:val="Normal"/>
    <w:next w:val="Normal"/>
    <w:link w:val="TableChar"/>
    <w:autoRedefine/>
    <w:rsid w:val="004852F2"/>
    <w:pPr>
      <w:keepNext/>
      <w:ind w:firstLine="567"/>
    </w:pPr>
    <w:rPr>
      <w:rFonts w:eastAsia="Calibri" w:cs="Times New Roman"/>
      <w:bCs/>
      <w:noProof/>
      <w:color w:val="002060"/>
      <w:kern w:val="28"/>
      <w:lang w:val="vi-VN" w:eastAsia="x-none"/>
    </w:rPr>
  </w:style>
  <w:style w:type="table" w:customStyle="1" w:styleId="TableGrid1">
    <w:name w:val="Table Grid1"/>
    <w:basedOn w:val="TableNormal"/>
    <w:next w:val="TableGrid"/>
    <w:rsid w:val="00FD7705"/>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lockText">
    <w:name w:val="Block Text"/>
    <w:basedOn w:val="Normal"/>
    <w:rsid w:val="007C6F41"/>
    <w:pPr>
      <w:spacing w:before="30" w:after="30"/>
      <w:ind w:left="-29" w:right="-189"/>
    </w:pPr>
    <w:rPr>
      <w:rFonts w:eastAsia="Times New Roman" w:cs="Times New Roman"/>
      <w:szCs w:val="24"/>
    </w:rPr>
  </w:style>
  <w:style w:type="character" w:customStyle="1" w:styleId="TableChar">
    <w:name w:val="Table Char"/>
    <w:basedOn w:val="DefaultParagraphFont"/>
    <w:link w:val="Table"/>
    <w:locked/>
    <w:rsid w:val="004852F2"/>
    <w:rPr>
      <w:rFonts w:eastAsia="Calibri" w:cs="Times New Roman"/>
      <w:bCs/>
      <w:noProof/>
      <w:color w:val="002060"/>
      <w:kern w:val="28"/>
      <w:lang w:val="vi-VN" w:eastAsia="x-none"/>
    </w:rPr>
  </w:style>
  <w:style w:type="character" w:customStyle="1" w:styleId="NormalWebChar">
    <w:name w:val="Normal (Web) Char"/>
    <w:aliases w:val="Normal (Web) Char Char Char Char Char Char Char Char Char,Normal (Web) Char Char Char Char Char Char Char Char1,표준 (웹) Char,Normal (Web) Char Char Char Char Char Char,Normal (Web) Char Char Char Char Char1"/>
    <w:link w:val="NormalWeb"/>
    <w:uiPriority w:val="99"/>
    <w:locked/>
    <w:rsid w:val="002A7DEE"/>
    <w:rPr>
      <w:rFonts w:ascii="Verdana" w:hAnsi="Verdana"/>
      <w:sz w:val="24"/>
      <w:szCs w:val="24"/>
    </w:rPr>
  </w:style>
  <w:style w:type="paragraph" w:styleId="NormalWeb">
    <w:name w:val="Normal (Web)"/>
    <w:aliases w:val="Normal (Web) Char Char Char Char Char Char Char Char,Normal (Web) Char Char Char Char Char Char Char,표준 (웹),Normal (Web) Char Char Char Char Char,Normal (Web) Char Char Char Char"/>
    <w:basedOn w:val="Normal"/>
    <w:link w:val="NormalWebChar"/>
    <w:uiPriority w:val="99"/>
    <w:unhideWhenUsed/>
    <w:rsid w:val="002A7DEE"/>
    <w:pPr>
      <w:spacing w:before="100" w:beforeAutospacing="1" w:after="100" w:afterAutospacing="1"/>
    </w:pPr>
    <w:rPr>
      <w:rFonts w:ascii="Verdana" w:hAnsi="Verdana"/>
      <w:sz w:val="24"/>
      <w:szCs w:val="24"/>
    </w:rPr>
  </w:style>
  <w:style w:type="character" w:customStyle="1" w:styleId="FigureChar">
    <w:name w:val="Figure Char"/>
    <w:basedOn w:val="DefaultParagraphFont"/>
    <w:link w:val="Figure"/>
    <w:locked/>
    <w:rsid w:val="007E7CE1"/>
    <w:rPr>
      <w:rFonts w:cs="Times New Roman"/>
      <w:b/>
      <w:lang w:val="vi-VN"/>
    </w:rPr>
  </w:style>
  <w:style w:type="character" w:customStyle="1" w:styleId="ListParagraphChar">
    <w:name w:val="List Paragraph Char"/>
    <w:aliases w:val="chu trong hinh Char,3.gach dau dong Char,gach dau dong Char,Gạch đầu dòng Char,bullet Char,bullet 1 Char,Bảng RĐ Char,Tiêu đề Bảng-Hình Char,Nguồn trích dẫn Char,RMSI bulle Style Char,Heading3 Char,Bullet  Paragraph Char,Tiêu đề Char"/>
    <w:link w:val="ListParagraph"/>
    <w:uiPriority w:val="1"/>
    <w:qFormat/>
    <w:locked/>
    <w:rsid w:val="0075636E"/>
  </w:style>
  <w:style w:type="paragraph" w:customStyle="1" w:styleId="d2">
    <w:name w:val="d2"/>
    <w:basedOn w:val="Normal"/>
    <w:rsid w:val="00E452B2"/>
    <w:pPr>
      <w:spacing w:after="60" w:line="340" w:lineRule="exact"/>
    </w:pPr>
    <w:rPr>
      <w:rFonts w:eastAsia="Times New Roman" w:cs="VNtimes new roman"/>
      <w:b/>
      <w:iCs/>
      <w:sz w:val="28"/>
      <w:szCs w:val="24"/>
      <w:lang w:val="pt-BR"/>
    </w:rPr>
  </w:style>
  <w:style w:type="paragraph" w:styleId="BodyText2">
    <w:name w:val="Body Text 2"/>
    <w:basedOn w:val="Normal"/>
    <w:link w:val="BodyText2Char"/>
    <w:unhideWhenUsed/>
    <w:rsid w:val="00581628"/>
    <w:pPr>
      <w:spacing w:before="0" w:after="0"/>
    </w:pPr>
    <w:rPr>
      <w:rFonts w:ascii="VNtimes new roman" w:eastAsia="Times New Roman" w:hAnsi="VNtimes new roman" w:cs="Times New Roman"/>
      <w:sz w:val="28"/>
      <w:szCs w:val="20"/>
    </w:rPr>
  </w:style>
  <w:style w:type="character" w:customStyle="1" w:styleId="BodyText2Char">
    <w:name w:val="Body Text 2 Char"/>
    <w:basedOn w:val="DefaultParagraphFont"/>
    <w:link w:val="BodyText2"/>
    <w:rsid w:val="00581628"/>
    <w:rPr>
      <w:rFonts w:ascii="VNtimes new roman" w:eastAsia="Times New Roman" w:hAnsi="VNtimes new roman" w:cs="Times New Roman"/>
      <w:sz w:val="28"/>
      <w:szCs w:val="20"/>
      <w:lang w:eastAsia="en-US"/>
    </w:rPr>
  </w:style>
  <w:style w:type="paragraph" w:styleId="BodyTextIndent">
    <w:name w:val="Body Text Indent"/>
    <w:basedOn w:val="Normal"/>
    <w:link w:val="BodyTextIndentChar"/>
    <w:uiPriority w:val="99"/>
    <w:unhideWhenUsed/>
    <w:rsid w:val="00581628"/>
    <w:pPr>
      <w:ind w:left="283"/>
    </w:pPr>
  </w:style>
  <w:style w:type="character" w:customStyle="1" w:styleId="BodyTextIndentChar">
    <w:name w:val="Body Text Indent Char"/>
    <w:basedOn w:val="DefaultParagraphFont"/>
    <w:link w:val="BodyTextIndent"/>
    <w:uiPriority w:val="99"/>
    <w:rsid w:val="00581628"/>
    <w:rPr>
      <w:rFonts w:ascii="Times New Roman" w:hAnsi="Times New Roman"/>
      <w:sz w:val="27"/>
    </w:rPr>
  </w:style>
  <w:style w:type="character" w:customStyle="1" w:styleId="TableInChar">
    <w:name w:val="Table In Char"/>
    <w:basedOn w:val="DefaultParagraphFont"/>
    <w:link w:val="TableIn"/>
    <w:locked/>
    <w:rsid w:val="009E1B56"/>
    <w:rPr>
      <w:rFonts w:eastAsia="Times New Roman" w:cs="Times New Roman"/>
      <w:sz w:val="26"/>
      <w:szCs w:val="26"/>
    </w:rPr>
  </w:style>
  <w:style w:type="paragraph" w:customStyle="1" w:styleId="TableIn">
    <w:name w:val="Table In"/>
    <w:basedOn w:val="Normal"/>
    <w:link w:val="TableInChar"/>
    <w:qFormat/>
    <w:rsid w:val="009E1B56"/>
    <w:pPr>
      <w:widowControl w:val="0"/>
      <w:numPr>
        <w:ilvl w:val="12"/>
      </w:numPr>
      <w:spacing w:before="20" w:after="20"/>
      <w:ind w:left="-57" w:right="-57"/>
      <w:jc w:val="center"/>
    </w:pPr>
    <w:rPr>
      <w:rFonts w:eastAsia="Times New Roman" w:cs="Times New Roman"/>
      <w:sz w:val="26"/>
      <w:szCs w:val="26"/>
    </w:rPr>
  </w:style>
  <w:style w:type="paragraph" w:styleId="EndnoteText">
    <w:name w:val="endnote text"/>
    <w:basedOn w:val="Normal"/>
    <w:link w:val="EndnoteTextChar"/>
    <w:uiPriority w:val="99"/>
    <w:semiHidden/>
    <w:unhideWhenUsed/>
    <w:rsid w:val="00581628"/>
    <w:pPr>
      <w:spacing w:before="0" w:after="0"/>
    </w:pPr>
    <w:rPr>
      <w:sz w:val="20"/>
      <w:szCs w:val="20"/>
    </w:rPr>
  </w:style>
  <w:style w:type="character" w:customStyle="1" w:styleId="EndnoteTextChar">
    <w:name w:val="Endnote Text Char"/>
    <w:basedOn w:val="DefaultParagraphFont"/>
    <w:link w:val="EndnoteText"/>
    <w:uiPriority w:val="99"/>
    <w:semiHidden/>
    <w:rsid w:val="00581628"/>
    <w:rPr>
      <w:rFonts w:ascii="Times New Roman" w:hAnsi="Times New Roman"/>
      <w:sz w:val="20"/>
      <w:szCs w:val="20"/>
    </w:rPr>
  </w:style>
  <w:style w:type="character" w:styleId="EndnoteReference">
    <w:name w:val="endnote reference"/>
    <w:basedOn w:val="DefaultParagraphFont"/>
    <w:uiPriority w:val="99"/>
    <w:semiHidden/>
    <w:unhideWhenUsed/>
    <w:rsid w:val="00581628"/>
    <w:rPr>
      <w:vertAlign w:val="superscript"/>
    </w:rPr>
  </w:style>
  <w:style w:type="paragraph" w:styleId="Bibliography">
    <w:name w:val="Bibliography"/>
    <w:basedOn w:val="Normal"/>
    <w:next w:val="Normal"/>
    <w:uiPriority w:val="37"/>
    <w:rsid w:val="00AB5679"/>
  </w:style>
  <w:style w:type="paragraph" w:styleId="TOCHeading">
    <w:name w:val="TOC Heading"/>
    <w:basedOn w:val="Heading1"/>
    <w:next w:val="Normal"/>
    <w:uiPriority w:val="39"/>
    <w:unhideWhenUsed/>
    <w:rsid w:val="00C55AF5"/>
    <w:pPr>
      <w:numPr>
        <w:numId w:val="0"/>
      </w:numPr>
      <w:spacing w:before="240" w:after="0" w:line="259" w:lineRule="auto"/>
      <w:outlineLvl w:val="9"/>
    </w:pPr>
    <w:rPr>
      <w:rFonts w:asciiTheme="majorHAnsi" w:hAnsiTheme="majorHAnsi"/>
      <w:b w:val="0"/>
      <w:color w:val="2F5496" w:themeColor="accent1" w:themeShade="BF"/>
      <w:sz w:val="32"/>
    </w:rPr>
  </w:style>
  <w:style w:type="paragraph" w:customStyle="1" w:styleId="-List">
    <w:name w:val="- List"/>
    <w:basedOn w:val="Normal"/>
    <w:link w:val="-ListChar"/>
    <w:qFormat/>
    <w:rsid w:val="00C03ECC"/>
    <w:pPr>
      <w:widowControl w:val="0"/>
      <w:numPr>
        <w:numId w:val="26"/>
      </w:numPr>
    </w:pPr>
    <w:rPr>
      <w:rFonts w:eastAsia="Times New Roman" w:cs="Times New Roman"/>
      <w:bCs/>
      <w:lang w:val="sq-AL"/>
    </w:rPr>
  </w:style>
  <w:style w:type="character" w:customStyle="1" w:styleId="-ListChar">
    <w:name w:val="- List Char"/>
    <w:basedOn w:val="DefaultParagraphFont"/>
    <w:link w:val="-List"/>
    <w:rsid w:val="00C03ECC"/>
    <w:rPr>
      <w:rFonts w:eastAsia="Times New Roman" w:cs="Times New Roman"/>
      <w:bCs/>
      <w:lang w:val="sq-AL"/>
    </w:rPr>
  </w:style>
  <w:style w:type="paragraph" w:styleId="BodyText">
    <w:name w:val="Body Text"/>
    <w:aliases w:val="Body Text1,Body Text Char2,Body Text Char1 Char,Body Text sub head Char Char,a)  Body Text Char Char,Char Char1,Body Text sub head Char1,a)  Body Text Char1,Body Text Char3,bt,Char Char Char,Char,Main text"/>
    <w:basedOn w:val="Normal"/>
    <w:link w:val="BodyTextChar"/>
    <w:uiPriority w:val="1"/>
    <w:unhideWhenUsed/>
    <w:rsid w:val="00FC0325"/>
  </w:style>
  <w:style w:type="character" w:customStyle="1" w:styleId="BodyTextChar">
    <w:name w:val="Body Text Char"/>
    <w:aliases w:val="Body Text1 Char1,Body Text Char2 Char1,Body Text Char1 Char Char1,Body Text sub head Char Char Char1,a)  Body Text Char Char Char1,Char Char1 Char1,Body Text sub head Char1 Char1,a)  Body Text Char1 Char1,Body Text Char3 Char1,bt Char1"/>
    <w:basedOn w:val="DefaultParagraphFont"/>
    <w:link w:val="BodyText"/>
    <w:uiPriority w:val="1"/>
    <w:rsid w:val="00FC0325"/>
    <w:rPr>
      <w:rFonts w:ascii="Times New Roman" w:hAnsi="Times New Roman"/>
      <w:sz w:val="27"/>
    </w:rPr>
  </w:style>
  <w:style w:type="paragraph" w:customStyle="1" w:styleId="CharChar">
    <w:name w:val="Char Char"/>
    <w:basedOn w:val="Normal"/>
    <w:rsid w:val="00FF5EAE"/>
    <w:pPr>
      <w:spacing w:before="0" w:after="160" w:line="240" w:lineRule="exact"/>
    </w:pPr>
    <w:rPr>
      <w:rFonts w:ascii="Tahoma" w:eastAsia="Times New Roman" w:hAnsi="Tahoma" w:cs="Tahoma"/>
      <w:sz w:val="20"/>
      <w:szCs w:val="20"/>
    </w:rPr>
  </w:style>
  <w:style w:type="character" w:styleId="Emphasis">
    <w:name w:val="Emphasis"/>
    <w:uiPriority w:val="20"/>
    <w:rsid w:val="009B0E23"/>
    <w:rPr>
      <w:i/>
      <w:iCs/>
    </w:rPr>
  </w:style>
  <w:style w:type="paragraph" w:styleId="BodyText3">
    <w:name w:val="Body Text 3"/>
    <w:basedOn w:val="Normal"/>
    <w:link w:val="BodyText3Char"/>
    <w:unhideWhenUsed/>
    <w:rsid w:val="009F5E30"/>
    <w:rPr>
      <w:sz w:val="16"/>
      <w:szCs w:val="16"/>
    </w:rPr>
  </w:style>
  <w:style w:type="character" w:customStyle="1" w:styleId="BodyText3Char">
    <w:name w:val="Body Text 3 Char"/>
    <w:basedOn w:val="DefaultParagraphFont"/>
    <w:link w:val="BodyText3"/>
    <w:rsid w:val="009F5E30"/>
    <w:rPr>
      <w:rFonts w:ascii="Times New Roman" w:hAnsi="Times New Roman"/>
      <w:sz w:val="16"/>
      <w:szCs w:val="16"/>
    </w:rPr>
  </w:style>
  <w:style w:type="paragraph" w:customStyle="1" w:styleId="Noidung">
    <w:name w:val="Noi dung"/>
    <w:basedOn w:val="Normal"/>
    <w:link w:val="NoidungChar"/>
    <w:rsid w:val="009F5E30"/>
    <w:pPr>
      <w:spacing w:before="60" w:after="0"/>
      <w:ind w:firstLine="680"/>
    </w:pPr>
    <w:rPr>
      <w:rFonts w:eastAsia="Times New Roman" w:cs="Times New Roman"/>
      <w:sz w:val="28"/>
      <w:szCs w:val="28"/>
      <w:lang w:val="x-none" w:eastAsia="x-none"/>
    </w:rPr>
  </w:style>
  <w:style w:type="character" w:customStyle="1" w:styleId="NoidungChar">
    <w:name w:val="Noi dung Char"/>
    <w:link w:val="Noidung"/>
    <w:rsid w:val="009F5E30"/>
    <w:rPr>
      <w:rFonts w:ascii="Times New Roman" w:eastAsia="Times New Roman" w:hAnsi="Times New Roman" w:cs="Times New Roman"/>
      <w:sz w:val="28"/>
      <w:szCs w:val="28"/>
      <w:lang w:val="x-none" w:eastAsia="x-none"/>
    </w:rPr>
  </w:style>
  <w:style w:type="paragraph" w:customStyle="1" w:styleId="Hinhve">
    <w:name w:val="Hinh ve"/>
    <w:basedOn w:val="Normal"/>
    <w:next w:val="TableofFigures"/>
    <w:autoRedefine/>
    <w:rsid w:val="00D36A3D"/>
    <w:pPr>
      <w:spacing w:before="60" w:after="0" w:line="268" w:lineRule="auto"/>
      <w:jc w:val="center"/>
    </w:pPr>
    <w:rPr>
      <w:rFonts w:eastAsia="Calibri" w:cs="Times New Roman"/>
      <w:color w:val="000000"/>
      <w:sz w:val="28"/>
    </w:rPr>
  </w:style>
  <w:style w:type="paragraph" w:styleId="TableofFigures">
    <w:name w:val="table of figures"/>
    <w:aliases w:val="hello"/>
    <w:basedOn w:val="Normal"/>
    <w:next w:val="Normal"/>
    <w:link w:val="TableofFiguresChar"/>
    <w:uiPriority w:val="99"/>
    <w:unhideWhenUsed/>
    <w:rsid w:val="000F678E"/>
    <w:pPr>
      <w:spacing w:before="0" w:after="0"/>
    </w:pPr>
  </w:style>
  <w:style w:type="paragraph" w:styleId="BalloonText">
    <w:name w:val="Balloon Text"/>
    <w:basedOn w:val="Normal"/>
    <w:link w:val="BalloonTextChar"/>
    <w:unhideWhenUsed/>
    <w:rsid w:val="00766ADC"/>
    <w:pPr>
      <w:spacing w:before="0" w:after="0"/>
    </w:pPr>
    <w:rPr>
      <w:rFonts w:ascii="Segoe UI" w:hAnsi="Segoe UI" w:cs="Segoe UI"/>
      <w:sz w:val="18"/>
      <w:szCs w:val="18"/>
    </w:rPr>
  </w:style>
  <w:style w:type="character" w:customStyle="1" w:styleId="BalloonTextChar">
    <w:name w:val="Balloon Text Char"/>
    <w:basedOn w:val="DefaultParagraphFont"/>
    <w:link w:val="BalloonText"/>
    <w:rsid w:val="00766ADC"/>
    <w:rPr>
      <w:rFonts w:ascii="Segoe UI" w:hAnsi="Segoe UI" w:cs="Segoe UI"/>
      <w:sz w:val="18"/>
      <w:szCs w:val="18"/>
    </w:rPr>
  </w:style>
  <w:style w:type="paragraph" w:styleId="Title">
    <w:name w:val="Title"/>
    <w:aliases w:val="Bảng,Title Char Char,Title Char Char Char Char Char Char,Title Char Char Char Char Char Char Char,Title Char Char Char Char Char Char Char Char,Title Char Char Char Char,Title Char Char Char Char Char,HINHH,Hinh,4 Hinh,đầu dòng,1.Title +,1.Title -"/>
    <w:basedOn w:val="Heading4"/>
    <w:next w:val="Normal"/>
    <w:link w:val="TitleChar"/>
    <w:autoRedefine/>
    <w:rsid w:val="00103B8F"/>
    <w:pPr>
      <w:numPr>
        <w:ilvl w:val="0"/>
        <w:numId w:val="0"/>
      </w:numPr>
      <w:spacing w:before="240"/>
      <w:outlineLvl w:val="2"/>
    </w:pPr>
    <w:rPr>
      <w:bCs/>
      <w:i w:val="0"/>
      <w:iCs w:val="0"/>
      <w:kern w:val="28"/>
    </w:rPr>
  </w:style>
  <w:style w:type="character" w:customStyle="1" w:styleId="TitleChar">
    <w:name w:val="Title Char"/>
    <w:aliases w:val="Bảng Char,Title Char Char Char,Title Char Char Char Char Char Char Char1,Title Char Char Char Char Char Char Char Char1,Title Char Char Char Char Char Char Char Char Char,Title Char Char Char Char Char1,Title Char Char Char Char Char Char1"/>
    <w:basedOn w:val="DefaultParagraphFont"/>
    <w:link w:val="Title"/>
    <w:rsid w:val="00103B8F"/>
    <w:rPr>
      <w:rFonts w:ascii="Times New Roman" w:eastAsia="Times New Roman" w:hAnsi="Times New Roman" w:cs="Times New Roman"/>
      <w:bCs/>
      <w:kern w:val="28"/>
      <w:sz w:val="27"/>
      <w:szCs w:val="27"/>
      <w:lang w:val="vi-VN" w:eastAsia="en-US"/>
    </w:rPr>
  </w:style>
  <w:style w:type="paragraph" w:customStyle="1" w:styleId="01Hinh">
    <w:name w:val="01Hinh"/>
    <w:basedOn w:val="Normal"/>
    <w:link w:val="01HinhChar"/>
    <w:rsid w:val="00187D72"/>
    <w:pPr>
      <w:spacing w:before="60" w:after="60" w:line="288" w:lineRule="auto"/>
      <w:jc w:val="center"/>
    </w:pPr>
    <w:rPr>
      <w:rFonts w:eastAsia="Times New Roman" w:cs="Times New Roman"/>
      <w:b/>
      <w:color w:val="000000"/>
      <w:lang w:val="vi-VN"/>
    </w:rPr>
  </w:style>
  <w:style w:type="character" w:customStyle="1" w:styleId="01HinhChar">
    <w:name w:val="01Hinh Char"/>
    <w:link w:val="01Hinh"/>
    <w:rsid w:val="00187D72"/>
    <w:rPr>
      <w:rFonts w:ascii="Times New Roman" w:eastAsia="Times New Roman" w:hAnsi="Times New Roman" w:cs="Times New Roman"/>
      <w:b/>
      <w:color w:val="000000"/>
      <w:sz w:val="27"/>
      <w:szCs w:val="27"/>
      <w:lang w:val="vi-VN" w:eastAsia="en-US"/>
    </w:rPr>
  </w:style>
  <w:style w:type="paragraph" w:styleId="ListBullet">
    <w:name w:val="List Bullet"/>
    <w:basedOn w:val="Normal"/>
    <w:uiPriority w:val="99"/>
    <w:rsid w:val="007F5E6E"/>
    <w:pPr>
      <w:widowControl w:val="0"/>
      <w:numPr>
        <w:numId w:val="5"/>
      </w:numPr>
      <w:overflowPunct w:val="0"/>
      <w:autoSpaceDE w:val="0"/>
      <w:autoSpaceDN w:val="0"/>
      <w:adjustRightInd w:val="0"/>
      <w:spacing w:before="60" w:after="60" w:line="320" w:lineRule="exact"/>
      <w:textAlignment w:val="baseline"/>
    </w:pPr>
    <w:rPr>
      <w:rFonts w:ascii=".VnTime" w:eastAsia="Times New Roman" w:hAnsi=".VnTime" w:cs="Times New Roman"/>
      <w:noProof/>
      <w:sz w:val="26"/>
      <w:szCs w:val="26"/>
    </w:rPr>
  </w:style>
  <w:style w:type="paragraph" w:customStyle="1" w:styleId="01Bang">
    <w:name w:val="01Bang"/>
    <w:basedOn w:val="Heading4"/>
    <w:rsid w:val="007F5E6E"/>
    <w:pPr>
      <w:numPr>
        <w:ilvl w:val="0"/>
        <w:numId w:val="0"/>
      </w:numPr>
      <w:spacing w:before="60" w:after="60"/>
      <w:jc w:val="center"/>
    </w:pPr>
    <w:rPr>
      <w:b/>
      <w:bCs/>
      <w:i w:val="0"/>
      <w:iCs w:val="0"/>
      <w:szCs w:val="28"/>
    </w:rPr>
  </w:style>
  <w:style w:type="paragraph" w:customStyle="1" w:styleId="1">
    <w:name w:val="1"/>
    <w:aliases w:val="Muc 1"/>
    <w:basedOn w:val="Normal"/>
    <w:rsid w:val="00F7091E"/>
    <w:pPr>
      <w:keepNext/>
      <w:spacing w:after="0"/>
      <w:outlineLvl w:val="0"/>
    </w:pPr>
    <w:rPr>
      <w:rFonts w:eastAsia="Times New Roman" w:cs="Times New Roman"/>
      <w:b/>
      <w:bCs/>
      <w:iCs/>
      <w:color w:val="0000FF"/>
      <w:sz w:val="28"/>
      <w:szCs w:val="24"/>
    </w:rPr>
  </w:style>
  <w:style w:type="table" w:customStyle="1" w:styleId="TableGrid2">
    <w:name w:val="Table Grid2"/>
    <w:basedOn w:val="TableNormal"/>
    <w:next w:val="TableGrid"/>
    <w:uiPriority w:val="39"/>
    <w:rsid w:val="00F610EB"/>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link w:val="DefaultChar"/>
    <w:rsid w:val="006E6756"/>
    <w:pPr>
      <w:autoSpaceDE w:val="0"/>
      <w:autoSpaceDN w:val="0"/>
      <w:adjustRightInd w:val="0"/>
    </w:pPr>
    <w:rPr>
      <w:rFonts w:eastAsia="Calibri" w:cs="Times New Roman"/>
      <w:color w:val="000000"/>
      <w:sz w:val="24"/>
      <w:szCs w:val="24"/>
    </w:rPr>
  </w:style>
  <w:style w:type="paragraph" w:customStyle="1" w:styleId="baocaogschuan">
    <w:name w:val="bao cao gs chuan"/>
    <w:basedOn w:val="BodyTextIndent"/>
    <w:link w:val="baocaogschuanChar1"/>
    <w:rsid w:val="006E6756"/>
    <w:pPr>
      <w:widowControl w:val="0"/>
      <w:spacing w:before="60" w:after="60" w:line="312" w:lineRule="auto"/>
      <w:ind w:left="0" w:firstLine="284"/>
    </w:pPr>
    <w:rPr>
      <w:rFonts w:eastAsia="Times New Roman" w:cs="Times New Roman"/>
      <w:sz w:val="28"/>
      <w:szCs w:val="28"/>
    </w:rPr>
  </w:style>
  <w:style w:type="character" w:customStyle="1" w:styleId="baocaogschuanChar1">
    <w:name w:val="bao cao gs chuan Char1"/>
    <w:link w:val="baocaogschuan"/>
    <w:locked/>
    <w:rsid w:val="006E6756"/>
    <w:rPr>
      <w:rFonts w:ascii="Times New Roman" w:eastAsia="Times New Roman" w:hAnsi="Times New Roman" w:cs="Times New Roman"/>
      <w:sz w:val="28"/>
      <w:szCs w:val="28"/>
      <w:lang w:eastAsia="en-US"/>
    </w:rPr>
  </w:style>
  <w:style w:type="paragraph" w:customStyle="1" w:styleId="ABBANG">
    <w:name w:val="AB. BANG"/>
    <w:basedOn w:val="Normal"/>
    <w:rsid w:val="00110BA0"/>
    <w:pPr>
      <w:spacing w:before="0" w:after="0" w:line="360" w:lineRule="auto"/>
      <w:contextualSpacing/>
      <w:jc w:val="center"/>
    </w:pPr>
    <w:rPr>
      <w:rFonts w:eastAsia="Calibri" w:cs="Times New Roman"/>
      <w:i/>
      <w:sz w:val="24"/>
      <w:szCs w:val="26"/>
      <w:lang w:val="nl-NL"/>
    </w:rPr>
  </w:style>
  <w:style w:type="paragraph" w:styleId="FootnoteText">
    <w:name w:val="footnote text"/>
    <w:aliases w:val="single space,footnote text,fn,fn Char Char Char,ALTS FOOTNOTE,FOOTNOTES,Geneva 9,Font: Geneva 9,Boston 10,f,Footnote Text Char Char Char Char Char,Footnote Text Char Char Char Char Char Char Ch,ft1,Fußnote,ft,Footnote Text Char Char,ADB,FN"/>
    <w:basedOn w:val="Normal"/>
    <w:link w:val="FootnoteTextChar"/>
    <w:uiPriority w:val="99"/>
    <w:unhideWhenUsed/>
    <w:rsid w:val="00DC0CB6"/>
    <w:pPr>
      <w:spacing w:before="0" w:after="0"/>
    </w:pPr>
    <w:rPr>
      <w:sz w:val="20"/>
      <w:szCs w:val="20"/>
    </w:rPr>
  </w:style>
  <w:style w:type="character" w:customStyle="1" w:styleId="FootnoteTextChar">
    <w:name w:val="Footnote Text Char"/>
    <w:aliases w:val="single space Char,footnote text Char,fn Char,fn Char Char Char Char,ALTS FOOTNOTE Char,FOOTNOTES Char,Geneva 9 Char,Font: Geneva 9 Char,Boston 10 Char,f Char,Footnote Text Char Char Char Char Char Char,ft1 Char,Fußnote Char,ft Char"/>
    <w:basedOn w:val="DefaultParagraphFont"/>
    <w:link w:val="FootnoteText"/>
    <w:uiPriority w:val="99"/>
    <w:rsid w:val="00DC0CB6"/>
    <w:rPr>
      <w:rFonts w:ascii="Times New Roman" w:hAnsi="Times New Roman"/>
      <w:sz w:val="20"/>
      <w:szCs w:val="20"/>
    </w:rPr>
  </w:style>
  <w:style w:type="paragraph" w:customStyle="1" w:styleId="abcd">
    <w:name w:val="abcd"/>
    <w:basedOn w:val="Heading5"/>
    <w:link w:val="abcdChar"/>
    <w:qFormat/>
    <w:rsid w:val="00C03DD9"/>
    <w:pPr>
      <w:numPr>
        <w:numId w:val="33"/>
      </w:numPr>
      <w:spacing w:before="120" w:after="120"/>
    </w:pPr>
  </w:style>
  <w:style w:type="character" w:customStyle="1" w:styleId="BodytextItalic">
    <w:name w:val="Body text + Italic"/>
    <w:rsid w:val="00D71A64"/>
    <w:rPr>
      <w:rFonts w:ascii="Times New Roman" w:eastAsia="Times New Roman" w:hAnsi="Times New Roman" w:cs="Times New Roman" w:hint="default"/>
      <w:b w:val="0"/>
      <w:bCs w:val="0"/>
      <w:i/>
      <w:iCs/>
      <w:smallCaps w:val="0"/>
      <w:strike w:val="0"/>
      <w:dstrike w:val="0"/>
      <w:color w:val="000000"/>
      <w:spacing w:val="0"/>
      <w:w w:val="100"/>
      <w:position w:val="0"/>
      <w:sz w:val="24"/>
      <w:szCs w:val="24"/>
      <w:u w:val="none"/>
      <w:effect w:val="none"/>
      <w:shd w:val="clear" w:color="auto" w:fill="FFFFFF"/>
      <w:lang w:val="vi-VN"/>
    </w:rPr>
  </w:style>
  <w:style w:type="character" w:customStyle="1" w:styleId="BodyText30">
    <w:name w:val="Body Text3"/>
    <w:rsid w:val="00D71A64"/>
    <w:rPr>
      <w:rFonts w:ascii="Times New Roman" w:eastAsia="Times New Roman" w:hAnsi="Times New Roman" w:cs="Times New Roman" w:hint="default"/>
      <w:b w:val="0"/>
      <w:bCs w:val="0"/>
      <w:i w:val="0"/>
      <w:iCs w:val="0"/>
      <w:smallCaps w:val="0"/>
      <w:strike w:val="0"/>
      <w:dstrike w:val="0"/>
      <w:color w:val="000000"/>
      <w:spacing w:val="0"/>
      <w:w w:val="100"/>
      <w:position w:val="0"/>
      <w:sz w:val="24"/>
      <w:szCs w:val="24"/>
      <w:u w:val="none"/>
      <w:effect w:val="none"/>
      <w:lang w:val="vi-VN"/>
    </w:rPr>
  </w:style>
  <w:style w:type="character" w:customStyle="1" w:styleId="Bodytext10pt">
    <w:name w:val="Body text + 10 pt"/>
    <w:rsid w:val="00D71A64"/>
    <w:rPr>
      <w:rFonts w:ascii="Times New Roman" w:eastAsia="Times New Roman" w:hAnsi="Times New Roman" w:cs="Times New Roman" w:hint="default"/>
      <w:b w:val="0"/>
      <w:bCs w:val="0"/>
      <w:i w:val="0"/>
      <w:iCs w:val="0"/>
      <w:smallCaps w:val="0"/>
      <w:strike w:val="0"/>
      <w:dstrike w:val="0"/>
      <w:color w:val="000000"/>
      <w:spacing w:val="0"/>
      <w:w w:val="100"/>
      <w:position w:val="0"/>
      <w:sz w:val="20"/>
      <w:szCs w:val="20"/>
      <w:u w:val="none"/>
      <w:effect w:val="none"/>
      <w:shd w:val="clear" w:color="auto" w:fill="FFFFFF"/>
    </w:rPr>
  </w:style>
  <w:style w:type="character" w:customStyle="1" w:styleId="Bodytext11">
    <w:name w:val="Body text + 11"/>
    <w:aliases w:val="5 pt,Body text + 12,Body text + 6,Body text + 4"/>
    <w:rsid w:val="00D71A64"/>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lang w:val="vi-VN"/>
    </w:rPr>
  </w:style>
  <w:style w:type="character" w:customStyle="1" w:styleId="Bodytext8pt">
    <w:name w:val="Body text + 8 pt"/>
    <w:aliases w:val="Spacing -1 pt,Small Caps"/>
    <w:rsid w:val="00D71A64"/>
    <w:rPr>
      <w:rFonts w:ascii="Times New Roman" w:eastAsia="Times New Roman" w:hAnsi="Times New Roman" w:cs="Times New Roman" w:hint="default"/>
      <w:b w:val="0"/>
      <w:bCs w:val="0"/>
      <w:i w:val="0"/>
      <w:iCs w:val="0"/>
      <w:smallCaps w:val="0"/>
      <w:strike w:val="0"/>
      <w:dstrike w:val="0"/>
      <w:color w:val="000000"/>
      <w:spacing w:val="-30"/>
      <w:w w:val="100"/>
      <w:position w:val="0"/>
      <w:sz w:val="16"/>
      <w:szCs w:val="16"/>
      <w:u w:val="none"/>
      <w:effect w:val="none"/>
      <w:shd w:val="clear" w:color="auto" w:fill="FFFFFF"/>
      <w:lang w:val="vi-VN"/>
    </w:rPr>
  </w:style>
  <w:style w:type="character" w:customStyle="1" w:styleId="Bodytext11pt">
    <w:name w:val="Body text + 11 pt"/>
    <w:aliases w:val="Bold"/>
    <w:rsid w:val="00D71A64"/>
    <w:rPr>
      <w:rFonts w:ascii="Times New Roman" w:eastAsia="Times New Roman" w:hAnsi="Times New Roman" w:cs="Times New Roman" w:hint="default"/>
      <w:b/>
      <w:bCs/>
      <w:i w:val="0"/>
      <w:iCs w:val="0"/>
      <w:smallCaps w:val="0"/>
      <w:strike w:val="0"/>
      <w:dstrike w:val="0"/>
      <w:color w:val="000000"/>
      <w:spacing w:val="0"/>
      <w:w w:val="100"/>
      <w:position w:val="0"/>
      <w:sz w:val="22"/>
      <w:szCs w:val="22"/>
      <w:u w:val="none"/>
      <w:effect w:val="none"/>
      <w:shd w:val="clear" w:color="auto" w:fill="FFFFFF"/>
      <w:lang w:val="vi-VN"/>
    </w:rPr>
  </w:style>
  <w:style w:type="character" w:customStyle="1" w:styleId="Bodytext9pt">
    <w:name w:val="Body text + 9 pt"/>
    <w:aliases w:val="Spacing 1 pt"/>
    <w:rsid w:val="00D71A64"/>
    <w:rPr>
      <w:rFonts w:ascii="Times New Roman" w:eastAsia="Times New Roman" w:hAnsi="Times New Roman" w:cs="Times New Roman" w:hint="default"/>
      <w:b w:val="0"/>
      <w:bCs w:val="0"/>
      <w:i w:val="0"/>
      <w:iCs w:val="0"/>
      <w:smallCaps w:val="0"/>
      <w:strike w:val="0"/>
      <w:dstrike w:val="0"/>
      <w:color w:val="000000"/>
      <w:spacing w:val="30"/>
      <w:w w:val="100"/>
      <w:position w:val="0"/>
      <w:sz w:val="18"/>
      <w:szCs w:val="18"/>
      <w:u w:val="none"/>
      <w:effect w:val="none"/>
      <w:shd w:val="clear" w:color="auto" w:fill="FFFFFF"/>
      <w:lang w:val="vi-VN"/>
    </w:rPr>
  </w:style>
  <w:style w:type="character" w:customStyle="1" w:styleId="Bodytext0">
    <w:name w:val="Body text_"/>
    <w:link w:val="BodyText7"/>
    <w:locked/>
    <w:rsid w:val="001B6233"/>
    <w:rPr>
      <w:rFonts w:ascii="Times New Roman" w:eastAsia="Times New Roman" w:hAnsi="Times New Roman" w:cs="Times New Roman"/>
      <w:shd w:val="clear" w:color="auto" w:fill="FFFFFF"/>
    </w:rPr>
  </w:style>
  <w:style w:type="paragraph" w:customStyle="1" w:styleId="BodyText7">
    <w:name w:val="Body Text7"/>
    <w:basedOn w:val="Normal"/>
    <w:link w:val="Bodytext0"/>
    <w:rsid w:val="001B6233"/>
    <w:pPr>
      <w:widowControl w:val="0"/>
      <w:shd w:val="clear" w:color="auto" w:fill="FFFFFF"/>
      <w:spacing w:before="0" w:after="0" w:line="418" w:lineRule="exact"/>
    </w:pPr>
    <w:rPr>
      <w:rFonts w:eastAsia="Times New Roman" w:cs="Times New Roman"/>
      <w:sz w:val="22"/>
    </w:rPr>
  </w:style>
  <w:style w:type="character" w:customStyle="1" w:styleId="Heading7Char">
    <w:name w:val="Heading 7 Char"/>
    <w:aliases w:val="b.thuong Char,figure Char,PL Char,Heading 7-equa Char,Heading 7-cong thuc Char,not Kinhill Char,not Kinhill1 Char,not Kinhill11 Char"/>
    <w:basedOn w:val="DefaultParagraphFont"/>
    <w:link w:val="Heading7"/>
    <w:uiPriority w:val="99"/>
    <w:rsid w:val="00753D4D"/>
    <w:rPr>
      <w:rFonts w:asciiTheme="majorHAnsi" w:eastAsiaTheme="majorEastAsia" w:hAnsiTheme="majorHAnsi" w:cstheme="majorBidi"/>
      <w:i/>
      <w:iCs/>
      <w:color w:val="1F3763" w:themeColor="accent1" w:themeShade="7F"/>
      <w:sz w:val="27"/>
    </w:rPr>
  </w:style>
  <w:style w:type="character" w:customStyle="1" w:styleId="Heading8Char">
    <w:name w:val="Heading 8 Char"/>
    <w:basedOn w:val="DefaultParagraphFont"/>
    <w:link w:val="Heading8"/>
    <w:rsid w:val="00753D4D"/>
    <w:rPr>
      <w:rFonts w:asciiTheme="majorHAnsi" w:eastAsiaTheme="majorEastAsia" w:hAnsiTheme="majorHAnsi" w:cstheme="majorBidi"/>
      <w:color w:val="272727" w:themeColor="text1" w:themeTint="D8"/>
      <w:sz w:val="21"/>
      <w:szCs w:val="21"/>
    </w:rPr>
  </w:style>
  <w:style w:type="character" w:customStyle="1" w:styleId="CaptionChar">
    <w:name w:val="Caption Char"/>
    <w:aliases w:val="Caption Char1 Char Char1,Caption Char Char Char Char1,Caption Char1 Char Char1 Char Char1,Caption Char Char Char Char1 Char Char1,Caption Char1 Char Char Char Char Char1,Caption Char Char Char Char Char Char Char1, Char Char Char Char Char"/>
    <w:link w:val="Caption"/>
    <w:locked/>
    <w:rsid w:val="00354A4F"/>
    <w:rPr>
      <w:rFonts w:ascii="Times New Roman" w:hAnsi="Times New Roman"/>
      <w:i/>
      <w:iCs/>
      <w:color w:val="44546A" w:themeColor="text2"/>
      <w:szCs w:val="18"/>
    </w:rPr>
  </w:style>
  <w:style w:type="paragraph" w:customStyle="1" w:styleId="Bulet-">
    <w:name w:val="Bulet -"/>
    <w:basedOn w:val="Normal"/>
    <w:rsid w:val="00354A4F"/>
    <w:pPr>
      <w:tabs>
        <w:tab w:val="left" w:pos="284"/>
      </w:tabs>
    </w:pPr>
    <w:rPr>
      <w:rFonts w:eastAsia="Calibri" w:cs="Times New Roman"/>
      <w:sz w:val="28"/>
      <w:lang w:eastAsia="ja-JP"/>
    </w:rPr>
  </w:style>
  <w:style w:type="paragraph" w:customStyle="1" w:styleId="PreformattedText">
    <w:name w:val="Preformatted Text"/>
    <w:basedOn w:val="Normal"/>
    <w:rsid w:val="00253595"/>
    <w:pPr>
      <w:widowControl w:val="0"/>
      <w:spacing w:before="0" w:after="0"/>
    </w:pPr>
    <w:rPr>
      <w:rFonts w:ascii="Liberation Mono" w:eastAsia="Liberation Mono" w:hAnsi="Liberation Mono" w:cs="Liberation Mono"/>
      <w:sz w:val="20"/>
      <w:szCs w:val="20"/>
      <w:lang w:bidi="hi-IN"/>
    </w:rPr>
  </w:style>
  <w:style w:type="character" w:customStyle="1" w:styleId="Heading9Char">
    <w:name w:val="Heading 9 Char"/>
    <w:basedOn w:val="DefaultParagraphFont"/>
    <w:link w:val="Heading9"/>
    <w:rsid w:val="00FF7164"/>
    <w:rPr>
      <w:rFonts w:ascii="Times New Roman" w:eastAsia="Times New Roman" w:hAnsi="Times New Roman" w:cs="Times New Roman"/>
      <w:b/>
      <w:bCs/>
      <w:sz w:val="26"/>
      <w:szCs w:val="24"/>
      <w:lang w:eastAsia="en-US"/>
    </w:rPr>
  </w:style>
  <w:style w:type="numbering" w:customStyle="1" w:styleId="NoList1">
    <w:name w:val="No List1"/>
    <w:next w:val="NoList"/>
    <w:uiPriority w:val="99"/>
    <w:semiHidden/>
    <w:unhideWhenUsed/>
    <w:rsid w:val="00FF7164"/>
  </w:style>
  <w:style w:type="table" w:customStyle="1" w:styleId="TableGrid3">
    <w:name w:val="Table Grid3"/>
    <w:basedOn w:val="TableNormal"/>
    <w:next w:val="TableGrid"/>
    <w:uiPriority w:val="39"/>
    <w:rsid w:val="00FF7164"/>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FF7164"/>
  </w:style>
  <w:style w:type="character" w:styleId="FollowedHyperlink">
    <w:name w:val="FollowedHyperlink"/>
    <w:rsid w:val="00FF7164"/>
    <w:rPr>
      <w:color w:val="800080"/>
      <w:u w:val="single"/>
    </w:rPr>
  </w:style>
  <w:style w:type="character" w:styleId="PageNumber">
    <w:name w:val="page number"/>
    <w:basedOn w:val="DefaultParagraphFont"/>
    <w:rsid w:val="00FF7164"/>
  </w:style>
  <w:style w:type="character" w:styleId="Strong">
    <w:name w:val="Strong"/>
    <w:uiPriority w:val="22"/>
    <w:qFormat/>
    <w:rsid w:val="00FF7164"/>
    <w:rPr>
      <w:b/>
      <w:bCs/>
    </w:rPr>
  </w:style>
  <w:style w:type="character" w:customStyle="1" w:styleId="Heading3Char1">
    <w:name w:val="Heading 3 Char1"/>
    <w:aliases w:val="Heading 3 Char Char Char Char Char,Heading 3 Char Char Char Char Char Char Char Char,Heading 3 Char Char Char1 Char,Char2 Char,小标题 Char,节， Char,节，一 Char,节 Char,一 Char,条，（一） Char,黑四 Char,标题 3一 Char,1、 Char,Head3 Char,Tu Char,Hao-3 Char"/>
    <w:rsid w:val="00FF7164"/>
    <w:rPr>
      <w:rFonts w:ascii="Arial" w:hAnsi="Arial" w:cs="Arial"/>
      <w:b/>
      <w:bCs/>
      <w:sz w:val="26"/>
      <w:szCs w:val="26"/>
    </w:rPr>
  </w:style>
  <w:style w:type="character" w:customStyle="1" w:styleId="02Char">
    <w:name w:val="02 Char"/>
    <w:link w:val="02"/>
    <w:rsid w:val="00FF7164"/>
    <w:rPr>
      <w:b/>
      <w:bCs/>
      <w:iCs/>
      <w:color w:val="000000"/>
      <w:sz w:val="28"/>
      <w:szCs w:val="28"/>
    </w:rPr>
  </w:style>
  <w:style w:type="character" w:customStyle="1" w:styleId="CharChar2">
    <w:name w:val="Char Char2"/>
    <w:rsid w:val="00FF7164"/>
    <w:rPr>
      <w:b/>
      <w:bCs/>
      <w:sz w:val="26"/>
      <w:szCs w:val="24"/>
      <w:lang w:val="en-US" w:eastAsia="en-US" w:bidi="ar-SA"/>
    </w:rPr>
  </w:style>
  <w:style w:type="character" w:customStyle="1" w:styleId="Mc111Char">
    <w:name w:val="Mục 1.1.1 Char"/>
    <w:link w:val="Mc11"/>
    <w:rsid w:val="00FF7164"/>
    <w:rPr>
      <w:b/>
      <w:sz w:val="28"/>
    </w:rPr>
  </w:style>
  <w:style w:type="character" w:customStyle="1" w:styleId="Heading4CharCharChar">
    <w:name w:val="Heading 4 Char Char Char"/>
    <w:rsid w:val="00FF7164"/>
    <w:rPr>
      <w:b/>
      <w:bCs/>
      <w:sz w:val="28"/>
      <w:szCs w:val="28"/>
      <w:lang w:val="en-US" w:eastAsia="en-US" w:bidi="ar-SA"/>
    </w:rPr>
  </w:style>
  <w:style w:type="character" w:customStyle="1" w:styleId="NormalChar">
    <w:name w:val="Normal Char"/>
    <w:link w:val="Normal3"/>
    <w:rsid w:val="00FF7164"/>
    <w:rPr>
      <w:sz w:val="26"/>
      <w:szCs w:val="26"/>
      <w:lang w:val="pt-BR" w:eastAsia="en-US"/>
    </w:rPr>
  </w:style>
  <w:style w:type="character" w:customStyle="1" w:styleId="NidungChar">
    <w:name w:val="Nội dung Char"/>
    <w:link w:val="Nidung"/>
    <w:rsid w:val="00FF7164"/>
    <w:rPr>
      <w:sz w:val="26"/>
    </w:rPr>
  </w:style>
  <w:style w:type="character" w:customStyle="1" w:styleId="LitkCharChar">
    <w:name w:val="Liệt kê Char Char"/>
    <w:link w:val="Litk"/>
    <w:rsid w:val="00FF7164"/>
    <w:rPr>
      <w:sz w:val="26"/>
    </w:rPr>
  </w:style>
  <w:style w:type="character" w:customStyle="1" w:styleId="HnhChar">
    <w:name w:val="Hình Char"/>
    <w:link w:val="Hnh"/>
    <w:rsid w:val="00FF7164"/>
    <w:rPr>
      <w:rFonts w:ascii="Times New Roman Bold" w:hAnsi="Times New Roman Bold"/>
      <w:bCs/>
      <w:color w:val="0000FF"/>
      <w:spacing w:val="-4"/>
      <w:kern w:val="28"/>
      <w:sz w:val="27"/>
      <w:szCs w:val="27"/>
      <w:lang w:val="vi-VN"/>
    </w:rPr>
  </w:style>
  <w:style w:type="character" w:customStyle="1" w:styleId="NgunChar">
    <w:name w:val="Nguồn Char"/>
    <w:link w:val="Ngun"/>
    <w:rsid w:val="00FF7164"/>
    <w:rPr>
      <w:rFonts w:ascii="Tahoma" w:hAnsi="Tahoma"/>
      <w:b/>
      <w:i/>
      <w:color w:val="0000FF"/>
      <w:sz w:val="28"/>
      <w:szCs w:val="28"/>
      <w:lang w:val="vi-VN"/>
    </w:rPr>
  </w:style>
  <w:style w:type="character" w:customStyle="1" w:styleId="TriNoidungChar">
    <w:name w:val="_Tri_Noidung Char"/>
    <w:link w:val="TriNoidung"/>
    <w:rsid w:val="00FF7164"/>
    <w:rPr>
      <w:sz w:val="24"/>
      <w:szCs w:val="24"/>
    </w:rPr>
  </w:style>
  <w:style w:type="character" w:customStyle="1" w:styleId="MaintextChar">
    <w:name w:val="Main text Char"/>
    <w:rsid w:val="00FF7164"/>
    <w:rPr>
      <w:sz w:val="24"/>
      <w:szCs w:val="24"/>
      <w:lang w:val="en-US" w:eastAsia="en-US"/>
    </w:rPr>
  </w:style>
  <w:style w:type="character" w:customStyle="1" w:styleId="HeadingChar0">
    <w:name w:val="Heading Char"/>
    <w:aliases w:val="Heading1 Char Char,Heading 1 Char Char Char Char Char Char Char Char Char Char Char Char Char Char Char Char Char Char Char Char Char Char"/>
    <w:rsid w:val="00FF7164"/>
    <w:rPr>
      <w:rFonts w:ascii="Arial" w:hAnsi="Arial" w:cs="Arial"/>
      <w:b/>
      <w:bCs/>
      <w:kern w:val="32"/>
      <w:sz w:val="32"/>
      <w:szCs w:val="32"/>
      <w:lang w:val="en-US" w:eastAsia="en-US" w:bidi="ar-SA"/>
    </w:rPr>
  </w:style>
  <w:style w:type="character" w:customStyle="1" w:styleId="StyleLitkBoldItalicChar">
    <w:name w:val="Style Liệt kê + Bold Italic Char"/>
    <w:link w:val="StyleLitkBoldItalic"/>
    <w:rsid w:val="00FF7164"/>
    <w:rPr>
      <w:b/>
      <w:bCs/>
      <w:i/>
      <w:iCs/>
      <w:sz w:val="26"/>
    </w:rPr>
  </w:style>
  <w:style w:type="character" w:customStyle="1" w:styleId="Heading3CharCharCharCharCharChar">
    <w:name w:val="Heading 3 Char Char Char Char Char Char"/>
    <w:rsid w:val="00FF7164"/>
    <w:rPr>
      <w:rFonts w:ascii="VNI-Times" w:hAnsi="VNI-Times"/>
      <w:b/>
      <w:sz w:val="26"/>
      <w:szCs w:val="26"/>
      <w:lang w:val="en-US" w:eastAsia="en-US" w:bidi="ar-SA"/>
    </w:rPr>
  </w:style>
  <w:style w:type="character" w:customStyle="1" w:styleId="LitkChar">
    <w:name w:val="Liệt kê Char"/>
    <w:rsid w:val="00FF7164"/>
    <w:rPr>
      <w:sz w:val="26"/>
      <w:lang w:val="en-US" w:eastAsia="en-US" w:bidi="ar-SA"/>
    </w:rPr>
  </w:style>
  <w:style w:type="character" w:customStyle="1" w:styleId="Style2Char">
    <w:name w:val="Style2 Char"/>
    <w:link w:val="Style2"/>
    <w:rsid w:val="00FF7164"/>
    <w:rPr>
      <w:b/>
      <w:bCs/>
      <w:sz w:val="27"/>
      <w:szCs w:val="27"/>
    </w:rPr>
  </w:style>
  <w:style w:type="character" w:customStyle="1" w:styleId="Style3Char">
    <w:name w:val="Style3 Char"/>
    <w:basedOn w:val="Style2Char"/>
    <w:link w:val="Style3"/>
    <w:rsid w:val="00FF7164"/>
    <w:rPr>
      <w:b/>
      <w:bCs/>
      <w:sz w:val="27"/>
      <w:szCs w:val="27"/>
    </w:rPr>
  </w:style>
  <w:style w:type="character" w:customStyle="1" w:styleId="Style4Char">
    <w:name w:val="Style4 Char"/>
    <w:basedOn w:val="Style3Char"/>
    <w:link w:val="Style4"/>
    <w:rsid w:val="00FF7164"/>
    <w:rPr>
      <w:b/>
      <w:bCs/>
      <w:sz w:val="27"/>
      <w:szCs w:val="27"/>
    </w:rPr>
  </w:style>
  <w:style w:type="character" w:customStyle="1" w:styleId="Heading3CharChar">
    <w:name w:val="Heading 3 Char Char"/>
    <w:rsid w:val="00FF7164"/>
    <w:rPr>
      <w:b/>
      <w:bCs/>
      <w:sz w:val="28"/>
      <w:szCs w:val="28"/>
      <w:lang w:val="de-DE" w:eastAsia="en-US" w:bidi="ar-SA"/>
    </w:rPr>
  </w:style>
  <w:style w:type="character" w:customStyle="1" w:styleId="normalChar0">
    <w:name w:val="normal Char"/>
    <w:link w:val="Normal1"/>
    <w:rsid w:val="00FF7164"/>
    <w:rPr>
      <w:sz w:val="26"/>
      <w:szCs w:val="26"/>
    </w:rPr>
  </w:style>
  <w:style w:type="character" w:customStyle="1" w:styleId="normal-h">
    <w:name w:val="normal-h"/>
    <w:basedOn w:val="DefaultParagraphFont"/>
    <w:rsid w:val="00FF7164"/>
  </w:style>
  <w:style w:type="character" w:customStyle="1" w:styleId="TableofFiguresChar">
    <w:name w:val="Table of Figures Char"/>
    <w:aliases w:val="hello Char"/>
    <w:link w:val="TableofFigures"/>
    <w:uiPriority w:val="99"/>
    <w:rsid w:val="000F678E"/>
  </w:style>
  <w:style w:type="character" w:customStyle="1" w:styleId="6Char">
    <w:name w:val="6 Char"/>
    <w:link w:val="6"/>
    <w:rsid w:val="00FF7164"/>
    <w:rPr>
      <w:b/>
      <w:sz w:val="28"/>
      <w:szCs w:val="24"/>
    </w:rPr>
  </w:style>
  <w:style w:type="character" w:customStyle="1" w:styleId="tintuc-text">
    <w:name w:val="tintuc-text"/>
    <w:basedOn w:val="DefaultParagraphFont"/>
    <w:rsid w:val="00FF7164"/>
  </w:style>
  <w:style w:type="character" w:customStyle="1" w:styleId="NoidungChar0">
    <w:name w:val="Noidung Char"/>
    <w:link w:val="Noidung0"/>
    <w:rsid w:val="00FF7164"/>
    <w:rPr>
      <w:rFonts w:ascii=".VnTime" w:hAnsi=".VnTime"/>
      <w:spacing w:val="-2"/>
      <w:sz w:val="28"/>
      <w:szCs w:val="24"/>
    </w:rPr>
  </w:style>
  <w:style w:type="character" w:customStyle="1" w:styleId="normal-h1">
    <w:name w:val="normal-h1"/>
    <w:basedOn w:val="DefaultParagraphFont"/>
    <w:rsid w:val="00FF7164"/>
  </w:style>
  <w:style w:type="character" w:customStyle="1" w:styleId="BodyTextFirstIndent2Char">
    <w:name w:val="Body Text First Indent 2 Char"/>
    <w:link w:val="BodyTextFirstIndent2"/>
    <w:rsid w:val="00FF7164"/>
    <w:rPr>
      <w:sz w:val="28"/>
      <w:szCs w:val="28"/>
    </w:rPr>
  </w:style>
  <w:style w:type="character" w:customStyle="1" w:styleId="long-title">
    <w:name w:val="long-title"/>
    <w:basedOn w:val="DefaultParagraphFont"/>
    <w:rsid w:val="00FF7164"/>
  </w:style>
  <w:style w:type="character" w:customStyle="1" w:styleId="Normal-1Char">
    <w:name w:val="Normal-1 Char"/>
    <w:link w:val="Normal-1"/>
    <w:rsid w:val="00FF7164"/>
    <w:rPr>
      <w:rFonts w:eastAsia=".VnTime"/>
      <w:color w:val="0000FF"/>
      <w:sz w:val="26"/>
      <w:szCs w:val="26"/>
      <w:lang w:val="nl-NL"/>
    </w:rPr>
  </w:style>
  <w:style w:type="character" w:customStyle="1" w:styleId="listingtitle">
    <w:name w:val="listingtitle"/>
    <w:basedOn w:val="DefaultParagraphFont"/>
    <w:rsid w:val="00FF7164"/>
  </w:style>
  <w:style w:type="character" w:customStyle="1" w:styleId="CharChar15">
    <w:name w:val="Char Char15"/>
    <w:rsid w:val="00FF7164"/>
    <w:rPr>
      <w:rFonts w:ascii="Arial" w:hAnsi="Arial"/>
      <w:sz w:val="22"/>
      <w:szCs w:val="22"/>
      <w:lang w:val="vi-VN" w:eastAsia="vi-VN" w:bidi="ar-SA"/>
    </w:rPr>
  </w:style>
  <w:style w:type="character" w:customStyle="1" w:styleId="apple-converted-space">
    <w:name w:val="apple-converted-space"/>
    <w:basedOn w:val="DefaultParagraphFont"/>
    <w:rsid w:val="00FF7164"/>
  </w:style>
  <w:style w:type="character" w:customStyle="1" w:styleId="BngCharChar">
    <w:name w:val="Bảng Char Char"/>
    <w:rsid w:val="00FF7164"/>
    <w:rPr>
      <w:rFonts w:ascii="Times New Roman" w:eastAsia="Times New Roman" w:hAnsi="Times New Roman"/>
      <w:b/>
      <w:bCs/>
      <w:color w:val="0070C0"/>
      <w:spacing w:val="-6"/>
      <w:kern w:val="28"/>
      <w:sz w:val="28"/>
      <w:szCs w:val="28"/>
      <w:lang w:val="vi-VN"/>
    </w:rPr>
  </w:style>
  <w:style w:type="character" w:customStyle="1" w:styleId="BalloonTextChar1">
    <w:name w:val="Balloon Text Char1"/>
    <w:basedOn w:val="DefaultParagraphFont"/>
    <w:uiPriority w:val="99"/>
    <w:semiHidden/>
    <w:rsid w:val="00FF7164"/>
    <w:rPr>
      <w:rFonts w:ascii="Segoe UI" w:hAnsi="Segoe UI" w:cs="Segoe UI"/>
      <w:sz w:val="18"/>
      <w:szCs w:val="18"/>
    </w:rPr>
  </w:style>
  <w:style w:type="character" w:customStyle="1" w:styleId="BodyTextChar1">
    <w:name w:val="Body Text Char1"/>
    <w:aliases w:val="Body Text1 Char,Body Text Char2 Char,Body Text Char1 Char Char,Body Text sub head Char Char Char,a)  Body Text Char Char Char,Char Char1 Char,Body Text sub head Char1 Char,a)  Body Text Char1 Char,Body Text Char3 Char,bt Char,Char Char21"/>
    <w:basedOn w:val="DefaultParagraphFont"/>
    <w:rsid w:val="00FF7164"/>
    <w:rPr>
      <w:rFonts w:ascii="Times New Roman" w:hAnsi="Times New Roman"/>
      <w:sz w:val="27"/>
    </w:rPr>
  </w:style>
  <w:style w:type="paragraph" w:styleId="BodyTextFirstIndent2">
    <w:name w:val="Body Text First Indent 2"/>
    <w:basedOn w:val="BodyTextIndent"/>
    <w:link w:val="BodyTextFirstIndent2Char"/>
    <w:rsid w:val="00FF7164"/>
    <w:pPr>
      <w:spacing w:before="0"/>
      <w:ind w:left="360" w:firstLine="210"/>
    </w:pPr>
    <w:rPr>
      <w:rFonts w:asciiTheme="minorHAnsi" w:hAnsiTheme="minorHAnsi"/>
      <w:sz w:val="28"/>
      <w:szCs w:val="28"/>
    </w:rPr>
  </w:style>
  <w:style w:type="character" w:customStyle="1" w:styleId="BodyTextFirstIndent2Char1">
    <w:name w:val="Body Text First Indent 2 Char1"/>
    <w:basedOn w:val="BodyTextIndentChar"/>
    <w:uiPriority w:val="99"/>
    <w:semiHidden/>
    <w:rsid w:val="00FF7164"/>
    <w:rPr>
      <w:rFonts w:ascii="Times New Roman" w:hAnsi="Times New Roman"/>
      <w:sz w:val="27"/>
    </w:rPr>
  </w:style>
  <w:style w:type="paragraph" w:styleId="BodyTextIndent2">
    <w:name w:val="Body Text Indent 2"/>
    <w:basedOn w:val="Normal"/>
    <w:link w:val="BodyTextIndent2Char"/>
    <w:rsid w:val="00FF7164"/>
    <w:pPr>
      <w:spacing w:before="0" w:after="0"/>
      <w:ind w:firstLine="720"/>
    </w:pPr>
    <w:rPr>
      <w:rFonts w:ascii="VNarial" w:eastAsia="Times New Roman" w:hAnsi="VNarial" w:cs="Times New Roman"/>
      <w:sz w:val="26"/>
      <w:szCs w:val="20"/>
    </w:rPr>
  </w:style>
  <w:style w:type="character" w:customStyle="1" w:styleId="BodyTextIndent2Char">
    <w:name w:val="Body Text Indent 2 Char"/>
    <w:basedOn w:val="DefaultParagraphFont"/>
    <w:link w:val="BodyTextIndent2"/>
    <w:rsid w:val="00FF7164"/>
    <w:rPr>
      <w:rFonts w:ascii="VNarial" w:eastAsia="Times New Roman" w:hAnsi="VNarial" w:cs="Times New Roman"/>
      <w:sz w:val="26"/>
      <w:szCs w:val="20"/>
      <w:lang w:eastAsia="en-US"/>
    </w:rPr>
  </w:style>
  <w:style w:type="paragraph" w:styleId="BodyTextIndent3">
    <w:name w:val="Body Text Indent 3"/>
    <w:basedOn w:val="Normal"/>
    <w:link w:val="BodyTextIndent3Char"/>
    <w:rsid w:val="00FF7164"/>
    <w:pPr>
      <w:widowControl w:val="0"/>
      <w:spacing w:before="0" w:line="240" w:lineRule="atLeast"/>
      <w:ind w:firstLine="720"/>
    </w:pPr>
    <w:rPr>
      <w:rFonts w:ascii="VNtimes new roman" w:eastAsia="Times New Roman" w:hAnsi="VNtimes new roman" w:cs="Times New Roman"/>
      <w:snapToGrid w:val="0"/>
      <w:sz w:val="28"/>
      <w:szCs w:val="20"/>
    </w:rPr>
  </w:style>
  <w:style w:type="character" w:customStyle="1" w:styleId="BodyTextIndent3Char">
    <w:name w:val="Body Text Indent 3 Char"/>
    <w:basedOn w:val="DefaultParagraphFont"/>
    <w:link w:val="BodyTextIndent3"/>
    <w:rsid w:val="00FF7164"/>
    <w:rPr>
      <w:rFonts w:ascii="VNtimes new roman" w:eastAsia="Times New Roman" w:hAnsi="VNtimes new roman" w:cs="Times New Roman"/>
      <w:snapToGrid w:val="0"/>
      <w:sz w:val="28"/>
      <w:szCs w:val="20"/>
      <w:lang w:eastAsia="en-US"/>
    </w:rPr>
  </w:style>
  <w:style w:type="paragraph" w:styleId="DocumentMap">
    <w:name w:val="Document Map"/>
    <w:basedOn w:val="Normal"/>
    <w:link w:val="DocumentMapChar"/>
    <w:rsid w:val="00FF7164"/>
    <w:pPr>
      <w:spacing w:before="0" w:after="0"/>
    </w:pPr>
    <w:rPr>
      <w:rFonts w:ascii="Tahoma" w:eastAsia="Times New Roman" w:hAnsi="Tahoma" w:cs="Tahoma"/>
      <w:sz w:val="16"/>
      <w:szCs w:val="16"/>
    </w:rPr>
  </w:style>
  <w:style w:type="character" w:customStyle="1" w:styleId="DocumentMapChar">
    <w:name w:val="Document Map Char"/>
    <w:basedOn w:val="DefaultParagraphFont"/>
    <w:link w:val="DocumentMap"/>
    <w:rsid w:val="00FF7164"/>
    <w:rPr>
      <w:rFonts w:ascii="Tahoma" w:eastAsia="Times New Roman" w:hAnsi="Tahoma" w:cs="Tahoma"/>
      <w:sz w:val="16"/>
      <w:szCs w:val="16"/>
      <w:lang w:eastAsia="en-US"/>
    </w:rPr>
  </w:style>
  <w:style w:type="character" w:customStyle="1" w:styleId="FooterChar1">
    <w:name w:val="Footer Char1"/>
    <w:basedOn w:val="DefaultParagraphFont"/>
    <w:uiPriority w:val="99"/>
    <w:semiHidden/>
    <w:rsid w:val="00FF7164"/>
    <w:rPr>
      <w:sz w:val="28"/>
      <w:szCs w:val="28"/>
    </w:rPr>
  </w:style>
  <w:style w:type="character" w:customStyle="1" w:styleId="HeaderChar1">
    <w:name w:val="Header Char1"/>
    <w:basedOn w:val="DefaultParagraphFont"/>
    <w:uiPriority w:val="99"/>
    <w:semiHidden/>
    <w:rsid w:val="00FF7164"/>
    <w:rPr>
      <w:sz w:val="28"/>
      <w:szCs w:val="28"/>
    </w:rPr>
  </w:style>
  <w:style w:type="character" w:customStyle="1" w:styleId="TitleChar1">
    <w:name w:val="Title Char1"/>
    <w:basedOn w:val="DefaultParagraphFont"/>
    <w:uiPriority w:val="10"/>
    <w:rsid w:val="00FF7164"/>
    <w:rPr>
      <w:rFonts w:asciiTheme="majorHAnsi" w:eastAsiaTheme="majorEastAsia" w:hAnsiTheme="majorHAnsi" w:cstheme="majorBidi"/>
      <w:spacing w:val="-10"/>
      <w:kern w:val="28"/>
      <w:sz w:val="56"/>
      <w:szCs w:val="56"/>
    </w:rPr>
  </w:style>
  <w:style w:type="paragraph" w:styleId="TOC5">
    <w:name w:val="toc 5"/>
    <w:basedOn w:val="Normal"/>
    <w:next w:val="Normal"/>
    <w:uiPriority w:val="39"/>
    <w:rsid w:val="00FF7164"/>
    <w:pPr>
      <w:spacing w:before="0" w:after="0"/>
      <w:ind w:left="960"/>
    </w:pPr>
    <w:rPr>
      <w:rFonts w:eastAsia="Times New Roman" w:cs="Times New Roman"/>
      <w:sz w:val="24"/>
      <w:szCs w:val="24"/>
    </w:rPr>
  </w:style>
  <w:style w:type="paragraph" w:styleId="TOC6">
    <w:name w:val="toc 6"/>
    <w:basedOn w:val="Normal"/>
    <w:next w:val="Normal"/>
    <w:uiPriority w:val="39"/>
    <w:rsid w:val="00FF7164"/>
    <w:pPr>
      <w:spacing w:before="0" w:after="0"/>
      <w:ind w:left="1200"/>
    </w:pPr>
    <w:rPr>
      <w:rFonts w:eastAsia="Times New Roman" w:cs="Times New Roman"/>
      <w:sz w:val="24"/>
      <w:szCs w:val="24"/>
    </w:rPr>
  </w:style>
  <w:style w:type="paragraph" w:styleId="TOC7">
    <w:name w:val="toc 7"/>
    <w:basedOn w:val="Normal"/>
    <w:next w:val="Normal"/>
    <w:uiPriority w:val="39"/>
    <w:rsid w:val="00FF7164"/>
    <w:pPr>
      <w:spacing w:before="0" w:after="0"/>
      <w:ind w:left="1440"/>
    </w:pPr>
    <w:rPr>
      <w:rFonts w:eastAsia="Times New Roman" w:cs="Times New Roman"/>
      <w:sz w:val="24"/>
      <w:szCs w:val="24"/>
    </w:rPr>
  </w:style>
  <w:style w:type="paragraph" w:styleId="TOC8">
    <w:name w:val="toc 8"/>
    <w:basedOn w:val="Normal"/>
    <w:next w:val="Normal"/>
    <w:uiPriority w:val="39"/>
    <w:rsid w:val="00FF7164"/>
    <w:pPr>
      <w:spacing w:before="0" w:after="0"/>
      <w:ind w:left="1680"/>
    </w:pPr>
    <w:rPr>
      <w:rFonts w:eastAsia="Times New Roman" w:cs="Times New Roman"/>
      <w:sz w:val="24"/>
      <w:szCs w:val="24"/>
    </w:rPr>
  </w:style>
  <w:style w:type="paragraph" w:styleId="TOC9">
    <w:name w:val="toc 9"/>
    <w:basedOn w:val="Normal"/>
    <w:next w:val="Normal"/>
    <w:uiPriority w:val="39"/>
    <w:rsid w:val="00FF7164"/>
    <w:pPr>
      <w:spacing w:before="0" w:after="0"/>
      <w:ind w:left="1920"/>
    </w:pPr>
    <w:rPr>
      <w:rFonts w:eastAsia="Times New Roman" w:cs="Times New Roman"/>
      <w:sz w:val="24"/>
      <w:szCs w:val="24"/>
    </w:rPr>
  </w:style>
  <w:style w:type="paragraph" w:customStyle="1" w:styleId="a">
    <w:name w:val="(文字) (文字)"/>
    <w:basedOn w:val="Normal"/>
    <w:rsid w:val="00FF7164"/>
    <w:pPr>
      <w:spacing w:before="0" w:after="160" w:line="240" w:lineRule="exact"/>
    </w:pPr>
    <w:rPr>
      <w:rFonts w:ascii="Tahoma" w:eastAsia="Times New Roman" w:hAnsi="Tahoma" w:cs="Tahoma"/>
      <w:sz w:val="20"/>
      <w:szCs w:val="20"/>
    </w:rPr>
  </w:style>
  <w:style w:type="paragraph" w:customStyle="1" w:styleId="A3">
    <w:name w:val="A3"/>
    <w:basedOn w:val="Normal"/>
    <w:rsid w:val="00FF7164"/>
    <w:rPr>
      <w:rFonts w:eastAsia="Times New Roman" w:cs="Times New Roman"/>
      <w:b/>
      <w:color w:val="0000FF"/>
      <w:sz w:val="28"/>
      <w:szCs w:val="28"/>
    </w:rPr>
  </w:style>
  <w:style w:type="paragraph" w:customStyle="1" w:styleId="b1">
    <w:name w:val="b1"/>
    <w:basedOn w:val="A1"/>
    <w:rsid w:val="00FF7164"/>
    <w:pPr>
      <w:spacing w:before="48" w:after="48" w:line="240" w:lineRule="auto"/>
    </w:pPr>
    <w:rPr>
      <w:color w:val="auto"/>
      <w:lang w:val="vi-VN"/>
    </w:rPr>
  </w:style>
  <w:style w:type="paragraph" w:customStyle="1" w:styleId="c1">
    <w:name w:val="c1"/>
    <w:basedOn w:val="Normal"/>
    <w:rsid w:val="00FF7164"/>
    <w:pPr>
      <w:spacing w:before="0" w:after="0"/>
      <w:jc w:val="center"/>
    </w:pPr>
    <w:rPr>
      <w:rFonts w:eastAsia="Times New Roman" w:cs="Times New Roman"/>
      <w:i/>
      <w:sz w:val="28"/>
      <w:szCs w:val="28"/>
      <w:lang w:val="vi-VN"/>
    </w:rPr>
  </w:style>
  <w:style w:type="paragraph" w:customStyle="1" w:styleId="A1">
    <w:name w:val="A1"/>
    <w:basedOn w:val="Normal"/>
    <w:rsid w:val="00FF7164"/>
    <w:pPr>
      <w:spacing w:line="312" w:lineRule="auto"/>
      <w:jc w:val="center"/>
    </w:pPr>
    <w:rPr>
      <w:rFonts w:eastAsia="Times New Roman" w:cs="Times New Roman"/>
      <w:b/>
      <w:color w:val="0000FF"/>
      <w:spacing w:val="24"/>
      <w:sz w:val="28"/>
      <w:szCs w:val="28"/>
    </w:rPr>
  </w:style>
  <w:style w:type="paragraph" w:customStyle="1" w:styleId="xl99">
    <w:name w:val="xl99"/>
    <w:basedOn w:val="Normal"/>
    <w:rsid w:val="00FF7164"/>
    <w:pPr>
      <w:spacing w:before="100" w:beforeAutospacing="1" w:after="100" w:afterAutospacing="1"/>
      <w:jc w:val="center"/>
    </w:pPr>
    <w:rPr>
      <w:rFonts w:eastAsia="Arial Unicode MS" w:cs="Arial Unicode MS"/>
      <w:b/>
      <w:bCs/>
      <w:sz w:val="28"/>
      <w:szCs w:val="24"/>
    </w:rPr>
  </w:style>
  <w:style w:type="paragraph" w:customStyle="1" w:styleId="b3">
    <w:name w:val="b3"/>
    <w:basedOn w:val="Heading3"/>
    <w:next w:val="Heading3"/>
    <w:rsid w:val="00FF7164"/>
    <w:pPr>
      <w:numPr>
        <w:ilvl w:val="0"/>
        <w:numId w:val="0"/>
      </w:numPr>
      <w:spacing w:before="0" w:after="0" w:line="360" w:lineRule="auto"/>
      <w:ind w:firstLine="360"/>
    </w:pPr>
    <w:rPr>
      <w:rFonts w:eastAsia="Times New Roman" w:cs="Times New Roman"/>
      <w:iCs w:val="0"/>
      <w:sz w:val="26"/>
      <w:szCs w:val="20"/>
    </w:rPr>
  </w:style>
  <w:style w:type="paragraph" w:customStyle="1" w:styleId="01">
    <w:name w:val="01"/>
    <w:basedOn w:val="Normal"/>
    <w:rsid w:val="00FF7164"/>
    <w:pPr>
      <w:spacing w:line="312" w:lineRule="auto"/>
      <w:jc w:val="center"/>
    </w:pPr>
    <w:rPr>
      <w:rFonts w:eastAsia="Times New Roman" w:cs="Times New Roman"/>
      <w:b/>
      <w:color w:val="000000"/>
      <w:sz w:val="28"/>
      <w:szCs w:val="28"/>
    </w:rPr>
  </w:style>
  <w:style w:type="paragraph" w:customStyle="1" w:styleId="03">
    <w:name w:val="03"/>
    <w:basedOn w:val="Normal"/>
    <w:rsid w:val="00FF7164"/>
    <w:pPr>
      <w:spacing w:line="312" w:lineRule="auto"/>
    </w:pPr>
    <w:rPr>
      <w:rFonts w:eastAsia="Times New Roman" w:cs="Times New Roman"/>
      <w:b/>
      <w:color w:val="000000"/>
      <w:sz w:val="28"/>
      <w:szCs w:val="28"/>
    </w:rPr>
  </w:style>
  <w:style w:type="paragraph" w:customStyle="1" w:styleId="02">
    <w:name w:val="02"/>
    <w:basedOn w:val="Normal"/>
    <w:link w:val="02Char"/>
    <w:rsid w:val="00FF7164"/>
    <w:pPr>
      <w:keepNext/>
      <w:spacing w:line="312" w:lineRule="auto"/>
      <w:outlineLvl w:val="1"/>
    </w:pPr>
    <w:rPr>
      <w:rFonts w:asciiTheme="minorHAnsi" w:hAnsiTheme="minorHAnsi"/>
      <w:b/>
      <w:bCs/>
      <w:iCs/>
      <w:color w:val="000000"/>
      <w:sz w:val="28"/>
      <w:szCs w:val="28"/>
    </w:rPr>
  </w:style>
  <w:style w:type="paragraph" w:customStyle="1" w:styleId="chuong">
    <w:name w:val="chuong"/>
    <w:basedOn w:val="Heading1"/>
    <w:rsid w:val="00FF7164"/>
    <w:pPr>
      <w:numPr>
        <w:numId w:val="0"/>
      </w:numPr>
      <w:spacing w:before="0" w:after="0"/>
      <w:ind w:firstLine="720"/>
    </w:pPr>
    <w:rPr>
      <w:rFonts w:ascii=".VnAvantH" w:eastAsia="Times New Roman" w:hAnsi=".VnAvantH" w:cs="Times New Roman"/>
      <w:sz w:val="28"/>
      <w:szCs w:val="20"/>
    </w:rPr>
  </w:style>
  <w:style w:type="paragraph" w:customStyle="1" w:styleId="BodyText21">
    <w:name w:val="Body Text 21"/>
    <w:basedOn w:val="Normal"/>
    <w:uiPriority w:val="99"/>
    <w:rsid w:val="00FF7164"/>
    <w:pPr>
      <w:widowControl w:val="0"/>
      <w:snapToGrid w:val="0"/>
      <w:spacing w:before="0" w:after="0"/>
    </w:pPr>
    <w:rPr>
      <w:rFonts w:eastAsia="Times New Roman" w:cs="Times New Roman"/>
      <w:sz w:val="28"/>
      <w:szCs w:val="20"/>
    </w:rPr>
  </w:style>
  <w:style w:type="paragraph" w:customStyle="1" w:styleId="Mc11">
    <w:name w:val="Mục 1.1"/>
    <w:basedOn w:val="Normal"/>
    <w:link w:val="Mc111Char"/>
    <w:rsid w:val="00FF7164"/>
    <w:pPr>
      <w:tabs>
        <w:tab w:val="left" w:pos="964"/>
      </w:tabs>
      <w:spacing w:before="240" w:line="312" w:lineRule="auto"/>
    </w:pPr>
    <w:rPr>
      <w:rFonts w:asciiTheme="minorHAnsi" w:hAnsiTheme="minorHAnsi"/>
      <w:b/>
      <w:sz w:val="28"/>
    </w:rPr>
  </w:style>
  <w:style w:type="paragraph" w:customStyle="1" w:styleId="NormalLinespacingMultiple13li">
    <w:name w:val="Normal + Line spacing:  Multiple 1.3 li"/>
    <w:basedOn w:val="Normal"/>
    <w:rsid w:val="00FF7164"/>
    <w:pPr>
      <w:spacing w:before="0" w:after="0" w:line="312" w:lineRule="auto"/>
    </w:pPr>
    <w:rPr>
      <w:rFonts w:eastAsia="Times New Roman" w:cs="Times New Roman"/>
      <w:sz w:val="26"/>
      <w:szCs w:val="20"/>
    </w:rPr>
  </w:style>
  <w:style w:type="paragraph" w:customStyle="1" w:styleId="B">
    <w:name w:val="B"/>
    <w:basedOn w:val="Heading1"/>
    <w:next w:val="Heading1"/>
    <w:rsid w:val="00FF7164"/>
    <w:pPr>
      <w:numPr>
        <w:numId w:val="0"/>
      </w:numPr>
      <w:spacing w:before="60" w:after="0" w:line="312" w:lineRule="auto"/>
    </w:pPr>
    <w:rPr>
      <w:rFonts w:eastAsia="Times New Roman" w:cs="Times New Roman"/>
      <w:b w:val="0"/>
      <w:bCs/>
      <w:i/>
      <w:szCs w:val="27"/>
    </w:rPr>
  </w:style>
  <w:style w:type="paragraph" w:customStyle="1" w:styleId="Style1">
    <w:name w:val="Style1"/>
    <w:basedOn w:val="Normal"/>
    <w:rsid w:val="00FF7164"/>
    <w:pPr>
      <w:spacing w:before="40" w:after="40"/>
    </w:pPr>
    <w:rPr>
      <w:rFonts w:ascii="VNtimes new roman" w:eastAsia="Times New Roman" w:hAnsi="VNtimes new roman" w:cs="Times New Roman"/>
      <w:color w:val="000000"/>
      <w:sz w:val="28"/>
      <w:szCs w:val="20"/>
      <w:lang w:val="en-GB"/>
    </w:rPr>
  </w:style>
  <w:style w:type="paragraph" w:customStyle="1" w:styleId="d0">
    <w:name w:val="d"/>
    <w:basedOn w:val="Normal"/>
    <w:rsid w:val="00FF7164"/>
    <w:pPr>
      <w:spacing w:after="80"/>
    </w:pPr>
    <w:rPr>
      <w:rFonts w:ascii="VNtimes new roman" w:eastAsia="Times New Roman" w:hAnsi="VNtimes new roman" w:cs="Times New Roman"/>
      <w:color w:val="000000"/>
      <w:sz w:val="28"/>
      <w:szCs w:val="20"/>
      <w:lang w:val="en-GB"/>
    </w:rPr>
  </w:style>
  <w:style w:type="paragraph" w:customStyle="1" w:styleId="Mu">
    <w:name w:val="Mở đầu"/>
    <w:basedOn w:val="Normal"/>
    <w:rsid w:val="00FF7164"/>
    <w:pPr>
      <w:tabs>
        <w:tab w:val="right" w:leader="dot" w:pos="9000"/>
      </w:tabs>
      <w:spacing w:line="312" w:lineRule="auto"/>
      <w:jc w:val="center"/>
    </w:pPr>
    <w:rPr>
      <w:rFonts w:eastAsia="Times New Roman" w:cs="Times New Roman"/>
      <w:b/>
      <w:sz w:val="26"/>
      <w:szCs w:val="20"/>
    </w:rPr>
  </w:style>
  <w:style w:type="paragraph" w:customStyle="1" w:styleId="NormalLinespacingMultiple13liJustified">
    <w:name w:val="Normal + Line spacing:  Multiple 1.3 li + Justified"/>
    <w:aliases w:val="Before:  6 pt"/>
    <w:basedOn w:val="Normal"/>
    <w:rsid w:val="00FF7164"/>
    <w:pPr>
      <w:keepNext/>
      <w:spacing w:before="60" w:after="60"/>
      <w:outlineLvl w:val="0"/>
    </w:pPr>
    <w:rPr>
      <w:rFonts w:eastAsia="Times New Roman" w:cs="Times New Roman"/>
      <w:i/>
      <w:kern w:val="32"/>
      <w:sz w:val="28"/>
      <w:szCs w:val="34"/>
    </w:rPr>
  </w:style>
  <w:style w:type="paragraph" w:customStyle="1" w:styleId="NormalJustified">
    <w:name w:val="Normal + Justified"/>
    <w:aliases w:val="First line:  1.27 cm,Line spacing:  Multiple 1.3 li"/>
    <w:basedOn w:val="Normal"/>
    <w:rsid w:val="00FF7164"/>
    <w:pPr>
      <w:spacing w:before="60" w:after="0"/>
    </w:pPr>
    <w:rPr>
      <w:rFonts w:eastAsia="Times New Roman" w:cs="Times New Roman"/>
      <w:i/>
      <w:sz w:val="26"/>
      <w:szCs w:val="26"/>
      <w:lang w:val="nl-NL"/>
    </w:rPr>
  </w:style>
  <w:style w:type="paragraph" w:customStyle="1" w:styleId="Danhsch">
    <w:name w:val="Danh sách"/>
    <w:basedOn w:val="Normal"/>
    <w:rsid w:val="00FF7164"/>
    <w:pPr>
      <w:tabs>
        <w:tab w:val="left" w:pos="340"/>
      </w:tabs>
      <w:spacing w:before="0" w:after="0" w:line="312" w:lineRule="auto"/>
      <w:ind w:left="357" w:hanging="357"/>
    </w:pPr>
    <w:rPr>
      <w:rFonts w:eastAsia="Times New Roman" w:cs="Times New Roman"/>
      <w:sz w:val="26"/>
      <w:szCs w:val="20"/>
    </w:rPr>
  </w:style>
  <w:style w:type="paragraph" w:customStyle="1" w:styleId="Chng">
    <w:name w:val="Chương"/>
    <w:basedOn w:val="Normal"/>
    <w:rsid w:val="00FF7164"/>
    <w:pPr>
      <w:spacing w:line="312" w:lineRule="auto"/>
      <w:ind w:right="44"/>
    </w:pPr>
    <w:rPr>
      <w:rFonts w:ascii="Courier New" w:eastAsia="Times New Roman" w:hAnsi="Courier New" w:cs="Tahoma"/>
      <w:b/>
      <w:sz w:val="44"/>
      <w:szCs w:val="20"/>
    </w:rPr>
  </w:style>
  <w:style w:type="paragraph" w:customStyle="1" w:styleId="Litk">
    <w:name w:val="Liệt kê"/>
    <w:basedOn w:val="Normal"/>
    <w:link w:val="LitkCharChar"/>
    <w:rsid w:val="00FF7164"/>
    <w:pPr>
      <w:tabs>
        <w:tab w:val="left" w:pos="1080"/>
      </w:tabs>
      <w:spacing w:after="0" w:line="312" w:lineRule="auto"/>
      <w:ind w:left="1080" w:hanging="360"/>
    </w:pPr>
    <w:rPr>
      <w:rFonts w:asciiTheme="minorHAnsi" w:hAnsiTheme="minorHAnsi"/>
      <w:sz w:val="26"/>
    </w:rPr>
  </w:style>
  <w:style w:type="paragraph" w:customStyle="1" w:styleId="Nidung">
    <w:name w:val="Nội dung"/>
    <w:basedOn w:val="Normal"/>
    <w:link w:val="NidungChar"/>
    <w:rsid w:val="00FF7164"/>
    <w:pPr>
      <w:spacing w:after="0" w:line="312" w:lineRule="auto"/>
      <w:ind w:firstLine="720"/>
    </w:pPr>
    <w:rPr>
      <w:rFonts w:asciiTheme="minorHAnsi" w:hAnsiTheme="minorHAnsi"/>
      <w:sz w:val="26"/>
    </w:rPr>
  </w:style>
  <w:style w:type="paragraph" w:customStyle="1" w:styleId="Ngun">
    <w:name w:val="Nguồn"/>
    <w:basedOn w:val="Hnh"/>
    <w:link w:val="NgunChar"/>
    <w:rsid w:val="00FF7164"/>
    <w:pPr>
      <w:jc w:val="right"/>
    </w:pPr>
    <w:rPr>
      <w:rFonts w:ascii="Tahoma" w:hAnsi="Tahoma"/>
      <w:b/>
      <w:bCs w:val="0"/>
      <w:i/>
      <w:spacing w:val="0"/>
      <w:kern w:val="0"/>
      <w:sz w:val="28"/>
      <w:szCs w:val="28"/>
    </w:rPr>
  </w:style>
  <w:style w:type="paragraph" w:customStyle="1" w:styleId="Hoath">
    <w:name w:val="Hoa thị"/>
    <w:basedOn w:val="Nidung"/>
    <w:rsid w:val="00FF7164"/>
    <w:pPr>
      <w:tabs>
        <w:tab w:val="left" w:pos="360"/>
      </w:tabs>
      <w:ind w:firstLine="0"/>
    </w:pPr>
    <w:rPr>
      <w:b/>
      <w:i/>
    </w:rPr>
  </w:style>
  <w:style w:type="paragraph" w:customStyle="1" w:styleId="Chmtrn">
    <w:name w:val="Chấm tròn"/>
    <w:basedOn w:val="Danhsch"/>
    <w:rsid w:val="00FF7164"/>
    <w:pPr>
      <w:ind w:left="0" w:firstLine="0"/>
    </w:pPr>
  </w:style>
  <w:style w:type="paragraph" w:customStyle="1" w:styleId="Hnh">
    <w:name w:val="Hình"/>
    <w:basedOn w:val="Normal"/>
    <w:link w:val="HnhChar"/>
    <w:rsid w:val="00FF7164"/>
    <w:pPr>
      <w:spacing w:before="0" w:after="0" w:line="312" w:lineRule="auto"/>
      <w:jc w:val="center"/>
    </w:pPr>
    <w:rPr>
      <w:rFonts w:ascii="Times New Roman Bold" w:hAnsi="Times New Roman Bold"/>
      <w:bCs/>
      <w:color w:val="0000FF"/>
      <w:spacing w:val="-4"/>
      <w:kern w:val="28"/>
      <w:lang w:val="vi-VN"/>
    </w:rPr>
  </w:style>
  <w:style w:type="paragraph" w:customStyle="1" w:styleId="mucabc">
    <w:name w:val="muc_abc"/>
    <w:basedOn w:val="Normal"/>
    <w:rsid w:val="00FF7164"/>
    <w:pPr>
      <w:tabs>
        <w:tab w:val="left" w:pos="284"/>
      </w:tabs>
      <w:spacing w:after="0" w:line="312" w:lineRule="auto"/>
    </w:pPr>
    <w:rPr>
      <w:rFonts w:eastAsia="Times New Roman" w:cs="Times New Roman"/>
      <w:b/>
      <w:bCs/>
      <w:sz w:val="26"/>
      <w:szCs w:val="20"/>
    </w:rPr>
  </w:style>
  <w:style w:type="paragraph" w:customStyle="1" w:styleId="TriNoidung">
    <w:name w:val="_Tri_Noidung"/>
    <w:basedOn w:val="Normal"/>
    <w:link w:val="TriNoidungChar"/>
    <w:rsid w:val="00FF7164"/>
    <w:pPr>
      <w:autoSpaceDE w:val="0"/>
      <w:autoSpaceDN w:val="0"/>
      <w:adjustRightInd w:val="0"/>
      <w:spacing w:before="240" w:after="0" w:line="312" w:lineRule="auto"/>
    </w:pPr>
    <w:rPr>
      <w:rFonts w:asciiTheme="minorHAnsi" w:hAnsiTheme="minorHAnsi"/>
      <w:sz w:val="24"/>
      <w:szCs w:val="24"/>
    </w:rPr>
  </w:style>
  <w:style w:type="paragraph" w:customStyle="1" w:styleId="StyleLitkBoldItalic">
    <w:name w:val="Style Liệt kê + Bold Italic"/>
    <w:basedOn w:val="Litk"/>
    <w:link w:val="StyleLitkBoldItalicChar"/>
    <w:rsid w:val="00FF7164"/>
    <w:rPr>
      <w:b/>
      <w:bCs/>
      <w:i/>
      <w:iCs/>
    </w:rPr>
  </w:style>
  <w:style w:type="paragraph" w:customStyle="1" w:styleId="body2">
    <w:name w:val="body2"/>
    <w:basedOn w:val="Normal"/>
    <w:rsid w:val="00FF7164"/>
    <w:pPr>
      <w:spacing w:before="100" w:beforeAutospacing="1" w:after="100" w:afterAutospacing="1"/>
      <w:ind w:firstLine="284"/>
    </w:pPr>
    <w:rPr>
      <w:rFonts w:eastAsia="Times New Roman" w:cs="Times New Roman"/>
      <w:color w:val="000000"/>
      <w:sz w:val="20"/>
      <w:szCs w:val="20"/>
    </w:rPr>
  </w:style>
  <w:style w:type="paragraph" w:customStyle="1" w:styleId="Heading12">
    <w:name w:val="Heading 12"/>
    <w:basedOn w:val="Normal"/>
    <w:rsid w:val="00FF7164"/>
    <w:pPr>
      <w:spacing w:before="225" w:after="0"/>
      <w:outlineLvl w:val="1"/>
    </w:pPr>
    <w:rPr>
      <w:rFonts w:ascii="Arial" w:eastAsia="Times New Roman" w:hAnsi="Arial" w:cs="Arial"/>
      <w:color w:val="003399"/>
      <w:kern w:val="36"/>
    </w:rPr>
  </w:style>
  <w:style w:type="paragraph" w:customStyle="1" w:styleId="NormalWeb3">
    <w:name w:val="Normal (Web)3"/>
    <w:basedOn w:val="Normal"/>
    <w:rsid w:val="00FF7164"/>
    <w:pPr>
      <w:spacing w:before="100" w:beforeAutospacing="1" w:after="100" w:afterAutospacing="1" w:line="312" w:lineRule="auto"/>
    </w:pPr>
    <w:rPr>
      <w:rFonts w:ascii="Arial" w:eastAsia="Times New Roman" w:hAnsi="Arial" w:cs="Arial"/>
      <w:sz w:val="20"/>
      <w:szCs w:val="20"/>
    </w:rPr>
  </w:style>
  <w:style w:type="paragraph" w:customStyle="1" w:styleId="gachaudg">
    <w:name w:val="gachđaudg"/>
    <w:basedOn w:val="Litk"/>
    <w:rsid w:val="00FF7164"/>
  </w:style>
  <w:style w:type="paragraph" w:customStyle="1" w:styleId="chigachdaudog">
    <w:name w:val="chi_gachdaudog"/>
    <w:basedOn w:val="Normal"/>
    <w:rsid w:val="00FF7164"/>
    <w:pPr>
      <w:tabs>
        <w:tab w:val="left" w:pos="720"/>
      </w:tabs>
      <w:spacing w:after="0" w:line="312" w:lineRule="auto"/>
      <w:ind w:left="720" w:hanging="360"/>
    </w:pPr>
    <w:rPr>
      <w:rFonts w:eastAsia="Times New Roman" w:cs="Times New Roman"/>
      <w:sz w:val="26"/>
      <w:szCs w:val="26"/>
    </w:rPr>
  </w:style>
  <w:style w:type="paragraph" w:customStyle="1" w:styleId="Style13ptJustifiedFirstline1cm">
    <w:name w:val="Style 13 pt Justified First line:  1 cm"/>
    <w:basedOn w:val="Normal"/>
    <w:rsid w:val="00FF7164"/>
    <w:pPr>
      <w:spacing w:after="60"/>
    </w:pPr>
    <w:rPr>
      <w:rFonts w:ascii="VNI-Times" w:eastAsia="Times New Roman" w:hAnsi="VNI-Times" w:cs="Times New Roman"/>
      <w:sz w:val="28"/>
      <w:szCs w:val="28"/>
    </w:rPr>
  </w:style>
  <w:style w:type="paragraph" w:customStyle="1" w:styleId="Style2">
    <w:name w:val="Style2"/>
    <w:basedOn w:val="Normal"/>
    <w:link w:val="Style2Char"/>
    <w:rsid w:val="00FF7164"/>
    <w:pPr>
      <w:tabs>
        <w:tab w:val="left" w:leader="dot" w:pos="9072"/>
      </w:tabs>
      <w:spacing w:before="60" w:after="60" w:line="312" w:lineRule="auto"/>
      <w:jc w:val="center"/>
    </w:pPr>
    <w:rPr>
      <w:rFonts w:asciiTheme="minorHAnsi" w:hAnsiTheme="minorHAnsi"/>
      <w:b/>
      <w:bCs/>
    </w:rPr>
  </w:style>
  <w:style w:type="paragraph" w:customStyle="1" w:styleId="mucabcchi">
    <w:name w:val="muc_abc_chi"/>
    <w:basedOn w:val="Normal"/>
    <w:rsid w:val="00FF7164"/>
    <w:pPr>
      <w:spacing w:after="0" w:line="312" w:lineRule="auto"/>
    </w:pPr>
    <w:rPr>
      <w:rFonts w:eastAsia="Times New Roman" w:cs="Times New Roman"/>
      <w:b/>
      <w:bCs/>
      <w:sz w:val="26"/>
      <w:szCs w:val="20"/>
    </w:rPr>
  </w:style>
  <w:style w:type="paragraph" w:customStyle="1" w:styleId="Style14ptJustifiedBefore3ptAfter3ptLinespacing">
    <w:name w:val="Style 14 pt Justified Before:  3 pt After:  3 pt Line spacing:"/>
    <w:basedOn w:val="Normal"/>
    <w:rsid w:val="00FF7164"/>
    <w:pPr>
      <w:spacing w:before="60" w:after="60" w:line="340" w:lineRule="exact"/>
    </w:pPr>
    <w:rPr>
      <w:rFonts w:eastAsia="Times New Roman" w:cs="Times New Roman"/>
      <w:sz w:val="26"/>
      <w:szCs w:val="20"/>
    </w:rPr>
  </w:style>
  <w:style w:type="paragraph" w:customStyle="1" w:styleId="Style4">
    <w:name w:val="Style4"/>
    <w:basedOn w:val="Style3"/>
    <w:link w:val="Style4Char"/>
    <w:rsid w:val="00FF7164"/>
  </w:style>
  <w:style w:type="paragraph" w:customStyle="1" w:styleId="Style5">
    <w:name w:val="Style5"/>
    <w:basedOn w:val="Style4"/>
    <w:rsid w:val="00FF7164"/>
  </w:style>
  <w:style w:type="paragraph" w:customStyle="1" w:styleId="Style3">
    <w:name w:val="Style3"/>
    <w:basedOn w:val="Style2"/>
    <w:link w:val="Style3Char"/>
    <w:rsid w:val="00FF7164"/>
    <w:pPr>
      <w:jc w:val="left"/>
    </w:pPr>
  </w:style>
  <w:style w:type="paragraph" w:customStyle="1" w:styleId="Style6">
    <w:name w:val="Style6"/>
    <w:basedOn w:val="Style5"/>
    <w:rsid w:val="00FF7164"/>
    <w:pPr>
      <w:ind w:left="170"/>
    </w:pPr>
    <w:rPr>
      <w:i/>
    </w:rPr>
  </w:style>
  <w:style w:type="paragraph" w:customStyle="1" w:styleId="center">
    <w:name w:val="center"/>
    <w:basedOn w:val="Normal"/>
    <w:rsid w:val="00FF7164"/>
    <w:pPr>
      <w:spacing w:before="100" w:beforeAutospacing="1" w:after="100" w:afterAutospacing="1"/>
    </w:pPr>
    <w:rPr>
      <w:rFonts w:eastAsia="Times New Roman" w:cs="Times New Roman"/>
      <w:sz w:val="24"/>
      <w:szCs w:val="24"/>
    </w:rPr>
  </w:style>
  <w:style w:type="paragraph" w:customStyle="1" w:styleId="5">
    <w:name w:val="5"/>
    <w:basedOn w:val="Normal"/>
    <w:rsid w:val="00FF7164"/>
    <w:pPr>
      <w:spacing w:before="60" w:after="40" w:line="312" w:lineRule="auto"/>
      <w:jc w:val="center"/>
    </w:pPr>
    <w:rPr>
      <w:rFonts w:eastAsia="Times New Roman" w:cs="Times New Roman"/>
      <w:b/>
      <w:sz w:val="28"/>
      <w:szCs w:val="28"/>
      <w:lang w:val="pt-BR"/>
    </w:rPr>
  </w:style>
  <w:style w:type="paragraph" w:customStyle="1" w:styleId="tenvb">
    <w:name w:val="tenvb"/>
    <w:basedOn w:val="Normal"/>
    <w:rsid w:val="00FF7164"/>
    <w:pPr>
      <w:spacing w:before="100" w:beforeAutospacing="1" w:after="100" w:afterAutospacing="1"/>
    </w:pPr>
    <w:rPr>
      <w:rFonts w:eastAsia="Times New Roman" w:cs="Times New Roman"/>
      <w:sz w:val="24"/>
      <w:szCs w:val="24"/>
    </w:rPr>
  </w:style>
  <w:style w:type="paragraph" w:customStyle="1" w:styleId="StyleHeading2BoldNotItalicBlackJustifiedBefore12p">
    <w:name w:val="Style Heading 2 + Bold Not Italic Black Justified Before:  12 p"/>
    <w:basedOn w:val="Heading2"/>
    <w:rsid w:val="00FF7164"/>
    <w:pPr>
      <w:numPr>
        <w:ilvl w:val="0"/>
        <w:numId w:val="0"/>
      </w:numPr>
      <w:spacing w:before="180" w:after="180"/>
    </w:pPr>
    <w:rPr>
      <w:rFonts w:eastAsia="Times New Roman" w:cs="Times New Roman"/>
      <w:bCs/>
      <w:i/>
      <w:color w:val="000000"/>
      <w:sz w:val="28"/>
      <w:szCs w:val="20"/>
    </w:rPr>
  </w:style>
  <w:style w:type="paragraph" w:customStyle="1" w:styleId="Normal1">
    <w:name w:val="Normal1"/>
    <w:basedOn w:val="Normal"/>
    <w:link w:val="normalChar0"/>
    <w:rsid w:val="00FF7164"/>
    <w:pPr>
      <w:widowControl w:val="0"/>
      <w:spacing w:after="0"/>
    </w:pPr>
    <w:rPr>
      <w:rFonts w:asciiTheme="minorHAnsi" w:hAnsiTheme="minorHAnsi"/>
      <w:sz w:val="26"/>
      <w:szCs w:val="26"/>
    </w:rPr>
  </w:style>
  <w:style w:type="paragraph" w:customStyle="1" w:styleId="nomalCharChar">
    <w:name w:val="nomal Char Char"/>
    <w:basedOn w:val="BodyTextIndent"/>
    <w:rsid w:val="00FF7164"/>
    <w:pPr>
      <w:spacing w:before="160" w:after="0"/>
      <w:ind w:left="0" w:firstLine="720"/>
    </w:pPr>
    <w:rPr>
      <w:rFonts w:eastAsia="Times New Roman" w:cs="Times New Roman"/>
      <w:sz w:val="26"/>
      <w:szCs w:val="20"/>
    </w:rPr>
  </w:style>
  <w:style w:type="paragraph" w:customStyle="1" w:styleId="normal10">
    <w:name w:val="normal1"/>
    <w:basedOn w:val="Normal"/>
    <w:rsid w:val="00FF7164"/>
    <w:pPr>
      <w:spacing w:before="100" w:beforeAutospacing="1" w:after="100" w:afterAutospacing="1"/>
    </w:pPr>
    <w:rPr>
      <w:rFonts w:eastAsia="Times New Roman" w:cs="Times New Roman"/>
      <w:sz w:val="24"/>
      <w:szCs w:val="24"/>
    </w:rPr>
  </w:style>
  <w:style w:type="paragraph" w:customStyle="1" w:styleId="t1">
    <w:name w:val="t1"/>
    <w:basedOn w:val="Heading1"/>
    <w:rsid w:val="00FF7164"/>
    <w:pPr>
      <w:numPr>
        <w:numId w:val="0"/>
      </w:numPr>
      <w:tabs>
        <w:tab w:val="left" w:pos="567"/>
      </w:tabs>
      <w:spacing w:before="60" w:after="0" w:line="312" w:lineRule="auto"/>
    </w:pPr>
    <w:rPr>
      <w:rFonts w:eastAsia="Times New Roman" w:cs="Times New Roman"/>
      <w:bCs/>
      <w:sz w:val="28"/>
      <w:szCs w:val="27"/>
    </w:rPr>
  </w:style>
  <w:style w:type="paragraph" w:customStyle="1" w:styleId="normal-p">
    <w:name w:val="normal-p"/>
    <w:basedOn w:val="Normal"/>
    <w:rsid w:val="00FF7164"/>
    <w:pPr>
      <w:spacing w:before="150" w:after="150"/>
    </w:pPr>
    <w:rPr>
      <w:rFonts w:eastAsia="Times New Roman" w:cs="Times New Roman"/>
      <w:sz w:val="24"/>
      <w:szCs w:val="24"/>
    </w:rPr>
  </w:style>
  <w:style w:type="paragraph" w:customStyle="1" w:styleId="l">
    <w:name w:val="l"/>
    <w:basedOn w:val="Normal"/>
    <w:rsid w:val="00FF7164"/>
    <w:pPr>
      <w:spacing w:before="0" w:after="0" w:line="288" w:lineRule="auto"/>
      <w:jc w:val="center"/>
    </w:pPr>
    <w:rPr>
      <w:rFonts w:eastAsia="Times New Roman" w:cs="Times New Roman"/>
      <w:b/>
      <w:color w:val="0000FF"/>
      <w:sz w:val="28"/>
      <w:szCs w:val="28"/>
    </w:rPr>
  </w:style>
  <w:style w:type="paragraph" w:customStyle="1" w:styleId="l1">
    <w:name w:val="l1"/>
    <w:basedOn w:val="Normal"/>
    <w:rsid w:val="00FF7164"/>
    <w:pPr>
      <w:spacing w:before="0" w:after="0" w:line="288" w:lineRule="auto"/>
    </w:pPr>
    <w:rPr>
      <w:rFonts w:eastAsia="Times New Roman" w:cs="Times New Roman"/>
      <w:b/>
      <w:color w:val="0000FF"/>
      <w:sz w:val="28"/>
      <w:szCs w:val="28"/>
    </w:rPr>
  </w:style>
  <w:style w:type="paragraph" w:customStyle="1" w:styleId="l2">
    <w:name w:val="l2"/>
    <w:basedOn w:val="Normal"/>
    <w:uiPriority w:val="99"/>
    <w:rsid w:val="00FF7164"/>
    <w:pPr>
      <w:spacing w:before="0" w:after="0" w:line="288" w:lineRule="auto"/>
    </w:pPr>
    <w:rPr>
      <w:rFonts w:eastAsia="Times New Roman" w:cs="Times New Roman"/>
      <w:b/>
      <w:color w:val="0000FF"/>
      <w:sz w:val="28"/>
      <w:szCs w:val="28"/>
      <w:lang w:val="vi-VN"/>
    </w:rPr>
  </w:style>
  <w:style w:type="paragraph" w:customStyle="1" w:styleId="l3">
    <w:name w:val="l3"/>
    <w:basedOn w:val="Normal"/>
    <w:rsid w:val="00FF7164"/>
    <w:pPr>
      <w:spacing w:before="0" w:after="0" w:line="288" w:lineRule="auto"/>
    </w:pPr>
    <w:rPr>
      <w:rFonts w:eastAsia="Times New Roman" w:cs="Times New Roman"/>
      <w:b/>
      <w:color w:val="0000FF"/>
      <w:sz w:val="28"/>
      <w:szCs w:val="28"/>
      <w:lang w:val="vi-VN"/>
    </w:rPr>
  </w:style>
  <w:style w:type="paragraph" w:customStyle="1" w:styleId="k1">
    <w:name w:val="k1"/>
    <w:basedOn w:val="Normal"/>
    <w:rsid w:val="00FF7164"/>
    <w:pPr>
      <w:spacing w:before="0" w:after="0" w:line="288" w:lineRule="auto"/>
      <w:jc w:val="center"/>
    </w:pPr>
    <w:rPr>
      <w:rFonts w:eastAsia="Times New Roman" w:cs="Times New Roman"/>
      <w:b/>
      <w:color w:val="0000FF"/>
      <w:sz w:val="28"/>
      <w:szCs w:val="28"/>
    </w:rPr>
  </w:style>
  <w:style w:type="paragraph" w:customStyle="1" w:styleId="k2">
    <w:name w:val="k2"/>
    <w:basedOn w:val="Normal"/>
    <w:rsid w:val="00FF7164"/>
    <w:pPr>
      <w:spacing w:before="0" w:after="0" w:line="288" w:lineRule="auto"/>
    </w:pPr>
    <w:rPr>
      <w:rFonts w:eastAsia="Times New Roman" w:cs="Times New Roman"/>
      <w:b/>
      <w:color w:val="0000FF"/>
      <w:sz w:val="28"/>
      <w:szCs w:val="28"/>
    </w:rPr>
  </w:style>
  <w:style w:type="paragraph" w:customStyle="1" w:styleId="k3">
    <w:name w:val="k3"/>
    <w:basedOn w:val="Normal"/>
    <w:rsid w:val="00FF7164"/>
    <w:pPr>
      <w:spacing w:before="0" w:after="0" w:line="288" w:lineRule="auto"/>
    </w:pPr>
    <w:rPr>
      <w:rFonts w:eastAsia="Times New Roman" w:cs="Times New Roman"/>
      <w:b/>
      <w:color w:val="0000FF"/>
      <w:sz w:val="28"/>
      <w:szCs w:val="28"/>
    </w:rPr>
  </w:style>
  <w:style w:type="paragraph" w:customStyle="1" w:styleId="k4">
    <w:name w:val="k4"/>
    <w:basedOn w:val="Normal"/>
    <w:rsid w:val="00FF7164"/>
    <w:pPr>
      <w:spacing w:before="0" w:after="0" w:line="288" w:lineRule="auto"/>
    </w:pPr>
    <w:rPr>
      <w:rFonts w:eastAsia="Times New Roman" w:cs="Times New Roman"/>
      <w:b/>
      <w:color w:val="0000FF"/>
      <w:sz w:val="28"/>
      <w:szCs w:val="28"/>
      <w:lang w:val="vi-VN"/>
    </w:rPr>
  </w:style>
  <w:style w:type="paragraph" w:customStyle="1" w:styleId="3">
    <w:name w:val="3"/>
    <w:basedOn w:val="Normal"/>
    <w:rsid w:val="00FF7164"/>
    <w:pPr>
      <w:spacing w:before="60" w:after="40" w:line="312" w:lineRule="auto"/>
    </w:pPr>
    <w:rPr>
      <w:rFonts w:eastAsia="Times New Roman" w:cs="Times New Roman"/>
      <w:b/>
      <w:i/>
      <w:sz w:val="28"/>
      <w:szCs w:val="28"/>
    </w:rPr>
  </w:style>
  <w:style w:type="paragraph" w:customStyle="1" w:styleId="6">
    <w:name w:val="6"/>
    <w:basedOn w:val="Normal"/>
    <w:link w:val="6Char"/>
    <w:rsid w:val="00FF7164"/>
    <w:pPr>
      <w:autoSpaceDE w:val="0"/>
      <w:autoSpaceDN w:val="0"/>
      <w:adjustRightInd w:val="0"/>
      <w:spacing w:after="60" w:line="312" w:lineRule="auto"/>
      <w:jc w:val="center"/>
    </w:pPr>
    <w:rPr>
      <w:rFonts w:asciiTheme="minorHAnsi" w:hAnsiTheme="minorHAnsi"/>
      <w:b/>
      <w:sz w:val="28"/>
      <w:szCs w:val="24"/>
    </w:rPr>
  </w:style>
  <w:style w:type="paragraph" w:customStyle="1" w:styleId="t3">
    <w:name w:val="t3"/>
    <w:basedOn w:val="Normal"/>
    <w:rsid w:val="00FF7164"/>
    <w:pPr>
      <w:keepNext/>
      <w:spacing w:after="80" w:line="288" w:lineRule="auto"/>
      <w:ind w:right="49"/>
      <w:outlineLvl w:val="2"/>
    </w:pPr>
    <w:rPr>
      <w:rFonts w:eastAsia="Times New Roman" w:cs="Times New Roman"/>
      <w:b/>
      <w:bCs/>
      <w:sz w:val="28"/>
      <w:szCs w:val="24"/>
    </w:rPr>
  </w:style>
  <w:style w:type="paragraph" w:customStyle="1" w:styleId="Noidung0">
    <w:name w:val="Noidung"/>
    <w:basedOn w:val="BodyTextIndent"/>
    <w:next w:val="BodyTextIndent"/>
    <w:link w:val="NoidungChar0"/>
    <w:rsid w:val="00FF7164"/>
    <w:pPr>
      <w:widowControl w:val="0"/>
      <w:autoSpaceDE w:val="0"/>
      <w:autoSpaceDN w:val="0"/>
      <w:adjustRightInd w:val="0"/>
      <w:spacing w:before="0" w:after="80" w:line="320" w:lineRule="exact"/>
      <w:ind w:left="0" w:firstLine="720"/>
    </w:pPr>
    <w:rPr>
      <w:rFonts w:ascii=".VnTime" w:hAnsi=".VnTime"/>
      <w:spacing w:val="-2"/>
      <w:sz w:val="28"/>
      <w:szCs w:val="24"/>
    </w:rPr>
  </w:style>
  <w:style w:type="paragraph" w:customStyle="1" w:styleId="t4">
    <w:name w:val="t4"/>
    <w:basedOn w:val="Normal"/>
    <w:rsid w:val="00FF7164"/>
    <w:pPr>
      <w:tabs>
        <w:tab w:val="right" w:leader="dot" w:pos="9360"/>
      </w:tabs>
      <w:spacing w:before="60" w:after="0" w:line="312" w:lineRule="auto"/>
    </w:pPr>
    <w:rPr>
      <w:rFonts w:eastAsia="Times New Roman" w:cs="Times New Roman"/>
      <w:b/>
      <w:bCs/>
      <w:sz w:val="28"/>
      <w:szCs w:val="28"/>
      <w:lang w:val="pt-BR"/>
    </w:rPr>
  </w:style>
  <w:style w:type="paragraph" w:customStyle="1" w:styleId="b0">
    <w:name w:val="b"/>
    <w:basedOn w:val="Normal"/>
    <w:rsid w:val="00FF7164"/>
    <w:pPr>
      <w:spacing w:before="0" w:after="0"/>
      <w:jc w:val="center"/>
    </w:pPr>
    <w:rPr>
      <w:rFonts w:ascii=".VnHelvetInsH" w:eastAsia="Times New Roman" w:hAnsi=".VnHelvetInsH" w:cs="Times New Roman"/>
      <w:sz w:val="28"/>
      <w:szCs w:val="20"/>
    </w:rPr>
  </w:style>
  <w:style w:type="paragraph" w:customStyle="1" w:styleId="CharCharCharCharCharCharCharCharChar1Char">
    <w:name w:val="Char Char Char Char Char Char Char Char Char1 Char"/>
    <w:basedOn w:val="Normal"/>
    <w:rsid w:val="00FF7164"/>
    <w:pPr>
      <w:spacing w:before="0" w:after="160" w:line="240" w:lineRule="exact"/>
    </w:pPr>
    <w:rPr>
      <w:rFonts w:ascii="Tahoma" w:eastAsia="PMingLiU" w:hAnsi="Tahoma" w:cs="Times New Roman"/>
      <w:sz w:val="20"/>
      <w:szCs w:val="20"/>
    </w:rPr>
  </w:style>
  <w:style w:type="paragraph" w:customStyle="1" w:styleId="CharCharCharCharChar1">
    <w:name w:val="Char Char Char Char Char1"/>
    <w:basedOn w:val="Normal"/>
    <w:rsid w:val="00FF7164"/>
    <w:pPr>
      <w:widowControl w:val="0"/>
      <w:spacing w:before="0" w:after="0"/>
    </w:pPr>
    <w:rPr>
      <w:rFonts w:eastAsia="Times New Roman" w:cs="Times New Roman"/>
      <w:b/>
      <w:bCs/>
      <w:color w:val="008000"/>
      <w:sz w:val="26"/>
      <w:szCs w:val="26"/>
      <w:lang w:val="fr-FR"/>
    </w:rPr>
  </w:style>
  <w:style w:type="paragraph" w:customStyle="1" w:styleId="kt1">
    <w:name w:val="kt1"/>
    <w:basedOn w:val="Normal"/>
    <w:rsid w:val="00FF7164"/>
    <w:pPr>
      <w:spacing w:before="0" w:after="0"/>
      <w:jc w:val="center"/>
    </w:pPr>
    <w:rPr>
      <w:rFonts w:eastAsia="Times New Roman" w:cs="Times New Roman"/>
      <w:b/>
      <w:sz w:val="28"/>
      <w:szCs w:val="28"/>
    </w:rPr>
  </w:style>
  <w:style w:type="paragraph" w:customStyle="1" w:styleId="CharCharCharChar2">
    <w:name w:val="Char Char Char Char2"/>
    <w:basedOn w:val="Normal"/>
    <w:rsid w:val="00FF7164"/>
    <w:pPr>
      <w:spacing w:before="0" w:after="160" w:line="240" w:lineRule="exact"/>
    </w:pPr>
    <w:rPr>
      <w:rFonts w:ascii="Tahoma" w:eastAsia="PMingLiU" w:hAnsi="Tahoma" w:cs="Tahoma"/>
      <w:sz w:val="20"/>
      <w:szCs w:val="20"/>
    </w:rPr>
  </w:style>
  <w:style w:type="paragraph" w:customStyle="1" w:styleId="text">
    <w:name w:val="text"/>
    <w:basedOn w:val="Normal"/>
    <w:rsid w:val="00FF7164"/>
    <w:pPr>
      <w:spacing w:line="312" w:lineRule="auto"/>
      <w:ind w:firstLine="570"/>
    </w:pPr>
    <w:rPr>
      <w:rFonts w:eastAsia="Times New Roman" w:cs="Times New Roman"/>
      <w:color w:val="000000"/>
      <w:sz w:val="26"/>
      <w:szCs w:val="26"/>
      <w:lang w:val="en-GB"/>
    </w:rPr>
  </w:style>
  <w:style w:type="paragraph" w:customStyle="1" w:styleId="Normal-1">
    <w:name w:val="Normal-1"/>
    <w:basedOn w:val="Normal"/>
    <w:link w:val="Normal-1Char"/>
    <w:rsid w:val="00FF7164"/>
    <w:pPr>
      <w:widowControl w:val="0"/>
      <w:spacing w:before="60" w:after="60"/>
      <w:ind w:firstLine="284"/>
    </w:pPr>
    <w:rPr>
      <w:rFonts w:asciiTheme="minorHAnsi" w:eastAsia=".VnTime" w:hAnsiTheme="minorHAnsi"/>
      <w:color w:val="0000FF"/>
      <w:sz w:val="26"/>
      <w:szCs w:val="26"/>
      <w:lang w:val="nl-NL"/>
    </w:rPr>
  </w:style>
  <w:style w:type="paragraph" w:customStyle="1" w:styleId="kt2">
    <w:name w:val="kt2"/>
    <w:basedOn w:val="Normal"/>
    <w:rsid w:val="00FF7164"/>
    <w:pPr>
      <w:spacing w:before="0" w:after="0"/>
      <w:ind w:firstLine="620"/>
      <w:jc w:val="center"/>
    </w:pPr>
    <w:rPr>
      <w:rFonts w:eastAsia="Times New Roman" w:cs="Times New Roman"/>
      <w:b/>
      <w:sz w:val="28"/>
      <w:szCs w:val="28"/>
    </w:rPr>
  </w:style>
  <w:style w:type="paragraph" w:customStyle="1" w:styleId="DMhinh">
    <w:name w:val="DM hinh"/>
    <w:basedOn w:val="Heading1"/>
    <w:rsid w:val="00FF7164"/>
    <w:pPr>
      <w:numPr>
        <w:numId w:val="0"/>
      </w:numPr>
      <w:tabs>
        <w:tab w:val="left" w:pos="567"/>
      </w:tabs>
      <w:spacing w:before="0" w:after="0" w:line="312" w:lineRule="auto"/>
    </w:pPr>
    <w:rPr>
      <w:rFonts w:eastAsia="Batang" w:cs="Times New Roman"/>
      <w:iCs/>
      <w:spacing w:val="-6"/>
      <w:szCs w:val="28"/>
      <w:lang w:val="fr-FR"/>
    </w:rPr>
  </w:style>
  <w:style w:type="paragraph" w:customStyle="1" w:styleId="DMbang">
    <w:name w:val="DM bang"/>
    <w:basedOn w:val="TOC1"/>
    <w:rsid w:val="00D535F6"/>
    <w:pPr>
      <w:tabs>
        <w:tab w:val="clear" w:pos="9061"/>
        <w:tab w:val="right" w:leader="dot" w:pos="9072"/>
      </w:tabs>
      <w:spacing w:before="360"/>
      <w:outlineLvl w:val="0"/>
    </w:pPr>
    <w:rPr>
      <w:rFonts w:ascii="Cambria" w:eastAsia="Times New Roman" w:hAnsi="Cambria" w:cs="Times New Roman"/>
      <w:b w:val="0"/>
      <w:bCs/>
      <w:iCs/>
      <w:caps/>
      <w:spacing w:val="-4"/>
      <w:sz w:val="28"/>
      <w:szCs w:val="24"/>
    </w:rPr>
  </w:style>
  <w:style w:type="paragraph" w:customStyle="1" w:styleId="danhsach1">
    <w:name w:val="danhsach1"/>
    <w:basedOn w:val="Normal"/>
    <w:rsid w:val="00FF7164"/>
    <w:pPr>
      <w:spacing w:before="100" w:beforeAutospacing="1" w:after="100" w:afterAutospacing="1"/>
    </w:pPr>
    <w:rPr>
      <w:rFonts w:eastAsia="Times New Roman" w:cs="Times New Roman"/>
      <w:sz w:val="24"/>
      <w:szCs w:val="24"/>
      <w:lang w:val="vi-VN" w:eastAsia="vi-VN"/>
    </w:rPr>
  </w:style>
  <w:style w:type="paragraph" w:customStyle="1" w:styleId="Danhmcbng">
    <w:name w:val="Danh mục bảng"/>
    <w:basedOn w:val="Normal"/>
    <w:next w:val="Figure"/>
    <w:qFormat/>
    <w:rsid w:val="000F678E"/>
    <w:pPr>
      <w:numPr>
        <w:numId w:val="13"/>
      </w:numPr>
      <w:jc w:val="center"/>
    </w:pPr>
    <w:rPr>
      <w:rFonts w:ascii="Times New Roman Bold" w:eastAsia="Calibri" w:hAnsi="Times New Roman Bold" w:cs="Times New Roman"/>
      <w:b/>
    </w:rPr>
  </w:style>
  <w:style w:type="paragraph" w:customStyle="1" w:styleId="H">
    <w:name w:val="H"/>
    <w:basedOn w:val="Normal"/>
    <w:rsid w:val="00FF7164"/>
    <w:pPr>
      <w:spacing w:line="400" w:lineRule="atLeast"/>
    </w:pPr>
    <w:rPr>
      <w:rFonts w:ascii="Tahoma" w:eastAsia="Times New Roman" w:hAnsi="Tahoma" w:cs="Tahoma"/>
      <w:color w:val="0000FF"/>
      <w:sz w:val="24"/>
      <w:szCs w:val="24"/>
    </w:rPr>
  </w:style>
  <w:style w:type="paragraph" w:customStyle="1" w:styleId="CharChar4">
    <w:name w:val="Char Char4"/>
    <w:basedOn w:val="Normal"/>
    <w:rsid w:val="00FF7164"/>
    <w:pPr>
      <w:spacing w:before="0" w:after="160" w:line="240" w:lineRule="exact"/>
    </w:pPr>
    <w:rPr>
      <w:rFonts w:ascii="Tahoma" w:eastAsia="Times New Roman" w:hAnsi="Tahoma" w:cs="Tahoma"/>
      <w:sz w:val="20"/>
      <w:szCs w:val="20"/>
    </w:rPr>
  </w:style>
  <w:style w:type="paragraph" w:customStyle="1" w:styleId="chuthuong">
    <w:name w:val="chu thuong"/>
    <w:basedOn w:val="Normal"/>
    <w:link w:val="chuthuongChar"/>
    <w:rsid w:val="00FF7164"/>
    <w:pPr>
      <w:keepNext/>
      <w:widowControl w:val="0"/>
      <w:tabs>
        <w:tab w:val="left" w:pos="1170"/>
      </w:tabs>
      <w:spacing w:before="60" w:after="60"/>
    </w:pPr>
    <w:rPr>
      <w:rFonts w:eastAsia="Times New Roman" w:cs="Times New Roman"/>
      <w:sz w:val="26"/>
      <w:szCs w:val="26"/>
      <w:lang w:val="nl-NL"/>
    </w:rPr>
  </w:style>
  <w:style w:type="character" w:customStyle="1" w:styleId="chuthuongChar">
    <w:name w:val="chu thuong Char"/>
    <w:link w:val="chuthuong"/>
    <w:locked/>
    <w:rsid w:val="00FF7164"/>
    <w:rPr>
      <w:rFonts w:ascii="Times New Roman" w:eastAsia="Times New Roman" w:hAnsi="Times New Roman" w:cs="Times New Roman"/>
      <w:sz w:val="26"/>
      <w:szCs w:val="26"/>
      <w:lang w:val="nl-NL" w:eastAsia="en-US"/>
    </w:rPr>
  </w:style>
  <w:style w:type="paragraph" w:customStyle="1" w:styleId="Styley1">
    <w:name w:val="Style y1"/>
    <w:basedOn w:val="Normal"/>
    <w:link w:val="Styley1CharChar"/>
    <w:autoRedefine/>
    <w:rsid w:val="00FF7164"/>
    <w:pPr>
      <w:widowControl w:val="0"/>
      <w:spacing w:before="0" w:after="0" w:line="312" w:lineRule="auto"/>
    </w:pPr>
    <w:rPr>
      <w:rFonts w:eastAsia="Times New Roman" w:cs="Times New Roman"/>
      <w:i/>
      <w:iCs/>
      <w:spacing w:val="-6"/>
      <w:lang w:val="pl-PL"/>
    </w:rPr>
  </w:style>
  <w:style w:type="character" w:customStyle="1" w:styleId="Styley1CharChar">
    <w:name w:val="Style y1 Char Char"/>
    <w:link w:val="Styley1"/>
    <w:rsid w:val="00FF7164"/>
    <w:rPr>
      <w:rFonts w:ascii="Times New Roman" w:eastAsia="Times New Roman" w:hAnsi="Times New Roman" w:cs="Times New Roman"/>
      <w:i/>
      <w:iCs/>
      <w:spacing w:val="-6"/>
      <w:sz w:val="27"/>
      <w:szCs w:val="27"/>
      <w:lang w:val="pl-PL" w:eastAsia="en-US"/>
    </w:rPr>
  </w:style>
  <w:style w:type="table" w:customStyle="1" w:styleId="TableGrid11">
    <w:name w:val="Table Grid11"/>
    <w:basedOn w:val="TableNormal"/>
    <w:next w:val="TableGrid"/>
    <w:rsid w:val="00FF7164"/>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y2">
    <w:name w:val="Style y2"/>
    <w:basedOn w:val="Styley1"/>
    <w:link w:val="Styley2CharChar"/>
    <w:autoRedefine/>
    <w:rsid w:val="00FF7164"/>
    <w:rPr>
      <w:i w:val="0"/>
      <w:color w:val="0000FF"/>
      <w:sz w:val="26"/>
      <w:szCs w:val="26"/>
      <w:lang w:val="vi-VN"/>
    </w:rPr>
  </w:style>
  <w:style w:type="character" w:customStyle="1" w:styleId="Styley2CharChar">
    <w:name w:val="Style y2 Char Char"/>
    <w:link w:val="Styley2"/>
    <w:rsid w:val="00FF7164"/>
    <w:rPr>
      <w:rFonts w:ascii="Times New Roman" w:eastAsia="Times New Roman" w:hAnsi="Times New Roman" w:cs="Times New Roman"/>
      <w:iCs/>
      <w:color w:val="0000FF"/>
      <w:spacing w:val="-6"/>
      <w:sz w:val="26"/>
      <w:szCs w:val="26"/>
      <w:lang w:val="vi-VN" w:eastAsia="en-US"/>
    </w:rPr>
  </w:style>
  <w:style w:type="paragraph" w:customStyle="1" w:styleId="MTDisplayEquation">
    <w:name w:val="MTDisplayEquation"/>
    <w:basedOn w:val="Normal"/>
    <w:next w:val="Normal"/>
    <w:link w:val="MTDisplayEquationChar"/>
    <w:rsid w:val="00FF7164"/>
    <w:pPr>
      <w:tabs>
        <w:tab w:val="center" w:pos="4540"/>
        <w:tab w:val="right" w:pos="9080"/>
      </w:tabs>
      <w:spacing w:before="0" w:after="0" w:line="288" w:lineRule="auto"/>
    </w:pPr>
    <w:rPr>
      <w:rFonts w:eastAsia=".VnTime" w:cs="Times New Roman"/>
      <w:i/>
    </w:rPr>
  </w:style>
  <w:style w:type="character" w:customStyle="1" w:styleId="MTDisplayEquationChar">
    <w:name w:val="MTDisplayEquation Char"/>
    <w:link w:val="MTDisplayEquation"/>
    <w:rsid w:val="00FF7164"/>
    <w:rPr>
      <w:rFonts w:ascii="Times New Roman" w:eastAsia=".VnTime" w:hAnsi="Times New Roman" w:cs="Times New Roman"/>
      <w:i/>
      <w:sz w:val="27"/>
      <w:szCs w:val="27"/>
      <w:lang w:eastAsia="en-US"/>
    </w:rPr>
  </w:style>
  <w:style w:type="paragraph" w:customStyle="1" w:styleId="Lap4">
    <w:name w:val="Lap4"/>
    <w:basedOn w:val="Normal"/>
    <w:rsid w:val="00FF7164"/>
    <w:pPr>
      <w:tabs>
        <w:tab w:val="num" w:pos="0"/>
      </w:tabs>
      <w:spacing w:before="0" w:after="0"/>
    </w:pPr>
    <w:rPr>
      <w:rFonts w:eastAsia="Times New Roman" w:cs="Times New Roman"/>
      <w:sz w:val="20"/>
      <w:szCs w:val="20"/>
      <w:lang w:val="en-GB"/>
    </w:rPr>
  </w:style>
  <w:style w:type="paragraph" w:customStyle="1" w:styleId="anh3">
    <w:name w:val="anh3"/>
    <w:basedOn w:val="Normal"/>
    <w:rsid w:val="00FF7164"/>
    <w:pPr>
      <w:spacing w:before="240" w:after="240"/>
      <w:jc w:val="center"/>
    </w:pPr>
    <w:rPr>
      <w:rFonts w:eastAsia="Times New Roman" w:cs="Times New Roman"/>
      <w:b/>
      <w:sz w:val="26"/>
      <w:szCs w:val="26"/>
    </w:rPr>
  </w:style>
  <w:style w:type="paragraph" w:customStyle="1" w:styleId="abc">
    <w:name w:val="abc"/>
    <w:basedOn w:val="Normal"/>
    <w:link w:val="abcChar"/>
    <w:qFormat/>
    <w:rsid w:val="00FE5933"/>
    <w:pPr>
      <w:widowControl w:val="0"/>
      <w:autoSpaceDE w:val="0"/>
      <w:autoSpaceDN w:val="0"/>
      <w:ind w:firstLine="567"/>
    </w:pPr>
    <w:rPr>
      <w:rFonts w:eastAsia="Times New Roman" w:cs="Times New Roman"/>
      <w:szCs w:val="28"/>
    </w:rPr>
  </w:style>
  <w:style w:type="character" w:customStyle="1" w:styleId="CaptionChar1">
    <w:name w:val="Caption Char1"/>
    <w:aliases w:val="Caption Char1 Char Char,Caption Char Char Char Char,Caption Char1 Char Char1 Char Char,Caption Char Char Char Char1 Char Char,Caption Char1 Char Char Char Char Char,Caption Char Char Char Char Char Char Char,Caption Char Char,Ma Ch"/>
    <w:rsid w:val="00FF7164"/>
    <w:rPr>
      <w:rFonts w:ascii="Times New Roman" w:eastAsia="Times New Roman" w:hAnsi="Times New Roman" w:cs="Times New Roman"/>
      <w:i/>
      <w:sz w:val="26"/>
      <w:szCs w:val="26"/>
    </w:rPr>
  </w:style>
  <w:style w:type="character" w:customStyle="1" w:styleId="Heading6Char1">
    <w:name w:val="Heading 6 Char1"/>
    <w:aliases w:val="BẢNG Char1"/>
    <w:semiHidden/>
    <w:rsid w:val="00FF7164"/>
    <w:rPr>
      <w:rFonts w:ascii="Cambria" w:eastAsia="Times New Roman" w:hAnsi="Cambria" w:cs="Times New Roman"/>
      <w:i/>
      <w:iCs/>
      <w:color w:val="243F60"/>
      <w:sz w:val="28"/>
      <w:szCs w:val="28"/>
    </w:rPr>
  </w:style>
  <w:style w:type="character" w:customStyle="1" w:styleId="Normal-1CharChar2">
    <w:name w:val="Normal-1 Char Char2"/>
    <w:rsid w:val="00FF7164"/>
    <w:rPr>
      <w:rFonts w:eastAsia=".VnTime"/>
      <w:color w:val="0000FF"/>
      <w:sz w:val="26"/>
      <w:szCs w:val="26"/>
      <w:lang w:val="nl-NL" w:eastAsia="en-US" w:bidi="ar-SA"/>
    </w:rPr>
  </w:style>
  <w:style w:type="paragraph" w:customStyle="1" w:styleId="Styley21">
    <w:name w:val="Style y21"/>
    <w:basedOn w:val="Styley2"/>
    <w:link w:val="Styley21CharChar"/>
    <w:autoRedefine/>
    <w:rsid w:val="00FF7164"/>
    <w:pPr>
      <w:numPr>
        <w:numId w:val="7"/>
      </w:numPr>
      <w:tabs>
        <w:tab w:val="clear" w:pos="568"/>
      </w:tabs>
      <w:spacing w:before="20" w:line="240" w:lineRule="auto"/>
      <w:ind w:left="-60"/>
    </w:pPr>
    <w:rPr>
      <w:i/>
      <w:iCs w:val="0"/>
      <w:noProof/>
      <w:szCs w:val="20"/>
      <w:lang w:val="en-US"/>
    </w:rPr>
  </w:style>
  <w:style w:type="character" w:customStyle="1" w:styleId="Styley21CharChar">
    <w:name w:val="Style y21 Char Char"/>
    <w:link w:val="Styley21"/>
    <w:rsid w:val="00FF7164"/>
    <w:rPr>
      <w:rFonts w:eastAsia="Times New Roman" w:cs="Times New Roman"/>
      <w:i/>
      <w:noProof/>
      <w:color w:val="0000FF"/>
      <w:spacing w:val="-6"/>
      <w:sz w:val="26"/>
      <w:szCs w:val="20"/>
    </w:rPr>
  </w:style>
  <w:style w:type="paragraph" w:customStyle="1" w:styleId="hnh0">
    <w:name w:val="hình"/>
    <w:basedOn w:val="Heading4"/>
    <w:link w:val="hnhChar0"/>
    <w:rsid w:val="00FF7164"/>
    <w:pPr>
      <w:numPr>
        <w:ilvl w:val="0"/>
        <w:numId w:val="0"/>
      </w:numPr>
      <w:spacing w:before="240" w:after="60"/>
      <w:jc w:val="center"/>
    </w:pPr>
    <w:rPr>
      <w:b/>
      <w:bCs/>
      <w:i w:val="0"/>
      <w:iCs w:val="0"/>
      <w:szCs w:val="28"/>
    </w:rPr>
  </w:style>
  <w:style w:type="character" w:customStyle="1" w:styleId="hnhChar0">
    <w:name w:val="hình Char"/>
    <w:link w:val="hnh0"/>
    <w:rsid w:val="00FF7164"/>
    <w:rPr>
      <w:rFonts w:ascii="Times New Roman" w:eastAsia="Times New Roman" w:hAnsi="Times New Roman" w:cs="Times New Roman"/>
      <w:b/>
      <w:bCs/>
      <w:sz w:val="27"/>
      <w:szCs w:val="28"/>
      <w:lang w:eastAsia="en-US"/>
    </w:rPr>
  </w:style>
  <w:style w:type="paragraph" w:customStyle="1" w:styleId="Styley3">
    <w:name w:val="Style y3"/>
    <w:basedOn w:val="Normal"/>
    <w:link w:val="Styley3Char"/>
    <w:autoRedefine/>
    <w:rsid w:val="00FF7164"/>
    <w:pPr>
      <w:widowControl w:val="0"/>
      <w:numPr>
        <w:numId w:val="6"/>
      </w:numPr>
      <w:tabs>
        <w:tab w:val="clear" w:pos="1004"/>
        <w:tab w:val="num" w:pos="513"/>
      </w:tabs>
      <w:spacing w:before="40" w:after="40"/>
      <w:ind w:left="0" w:firstLine="342"/>
    </w:pPr>
    <w:rPr>
      <w:rFonts w:eastAsia="SimSun" w:cs="Times New Roman"/>
      <w:color w:val="0000FF"/>
      <w:sz w:val="26"/>
      <w:szCs w:val="20"/>
      <w:lang w:val="fr-FR"/>
    </w:rPr>
  </w:style>
  <w:style w:type="character" w:customStyle="1" w:styleId="Styley3Char">
    <w:name w:val="Style y3 Char"/>
    <w:link w:val="Styley3"/>
    <w:rsid w:val="00FF7164"/>
    <w:rPr>
      <w:rFonts w:eastAsia="SimSun" w:cs="Times New Roman"/>
      <w:color w:val="0000FF"/>
      <w:sz w:val="26"/>
      <w:szCs w:val="20"/>
      <w:lang w:val="fr-FR"/>
    </w:rPr>
  </w:style>
  <w:style w:type="character" w:customStyle="1" w:styleId="a0">
    <w:name w:val="a"/>
    <w:rsid w:val="00FF7164"/>
  </w:style>
  <w:style w:type="paragraph" w:styleId="List">
    <w:name w:val="List"/>
    <w:basedOn w:val="Normal"/>
    <w:rsid w:val="00FF7164"/>
    <w:pPr>
      <w:spacing w:before="0" w:after="0"/>
      <w:ind w:left="360" w:hanging="360"/>
      <w:contextualSpacing/>
    </w:pPr>
    <w:rPr>
      <w:rFonts w:eastAsia="Times New Roman" w:cs="Times New Roman"/>
      <w:sz w:val="24"/>
      <w:szCs w:val="24"/>
    </w:rPr>
  </w:style>
  <w:style w:type="paragraph" w:customStyle="1" w:styleId="CharChar3">
    <w:name w:val="Char Char3"/>
    <w:basedOn w:val="Normal"/>
    <w:rsid w:val="00FF7164"/>
    <w:pPr>
      <w:spacing w:before="0" w:after="160" w:line="240" w:lineRule="exact"/>
    </w:pPr>
    <w:rPr>
      <w:rFonts w:ascii="Tahoma" w:eastAsia="Times New Roman" w:hAnsi="Tahoma" w:cs="Tahoma"/>
      <w:sz w:val="20"/>
      <w:szCs w:val="20"/>
    </w:rPr>
  </w:style>
  <w:style w:type="paragraph" w:customStyle="1" w:styleId="para">
    <w:name w:val="para"/>
    <w:basedOn w:val="Normal"/>
    <w:rsid w:val="00FF7164"/>
    <w:pPr>
      <w:spacing w:before="100" w:beforeAutospacing="1" w:after="100" w:afterAutospacing="1"/>
    </w:pPr>
    <w:rPr>
      <w:rFonts w:eastAsia="Times New Roman" w:cs="Times New Roman"/>
      <w:sz w:val="24"/>
      <w:szCs w:val="24"/>
    </w:rPr>
  </w:style>
  <w:style w:type="paragraph" w:customStyle="1" w:styleId="PARAGRAPH">
    <w:name w:val="PARAGRAPH"/>
    <w:basedOn w:val="Normal"/>
    <w:rsid w:val="00FF7164"/>
    <w:pPr>
      <w:spacing w:line="288" w:lineRule="auto"/>
      <w:ind w:firstLine="576"/>
    </w:pPr>
    <w:rPr>
      <w:rFonts w:eastAsia="Times New Roman" w:cs="Times New Roman"/>
      <w:sz w:val="26"/>
      <w:szCs w:val="24"/>
    </w:rPr>
  </w:style>
  <w:style w:type="paragraph" w:customStyle="1" w:styleId="2">
    <w:name w:val="2"/>
    <w:basedOn w:val="Normal"/>
    <w:rsid w:val="00FF7164"/>
    <w:pPr>
      <w:spacing w:before="60" w:after="40" w:line="312" w:lineRule="auto"/>
    </w:pPr>
    <w:rPr>
      <w:rFonts w:eastAsia="Times New Roman" w:cs="Times New Roman"/>
      <w:b/>
      <w:sz w:val="28"/>
      <w:szCs w:val="28"/>
    </w:rPr>
  </w:style>
  <w:style w:type="character" w:customStyle="1" w:styleId="Heading4Char1">
    <w:name w:val="Heading 4 Char1"/>
    <w:locked/>
    <w:rsid w:val="00FF7164"/>
    <w:rPr>
      <w:rFonts w:ascii="Times New Roman Bold" w:hAnsi="Times New Roman Bold"/>
      <w:b/>
      <w:iCs/>
      <w:sz w:val="27"/>
      <w:szCs w:val="24"/>
    </w:rPr>
  </w:style>
  <w:style w:type="paragraph" w:customStyle="1" w:styleId="CharCharCharChar">
    <w:name w:val="Char Char Char Char"/>
    <w:basedOn w:val="Normal"/>
    <w:rsid w:val="00FF7164"/>
    <w:pPr>
      <w:pageBreakBefore/>
      <w:spacing w:before="100" w:beforeAutospacing="1" w:after="100" w:afterAutospacing="1"/>
    </w:pPr>
    <w:rPr>
      <w:rFonts w:ascii="Tahoma" w:eastAsia="Times New Roman" w:hAnsi="Tahoma" w:cs="Times New Roman"/>
      <w:sz w:val="20"/>
      <w:szCs w:val="20"/>
    </w:rPr>
  </w:style>
  <w:style w:type="paragraph" w:customStyle="1" w:styleId="CharCharCharChar6">
    <w:name w:val="Char Char Char Char6"/>
    <w:basedOn w:val="Normal"/>
    <w:rsid w:val="00FF7164"/>
    <w:pPr>
      <w:pageBreakBefore/>
      <w:spacing w:before="100" w:beforeAutospacing="1" w:after="100" w:afterAutospacing="1"/>
    </w:pPr>
    <w:rPr>
      <w:rFonts w:ascii="Tahoma" w:eastAsia="Times New Roman" w:hAnsi="Tahoma" w:cs="Times New Roman"/>
      <w:sz w:val="20"/>
      <w:szCs w:val="20"/>
    </w:rPr>
  </w:style>
  <w:style w:type="paragraph" w:customStyle="1" w:styleId="CharCharCharChar5">
    <w:name w:val="Char Char Char Char5"/>
    <w:basedOn w:val="Normal"/>
    <w:rsid w:val="00FF7164"/>
    <w:pPr>
      <w:pageBreakBefore/>
      <w:spacing w:before="100" w:beforeAutospacing="1" w:after="100" w:afterAutospacing="1"/>
    </w:pPr>
    <w:rPr>
      <w:rFonts w:ascii="Tahoma" w:eastAsia="Times New Roman" w:hAnsi="Tahoma" w:cs="Times New Roman"/>
      <w:sz w:val="20"/>
      <w:szCs w:val="20"/>
    </w:rPr>
  </w:style>
  <w:style w:type="paragraph" w:customStyle="1" w:styleId="thuong">
    <w:name w:val="thuong"/>
    <w:basedOn w:val="Normal"/>
    <w:link w:val="thuongChar"/>
    <w:rsid w:val="00FF7164"/>
    <w:pPr>
      <w:spacing w:before="40" w:after="20" w:line="300" w:lineRule="auto"/>
    </w:pPr>
    <w:rPr>
      <w:rFonts w:eastAsia="Times New Roman" w:cs="Times New Roman"/>
      <w:sz w:val="26"/>
      <w:szCs w:val="20"/>
    </w:rPr>
  </w:style>
  <w:style w:type="character" w:customStyle="1" w:styleId="thuongChar">
    <w:name w:val="thuong Char"/>
    <w:link w:val="thuong"/>
    <w:rsid w:val="00FF7164"/>
    <w:rPr>
      <w:rFonts w:ascii="Times New Roman" w:eastAsia="Times New Roman" w:hAnsi="Times New Roman" w:cs="Times New Roman"/>
      <w:sz w:val="26"/>
      <w:szCs w:val="20"/>
      <w:lang w:eastAsia="en-US"/>
    </w:rPr>
  </w:style>
  <w:style w:type="paragraph" w:customStyle="1" w:styleId="CharCharCharChar4">
    <w:name w:val="Char Char Char Char4"/>
    <w:basedOn w:val="Normal"/>
    <w:rsid w:val="00FF7164"/>
    <w:pPr>
      <w:pageBreakBefore/>
      <w:spacing w:before="100" w:beforeAutospacing="1" w:after="100" w:afterAutospacing="1"/>
    </w:pPr>
    <w:rPr>
      <w:rFonts w:ascii="Tahoma" w:eastAsia="Times New Roman" w:hAnsi="Tahoma" w:cs="Times New Roman"/>
      <w:sz w:val="20"/>
      <w:szCs w:val="20"/>
    </w:rPr>
  </w:style>
  <w:style w:type="paragraph" w:customStyle="1" w:styleId="y1">
    <w:name w:val="y1"/>
    <w:basedOn w:val="Normal"/>
    <w:link w:val="y1Char"/>
    <w:rsid w:val="00FF7164"/>
    <w:pPr>
      <w:widowControl w:val="0"/>
      <w:numPr>
        <w:numId w:val="8"/>
      </w:numPr>
      <w:tabs>
        <w:tab w:val="clear" w:pos="303"/>
        <w:tab w:val="num" w:pos="360"/>
      </w:tabs>
      <w:spacing w:before="0" w:after="20"/>
      <w:ind w:firstLine="0"/>
    </w:pPr>
    <w:rPr>
      <w:rFonts w:ascii=".VnTime" w:eastAsia=".VnTime" w:hAnsi=".VnTime" w:cs="Times New Roman"/>
      <w:color w:val="0000FF"/>
      <w:sz w:val="26"/>
      <w:szCs w:val="26"/>
    </w:rPr>
  </w:style>
  <w:style w:type="character" w:customStyle="1" w:styleId="y1Char">
    <w:name w:val="y1 Char"/>
    <w:link w:val="y1"/>
    <w:rsid w:val="00FF7164"/>
    <w:rPr>
      <w:rFonts w:ascii=".VnTime" w:eastAsia=".VnTime" w:hAnsi=".VnTime" w:cs="Times New Roman"/>
      <w:color w:val="0000FF"/>
      <w:sz w:val="26"/>
      <w:szCs w:val="26"/>
    </w:rPr>
  </w:style>
  <w:style w:type="paragraph" w:customStyle="1" w:styleId="CharCharCharChar3">
    <w:name w:val="Char Char Char Char3"/>
    <w:basedOn w:val="Normal"/>
    <w:rsid w:val="00FF7164"/>
    <w:pPr>
      <w:pageBreakBefore/>
      <w:spacing w:before="100" w:beforeAutospacing="1" w:after="100" w:afterAutospacing="1"/>
    </w:pPr>
    <w:rPr>
      <w:rFonts w:ascii="Tahoma" w:eastAsia="Times New Roman" w:hAnsi="Tahoma" w:cs="Times New Roman"/>
      <w:sz w:val="20"/>
      <w:szCs w:val="20"/>
    </w:rPr>
  </w:style>
  <w:style w:type="paragraph" w:customStyle="1" w:styleId="CharCharCharChar1">
    <w:name w:val="Char Char Char Char1"/>
    <w:basedOn w:val="Normal"/>
    <w:rsid w:val="00FF7164"/>
    <w:pPr>
      <w:pageBreakBefore/>
      <w:spacing w:before="100" w:beforeAutospacing="1" w:after="100" w:afterAutospacing="1"/>
    </w:pPr>
    <w:rPr>
      <w:rFonts w:ascii="Tahoma" w:eastAsia="Times New Roman" w:hAnsi="Tahoma" w:cs="Times New Roman"/>
      <w:sz w:val="20"/>
      <w:szCs w:val="20"/>
    </w:rPr>
  </w:style>
  <w:style w:type="paragraph" w:styleId="List2">
    <w:name w:val="List 2"/>
    <w:basedOn w:val="Normal"/>
    <w:uiPriority w:val="99"/>
    <w:unhideWhenUsed/>
    <w:rsid w:val="00FF7164"/>
    <w:pPr>
      <w:spacing w:before="0" w:after="0"/>
      <w:ind w:left="720" w:hanging="360"/>
      <w:contextualSpacing/>
    </w:pPr>
    <w:rPr>
      <w:rFonts w:eastAsia="Times New Roman" w:cs="Times New Roman"/>
      <w:sz w:val="28"/>
      <w:szCs w:val="28"/>
    </w:rPr>
  </w:style>
  <w:style w:type="paragraph" w:customStyle="1" w:styleId="C4">
    <w:name w:val="C4"/>
    <w:basedOn w:val="Normal"/>
    <w:rsid w:val="00FF7164"/>
    <w:rPr>
      <w:rFonts w:eastAsia="Times New Roman" w:cs="Times New Roman"/>
      <w:i/>
      <w:sz w:val="28"/>
      <w:szCs w:val="28"/>
    </w:rPr>
  </w:style>
  <w:style w:type="paragraph" w:customStyle="1" w:styleId="ak2">
    <w:name w:val="ak2"/>
    <w:basedOn w:val="Normal"/>
    <w:rsid w:val="00FF7164"/>
    <w:pPr>
      <w:keepNext/>
      <w:spacing w:before="0" w:after="0" w:line="312" w:lineRule="auto"/>
      <w:ind w:right="51"/>
      <w:outlineLvl w:val="1"/>
    </w:pPr>
    <w:rPr>
      <w:rFonts w:eastAsia="Times New Roman" w:cs="Times New Roman"/>
      <w:b/>
      <w:bCs/>
      <w:color w:val="0000FF"/>
      <w:sz w:val="28"/>
      <w:szCs w:val="28"/>
    </w:rPr>
  </w:style>
  <w:style w:type="character" w:customStyle="1" w:styleId="plainlinks">
    <w:name w:val="plainlinks"/>
    <w:basedOn w:val="DefaultParagraphFont"/>
    <w:rsid w:val="00FF7164"/>
  </w:style>
  <w:style w:type="character" w:customStyle="1" w:styleId="geo-dms">
    <w:name w:val="geo-dms"/>
    <w:basedOn w:val="DefaultParagraphFont"/>
    <w:rsid w:val="00FF7164"/>
  </w:style>
  <w:style w:type="character" w:customStyle="1" w:styleId="latitude">
    <w:name w:val="latitude"/>
    <w:basedOn w:val="DefaultParagraphFont"/>
    <w:rsid w:val="00FF7164"/>
  </w:style>
  <w:style w:type="character" w:customStyle="1" w:styleId="longitude">
    <w:name w:val="longitude"/>
    <w:basedOn w:val="DefaultParagraphFont"/>
    <w:rsid w:val="00FF7164"/>
  </w:style>
  <w:style w:type="paragraph" w:customStyle="1" w:styleId="Lap3">
    <w:name w:val="Lap3"/>
    <w:basedOn w:val="Normal"/>
    <w:rsid w:val="00FF7164"/>
    <w:pPr>
      <w:tabs>
        <w:tab w:val="num" w:pos="0"/>
      </w:tabs>
      <w:spacing w:before="0" w:after="0"/>
    </w:pPr>
    <w:rPr>
      <w:rFonts w:eastAsia="Times New Roman" w:cs="Times New Roman"/>
      <w:sz w:val="20"/>
      <w:szCs w:val="20"/>
      <w:lang w:val="en-GB"/>
    </w:rPr>
  </w:style>
  <w:style w:type="character" w:customStyle="1" w:styleId="Heading1Char1">
    <w:name w:val="Heading 1 Char1"/>
    <w:aliases w:val="Heading Char1,Heading1 Char,Heading 1phan1-1 Char Char,Heading 1phan1-1 Char1"/>
    <w:rsid w:val="00FF7164"/>
    <w:rPr>
      <w:rFonts w:eastAsia="Times New Roman" w:cs="Arial"/>
      <w:b/>
      <w:bCs/>
      <w:kern w:val="32"/>
      <w:sz w:val="27"/>
      <w:szCs w:val="32"/>
    </w:rPr>
  </w:style>
  <w:style w:type="paragraph" w:customStyle="1" w:styleId="Style7">
    <w:name w:val="Style7"/>
    <w:basedOn w:val="Heading2"/>
    <w:link w:val="Style7Char"/>
    <w:rsid w:val="00FF7164"/>
    <w:pPr>
      <w:numPr>
        <w:ilvl w:val="0"/>
        <w:numId w:val="0"/>
      </w:numPr>
      <w:tabs>
        <w:tab w:val="num" w:pos="0"/>
      </w:tabs>
      <w:ind w:right="49"/>
    </w:pPr>
    <w:rPr>
      <w:rFonts w:eastAsia="Times New Roman" w:cs="Times New Roman"/>
      <w:bCs/>
      <w:color w:val="0000FF"/>
      <w:szCs w:val="24"/>
    </w:rPr>
  </w:style>
  <w:style w:type="paragraph" w:customStyle="1" w:styleId="Style8">
    <w:name w:val="Style8"/>
    <w:basedOn w:val="Heading2"/>
    <w:link w:val="Style8Char"/>
    <w:rsid w:val="00FF7164"/>
    <w:pPr>
      <w:numPr>
        <w:ilvl w:val="0"/>
        <w:numId w:val="0"/>
      </w:numPr>
      <w:tabs>
        <w:tab w:val="num" w:pos="0"/>
      </w:tabs>
      <w:spacing w:before="240"/>
      <w:ind w:right="49"/>
    </w:pPr>
    <w:rPr>
      <w:rFonts w:eastAsia="Times New Roman" w:cs="Times New Roman"/>
      <w:bCs/>
      <w:szCs w:val="24"/>
    </w:rPr>
  </w:style>
  <w:style w:type="character" w:customStyle="1" w:styleId="Style7Char">
    <w:name w:val="Style7 Char"/>
    <w:link w:val="Style7"/>
    <w:rsid w:val="00FF7164"/>
    <w:rPr>
      <w:rFonts w:ascii="Times New Roman" w:eastAsia="Times New Roman" w:hAnsi="Times New Roman" w:cs="Times New Roman"/>
      <w:b/>
      <w:bCs/>
      <w:color w:val="0000FF"/>
      <w:sz w:val="27"/>
      <w:szCs w:val="24"/>
      <w:lang w:eastAsia="en-US"/>
    </w:rPr>
  </w:style>
  <w:style w:type="character" w:customStyle="1" w:styleId="Style8Char">
    <w:name w:val="Style8 Char"/>
    <w:link w:val="Style8"/>
    <w:rsid w:val="00FF7164"/>
    <w:rPr>
      <w:rFonts w:ascii="Times New Roman" w:eastAsia="Times New Roman" w:hAnsi="Times New Roman" w:cs="Times New Roman"/>
      <w:b/>
      <w:bCs/>
      <w:color w:val="002060"/>
      <w:sz w:val="27"/>
      <w:szCs w:val="24"/>
      <w:lang w:eastAsia="en-US"/>
    </w:rPr>
  </w:style>
  <w:style w:type="paragraph" w:customStyle="1" w:styleId="Heading31">
    <w:name w:val="Heading 31"/>
    <w:basedOn w:val="Heading3"/>
    <w:link w:val="heading3Char0"/>
    <w:rsid w:val="00FF7164"/>
    <w:pPr>
      <w:numPr>
        <w:ilvl w:val="0"/>
        <w:numId w:val="0"/>
      </w:numPr>
      <w:tabs>
        <w:tab w:val="num" w:pos="964"/>
      </w:tabs>
      <w:spacing w:after="0" w:line="312" w:lineRule="auto"/>
    </w:pPr>
    <w:rPr>
      <w:rFonts w:eastAsia="Times New Roman" w:cs="Times New Roman"/>
      <w:bCs/>
      <w:i w:val="0"/>
    </w:rPr>
  </w:style>
  <w:style w:type="character" w:customStyle="1" w:styleId="heading3Char0">
    <w:name w:val="heading 3 Char"/>
    <w:link w:val="Heading31"/>
    <w:rsid w:val="00FF7164"/>
    <w:rPr>
      <w:rFonts w:ascii="Times New Roman" w:eastAsia="Times New Roman" w:hAnsi="Times New Roman" w:cs="Times New Roman"/>
      <w:b/>
      <w:bCs/>
      <w:color w:val="002060"/>
      <w:sz w:val="27"/>
      <w:szCs w:val="27"/>
      <w:lang w:eastAsia="en-US"/>
    </w:rPr>
  </w:style>
  <w:style w:type="character" w:customStyle="1" w:styleId="l6">
    <w:name w:val="l6"/>
    <w:basedOn w:val="DefaultParagraphFont"/>
    <w:rsid w:val="00FF7164"/>
  </w:style>
  <w:style w:type="character" w:customStyle="1" w:styleId="l7">
    <w:name w:val="l7"/>
    <w:basedOn w:val="DefaultParagraphFont"/>
    <w:rsid w:val="00FF7164"/>
  </w:style>
  <w:style w:type="character" w:customStyle="1" w:styleId="fourgenhighlight">
    <w:name w:val="fourgen_highlight"/>
    <w:basedOn w:val="DefaultParagraphFont"/>
    <w:rsid w:val="00FF7164"/>
  </w:style>
  <w:style w:type="character" w:customStyle="1" w:styleId="apple-style-span">
    <w:name w:val="apple-style-span"/>
    <w:basedOn w:val="DefaultParagraphFont"/>
    <w:rsid w:val="00FF7164"/>
  </w:style>
  <w:style w:type="paragraph" w:customStyle="1" w:styleId="Char1CharCharChar1CharCharChar">
    <w:name w:val="Char1 Char Char Char1 Char Char Char"/>
    <w:basedOn w:val="Normal"/>
    <w:rsid w:val="00FF7164"/>
    <w:pPr>
      <w:pageBreakBefore/>
      <w:spacing w:before="100" w:beforeAutospacing="1" w:after="100" w:afterAutospacing="1"/>
    </w:pPr>
    <w:rPr>
      <w:rFonts w:ascii=".VnArial" w:eastAsia=".VnTime" w:hAnsi=".VnArial" w:cs=".VnArial"/>
      <w:sz w:val="20"/>
      <w:szCs w:val="20"/>
    </w:rPr>
  </w:style>
  <w:style w:type="paragraph" w:customStyle="1" w:styleId="Normal2">
    <w:name w:val="Normal2"/>
    <w:basedOn w:val="Normal"/>
    <w:rsid w:val="00FF7164"/>
    <w:pPr>
      <w:widowControl w:val="0"/>
      <w:spacing w:after="0"/>
    </w:pPr>
    <w:rPr>
      <w:rFonts w:ascii="Calibri" w:eastAsia="Calibri" w:hAnsi="Calibri" w:cs="Times New Roman"/>
      <w:sz w:val="26"/>
      <w:szCs w:val="26"/>
    </w:rPr>
  </w:style>
  <w:style w:type="paragraph" w:customStyle="1" w:styleId="BodyText20">
    <w:name w:val="Body Text2"/>
    <w:basedOn w:val="Normal"/>
    <w:rsid w:val="00FF7164"/>
    <w:pPr>
      <w:widowControl w:val="0"/>
      <w:shd w:val="clear" w:color="auto" w:fill="FFFFFF"/>
      <w:spacing w:before="0" w:after="60" w:line="336" w:lineRule="exact"/>
    </w:pPr>
    <w:rPr>
      <w:rFonts w:asciiTheme="minorHAnsi" w:hAnsiTheme="minorHAnsi"/>
    </w:rPr>
  </w:style>
  <w:style w:type="paragraph" w:styleId="Revision">
    <w:name w:val="Revision"/>
    <w:hidden/>
    <w:uiPriority w:val="99"/>
    <w:semiHidden/>
    <w:rsid w:val="00FF7164"/>
    <w:rPr>
      <w:rFonts w:eastAsia="Times New Roman" w:cs="Times New Roman"/>
      <w:sz w:val="28"/>
      <w:szCs w:val="28"/>
    </w:rPr>
  </w:style>
  <w:style w:type="character" w:customStyle="1" w:styleId="fontstyle01">
    <w:name w:val="fontstyle01"/>
    <w:rsid w:val="00FF7164"/>
    <w:rPr>
      <w:rFonts w:ascii="Times-Roman" w:hAnsi="Times-Roman" w:hint="default"/>
      <w:b w:val="0"/>
      <w:bCs w:val="0"/>
      <w:i w:val="0"/>
      <w:iCs w:val="0"/>
      <w:color w:val="000080"/>
      <w:sz w:val="24"/>
      <w:szCs w:val="24"/>
    </w:rPr>
  </w:style>
  <w:style w:type="paragraph" w:customStyle="1" w:styleId="Normal3">
    <w:name w:val="Normal3"/>
    <w:basedOn w:val="Normal"/>
    <w:link w:val="NormalChar"/>
    <w:rsid w:val="00FF7164"/>
    <w:pPr>
      <w:widowControl w:val="0"/>
      <w:spacing w:before="60" w:after="0" w:line="312" w:lineRule="auto"/>
    </w:pPr>
    <w:rPr>
      <w:rFonts w:asciiTheme="minorHAnsi" w:hAnsiTheme="minorHAnsi"/>
      <w:sz w:val="26"/>
      <w:szCs w:val="26"/>
      <w:lang w:val="pt-BR"/>
    </w:rPr>
  </w:style>
  <w:style w:type="paragraph" w:customStyle="1" w:styleId="b4">
    <w:name w:val="b4"/>
    <w:basedOn w:val="Normal"/>
    <w:rsid w:val="00FF7164"/>
    <w:pPr>
      <w:spacing w:line="288" w:lineRule="auto"/>
    </w:pPr>
    <w:rPr>
      <w:rFonts w:eastAsia="Times New Roman" w:cs="Times New Roman"/>
      <w:i/>
      <w:sz w:val="28"/>
      <w:szCs w:val="28"/>
    </w:rPr>
  </w:style>
  <w:style w:type="character" w:customStyle="1" w:styleId="DefaultChar">
    <w:name w:val="Default Char"/>
    <w:link w:val="Default"/>
    <w:rsid w:val="00FF7164"/>
    <w:rPr>
      <w:rFonts w:ascii="Times New Roman" w:eastAsia="Calibri" w:hAnsi="Times New Roman" w:cs="Times New Roman"/>
      <w:color w:val="000000"/>
      <w:sz w:val="24"/>
      <w:szCs w:val="24"/>
      <w:lang w:eastAsia="en-US"/>
    </w:rPr>
  </w:style>
  <w:style w:type="paragraph" w:customStyle="1" w:styleId="CharCharCharChar12">
    <w:name w:val="Char Char Char Char12"/>
    <w:basedOn w:val="Normal"/>
    <w:next w:val="Normal"/>
    <w:autoRedefine/>
    <w:semiHidden/>
    <w:rsid w:val="00FF7164"/>
    <w:pPr>
      <w:spacing w:line="312" w:lineRule="auto"/>
    </w:pPr>
    <w:rPr>
      <w:rFonts w:eastAsia="Times New Roman" w:cs="Times New Roman"/>
      <w:sz w:val="26"/>
    </w:rPr>
  </w:style>
  <w:style w:type="paragraph" w:customStyle="1" w:styleId="CharCharCharChar11">
    <w:name w:val="Char Char Char Char11"/>
    <w:basedOn w:val="Normal"/>
    <w:next w:val="Normal"/>
    <w:autoRedefine/>
    <w:semiHidden/>
    <w:rsid w:val="00FF7164"/>
    <w:pPr>
      <w:spacing w:line="312" w:lineRule="auto"/>
    </w:pPr>
    <w:rPr>
      <w:rFonts w:eastAsia="Times New Roman" w:cs="Times New Roman"/>
      <w:sz w:val="26"/>
    </w:rPr>
  </w:style>
  <w:style w:type="character" w:styleId="CommentReference">
    <w:name w:val="annotation reference"/>
    <w:basedOn w:val="DefaultParagraphFont"/>
    <w:uiPriority w:val="99"/>
    <w:semiHidden/>
    <w:unhideWhenUsed/>
    <w:rsid w:val="00FF7164"/>
    <w:rPr>
      <w:sz w:val="16"/>
      <w:szCs w:val="16"/>
    </w:rPr>
  </w:style>
  <w:style w:type="paragraph" w:styleId="CommentText">
    <w:name w:val="annotation text"/>
    <w:basedOn w:val="Normal"/>
    <w:link w:val="CommentTextChar"/>
    <w:uiPriority w:val="99"/>
    <w:semiHidden/>
    <w:unhideWhenUsed/>
    <w:rsid w:val="00FF7164"/>
    <w:pPr>
      <w:spacing w:before="0" w:after="0"/>
    </w:pPr>
    <w:rPr>
      <w:rFonts w:eastAsia="Times New Roman" w:cs="Times New Roman"/>
      <w:sz w:val="20"/>
      <w:szCs w:val="20"/>
    </w:rPr>
  </w:style>
  <w:style w:type="character" w:customStyle="1" w:styleId="CommentTextChar">
    <w:name w:val="Comment Text Char"/>
    <w:basedOn w:val="DefaultParagraphFont"/>
    <w:link w:val="CommentText"/>
    <w:uiPriority w:val="99"/>
    <w:semiHidden/>
    <w:rsid w:val="00FF7164"/>
    <w:rPr>
      <w:rFonts w:ascii="Times New Roman" w:eastAsia="Times New Roman" w:hAnsi="Times New Roman" w:cs="Times New Roman"/>
      <w:sz w:val="20"/>
      <w:szCs w:val="20"/>
      <w:lang w:eastAsia="en-US"/>
    </w:rPr>
  </w:style>
  <w:style w:type="paragraph" w:styleId="CommentSubject">
    <w:name w:val="annotation subject"/>
    <w:basedOn w:val="CommentText"/>
    <w:next w:val="CommentText"/>
    <w:link w:val="CommentSubjectChar"/>
    <w:uiPriority w:val="99"/>
    <w:semiHidden/>
    <w:unhideWhenUsed/>
    <w:rsid w:val="00FF7164"/>
    <w:rPr>
      <w:b/>
      <w:bCs/>
    </w:rPr>
  </w:style>
  <w:style w:type="character" w:customStyle="1" w:styleId="CommentSubjectChar">
    <w:name w:val="Comment Subject Char"/>
    <w:basedOn w:val="CommentTextChar"/>
    <w:link w:val="CommentSubject"/>
    <w:uiPriority w:val="99"/>
    <w:semiHidden/>
    <w:rsid w:val="00FF7164"/>
    <w:rPr>
      <w:rFonts w:ascii="Times New Roman" w:eastAsia="Times New Roman" w:hAnsi="Times New Roman" w:cs="Times New Roman"/>
      <w:b/>
      <w:bCs/>
      <w:sz w:val="20"/>
      <w:szCs w:val="20"/>
      <w:lang w:eastAsia="en-US"/>
    </w:rPr>
  </w:style>
  <w:style w:type="character" w:styleId="PlaceholderText">
    <w:name w:val="Placeholder Text"/>
    <w:basedOn w:val="DefaultParagraphFont"/>
    <w:uiPriority w:val="99"/>
    <w:semiHidden/>
    <w:rsid w:val="00FF7164"/>
    <w:rPr>
      <w:color w:val="808080"/>
    </w:rPr>
  </w:style>
  <w:style w:type="paragraph" w:customStyle="1" w:styleId="TableParagraph">
    <w:name w:val="Table Paragraph"/>
    <w:basedOn w:val="Normal"/>
    <w:uiPriority w:val="1"/>
    <w:rsid w:val="00FF7164"/>
    <w:pPr>
      <w:widowControl w:val="0"/>
      <w:autoSpaceDE w:val="0"/>
      <w:autoSpaceDN w:val="0"/>
      <w:spacing w:before="6" w:after="0" w:line="134" w:lineRule="exact"/>
    </w:pPr>
    <w:rPr>
      <w:rFonts w:ascii="Arial" w:eastAsia="Arial" w:hAnsi="Arial" w:cs="Arial"/>
      <w:sz w:val="22"/>
      <w:lang w:val="vi"/>
    </w:rPr>
  </w:style>
  <w:style w:type="paragraph" w:customStyle="1" w:styleId="D">
    <w:name w:val="D"/>
    <w:basedOn w:val="Normal"/>
    <w:rsid w:val="004C3277"/>
    <w:pPr>
      <w:numPr>
        <w:numId w:val="9"/>
      </w:numPr>
    </w:pPr>
    <w:rPr>
      <w:rFonts w:eastAsia="Times New Roman" w:cs="Times New Roman"/>
    </w:rPr>
  </w:style>
  <w:style w:type="paragraph" w:customStyle="1" w:styleId="Caccancu">
    <w:name w:val="Cac can cu"/>
    <w:basedOn w:val="Styley1"/>
    <w:autoRedefine/>
    <w:rsid w:val="00C971BB"/>
    <w:pPr>
      <w:numPr>
        <w:numId w:val="11"/>
      </w:numPr>
      <w:spacing w:before="80" w:after="80" w:line="264" w:lineRule="auto"/>
    </w:pPr>
    <w:rPr>
      <w:b/>
      <w:color w:val="0000FF"/>
      <w:spacing w:val="0"/>
      <w:sz w:val="28"/>
      <w:szCs w:val="28"/>
      <w:lang w:val="en-US"/>
    </w:rPr>
  </w:style>
  <w:style w:type="numbering" w:customStyle="1" w:styleId="Style">
    <w:name w:val="Style +"/>
    <w:basedOn w:val="NoList"/>
    <w:rsid w:val="00DE05DD"/>
    <w:pPr>
      <w:numPr>
        <w:numId w:val="21"/>
      </w:numPr>
    </w:pPr>
  </w:style>
  <w:style w:type="paragraph" w:customStyle="1" w:styleId="Dash">
    <w:name w:val="Dash"/>
    <w:basedOn w:val="Normal"/>
    <w:uiPriority w:val="99"/>
    <w:rsid w:val="00031209"/>
    <w:pPr>
      <w:numPr>
        <w:numId w:val="12"/>
      </w:numPr>
      <w:tabs>
        <w:tab w:val="left" w:pos="5389"/>
        <w:tab w:val="left" w:pos="5956"/>
      </w:tabs>
      <w:suppressAutoHyphens/>
      <w:spacing w:after="0" w:line="360" w:lineRule="auto"/>
    </w:pPr>
    <w:rPr>
      <w:rFonts w:eastAsia="Times New Roman" w:cs="Times New Roman"/>
      <w:color w:val="002060"/>
      <w:sz w:val="26"/>
      <w:szCs w:val="24"/>
      <w:lang w:val="x-none" w:eastAsia="ar-SA"/>
    </w:rPr>
  </w:style>
  <w:style w:type="paragraph" w:customStyle="1" w:styleId="image">
    <w:name w:val="image"/>
    <w:basedOn w:val="Normal"/>
    <w:rsid w:val="00914CBF"/>
    <w:pPr>
      <w:spacing w:before="100" w:beforeAutospacing="1" w:after="100" w:afterAutospacing="1"/>
      <w:jc w:val="left"/>
    </w:pPr>
    <w:rPr>
      <w:rFonts w:eastAsia="Times New Roman" w:cs="Times New Roman"/>
      <w:sz w:val="24"/>
      <w:szCs w:val="24"/>
    </w:rPr>
  </w:style>
  <w:style w:type="paragraph" w:customStyle="1" w:styleId="Normal4">
    <w:name w:val="Normal4"/>
    <w:basedOn w:val="Normal"/>
    <w:rsid w:val="00914CBF"/>
    <w:pPr>
      <w:spacing w:before="100" w:beforeAutospacing="1" w:after="100" w:afterAutospacing="1"/>
      <w:jc w:val="left"/>
    </w:pPr>
    <w:rPr>
      <w:rFonts w:eastAsia="Times New Roman" w:cs="Times New Roman"/>
      <w:sz w:val="24"/>
      <w:szCs w:val="24"/>
    </w:rPr>
  </w:style>
  <w:style w:type="paragraph" w:customStyle="1" w:styleId="01Muc1111">
    <w:name w:val="01 Muc 1_1_1_1"/>
    <w:basedOn w:val="Heading3"/>
    <w:autoRedefine/>
    <w:rsid w:val="00E93EE0"/>
    <w:pPr>
      <w:numPr>
        <w:ilvl w:val="0"/>
        <w:numId w:val="0"/>
      </w:numPr>
      <w:spacing w:line="288" w:lineRule="auto"/>
      <w:ind w:firstLine="540"/>
      <w:outlineLvl w:val="9"/>
    </w:pPr>
    <w:rPr>
      <w:rFonts w:eastAsia="Times New Roman" w:cs="Times New Roman"/>
      <w:b w:val="0"/>
      <w:bCs/>
      <w:spacing w:val="-6"/>
      <w:szCs w:val="26"/>
      <w:lang w:eastAsia="x-none"/>
    </w:rPr>
  </w:style>
  <w:style w:type="paragraph" w:customStyle="1" w:styleId="hinh">
    <w:name w:val="hinh"/>
    <w:basedOn w:val="Normal"/>
    <w:next w:val="Normal"/>
    <w:link w:val="hinhChar"/>
    <w:rsid w:val="00D92B57"/>
    <w:pPr>
      <w:keepNext/>
      <w:jc w:val="center"/>
      <w:outlineLvl w:val="3"/>
    </w:pPr>
    <w:rPr>
      <w:rFonts w:eastAsia="Times New Roman" w:cs="Times New Roman"/>
      <w:b/>
      <w:bCs/>
      <w:color w:val="002060"/>
      <w:szCs w:val="28"/>
    </w:rPr>
  </w:style>
  <w:style w:type="character" w:customStyle="1" w:styleId="hinhChar">
    <w:name w:val="hinh Char"/>
    <w:link w:val="hinh"/>
    <w:rsid w:val="00D92B57"/>
    <w:rPr>
      <w:rFonts w:eastAsia="Times New Roman" w:cs="Times New Roman"/>
      <w:b/>
      <w:bCs/>
      <w:color w:val="002060"/>
      <w:szCs w:val="28"/>
    </w:rPr>
  </w:style>
  <w:style w:type="paragraph" w:customStyle="1" w:styleId="Mc111">
    <w:name w:val="Mục 1.1.1"/>
    <w:basedOn w:val="Normal"/>
    <w:rsid w:val="00D92B57"/>
    <w:pPr>
      <w:tabs>
        <w:tab w:val="num" w:pos="964"/>
      </w:tabs>
      <w:spacing w:before="240" w:line="312" w:lineRule="auto"/>
    </w:pPr>
    <w:rPr>
      <w:rFonts w:eastAsia="Times New Roman" w:cs="Times New Roman"/>
      <w:b/>
      <w:sz w:val="28"/>
      <w:szCs w:val="20"/>
    </w:rPr>
  </w:style>
  <w:style w:type="paragraph" w:customStyle="1" w:styleId="Mc1111">
    <w:name w:val="Mục 1.1.1.1"/>
    <w:basedOn w:val="Normal"/>
    <w:link w:val="Mc1111Char"/>
    <w:rsid w:val="00D92B57"/>
    <w:pPr>
      <w:tabs>
        <w:tab w:val="num" w:pos="1021"/>
      </w:tabs>
      <w:spacing w:line="312" w:lineRule="auto"/>
    </w:pPr>
    <w:rPr>
      <w:rFonts w:eastAsia="Times New Roman" w:cs="Times New Roman"/>
      <w:b/>
      <w:i/>
      <w:sz w:val="26"/>
      <w:szCs w:val="20"/>
    </w:rPr>
  </w:style>
  <w:style w:type="character" w:customStyle="1" w:styleId="Mc1111Char">
    <w:name w:val="Mục 1.1.1.1 Char"/>
    <w:link w:val="Mc1111"/>
    <w:rsid w:val="00D92B57"/>
    <w:rPr>
      <w:rFonts w:eastAsia="Times New Roman" w:cs="Times New Roman"/>
      <w:b/>
      <w:i/>
      <w:sz w:val="26"/>
      <w:szCs w:val="20"/>
    </w:rPr>
  </w:style>
  <w:style w:type="paragraph" w:customStyle="1" w:styleId="Style14ptJustifiedBefore3ptAfter3ptLinespacing0">
    <w:name w:val="Style 14 pt Justified Before:  3 pt After:  3 pt Line spacing: ..."/>
    <w:basedOn w:val="Normal"/>
    <w:autoRedefine/>
    <w:rsid w:val="00D92B57"/>
    <w:pPr>
      <w:spacing w:before="60" w:after="60" w:line="340" w:lineRule="exact"/>
    </w:pPr>
    <w:rPr>
      <w:rFonts w:eastAsia="Times New Roman" w:cs="Times New Roman"/>
      <w:sz w:val="26"/>
      <w:szCs w:val="20"/>
    </w:rPr>
  </w:style>
  <w:style w:type="paragraph" w:customStyle="1" w:styleId="StyleHeading2BoldNotItalicBlackJustifiedBefore12p0">
    <w:name w:val="Style Heading 2 + Bold Not Italic Black Justified Before:  12 p..."/>
    <w:basedOn w:val="Heading2"/>
    <w:rsid w:val="00D92B57"/>
    <w:pPr>
      <w:numPr>
        <w:ilvl w:val="0"/>
        <w:numId w:val="0"/>
      </w:numPr>
      <w:tabs>
        <w:tab w:val="num" w:pos="0"/>
      </w:tabs>
      <w:spacing w:before="180" w:after="180"/>
    </w:pPr>
    <w:rPr>
      <w:rFonts w:eastAsia="Times New Roman" w:cs="Times New Roman"/>
      <w:i/>
      <w:color w:val="000000"/>
      <w:sz w:val="28"/>
      <w:szCs w:val="20"/>
    </w:rPr>
  </w:style>
  <w:style w:type="paragraph" w:customStyle="1" w:styleId="CharCharCharCharChar11">
    <w:name w:val="Char Char Char Char Char11"/>
    <w:basedOn w:val="Normal"/>
    <w:rsid w:val="00D92B57"/>
    <w:pPr>
      <w:widowControl w:val="0"/>
      <w:spacing w:before="0" w:after="0"/>
    </w:pPr>
    <w:rPr>
      <w:rFonts w:eastAsia="Times New Roman" w:cs="Times New Roman"/>
      <w:b/>
      <w:bCs/>
      <w:color w:val="008000"/>
      <w:sz w:val="26"/>
      <w:szCs w:val="26"/>
      <w:lang w:val="fr-FR"/>
    </w:rPr>
  </w:style>
  <w:style w:type="paragraph" w:customStyle="1" w:styleId="DMbng">
    <w:name w:val="DM bảng"/>
    <w:basedOn w:val="ListParagraph"/>
    <w:rsid w:val="00D92B57"/>
    <w:pPr>
      <w:tabs>
        <w:tab w:val="left" w:pos="851"/>
      </w:tabs>
      <w:spacing w:line="312" w:lineRule="auto"/>
      <w:jc w:val="center"/>
    </w:pPr>
    <w:rPr>
      <w:rFonts w:eastAsia="Calibri" w:cs="Times New Roman"/>
      <w:b/>
      <w:spacing w:val="-2"/>
      <w:sz w:val="26"/>
      <w:szCs w:val="26"/>
      <w:lang w:val="vi-VN" w:eastAsia="x-none"/>
    </w:rPr>
  </w:style>
  <w:style w:type="paragraph" w:customStyle="1" w:styleId="DAUDONG">
    <w:name w:val="DAUDONG"/>
    <w:basedOn w:val="Normal"/>
    <w:link w:val="DAUDONGChar"/>
    <w:rsid w:val="00D92B57"/>
    <w:pPr>
      <w:widowControl w:val="0"/>
      <w:spacing w:line="288" w:lineRule="auto"/>
      <w:ind w:left="851"/>
    </w:pPr>
    <w:rPr>
      <w:rFonts w:ascii="VNI-Times" w:eastAsia="Times New Roman" w:hAnsi="VNI-Times" w:cs="Times New Roman"/>
      <w:snapToGrid w:val="0"/>
      <w:sz w:val="26"/>
      <w:szCs w:val="20"/>
    </w:rPr>
  </w:style>
  <w:style w:type="character" w:customStyle="1" w:styleId="DAUDONGChar">
    <w:name w:val="DAUDONG Char"/>
    <w:link w:val="DAUDONG"/>
    <w:rsid w:val="00D92B57"/>
    <w:rPr>
      <w:rFonts w:ascii="VNI-Times" w:eastAsia="Times New Roman" w:hAnsi="VNI-Times" w:cs="Times New Roman"/>
      <w:snapToGrid w:val="0"/>
      <w:sz w:val="26"/>
      <w:szCs w:val="20"/>
    </w:rPr>
  </w:style>
  <w:style w:type="paragraph" w:customStyle="1" w:styleId="C1PlainText">
    <w:name w:val="C1 Plain Text"/>
    <w:basedOn w:val="Normal"/>
    <w:link w:val="C1PlainTextChar"/>
    <w:rsid w:val="00D92B57"/>
    <w:pPr>
      <w:spacing w:before="160"/>
      <w:ind w:left="1134"/>
    </w:pPr>
    <w:rPr>
      <w:rFonts w:eastAsia="Times New Roman" w:cs="Angsana New"/>
      <w:sz w:val="26"/>
      <w:szCs w:val="24"/>
    </w:rPr>
  </w:style>
  <w:style w:type="character" w:customStyle="1" w:styleId="C1PlainTextChar">
    <w:name w:val="C1 Plain Text Char"/>
    <w:link w:val="C1PlainText"/>
    <w:rsid w:val="00D92B57"/>
    <w:rPr>
      <w:rFonts w:eastAsia="Times New Roman" w:cs="Angsana New"/>
      <w:sz w:val="26"/>
      <w:szCs w:val="24"/>
    </w:rPr>
  </w:style>
  <w:style w:type="paragraph" w:customStyle="1" w:styleId="C1PlainText-">
    <w:name w:val="C1 Plain Text -"/>
    <w:basedOn w:val="Normal"/>
    <w:link w:val="C1PlainText-Char"/>
    <w:rsid w:val="00D92B57"/>
    <w:pPr>
      <w:numPr>
        <w:numId w:val="14"/>
      </w:numPr>
    </w:pPr>
    <w:rPr>
      <w:rFonts w:eastAsia="Times New Roman" w:cs="Times New Roman"/>
      <w:sz w:val="26"/>
      <w:szCs w:val="28"/>
      <w:lang w:val="x-none" w:eastAsia="x-none"/>
    </w:rPr>
  </w:style>
  <w:style w:type="character" w:customStyle="1" w:styleId="C1PlainText-Char">
    <w:name w:val="C1 Plain Text - Char"/>
    <w:link w:val="C1PlainText-"/>
    <w:rsid w:val="00D92B57"/>
    <w:rPr>
      <w:rFonts w:eastAsia="Times New Roman" w:cs="Times New Roman"/>
      <w:sz w:val="26"/>
      <w:szCs w:val="28"/>
      <w:lang w:val="x-none" w:eastAsia="x-none"/>
    </w:rPr>
  </w:style>
  <w:style w:type="paragraph" w:customStyle="1" w:styleId="lead">
    <w:name w:val="lead"/>
    <w:basedOn w:val="Normal"/>
    <w:rsid w:val="00D92B57"/>
    <w:pPr>
      <w:spacing w:before="100" w:beforeAutospacing="1" w:after="100" w:afterAutospacing="1"/>
      <w:jc w:val="left"/>
    </w:pPr>
    <w:rPr>
      <w:rFonts w:eastAsia="Times New Roman" w:cs="Times New Roman"/>
      <w:sz w:val="24"/>
      <w:szCs w:val="24"/>
    </w:rPr>
  </w:style>
  <w:style w:type="paragraph" w:customStyle="1" w:styleId="Bang">
    <w:name w:val="Bang"/>
    <w:basedOn w:val="Normal"/>
    <w:link w:val="BangChar"/>
    <w:rsid w:val="00D92B57"/>
    <w:pPr>
      <w:spacing w:before="40" w:after="40" w:line="300" w:lineRule="exact"/>
    </w:pPr>
    <w:rPr>
      <w:rFonts w:ascii=".VnTime" w:eastAsia="Times New Roman" w:hAnsi=".VnTime" w:cs="Times New Roman"/>
      <w:sz w:val="24"/>
      <w:szCs w:val="26"/>
      <w:lang w:val="x-none" w:eastAsia="x-none"/>
    </w:rPr>
  </w:style>
  <w:style w:type="character" w:customStyle="1" w:styleId="BangChar">
    <w:name w:val="Bang Char"/>
    <w:link w:val="Bang"/>
    <w:locked/>
    <w:rsid w:val="00D92B57"/>
    <w:rPr>
      <w:rFonts w:ascii=".VnTime" w:eastAsia="Times New Roman" w:hAnsi=".VnTime" w:cs="Times New Roman"/>
      <w:sz w:val="24"/>
      <w:szCs w:val="26"/>
      <w:lang w:val="x-none" w:eastAsia="x-none"/>
    </w:rPr>
  </w:style>
  <w:style w:type="paragraph" w:customStyle="1" w:styleId="bang0">
    <w:name w:val="bang"/>
    <w:basedOn w:val="Normal"/>
    <w:link w:val="bangChar0"/>
    <w:rsid w:val="00D92B57"/>
    <w:pPr>
      <w:tabs>
        <w:tab w:val="left" w:pos="567"/>
      </w:tabs>
      <w:overflowPunct w:val="0"/>
      <w:autoSpaceDE w:val="0"/>
      <w:autoSpaceDN w:val="0"/>
      <w:adjustRightInd w:val="0"/>
      <w:spacing w:before="60" w:after="60"/>
      <w:ind w:left="57"/>
      <w:jc w:val="center"/>
      <w:textAlignment w:val="baseline"/>
    </w:pPr>
    <w:rPr>
      <w:rFonts w:ascii=".VnTime" w:eastAsia="Times New Roman" w:hAnsi=".VnTime" w:cs="Times New Roman"/>
      <w:noProof/>
      <w:spacing w:val="-2"/>
      <w:sz w:val="24"/>
      <w:szCs w:val="24"/>
    </w:rPr>
  </w:style>
  <w:style w:type="character" w:customStyle="1" w:styleId="bangChar0">
    <w:name w:val="bang Char"/>
    <w:link w:val="bang0"/>
    <w:rsid w:val="00D92B57"/>
    <w:rPr>
      <w:rFonts w:ascii=".VnTime" w:eastAsia="Times New Roman" w:hAnsi=".VnTime" w:cs="Times New Roman"/>
      <w:noProof/>
      <w:spacing w:val="-2"/>
      <w:sz w:val="24"/>
      <w:szCs w:val="24"/>
    </w:rPr>
  </w:style>
  <w:style w:type="paragraph" w:styleId="ListBullet2">
    <w:name w:val="List Bullet 2"/>
    <w:basedOn w:val="Normal"/>
    <w:rsid w:val="00D92B57"/>
    <w:pPr>
      <w:numPr>
        <w:numId w:val="15"/>
      </w:numPr>
    </w:pPr>
    <w:rPr>
      <w:rFonts w:eastAsia="Times New Roman" w:cs="Times New Roman"/>
      <w:sz w:val="26"/>
      <w:szCs w:val="24"/>
    </w:rPr>
  </w:style>
  <w:style w:type="paragraph" w:customStyle="1" w:styleId="Bang-Noidungbang">
    <w:name w:val="Bang - Noi dung bang"/>
    <w:basedOn w:val="Normal"/>
    <w:rsid w:val="00D92B57"/>
    <w:pPr>
      <w:widowControl w:val="0"/>
      <w:spacing w:before="40" w:after="40"/>
      <w:jc w:val="left"/>
    </w:pPr>
    <w:rPr>
      <w:rFonts w:eastAsia="Times New Roman" w:cs="Times New Roman"/>
      <w:sz w:val="26"/>
      <w:szCs w:val="24"/>
    </w:rPr>
  </w:style>
  <w:style w:type="paragraph" w:customStyle="1" w:styleId="Style12">
    <w:name w:val="Style12"/>
    <w:basedOn w:val="Heading1"/>
    <w:rsid w:val="00D92B57"/>
    <w:pPr>
      <w:numPr>
        <w:numId w:val="16"/>
      </w:numPr>
      <w:spacing w:line="360" w:lineRule="auto"/>
    </w:pPr>
    <w:rPr>
      <w:rFonts w:eastAsia="Times New Roman" w:cs="Times New Roman"/>
      <w:bCs/>
      <w:sz w:val="28"/>
      <w:szCs w:val="28"/>
      <w:lang w:val="x-none" w:eastAsia="x-none"/>
    </w:rPr>
  </w:style>
  <w:style w:type="paragraph" w:customStyle="1" w:styleId="Style22">
    <w:name w:val="Style22"/>
    <w:basedOn w:val="Heading2"/>
    <w:next w:val="Heading2"/>
    <w:rsid w:val="00D92B57"/>
    <w:pPr>
      <w:numPr>
        <w:numId w:val="16"/>
      </w:numPr>
      <w:ind w:left="851" w:hanging="851"/>
      <w:jc w:val="left"/>
    </w:pPr>
    <w:rPr>
      <w:rFonts w:eastAsia="Times New Roman" w:cs="Times New Roman"/>
      <w:b w:val="0"/>
      <w:i/>
      <w:iCs/>
      <w:sz w:val="26"/>
      <w:szCs w:val="24"/>
      <w:lang w:val="x-none" w:eastAsia="x-none"/>
    </w:rPr>
  </w:style>
  <w:style w:type="paragraph" w:customStyle="1" w:styleId="Style16">
    <w:name w:val="Style16"/>
    <w:basedOn w:val="Heading3"/>
    <w:rsid w:val="00D92B57"/>
    <w:pPr>
      <w:numPr>
        <w:numId w:val="16"/>
      </w:numPr>
      <w:ind w:left="1440" w:firstLine="0"/>
      <w:jc w:val="left"/>
    </w:pPr>
    <w:rPr>
      <w:rFonts w:ascii="Courier New" w:eastAsia="Times New Roman" w:hAnsi="Courier New" w:cs="Times New Roman"/>
      <w:b w:val="0"/>
      <w:bCs/>
      <w:i w:val="0"/>
      <w:sz w:val="22"/>
      <w:szCs w:val="26"/>
      <w:lang w:val="x-none" w:eastAsia="x-none"/>
    </w:rPr>
  </w:style>
  <w:style w:type="paragraph" w:customStyle="1" w:styleId="NOIDUNG1">
    <w:name w:val="NOI DUNG"/>
    <w:basedOn w:val="Normal"/>
    <w:link w:val="NOIDUNGChar1"/>
    <w:rsid w:val="00D92B57"/>
    <w:pPr>
      <w:widowControl w:val="0"/>
      <w:ind w:left="851"/>
    </w:pPr>
    <w:rPr>
      <w:rFonts w:eastAsia="Times New Roman" w:cs="Times New Roman"/>
      <w:sz w:val="26"/>
      <w:szCs w:val="24"/>
    </w:rPr>
  </w:style>
  <w:style w:type="character" w:customStyle="1" w:styleId="NOIDUNGChar1">
    <w:name w:val="NOI DUNG Char"/>
    <w:link w:val="NOIDUNG1"/>
    <w:rsid w:val="00D92B57"/>
    <w:rPr>
      <w:rFonts w:eastAsia="Times New Roman" w:cs="Times New Roman"/>
      <w:sz w:val="26"/>
      <w:szCs w:val="24"/>
    </w:rPr>
  </w:style>
  <w:style w:type="paragraph" w:customStyle="1" w:styleId="xl127">
    <w:name w:val="xl127"/>
    <w:basedOn w:val="Normal"/>
    <w:rsid w:val="00D92B57"/>
    <w:pPr>
      <w:pBdr>
        <w:left w:val="single" w:sz="4" w:space="0" w:color="auto"/>
        <w:bottom w:val="single" w:sz="4" w:space="0" w:color="auto"/>
        <w:right w:val="single" w:sz="4" w:space="0" w:color="auto"/>
      </w:pBdr>
      <w:spacing w:before="100" w:beforeAutospacing="1" w:after="100" w:afterAutospacing="1"/>
      <w:jc w:val="center"/>
    </w:pPr>
    <w:rPr>
      <w:rFonts w:ascii="Arial" w:eastAsia="Times New Roman" w:hAnsi="Arial" w:cs="Arial"/>
      <w:sz w:val="20"/>
      <w:szCs w:val="20"/>
    </w:rPr>
  </w:style>
  <w:style w:type="paragraph" w:customStyle="1" w:styleId="01Muc111">
    <w:name w:val="01 Muc 1_1_1"/>
    <w:basedOn w:val="Heading3"/>
    <w:autoRedefine/>
    <w:rsid w:val="00D92B57"/>
    <w:pPr>
      <w:numPr>
        <w:ilvl w:val="0"/>
        <w:numId w:val="0"/>
      </w:numPr>
      <w:spacing w:line="288" w:lineRule="auto"/>
      <w:outlineLvl w:val="0"/>
    </w:pPr>
    <w:rPr>
      <w:rFonts w:eastAsia="Times New Roman" w:cs="Times New Roman"/>
      <w:b w:val="0"/>
      <w:bCs/>
      <w:lang w:eastAsia="x-none"/>
    </w:rPr>
  </w:style>
  <w:style w:type="numbering" w:customStyle="1" w:styleId="Style7121">
    <w:name w:val="Style7121"/>
    <w:rsid w:val="00D92B57"/>
    <w:pPr>
      <w:numPr>
        <w:numId w:val="17"/>
      </w:numPr>
    </w:pPr>
  </w:style>
  <w:style w:type="paragraph" w:customStyle="1" w:styleId="Daudong0">
    <w:name w:val="Dau dong"/>
    <w:basedOn w:val="Normal"/>
    <w:next w:val="Normal"/>
    <w:rsid w:val="00D92B57"/>
    <w:pPr>
      <w:spacing w:before="60" w:after="60" w:line="288" w:lineRule="auto"/>
      <w:ind w:firstLine="567"/>
    </w:pPr>
    <w:rPr>
      <w:rFonts w:eastAsia="Times New Roman" w:cs="Times New Roman"/>
      <w:sz w:val="26"/>
      <w:szCs w:val="24"/>
    </w:rPr>
  </w:style>
  <w:style w:type="character" w:customStyle="1" w:styleId="NormalChar1">
    <w:name w:val="..Normal Char"/>
    <w:link w:val="Normal0"/>
    <w:locked/>
    <w:rsid w:val="00ED7369"/>
    <w:rPr>
      <w:szCs w:val="24"/>
    </w:rPr>
  </w:style>
  <w:style w:type="paragraph" w:customStyle="1" w:styleId="Normal0">
    <w:name w:val="..Normal"/>
    <w:basedOn w:val="Normal"/>
    <w:link w:val="NormalChar1"/>
    <w:rsid w:val="00ED7369"/>
    <w:pPr>
      <w:widowControl w:val="0"/>
      <w:spacing w:line="276" w:lineRule="auto"/>
      <w:ind w:firstLine="567"/>
    </w:pPr>
    <w:rPr>
      <w:szCs w:val="24"/>
    </w:rPr>
  </w:style>
  <w:style w:type="paragraph" w:customStyle="1" w:styleId="StyleT5TimesNewRoman">
    <w:name w:val="Style T5 + Times New Roman"/>
    <w:basedOn w:val="Normal"/>
    <w:rsid w:val="00D92B57"/>
    <w:pPr>
      <w:widowControl w:val="0"/>
      <w:spacing w:line="288" w:lineRule="auto"/>
      <w:ind w:firstLine="720"/>
    </w:pPr>
    <w:rPr>
      <w:rFonts w:eastAsia="Times New Roman" w:cs="Arial"/>
      <w:sz w:val="26"/>
      <w:szCs w:val="26"/>
    </w:rPr>
  </w:style>
  <w:style w:type="paragraph" w:customStyle="1" w:styleId="CharCharCharCharCharCharCharCharChar1Char2">
    <w:name w:val="Char Char Char Char Char Char Char Char Char1 Char2"/>
    <w:basedOn w:val="Normal"/>
    <w:next w:val="Normal"/>
    <w:autoRedefine/>
    <w:semiHidden/>
    <w:rsid w:val="00D92B57"/>
    <w:pPr>
      <w:spacing w:line="312" w:lineRule="auto"/>
      <w:jc w:val="left"/>
    </w:pPr>
    <w:rPr>
      <w:rFonts w:eastAsia="Times New Roman" w:cs="Times New Roman"/>
      <w:bCs/>
      <w:sz w:val="28"/>
      <w:szCs w:val="22"/>
    </w:rPr>
  </w:style>
  <w:style w:type="paragraph" w:customStyle="1" w:styleId="CharCharCharCharCharCharCharCharChar1Char1">
    <w:name w:val="Char Char Char Char Char Char Char Char Char1 Char1"/>
    <w:basedOn w:val="Normal"/>
    <w:next w:val="Normal"/>
    <w:autoRedefine/>
    <w:semiHidden/>
    <w:rsid w:val="00D92B57"/>
    <w:pPr>
      <w:spacing w:line="312" w:lineRule="auto"/>
      <w:jc w:val="left"/>
    </w:pPr>
    <w:rPr>
      <w:rFonts w:eastAsia="Times New Roman" w:cs="Times New Roman"/>
      <w:bCs/>
      <w:sz w:val="28"/>
      <w:szCs w:val="22"/>
    </w:rPr>
  </w:style>
  <w:style w:type="paragraph" w:customStyle="1" w:styleId="CharCharCharCharCharCharCharCharChar1Char3">
    <w:name w:val="Char Char Char Char Char Char Char Char Char1 Char3"/>
    <w:basedOn w:val="Normal"/>
    <w:next w:val="Normal"/>
    <w:autoRedefine/>
    <w:semiHidden/>
    <w:rsid w:val="00D92B57"/>
    <w:pPr>
      <w:spacing w:line="312" w:lineRule="auto"/>
      <w:jc w:val="left"/>
    </w:pPr>
    <w:rPr>
      <w:rFonts w:eastAsia="Times New Roman" w:cs="Times New Roman"/>
      <w:bCs/>
      <w:sz w:val="28"/>
      <w:szCs w:val="22"/>
    </w:rPr>
  </w:style>
  <w:style w:type="paragraph" w:customStyle="1" w:styleId="Vanban">
    <w:name w:val="Van ban"/>
    <w:basedOn w:val="Heading3"/>
    <w:link w:val="VanbanChar"/>
    <w:rsid w:val="009C5F04"/>
    <w:pPr>
      <w:numPr>
        <w:ilvl w:val="0"/>
        <w:numId w:val="0"/>
      </w:numPr>
      <w:spacing w:before="40" w:after="40" w:line="300" w:lineRule="auto"/>
      <w:ind w:firstLine="567"/>
      <w:outlineLvl w:val="9"/>
    </w:pPr>
    <w:rPr>
      <w:b w:val="0"/>
      <w:bCs/>
      <w:i w:val="0"/>
      <w:sz w:val="26"/>
      <w:szCs w:val="28"/>
    </w:rPr>
  </w:style>
  <w:style w:type="character" w:customStyle="1" w:styleId="VanbanChar">
    <w:name w:val="Van ban Char"/>
    <w:basedOn w:val="DefaultParagraphFont"/>
    <w:link w:val="Vanban"/>
    <w:rsid w:val="009C5F04"/>
    <w:rPr>
      <w:rFonts w:eastAsiaTheme="majorEastAsia" w:cstheme="majorBidi"/>
      <w:bCs/>
      <w:sz w:val="26"/>
      <w:szCs w:val="28"/>
    </w:rPr>
  </w:style>
  <w:style w:type="paragraph" w:customStyle="1" w:styleId="CharChar6">
    <w:name w:val="Char Char6"/>
    <w:basedOn w:val="Normal"/>
    <w:rsid w:val="00436A89"/>
    <w:pPr>
      <w:widowControl w:val="0"/>
      <w:spacing w:before="0" w:after="0"/>
    </w:pPr>
    <w:rPr>
      <w:rFonts w:eastAsia="SimSun" w:cs="Times New Roman"/>
      <w:kern w:val="2"/>
      <w:sz w:val="24"/>
      <w:szCs w:val="24"/>
      <w:lang w:eastAsia="zh-CN"/>
    </w:rPr>
  </w:style>
  <w:style w:type="table" w:customStyle="1" w:styleId="tralaiemniemtinthangnamquatadapxayGiodaychilanhungkyniembuonhttpnhatquanglanxlphpnet1">
    <w:name w:val="tra lai em niem tin thang nam qua ta dap xay. Gio day chi la nhung ky niem buon... http://nhatquanglan.xlphp.net/1"/>
    <w:basedOn w:val="TableNormal"/>
    <w:next w:val="TableGrid"/>
    <w:uiPriority w:val="39"/>
    <w:rsid w:val="006D00A5"/>
    <w:pPr>
      <w:spacing w:before="0" w:after="0"/>
      <w:jc w:val="left"/>
    </w:pPr>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5">
    <w:name w:val="Char Char5"/>
    <w:basedOn w:val="Normal"/>
    <w:rsid w:val="00F25365"/>
    <w:pPr>
      <w:widowControl w:val="0"/>
      <w:spacing w:before="0" w:after="0"/>
    </w:pPr>
    <w:rPr>
      <w:rFonts w:eastAsia="SimSun" w:cs="Times New Roman"/>
      <w:kern w:val="2"/>
      <w:sz w:val="24"/>
      <w:szCs w:val="24"/>
      <w:lang w:eastAsia="zh-CN"/>
    </w:rPr>
  </w:style>
  <w:style w:type="table" w:customStyle="1" w:styleId="TableGrid4">
    <w:name w:val="Table Grid4"/>
    <w:basedOn w:val="TableNormal"/>
    <w:next w:val="TableGrid"/>
    <w:uiPriority w:val="39"/>
    <w:rsid w:val="0033456B"/>
    <w:pPr>
      <w:spacing w:before="0" w:after="0"/>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Tr-Muc2">
    <w:name w:val="ATr - Muc 2"/>
    <w:basedOn w:val="Heading3"/>
    <w:rsid w:val="00A1212A"/>
    <w:pPr>
      <w:numPr>
        <w:numId w:val="19"/>
      </w:numPr>
      <w:spacing w:before="80" w:after="0" w:line="312" w:lineRule="auto"/>
    </w:pPr>
    <w:rPr>
      <w:rFonts w:eastAsia="Times New Roman" w:cs="Times New Roman"/>
      <w:i w:val="0"/>
      <w:color w:val="0000FF"/>
      <w:sz w:val="26"/>
      <w:szCs w:val="20"/>
      <w:lang w:val="x-none" w:eastAsia="x-none"/>
    </w:rPr>
  </w:style>
  <w:style w:type="paragraph" w:customStyle="1" w:styleId="ATr-Muca">
    <w:name w:val="ATr - Muc a"/>
    <w:basedOn w:val="Heading5"/>
    <w:rsid w:val="00A1212A"/>
    <w:pPr>
      <w:numPr>
        <w:ilvl w:val="4"/>
        <w:numId w:val="19"/>
      </w:numPr>
      <w:spacing w:before="80" w:after="0" w:line="312" w:lineRule="auto"/>
      <w:jc w:val="left"/>
    </w:pPr>
    <w:rPr>
      <w:rFonts w:eastAsia="Times New Roman"/>
      <w:b/>
      <w:bCs/>
      <w:i w:val="0"/>
      <w:iCs/>
      <w:sz w:val="26"/>
      <w:szCs w:val="26"/>
      <w:shd w:val="clear" w:color="auto" w:fill="auto"/>
      <w:lang w:val="x-none" w:eastAsia="x-none"/>
    </w:rPr>
  </w:style>
  <w:style w:type="character" w:customStyle="1" w:styleId="dnnalignleft">
    <w:name w:val="dnnalignleft"/>
    <w:basedOn w:val="DefaultParagraphFont"/>
    <w:rsid w:val="00B75DF1"/>
  </w:style>
  <w:style w:type="character" w:customStyle="1" w:styleId="Mc111Char2">
    <w:name w:val="Mục 1.1.1 Char2"/>
    <w:link w:val="Mc113"/>
    <w:rsid w:val="00276D95"/>
    <w:rPr>
      <w:b/>
      <w:i/>
      <w:sz w:val="26"/>
    </w:rPr>
  </w:style>
  <w:style w:type="paragraph" w:customStyle="1" w:styleId="Mc114">
    <w:name w:val="Mục 1.14"/>
    <w:basedOn w:val="Normal"/>
    <w:rsid w:val="00276D95"/>
    <w:pPr>
      <w:tabs>
        <w:tab w:val="left" w:pos="0"/>
      </w:tabs>
      <w:spacing w:before="240" w:line="312" w:lineRule="auto"/>
    </w:pPr>
    <w:rPr>
      <w:rFonts w:eastAsia="Times New Roman" w:cs="Times New Roman"/>
      <w:b/>
      <w:sz w:val="32"/>
      <w:szCs w:val="20"/>
    </w:rPr>
  </w:style>
  <w:style w:type="paragraph" w:customStyle="1" w:styleId="Mc113">
    <w:name w:val="Mục 1.13"/>
    <w:basedOn w:val="Normal"/>
    <w:link w:val="Mc111Char2"/>
    <w:rsid w:val="00276D95"/>
    <w:pPr>
      <w:tabs>
        <w:tab w:val="left" w:pos="1021"/>
      </w:tabs>
      <w:spacing w:line="312" w:lineRule="auto"/>
    </w:pPr>
    <w:rPr>
      <w:b/>
      <w:i/>
      <w:sz w:val="26"/>
    </w:rPr>
  </w:style>
  <w:style w:type="paragraph" w:customStyle="1" w:styleId="BANG1">
    <w:name w:val="BANG"/>
    <w:basedOn w:val="Normal"/>
    <w:rsid w:val="00276D95"/>
    <w:pPr>
      <w:spacing w:before="0" w:after="0" w:line="312" w:lineRule="auto"/>
      <w:jc w:val="center"/>
    </w:pPr>
    <w:rPr>
      <w:rFonts w:eastAsia="Calibri" w:cs="Times New Roman"/>
      <w:b/>
      <w:szCs w:val="22"/>
    </w:rPr>
  </w:style>
  <w:style w:type="paragraph" w:customStyle="1" w:styleId="Mc112">
    <w:name w:val="Mục 1.12"/>
    <w:basedOn w:val="Normal"/>
    <w:rsid w:val="00276D95"/>
    <w:pPr>
      <w:tabs>
        <w:tab w:val="num" w:pos="964"/>
      </w:tabs>
      <w:spacing w:before="240" w:line="312" w:lineRule="auto"/>
    </w:pPr>
    <w:rPr>
      <w:rFonts w:eastAsia="Times New Roman" w:cs="Times New Roman"/>
      <w:b/>
      <w:sz w:val="28"/>
      <w:szCs w:val="20"/>
    </w:rPr>
  </w:style>
  <w:style w:type="paragraph" w:customStyle="1" w:styleId="Mc1110">
    <w:name w:val="Mục 1.11"/>
    <w:basedOn w:val="Normal"/>
    <w:link w:val="Mc111Char1"/>
    <w:rsid w:val="00276D95"/>
    <w:pPr>
      <w:tabs>
        <w:tab w:val="num" w:pos="1021"/>
      </w:tabs>
      <w:spacing w:line="312" w:lineRule="auto"/>
    </w:pPr>
    <w:rPr>
      <w:rFonts w:eastAsia="Times New Roman" w:cs="Times New Roman"/>
      <w:b/>
      <w:i/>
      <w:sz w:val="26"/>
      <w:szCs w:val="20"/>
    </w:rPr>
  </w:style>
  <w:style w:type="character" w:customStyle="1" w:styleId="Mc111Char1">
    <w:name w:val="Mục 1.1.1 Char1"/>
    <w:link w:val="Mc1110"/>
    <w:rsid w:val="00276D95"/>
    <w:rPr>
      <w:rFonts w:eastAsia="Times New Roman" w:cs="Times New Roman"/>
      <w:b/>
      <w:i/>
      <w:sz w:val="26"/>
      <w:szCs w:val="20"/>
    </w:rPr>
  </w:style>
  <w:style w:type="paragraph" w:customStyle="1" w:styleId="Style14ptJustifiedBefore3ptAfter3ptLinespacing1">
    <w:name w:val="Style 14 pt Justified Before:  3 pt After:  3 pt Line spacing:1"/>
    <w:basedOn w:val="Normal"/>
    <w:autoRedefine/>
    <w:rsid w:val="00276D95"/>
    <w:pPr>
      <w:spacing w:before="60" w:after="60" w:line="340" w:lineRule="exact"/>
    </w:pPr>
    <w:rPr>
      <w:rFonts w:eastAsia="Times New Roman" w:cs="Times New Roman"/>
      <w:sz w:val="26"/>
      <w:szCs w:val="20"/>
    </w:rPr>
  </w:style>
  <w:style w:type="paragraph" w:customStyle="1" w:styleId="StyleHeading2BoldNotItalicBlackJustifiedBefore12p1">
    <w:name w:val="Style Heading 2 + Bold Not Italic Black Justified Before:  12 p1"/>
    <w:basedOn w:val="Heading2"/>
    <w:rsid w:val="00276D95"/>
    <w:pPr>
      <w:numPr>
        <w:ilvl w:val="0"/>
        <w:numId w:val="0"/>
      </w:numPr>
      <w:tabs>
        <w:tab w:val="num" w:pos="0"/>
      </w:tabs>
      <w:spacing w:before="180" w:after="180"/>
    </w:pPr>
    <w:rPr>
      <w:rFonts w:eastAsia="Times New Roman" w:cs="Times New Roman"/>
      <w:i/>
      <w:color w:val="000000"/>
      <w:sz w:val="28"/>
      <w:szCs w:val="20"/>
    </w:rPr>
  </w:style>
  <w:style w:type="character" w:customStyle="1" w:styleId="NormalChar10">
    <w:name w:val="Normal Char1"/>
    <w:locked/>
    <w:rsid w:val="00276D95"/>
    <w:rPr>
      <w:sz w:val="26"/>
      <w:szCs w:val="24"/>
    </w:rPr>
  </w:style>
  <w:style w:type="paragraph" w:customStyle="1" w:styleId="CharCharCharChar112">
    <w:name w:val="Char Char Char Char112"/>
    <w:basedOn w:val="Normal"/>
    <w:next w:val="Normal"/>
    <w:autoRedefine/>
    <w:semiHidden/>
    <w:rsid w:val="00276D95"/>
    <w:pPr>
      <w:spacing w:line="312" w:lineRule="auto"/>
      <w:jc w:val="left"/>
    </w:pPr>
    <w:rPr>
      <w:rFonts w:eastAsia="Times New Roman" w:cs="Times New Roman"/>
      <w:sz w:val="26"/>
      <w:szCs w:val="22"/>
    </w:rPr>
  </w:style>
  <w:style w:type="paragraph" w:customStyle="1" w:styleId="CharCharCharChar111">
    <w:name w:val="Char Char Char Char111"/>
    <w:basedOn w:val="Normal"/>
    <w:next w:val="Normal"/>
    <w:autoRedefine/>
    <w:semiHidden/>
    <w:rsid w:val="00276D95"/>
    <w:pPr>
      <w:spacing w:line="312" w:lineRule="auto"/>
      <w:jc w:val="left"/>
    </w:pPr>
    <w:rPr>
      <w:rFonts w:eastAsia="Times New Roman" w:cs="Times New Roman"/>
      <w:sz w:val="26"/>
      <w:szCs w:val="22"/>
    </w:rPr>
  </w:style>
  <w:style w:type="paragraph" w:customStyle="1" w:styleId="CharCharCharChar110">
    <w:name w:val="Char Char Char Char110"/>
    <w:basedOn w:val="Normal"/>
    <w:next w:val="Normal"/>
    <w:autoRedefine/>
    <w:semiHidden/>
    <w:rsid w:val="00276D95"/>
    <w:pPr>
      <w:spacing w:line="312" w:lineRule="auto"/>
      <w:jc w:val="left"/>
    </w:pPr>
    <w:rPr>
      <w:rFonts w:eastAsia="Times New Roman" w:cs="Times New Roman"/>
      <w:sz w:val="26"/>
      <w:szCs w:val="22"/>
    </w:rPr>
  </w:style>
  <w:style w:type="paragraph" w:customStyle="1" w:styleId="CharCharCharChar19">
    <w:name w:val="Char Char Char Char19"/>
    <w:basedOn w:val="Normal"/>
    <w:next w:val="Normal"/>
    <w:autoRedefine/>
    <w:rsid w:val="00276D95"/>
    <w:pPr>
      <w:spacing w:line="312" w:lineRule="auto"/>
      <w:jc w:val="left"/>
    </w:pPr>
    <w:rPr>
      <w:rFonts w:eastAsia="Times New Roman" w:cs="Times New Roman"/>
      <w:sz w:val="26"/>
      <w:szCs w:val="22"/>
    </w:rPr>
  </w:style>
  <w:style w:type="paragraph" w:customStyle="1" w:styleId="CharCharCharChar18">
    <w:name w:val="Char Char Char Char18"/>
    <w:basedOn w:val="Normal"/>
    <w:next w:val="Normal"/>
    <w:autoRedefine/>
    <w:semiHidden/>
    <w:rsid w:val="00276D95"/>
    <w:pPr>
      <w:spacing w:line="312" w:lineRule="auto"/>
      <w:jc w:val="left"/>
    </w:pPr>
    <w:rPr>
      <w:rFonts w:eastAsia="Times New Roman" w:cs="Times New Roman"/>
      <w:sz w:val="26"/>
      <w:szCs w:val="22"/>
    </w:rPr>
  </w:style>
  <w:style w:type="paragraph" w:customStyle="1" w:styleId="CharCharCharChar17">
    <w:name w:val="Char Char Char Char17"/>
    <w:basedOn w:val="Normal"/>
    <w:next w:val="Normal"/>
    <w:autoRedefine/>
    <w:semiHidden/>
    <w:rsid w:val="00276D95"/>
    <w:pPr>
      <w:spacing w:line="312" w:lineRule="auto"/>
      <w:jc w:val="left"/>
    </w:pPr>
    <w:rPr>
      <w:rFonts w:eastAsia="Times New Roman" w:cs="Times New Roman"/>
      <w:sz w:val="26"/>
      <w:szCs w:val="22"/>
    </w:rPr>
  </w:style>
  <w:style w:type="paragraph" w:customStyle="1" w:styleId="CharCharCharChar16">
    <w:name w:val="Char Char Char Char16"/>
    <w:basedOn w:val="Normal"/>
    <w:next w:val="Normal"/>
    <w:autoRedefine/>
    <w:semiHidden/>
    <w:rsid w:val="00276D95"/>
    <w:pPr>
      <w:spacing w:line="312" w:lineRule="auto"/>
      <w:jc w:val="left"/>
    </w:pPr>
    <w:rPr>
      <w:rFonts w:eastAsia="Times New Roman" w:cs="Times New Roman"/>
      <w:sz w:val="26"/>
      <w:szCs w:val="22"/>
    </w:rPr>
  </w:style>
  <w:style w:type="paragraph" w:customStyle="1" w:styleId="CharCharCharChar15">
    <w:name w:val="Char Char Char Char15"/>
    <w:basedOn w:val="Normal"/>
    <w:next w:val="Normal"/>
    <w:autoRedefine/>
    <w:semiHidden/>
    <w:rsid w:val="00276D95"/>
    <w:pPr>
      <w:spacing w:line="312" w:lineRule="auto"/>
      <w:jc w:val="left"/>
    </w:pPr>
    <w:rPr>
      <w:rFonts w:eastAsia="Times New Roman" w:cs="Times New Roman"/>
      <w:sz w:val="26"/>
      <w:szCs w:val="22"/>
    </w:rPr>
  </w:style>
  <w:style w:type="paragraph" w:customStyle="1" w:styleId="CharCharCharChar14">
    <w:name w:val="Char Char Char Char14"/>
    <w:basedOn w:val="Normal"/>
    <w:next w:val="Normal"/>
    <w:autoRedefine/>
    <w:semiHidden/>
    <w:rsid w:val="00276D95"/>
    <w:pPr>
      <w:spacing w:line="312" w:lineRule="auto"/>
      <w:jc w:val="left"/>
    </w:pPr>
    <w:rPr>
      <w:rFonts w:eastAsia="Times New Roman" w:cs="Times New Roman"/>
      <w:sz w:val="26"/>
      <w:szCs w:val="22"/>
    </w:rPr>
  </w:style>
  <w:style w:type="paragraph" w:customStyle="1" w:styleId="CharCharCharChar13">
    <w:name w:val="Char Char Char Char13"/>
    <w:basedOn w:val="Normal"/>
    <w:next w:val="Normal"/>
    <w:autoRedefine/>
    <w:semiHidden/>
    <w:rsid w:val="00276D95"/>
    <w:pPr>
      <w:spacing w:line="312" w:lineRule="auto"/>
      <w:jc w:val="left"/>
    </w:pPr>
    <w:rPr>
      <w:rFonts w:eastAsia="Times New Roman" w:cs="Times New Roman"/>
      <w:sz w:val="26"/>
      <w:szCs w:val="22"/>
    </w:rPr>
  </w:style>
  <w:style w:type="paragraph" w:customStyle="1" w:styleId="-chuan">
    <w:name w:val="-chuan"/>
    <w:basedOn w:val="Normal"/>
    <w:uiPriority w:val="99"/>
    <w:rsid w:val="00276D95"/>
    <w:pPr>
      <w:spacing w:line="340" w:lineRule="exact"/>
      <w:ind w:firstLine="567"/>
    </w:pPr>
    <w:rPr>
      <w:rFonts w:eastAsia="Calibri" w:cs="Calibri"/>
      <w:noProof/>
      <w:sz w:val="26"/>
      <w:szCs w:val="22"/>
      <w:lang w:val="vi-VN"/>
    </w:rPr>
  </w:style>
  <w:style w:type="paragraph" w:customStyle="1" w:styleId="ATr-Thuong">
    <w:name w:val="ATr - Thuong"/>
    <w:basedOn w:val="thuong"/>
    <w:rsid w:val="00276D95"/>
    <w:pPr>
      <w:spacing w:before="0" w:after="0" w:line="312" w:lineRule="auto"/>
      <w:ind w:firstLine="567"/>
    </w:pPr>
    <w:rPr>
      <w:rFonts w:eastAsia=".VnTime"/>
      <w:lang w:val="fr-FR" w:eastAsia="x-none"/>
    </w:rPr>
  </w:style>
  <w:style w:type="numbering" w:customStyle="1" w:styleId="Thuyetminhchung61310728">
    <w:name w:val="Thuyet minh chung61310728"/>
    <w:rsid w:val="00276D95"/>
    <w:pPr>
      <w:numPr>
        <w:numId w:val="20"/>
      </w:numPr>
    </w:pPr>
  </w:style>
  <w:style w:type="character" w:customStyle="1" w:styleId="Bodytext22">
    <w:name w:val="Body text (2)_"/>
    <w:link w:val="Bodytext23"/>
    <w:rsid w:val="00276D95"/>
    <w:rPr>
      <w:shd w:val="clear" w:color="auto" w:fill="FFFFFF"/>
    </w:rPr>
  </w:style>
  <w:style w:type="paragraph" w:customStyle="1" w:styleId="Bodytext23">
    <w:name w:val="Body text (2)"/>
    <w:basedOn w:val="Normal"/>
    <w:link w:val="Bodytext22"/>
    <w:rsid w:val="00276D95"/>
    <w:pPr>
      <w:widowControl w:val="0"/>
      <w:shd w:val="clear" w:color="auto" w:fill="FFFFFF"/>
      <w:spacing w:before="0" w:after="0" w:line="360" w:lineRule="exact"/>
    </w:pPr>
  </w:style>
  <w:style w:type="paragraph" w:customStyle="1" w:styleId="q3">
    <w:name w:val="q3"/>
    <w:basedOn w:val="Heading5"/>
    <w:rsid w:val="00276D95"/>
    <w:pPr>
      <w:numPr>
        <w:numId w:val="0"/>
      </w:numPr>
      <w:tabs>
        <w:tab w:val="num" w:pos="1008"/>
      </w:tabs>
      <w:autoSpaceDE w:val="0"/>
      <w:autoSpaceDN w:val="0"/>
      <w:adjustRightInd w:val="0"/>
      <w:spacing w:before="30" w:after="30" w:line="288" w:lineRule="auto"/>
      <w:jc w:val="left"/>
    </w:pPr>
    <w:rPr>
      <w:rFonts w:eastAsia="Times New Roman"/>
      <w:b/>
      <w:bCs/>
      <w:sz w:val="28"/>
      <w:szCs w:val="28"/>
      <w:shd w:val="clear" w:color="auto" w:fill="auto"/>
      <w:lang w:val="x-none" w:eastAsia="vi-VN"/>
    </w:rPr>
  </w:style>
  <w:style w:type="paragraph" w:customStyle="1" w:styleId="nomalChar1">
    <w:name w:val="nomal Char1"/>
    <w:basedOn w:val="BodyTextIndent"/>
    <w:link w:val="nomalChar1Char"/>
    <w:rsid w:val="00276D95"/>
    <w:pPr>
      <w:spacing w:before="160" w:after="0"/>
      <w:ind w:left="0" w:firstLine="720"/>
    </w:pPr>
    <w:rPr>
      <w:rFonts w:eastAsia="Times New Roman" w:cs="Times New Roman"/>
      <w:sz w:val="26"/>
      <w:szCs w:val="20"/>
    </w:rPr>
  </w:style>
  <w:style w:type="character" w:customStyle="1" w:styleId="nomalChar1Char">
    <w:name w:val="nomal Char1 Char"/>
    <w:link w:val="nomalChar1"/>
    <w:rsid w:val="00276D95"/>
    <w:rPr>
      <w:rFonts w:eastAsia="Times New Roman" w:cs="Times New Roman"/>
      <w:sz w:val="26"/>
      <w:szCs w:val="20"/>
    </w:rPr>
  </w:style>
  <w:style w:type="paragraph" w:customStyle="1" w:styleId="chuthichct">
    <w:name w:val="chu thich ct"/>
    <w:basedOn w:val="Normal"/>
    <w:link w:val="chuthichctChar"/>
    <w:autoRedefine/>
    <w:rsid w:val="00276D95"/>
    <w:pPr>
      <w:spacing w:before="40" w:after="20" w:line="288" w:lineRule="auto"/>
      <w:ind w:left="709"/>
    </w:pPr>
    <w:rPr>
      <w:rFonts w:eastAsia="Times New Roman" w:cs="Times New Roman"/>
      <w:sz w:val="26"/>
      <w:szCs w:val="20"/>
    </w:rPr>
  </w:style>
  <w:style w:type="character" w:customStyle="1" w:styleId="chuthichctChar">
    <w:name w:val="chu thich ct Char"/>
    <w:link w:val="chuthichct"/>
    <w:rsid w:val="00276D95"/>
    <w:rPr>
      <w:rFonts w:eastAsia="Times New Roman" w:cs="Times New Roman"/>
      <w:sz w:val="26"/>
      <w:szCs w:val="20"/>
    </w:rPr>
  </w:style>
  <w:style w:type="character" w:customStyle="1" w:styleId="longtext">
    <w:name w:val="long_text"/>
    <w:rsid w:val="00276D95"/>
  </w:style>
  <w:style w:type="paragraph" w:customStyle="1" w:styleId="CM42">
    <w:name w:val="CM42"/>
    <w:basedOn w:val="Default"/>
    <w:next w:val="Default"/>
    <w:semiHidden/>
    <w:rsid w:val="00276D95"/>
    <w:pPr>
      <w:widowControl w:val="0"/>
      <w:spacing w:before="60" w:after="0" w:line="306" w:lineRule="atLeast"/>
      <w:ind w:firstLine="425"/>
    </w:pPr>
    <w:rPr>
      <w:rFonts w:ascii="Arial" w:eastAsia="Times New Roman" w:hAnsi="Arial"/>
      <w:color w:val="auto"/>
    </w:rPr>
  </w:style>
  <w:style w:type="character" w:customStyle="1" w:styleId="00000Char">
    <w:name w:val="00000 Char"/>
    <w:link w:val="00000"/>
    <w:locked/>
    <w:rsid w:val="00276D95"/>
    <w:rPr>
      <w:bCs/>
      <w:kern w:val="32"/>
      <w:sz w:val="26"/>
      <w:szCs w:val="26"/>
      <w:lang w:val="x-none" w:eastAsia="x-none"/>
    </w:rPr>
  </w:style>
  <w:style w:type="paragraph" w:customStyle="1" w:styleId="00000">
    <w:name w:val="00000"/>
    <w:basedOn w:val="Normal"/>
    <w:link w:val="00000Char"/>
    <w:rsid w:val="00276D95"/>
    <w:pPr>
      <w:widowControl w:val="0"/>
      <w:spacing w:before="60" w:after="60" w:line="312" w:lineRule="auto"/>
      <w:ind w:firstLine="720"/>
    </w:pPr>
    <w:rPr>
      <w:bCs/>
      <w:kern w:val="32"/>
      <w:sz w:val="26"/>
      <w:szCs w:val="26"/>
      <w:lang w:val="x-none" w:eastAsia="x-none"/>
    </w:rPr>
  </w:style>
  <w:style w:type="character" w:customStyle="1" w:styleId="00Char">
    <w:name w:val="00 Char"/>
    <w:link w:val="00"/>
    <w:locked/>
    <w:rsid w:val="00276D95"/>
    <w:rPr>
      <w:bCs/>
      <w:sz w:val="26"/>
      <w:szCs w:val="26"/>
      <w:lang w:val="x-none" w:eastAsia="x-none"/>
    </w:rPr>
  </w:style>
  <w:style w:type="paragraph" w:customStyle="1" w:styleId="00">
    <w:name w:val="00"/>
    <w:basedOn w:val="Normal"/>
    <w:link w:val="00Char"/>
    <w:rsid w:val="00276D95"/>
    <w:pPr>
      <w:widowControl w:val="0"/>
      <w:spacing w:before="0" w:after="0" w:line="288" w:lineRule="auto"/>
      <w:ind w:firstLine="720"/>
    </w:pPr>
    <w:rPr>
      <w:bCs/>
      <w:sz w:val="26"/>
      <w:szCs w:val="26"/>
      <w:lang w:val="x-none" w:eastAsia="x-none"/>
    </w:rPr>
  </w:style>
  <w:style w:type="character" w:customStyle="1" w:styleId="HAChar">
    <w:name w:val="HA Char"/>
    <w:link w:val="HA"/>
    <w:locked/>
    <w:rsid w:val="00276D95"/>
    <w:rPr>
      <w:iCs/>
      <w:spacing w:val="-4"/>
      <w:sz w:val="26"/>
      <w:szCs w:val="26"/>
      <w:lang w:val="af-ZA"/>
    </w:rPr>
  </w:style>
  <w:style w:type="paragraph" w:customStyle="1" w:styleId="HA">
    <w:name w:val="HA"/>
    <w:basedOn w:val="Normal"/>
    <w:link w:val="HAChar"/>
    <w:rsid w:val="00276D95"/>
    <w:pPr>
      <w:spacing w:before="0" w:after="0"/>
      <w:ind w:firstLine="720"/>
    </w:pPr>
    <w:rPr>
      <w:iCs/>
      <w:spacing w:val="-4"/>
      <w:sz w:val="26"/>
      <w:szCs w:val="26"/>
      <w:lang w:val="af-ZA"/>
    </w:rPr>
  </w:style>
  <w:style w:type="character" w:customStyle="1" w:styleId="a4Char">
    <w:name w:val="a4 Char"/>
    <w:link w:val="a4"/>
    <w:locked/>
    <w:rsid w:val="00276D95"/>
    <w:rPr>
      <w:iCs/>
      <w:spacing w:val="-4"/>
      <w:sz w:val="26"/>
      <w:szCs w:val="26"/>
      <w:lang w:val="x-none" w:eastAsia="x-none"/>
    </w:rPr>
  </w:style>
  <w:style w:type="paragraph" w:customStyle="1" w:styleId="a4">
    <w:name w:val="a4"/>
    <w:basedOn w:val="Normal"/>
    <w:link w:val="a4Char"/>
    <w:rsid w:val="00276D95"/>
    <w:pPr>
      <w:spacing w:before="0" w:after="0" w:line="288" w:lineRule="auto"/>
      <w:ind w:firstLine="720"/>
    </w:pPr>
    <w:rPr>
      <w:iCs/>
      <w:spacing w:val="-4"/>
      <w:sz w:val="26"/>
      <w:szCs w:val="26"/>
      <w:lang w:val="x-none" w:eastAsia="x-none"/>
    </w:rPr>
  </w:style>
  <w:style w:type="paragraph" w:customStyle="1" w:styleId="HNormal">
    <w:name w:val="H. Normal"/>
    <w:basedOn w:val="Normal"/>
    <w:rsid w:val="00276D95"/>
    <w:pPr>
      <w:tabs>
        <w:tab w:val="left" w:pos="993"/>
      </w:tabs>
      <w:spacing w:before="60" w:after="60" w:line="288" w:lineRule="auto"/>
      <w:ind w:firstLine="425"/>
    </w:pPr>
    <w:rPr>
      <w:rFonts w:eastAsia="Calibri" w:cs="Times New Roman"/>
      <w:color w:val="000000"/>
      <w:sz w:val="26"/>
      <w:szCs w:val="26"/>
    </w:rPr>
  </w:style>
  <w:style w:type="numbering" w:customStyle="1" w:styleId="NoList2">
    <w:name w:val="No List2"/>
    <w:next w:val="NoList"/>
    <w:uiPriority w:val="99"/>
    <w:semiHidden/>
    <w:unhideWhenUsed/>
    <w:rsid w:val="00276D95"/>
  </w:style>
  <w:style w:type="table" w:customStyle="1" w:styleId="tralaiemniemtinthangnamquatadapxayGiodaychilanhungkyniembuonhttpnhatquanglanxlphpnet2">
    <w:name w:val="tra lai em niem tin thang nam qua ta dap xay. Gio day chi la nhung ky niem buon... http://nhatquanglan.xlphp.net/2"/>
    <w:basedOn w:val="TableNormal"/>
    <w:next w:val="TableGrid"/>
    <w:rsid w:val="00276D95"/>
    <w:pPr>
      <w:spacing w:before="0" w:after="0"/>
      <w:jc w:val="left"/>
    </w:pPr>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Thuyetminhchung613107281">
    <w:name w:val="Thuyet minh chung613107281"/>
    <w:rsid w:val="00276D95"/>
    <w:pPr>
      <w:numPr>
        <w:numId w:val="4"/>
      </w:numPr>
    </w:pPr>
  </w:style>
  <w:style w:type="character" w:customStyle="1" w:styleId="abcdChar">
    <w:name w:val="abcd Char"/>
    <w:basedOn w:val="Heading5Char"/>
    <w:link w:val="abcd"/>
    <w:rsid w:val="00C03DD9"/>
    <w:rPr>
      <w:rFonts w:eastAsiaTheme="majorEastAsia" w:cs="Times New Roman"/>
      <w:i/>
    </w:rPr>
  </w:style>
  <w:style w:type="paragraph" w:styleId="TOAHeading">
    <w:name w:val="toa heading"/>
    <w:basedOn w:val="Normal"/>
    <w:next w:val="Normal"/>
    <w:uiPriority w:val="99"/>
    <w:semiHidden/>
    <w:unhideWhenUsed/>
    <w:rsid w:val="00510E79"/>
    <w:rPr>
      <w:rFonts w:asciiTheme="majorHAnsi" w:eastAsiaTheme="majorEastAsia" w:hAnsiTheme="majorHAnsi" w:cstheme="majorBidi"/>
      <w:b/>
      <w:bCs/>
      <w:sz w:val="24"/>
      <w:szCs w:val="24"/>
    </w:rPr>
  </w:style>
  <w:style w:type="table" w:customStyle="1" w:styleId="TableGrid10">
    <w:name w:val="Table Grid10"/>
    <w:basedOn w:val="TableNormal"/>
    <w:next w:val="TableGrid"/>
    <w:rsid w:val="00DD19AA"/>
    <w:pPr>
      <w:spacing w:before="0" w:after="0"/>
      <w:jc w:val="left"/>
    </w:pPr>
    <w:rPr>
      <w:rFonts w:eastAsia="Arial"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H3">
    <w:name w:val="TH3"/>
    <w:basedOn w:val="Normal"/>
    <w:rsid w:val="009004D1"/>
    <w:pPr>
      <w:spacing w:before="0" w:after="200" w:line="276" w:lineRule="auto"/>
    </w:pPr>
    <w:rPr>
      <w:rFonts w:eastAsia="Calibri" w:cs="Times New Roman"/>
      <w:i/>
      <w:sz w:val="28"/>
      <w:szCs w:val="28"/>
      <w:lang w:val="nb-NO"/>
    </w:rPr>
  </w:style>
  <w:style w:type="paragraph" w:customStyle="1" w:styleId="HL2">
    <w:name w:val="HL2"/>
    <w:basedOn w:val="Heading1"/>
    <w:rsid w:val="00853979"/>
    <w:pPr>
      <w:numPr>
        <w:numId w:val="0"/>
      </w:numPr>
      <w:spacing w:after="0"/>
    </w:pPr>
    <w:rPr>
      <w:rFonts w:eastAsia="Times New Roman" w:cs="Times New Roman"/>
      <w:bCs/>
      <w:color w:val="000000"/>
      <w:kern w:val="32"/>
      <w:szCs w:val="27"/>
      <w:lang w:val="vi-VN" w:eastAsia="vi-VN"/>
    </w:rPr>
  </w:style>
  <w:style w:type="paragraph" w:customStyle="1" w:styleId="HL3">
    <w:name w:val="HL3"/>
    <w:basedOn w:val="Heading1"/>
    <w:rsid w:val="00853979"/>
    <w:pPr>
      <w:numPr>
        <w:numId w:val="0"/>
      </w:numPr>
      <w:spacing w:after="0"/>
    </w:pPr>
    <w:rPr>
      <w:rFonts w:eastAsia="Times New Roman" w:cs="Times New Roman"/>
      <w:bCs/>
      <w:color w:val="000000"/>
      <w:kern w:val="32"/>
      <w:szCs w:val="27"/>
      <w:lang w:val="vi-VN" w:eastAsia="vi-VN"/>
    </w:rPr>
  </w:style>
  <w:style w:type="table" w:customStyle="1" w:styleId="TableGrid12">
    <w:name w:val="Table Grid12"/>
    <w:basedOn w:val="TableNormal"/>
    <w:next w:val="TableGrid"/>
    <w:rsid w:val="00BD7039"/>
    <w:pPr>
      <w:spacing w:before="0" w:after="0"/>
      <w:jc w:val="left"/>
    </w:pPr>
    <w:rPr>
      <w:rFonts w:ascii="Calibri" w:eastAsia="Calibri"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
    <w:rsid w:val="0058579E"/>
    <w:pPr>
      <w:spacing w:before="0" w:after="0"/>
      <w:jc w:val="left"/>
    </w:pPr>
    <w:rPr>
      <w:rFonts w:ascii="Calibri" w:eastAsia="Calibri"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rsid w:val="00033CAF"/>
    <w:pPr>
      <w:spacing w:before="0" w:after="0"/>
      <w:jc w:val="left"/>
    </w:pPr>
    <w:rPr>
      <w:rFonts w:ascii="Calibri" w:eastAsia="Calibri"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1">
    <w:name w:val="index 1"/>
    <w:basedOn w:val="Normal"/>
    <w:next w:val="Normal"/>
    <w:autoRedefine/>
    <w:uiPriority w:val="99"/>
    <w:semiHidden/>
    <w:unhideWhenUsed/>
    <w:rsid w:val="00721562"/>
    <w:pPr>
      <w:spacing w:before="0" w:after="0"/>
      <w:ind w:left="270" w:hanging="270"/>
    </w:pPr>
  </w:style>
  <w:style w:type="character" w:customStyle="1" w:styleId="NoSpacingChar">
    <w:name w:val="No Spacing Char"/>
    <w:aliases w:val="doanvan Char"/>
    <w:link w:val="NoSpacing"/>
    <w:uiPriority w:val="1"/>
    <w:locked/>
    <w:rsid w:val="009E144E"/>
    <w:rPr>
      <w:sz w:val="26"/>
      <w:szCs w:val="22"/>
    </w:rPr>
  </w:style>
  <w:style w:type="paragraph" w:styleId="NoSpacing">
    <w:name w:val="No Spacing"/>
    <w:aliases w:val="doanvan"/>
    <w:link w:val="NoSpacingChar"/>
    <w:uiPriority w:val="1"/>
    <w:rsid w:val="009E144E"/>
    <w:pPr>
      <w:spacing w:before="60" w:after="60" w:line="276" w:lineRule="auto"/>
      <w:ind w:firstLine="720"/>
    </w:pPr>
    <w:rPr>
      <w:sz w:val="26"/>
      <w:szCs w:val="22"/>
    </w:rPr>
  </w:style>
  <w:style w:type="paragraph" w:customStyle="1" w:styleId="E1">
    <w:name w:val="E1"/>
    <w:basedOn w:val="Normal"/>
    <w:uiPriority w:val="99"/>
    <w:rsid w:val="00D85277"/>
    <w:pPr>
      <w:spacing w:before="40" w:after="40" w:line="288" w:lineRule="auto"/>
      <w:ind w:firstLine="720"/>
      <w:jc w:val="center"/>
    </w:pPr>
    <w:rPr>
      <w:rFonts w:eastAsia="Calibri" w:cs="Times New Roman"/>
      <w:b/>
      <w:szCs w:val="20"/>
      <w:lang w:val="nl-NL"/>
    </w:rPr>
  </w:style>
  <w:style w:type="character" w:customStyle="1" w:styleId="Vnbnnidung">
    <w:name w:val="Văn bản nội dung_"/>
    <w:link w:val="Vnbnnidung0"/>
    <w:uiPriority w:val="99"/>
    <w:rsid w:val="00A755F5"/>
    <w:rPr>
      <w:rFonts w:cs="Times New Roman"/>
      <w:sz w:val="28"/>
      <w:szCs w:val="28"/>
    </w:rPr>
  </w:style>
  <w:style w:type="paragraph" w:customStyle="1" w:styleId="Vnbnnidung0">
    <w:name w:val="Văn bản nội dung"/>
    <w:basedOn w:val="Normal"/>
    <w:link w:val="Vnbnnidung"/>
    <w:uiPriority w:val="99"/>
    <w:rsid w:val="00A755F5"/>
    <w:pPr>
      <w:widowControl w:val="0"/>
      <w:spacing w:before="0" w:after="80"/>
      <w:ind w:firstLine="400"/>
      <w:jc w:val="left"/>
    </w:pPr>
    <w:rPr>
      <w:rFonts w:cs="Times New Roman"/>
      <w:sz w:val="28"/>
      <w:szCs w:val="28"/>
    </w:rPr>
  </w:style>
  <w:style w:type="character" w:customStyle="1" w:styleId="Tiu3">
    <w:name w:val="Tiêu đề #3_"/>
    <w:link w:val="Tiu30"/>
    <w:uiPriority w:val="99"/>
    <w:rsid w:val="00EF7719"/>
    <w:rPr>
      <w:rFonts w:cs="Times New Roman"/>
      <w:b/>
      <w:bCs/>
      <w:sz w:val="28"/>
      <w:szCs w:val="28"/>
    </w:rPr>
  </w:style>
  <w:style w:type="paragraph" w:customStyle="1" w:styleId="Tiu30">
    <w:name w:val="Tiêu đề #3"/>
    <w:basedOn w:val="Normal"/>
    <w:link w:val="Tiu3"/>
    <w:uiPriority w:val="99"/>
    <w:rsid w:val="00EF7719"/>
    <w:pPr>
      <w:widowControl w:val="0"/>
      <w:spacing w:before="0" w:after="80"/>
      <w:ind w:firstLine="580"/>
      <w:jc w:val="left"/>
      <w:outlineLvl w:val="2"/>
    </w:pPr>
    <w:rPr>
      <w:rFonts w:cs="Times New Roman"/>
      <w:b/>
      <w:bCs/>
      <w:sz w:val="28"/>
      <w:szCs w:val="28"/>
    </w:rPr>
  </w:style>
  <w:style w:type="character" w:customStyle="1" w:styleId="Khc">
    <w:name w:val="Khác_"/>
    <w:link w:val="Khc0"/>
    <w:uiPriority w:val="99"/>
    <w:rsid w:val="00E1651B"/>
    <w:rPr>
      <w:rFonts w:cs="Times New Roman"/>
      <w:sz w:val="28"/>
      <w:szCs w:val="28"/>
    </w:rPr>
  </w:style>
  <w:style w:type="character" w:customStyle="1" w:styleId="Chthchbng">
    <w:name w:val="Chú thích bảng_"/>
    <w:link w:val="Chthchbng0"/>
    <w:uiPriority w:val="99"/>
    <w:rsid w:val="00E1651B"/>
    <w:rPr>
      <w:rFonts w:cs="Times New Roman"/>
      <w:b/>
      <w:bCs/>
    </w:rPr>
  </w:style>
  <w:style w:type="paragraph" w:customStyle="1" w:styleId="Khc0">
    <w:name w:val="Khác"/>
    <w:basedOn w:val="Normal"/>
    <w:link w:val="Khc"/>
    <w:uiPriority w:val="99"/>
    <w:rsid w:val="00E1651B"/>
    <w:pPr>
      <w:widowControl w:val="0"/>
      <w:spacing w:before="0" w:after="80"/>
      <w:ind w:firstLine="400"/>
      <w:jc w:val="left"/>
    </w:pPr>
    <w:rPr>
      <w:rFonts w:cs="Times New Roman"/>
      <w:sz w:val="28"/>
      <w:szCs w:val="28"/>
    </w:rPr>
  </w:style>
  <w:style w:type="paragraph" w:customStyle="1" w:styleId="Chthchbng0">
    <w:name w:val="Chú thích bảng"/>
    <w:basedOn w:val="Normal"/>
    <w:link w:val="Chthchbng"/>
    <w:uiPriority w:val="99"/>
    <w:rsid w:val="00E1651B"/>
    <w:pPr>
      <w:widowControl w:val="0"/>
      <w:spacing w:before="0" w:after="0"/>
      <w:jc w:val="left"/>
    </w:pPr>
    <w:rPr>
      <w:rFonts w:cs="Times New Roman"/>
      <w:b/>
      <w:bCs/>
    </w:rPr>
  </w:style>
  <w:style w:type="paragraph" w:customStyle="1" w:styleId="p">
    <w:name w:val="p"/>
    <w:basedOn w:val="Normal"/>
    <w:rsid w:val="0019012A"/>
    <w:pPr>
      <w:numPr>
        <w:ilvl w:val="1"/>
        <w:numId w:val="24"/>
      </w:numPr>
      <w:tabs>
        <w:tab w:val="num" w:pos="1134"/>
      </w:tabs>
      <w:spacing w:before="0" w:after="0"/>
      <w:ind w:left="1134" w:hanging="1134"/>
      <w:jc w:val="left"/>
    </w:pPr>
    <w:rPr>
      <w:rFonts w:eastAsia="Times New Roman" w:cs="Times New Roman"/>
      <w:sz w:val="26"/>
      <w:szCs w:val="24"/>
    </w:rPr>
  </w:style>
  <w:style w:type="character" w:customStyle="1" w:styleId="Other">
    <w:name w:val="Other_"/>
    <w:basedOn w:val="DefaultParagraphFont"/>
    <w:link w:val="Other0"/>
    <w:rsid w:val="00366CC7"/>
    <w:rPr>
      <w:rFonts w:eastAsia="Times New Roman" w:cs="Times New Roman"/>
      <w:sz w:val="26"/>
      <w:szCs w:val="26"/>
    </w:rPr>
  </w:style>
  <w:style w:type="paragraph" w:customStyle="1" w:styleId="Other0">
    <w:name w:val="Other"/>
    <w:basedOn w:val="Normal"/>
    <w:link w:val="Other"/>
    <w:rsid w:val="00366CC7"/>
    <w:pPr>
      <w:widowControl w:val="0"/>
      <w:spacing w:before="0" w:after="100" w:line="288" w:lineRule="auto"/>
      <w:ind w:firstLine="400"/>
      <w:jc w:val="left"/>
    </w:pPr>
    <w:rPr>
      <w:rFonts w:eastAsia="Times New Roman" w:cs="Times New Roman"/>
      <w:sz w:val="26"/>
      <w:szCs w:val="26"/>
    </w:rPr>
  </w:style>
  <w:style w:type="character" w:customStyle="1" w:styleId="Tablecaption">
    <w:name w:val="Table caption_"/>
    <w:basedOn w:val="DefaultParagraphFont"/>
    <w:link w:val="Tablecaption0"/>
    <w:rsid w:val="002E5CF9"/>
    <w:rPr>
      <w:rFonts w:eastAsia="Times New Roman" w:cs="Times New Roman"/>
      <w:sz w:val="26"/>
      <w:szCs w:val="26"/>
    </w:rPr>
  </w:style>
  <w:style w:type="character" w:customStyle="1" w:styleId="Bodytext5">
    <w:name w:val="Body text (5)_"/>
    <w:basedOn w:val="DefaultParagraphFont"/>
    <w:link w:val="Bodytext50"/>
    <w:rsid w:val="002E5CF9"/>
    <w:rPr>
      <w:rFonts w:eastAsia="Times New Roman" w:cs="Times New Roman"/>
      <w:sz w:val="26"/>
      <w:szCs w:val="26"/>
    </w:rPr>
  </w:style>
  <w:style w:type="paragraph" w:customStyle="1" w:styleId="Tablecaption0">
    <w:name w:val="Table caption"/>
    <w:basedOn w:val="Normal"/>
    <w:link w:val="Tablecaption"/>
    <w:rsid w:val="002E5CF9"/>
    <w:pPr>
      <w:widowControl w:val="0"/>
      <w:spacing w:before="0" w:after="0"/>
      <w:jc w:val="left"/>
    </w:pPr>
    <w:rPr>
      <w:rFonts w:eastAsia="Times New Roman" w:cs="Times New Roman"/>
      <w:sz w:val="26"/>
      <w:szCs w:val="26"/>
    </w:rPr>
  </w:style>
  <w:style w:type="paragraph" w:customStyle="1" w:styleId="Bodytext50">
    <w:name w:val="Body text (5)"/>
    <w:basedOn w:val="Normal"/>
    <w:link w:val="Bodytext5"/>
    <w:rsid w:val="002E5CF9"/>
    <w:pPr>
      <w:widowControl w:val="0"/>
      <w:spacing w:before="0" w:after="100" w:line="312" w:lineRule="auto"/>
      <w:ind w:firstLine="740"/>
      <w:jc w:val="left"/>
    </w:pPr>
    <w:rPr>
      <w:rFonts w:eastAsia="Times New Roman" w:cs="Times New Roman"/>
      <w:sz w:val="26"/>
      <w:szCs w:val="26"/>
    </w:rPr>
  </w:style>
  <w:style w:type="character" w:customStyle="1" w:styleId="Picturecaption">
    <w:name w:val="Picture caption_"/>
    <w:basedOn w:val="DefaultParagraphFont"/>
    <w:link w:val="Picturecaption0"/>
    <w:rsid w:val="00E75389"/>
    <w:rPr>
      <w:rFonts w:eastAsia="Times New Roman" w:cs="Times New Roman"/>
      <w:sz w:val="26"/>
      <w:szCs w:val="26"/>
    </w:rPr>
  </w:style>
  <w:style w:type="paragraph" w:customStyle="1" w:styleId="Picturecaption0">
    <w:name w:val="Picture caption"/>
    <w:basedOn w:val="Normal"/>
    <w:link w:val="Picturecaption"/>
    <w:rsid w:val="00E75389"/>
    <w:pPr>
      <w:widowControl w:val="0"/>
      <w:spacing w:before="0" w:after="0"/>
      <w:jc w:val="left"/>
    </w:pPr>
    <w:rPr>
      <w:rFonts w:eastAsia="Times New Roman" w:cs="Times New Roman"/>
      <w:sz w:val="26"/>
      <w:szCs w:val="26"/>
    </w:rPr>
  </w:style>
  <w:style w:type="character" w:customStyle="1" w:styleId="Heading40">
    <w:name w:val="Heading #4_"/>
    <w:basedOn w:val="DefaultParagraphFont"/>
    <w:link w:val="Heading41"/>
    <w:rsid w:val="00BD3E85"/>
    <w:rPr>
      <w:rFonts w:eastAsia="Times New Roman" w:cs="Times New Roman"/>
      <w:b/>
      <w:bCs/>
      <w:sz w:val="26"/>
      <w:szCs w:val="26"/>
    </w:rPr>
  </w:style>
  <w:style w:type="paragraph" w:customStyle="1" w:styleId="Heading41">
    <w:name w:val="Heading #4"/>
    <w:basedOn w:val="Normal"/>
    <w:link w:val="Heading40"/>
    <w:rsid w:val="00BD3E85"/>
    <w:pPr>
      <w:widowControl w:val="0"/>
      <w:spacing w:before="0" w:after="100" w:line="290" w:lineRule="auto"/>
      <w:jc w:val="left"/>
      <w:outlineLvl w:val="3"/>
    </w:pPr>
    <w:rPr>
      <w:rFonts w:eastAsia="Times New Roman" w:cs="Times New Roman"/>
      <w:b/>
      <w:bCs/>
      <w:sz w:val="26"/>
      <w:szCs w:val="26"/>
    </w:rPr>
  </w:style>
  <w:style w:type="character" w:customStyle="1" w:styleId="fontstyle21">
    <w:name w:val="fontstyle21"/>
    <w:basedOn w:val="DefaultParagraphFont"/>
    <w:rsid w:val="0055371C"/>
    <w:rPr>
      <w:rFonts w:ascii="TimesNewRomanPS-ItalicMT" w:hAnsi="TimesNewRomanPS-ItalicMT" w:hint="default"/>
      <w:b w:val="0"/>
      <w:bCs w:val="0"/>
      <w:i/>
      <w:iCs/>
      <w:color w:val="000000"/>
      <w:sz w:val="26"/>
      <w:szCs w:val="26"/>
    </w:rPr>
  </w:style>
  <w:style w:type="character" w:customStyle="1" w:styleId="fontstyle31">
    <w:name w:val="fontstyle31"/>
    <w:basedOn w:val="DefaultParagraphFont"/>
    <w:rsid w:val="00A676B0"/>
    <w:rPr>
      <w:rFonts w:ascii="TimesNewRomanPSMT" w:eastAsia="TimesNewRomanPSMT" w:hAnsi="TimesNewRomanPSMT" w:hint="eastAsia"/>
      <w:b w:val="0"/>
      <w:bCs w:val="0"/>
      <w:i w:val="0"/>
      <w:iCs w:val="0"/>
      <w:color w:val="000000"/>
      <w:sz w:val="26"/>
      <w:szCs w:val="26"/>
    </w:rPr>
  </w:style>
  <w:style w:type="paragraph" w:customStyle="1" w:styleId="MitgTab2">
    <w:name w:val="Mitg Tab _2"/>
    <w:basedOn w:val="Normal"/>
    <w:uiPriority w:val="99"/>
    <w:rsid w:val="00E31957"/>
    <w:pPr>
      <w:widowControl w:val="0"/>
      <w:numPr>
        <w:numId w:val="30"/>
      </w:numPr>
      <w:tabs>
        <w:tab w:val="num" w:pos="754"/>
      </w:tabs>
      <w:ind w:left="754"/>
      <w:jc w:val="left"/>
    </w:pPr>
    <w:rPr>
      <w:rFonts w:ascii="Arial Narrow" w:eastAsia="SimSun" w:hAnsi="Arial Narrow" w:cs="Arial"/>
      <w:bCs/>
      <w:sz w:val="20"/>
      <w:szCs w:val="20"/>
    </w:rPr>
  </w:style>
  <w:style w:type="character" w:styleId="FootnoteReference">
    <w:name w:val="footnote reference"/>
    <w:basedOn w:val="DefaultParagraphFont"/>
    <w:uiPriority w:val="99"/>
    <w:semiHidden/>
    <w:unhideWhenUsed/>
    <w:rsid w:val="00AB5AF6"/>
    <w:rPr>
      <w:vertAlign w:val="superscript"/>
    </w:rPr>
  </w:style>
  <w:style w:type="character" w:customStyle="1" w:styleId="UnresolvedMention1">
    <w:name w:val="Unresolved Mention1"/>
    <w:basedOn w:val="DefaultParagraphFont"/>
    <w:uiPriority w:val="99"/>
    <w:semiHidden/>
    <w:unhideWhenUsed/>
    <w:rsid w:val="00BC46CE"/>
    <w:rPr>
      <w:color w:val="605E5C"/>
      <w:shd w:val="clear" w:color="auto" w:fill="E1DFDD"/>
    </w:rPr>
  </w:style>
  <w:style w:type="character" w:customStyle="1" w:styleId="katex-mathml">
    <w:name w:val="katex-mathml"/>
    <w:basedOn w:val="DefaultParagraphFont"/>
    <w:rsid w:val="004C076A"/>
  </w:style>
  <w:style w:type="character" w:customStyle="1" w:styleId="mord">
    <w:name w:val="mord"/>
    <w:basedOn w:val="DefaultParagraphFont"/>
    <w:rsid w:val="004C076A"/>
  </w:style>
  <w:style w:type="character" w:customStyle="1" w:styleId="mbin">
    <w:name w:val="mbin"/>
    <w:basedOn w:val="DefaultParagraphFont"/>
    <w:rsid w:val="004C076A"/>
  </w:style>
  <w:style w:type="character" w:customStyle="1" w:styleId="vlist-s">
    <w:name w:val="vlist-s"/>
    <w:basedOn w:val="DefaultParagraphFont"/>
    <w:rsid w:val="004C076A"/>
  </w:style>
  <w:style w:type="character" w:customStyle="1" w:styleId="mrel">
    <w:name w:val="mrel"/>
    <w:basedOn w:val="DefaultParagraphFont"/>
    <w:rsid w:val="004C076A"/>
  </w:style>
  <w:style w:type="paragraph" w:customStyle="1" w:styleId="Mc1">
    <w:name w:val="Mục 1."/>
    <w:basedOn w:val="Normal"/>
    <w:next w:val="Normal"/>
    <w:rsid w:val="00D617AE"/>
    <w:pPr>
      <w:outlineLvl w:val="1"/>
    </w:pPr>
    <w:rPr>
      <w:rFonts w:eastAsia="SimSun"/>
      <w:b/>
    </w:rPr>
  </w:style>
  <w:style w:type="paragraph" w:customStyle="1" w:styleId="Muc1111">
    <w:name w:val="Muc 1.1.1.1"/>
    <w:basedOn w:val="Normal"/>
    <w:next w:val="Normal"/>
    <w:link w:val="Muc1111Char"/>
    <w:rsid w:val="00D617AE"/>
    <w:pPr>
      <w:outlineLvl w:val="4"/>
    </w:pPr>
    <w:rPr>
      <w:rFonts w:eastAsia="SimSun"/>
      <w:i/>
    </w:rPr>
  </w:style>
  <w:style w:type="character" w:customStyle="1" w:styleId="Muc1111Char">
    <w:name w:val="Muc 1.1.1.1 Char"/>
    <w:basedOn w:val="DefaultParagraphFont"/>
    <w:link w:val="Muc1111"/>
    <w:rsid w:val="00D617AE"/>
    <w:rPr>
      <w:rFonts w:eastAsia="SimSun"/>
      <w:i/>
    </w:rPr>
  </w:style>
  <w:style w:type="character" w:customStyle="1" w:styleId="whitespace-nowrap">
    <w:name w:val="whitespace-nowrap"/>
    <w:basedOn w:val="DefaultParagraphFont"/>
    <w:rsid w:val="0084397A"/>
  </w:style>
  <w:style w:type="character" w:customStyle="1" w:styleId="abcChar">
    <w:name w:val="abc Char"/>
    <w:basedOn w:val="DefaultParagraphFont"/>
    <w:link w:val="abc"/>
    <w:rsid w:val="00FE5933"/>
    <w:rPr>
      <w:rFonts w:eastAsia="Times New Roman" w:cs="Times New Roman"/>
      <w:szCs w:val="28"/>
    </w:rPr>
  </w:style>
  <w:style w:type="character" w:customStyle="1" w:styleId="Mc11Char">
    <w:name w:val="Mục 1.1 Char"/>
    <w:basedOn w:val="DefaultParagraphFont"/>
    <w:rsid w:val="000A75C0"/>
    <w:rPr>
      <w:b/>
    </w:rPr>
  </w:style>
  <w:style w:type="paragraph" w:customStyle="1" w:styleId="Trongbng">
    <w:name w:val="Trong bảng"/>
    <w:basedOn w:val="Normal"/>
    <w:next w:val="Normal"/>
    <w:link w:val="TrongbngChar"/>
    <w:rsid w:val="000A75C0"/>
    <w:pPr>
      <w:spacing w:before="20" w:after="20"/>
      <w:ind w:firstLine="567"/>
      <w:jc w:val="center"/>
    </w:pPr>
    <w:rPr>
      <w:rFonts w:eastAsia="SimSun"/>
      <w:sz w:val="26"/>
    </w:rPr>
  </w:style>
  <w:style w:type="character" w:customStyle="1" w:styleId="TrongbngChar">
    <w:name w:val="Trong bảng Char"/>
    <w:basedOn w:val="DefaultParagraphFont"/>
    <w:link w:val="Trongbng"/>
    <w:rsid w:val="000A75C0"/>
    <w:rPr>
      <w:rFonts w:eastAsia="SimSun"/>
      <w:sz w:val="26"/>
    </w:rPr>
  </w:style>
  <w:style w:type="character" w:customStyle="1" w:styleId="UnresolvedMention2">
    <w:name w:val="Unresolved Mention2"/>
    <w:basedOn w:val="DefaultParagraphFont"/>
    <w:uiPriority w:val="99"/>
    <w:semiHidden/>
    <w:unhideWhenUsed/>
    <w:rsid w:val="00EC0CFB"/>
    <w:rPr>
      <w:color w:val="605E5C"/>
      <w:shd w:val="clear" w:color="auto" w:fill="E1DFDD"/>
    </w:rPr>
  </w:style>
  <w:style w:type="character" w:customStyle="1" w:styleId="UnresolvedMention3">
    <w:name w:val="Unresolved Mention3"/>
    <w:basedOn w:val="DefaultParagraphFont"/>
    <w:uiPriority w:val="99"/>
    <w:semiHidden/>
    <w:unhideWhenUsed/>
    <w:rsid w:val="00C03ECC"/>
    <w:rPr>
      <w:color w:val="605E5C"/>
      <w:shd w:val="clear" w:color="auto" w:fill="E1DFDD"/>
    </w:rPr>
  </w:style>
  <w:style w:type="paragraph" w:customStyle="1" w:styleId="Tenbang">
    <w:name w:val="Ten bang"/>
    <w:basedOn w:val="Heading4"/>
    <w:rsid w:val="002A6D7B"/>
    <w:pPr>
      <w:keepNext/>
      <w:widowControl/>
      <w:numPr>
        <w:ilvl w:val="0"/>
        <w:numId w:val="0"/>
      </w:numPr>
      <w:spacing w:after="0"/>
      <w:jc w:val="center"/>
    </w:pPr>
    <w:rPr>
      <w:rFonts w:eastAsia="Times New Roman"/>
      <w:iCs w:val="0"/>
      <w:noProof/>
      <w:snapToGrid w:val="0"/>
      <w:color w:val="000000"/>
      <w:sz w:val="26"/>
      <w:szCs w:val="20"/>
      <w:lang w:val="en-US" w:eastAsia="zh-CN"/>
    </w:rPr>
  </w:style>
  <w:style w:type="character" w:customStyle="1" w:styleId="UnresolvedMention">
    <w:name w:val="Unresolved Mention"/>
    <w:basedOn w:val="DefaultParagraphFont"/>
    <w:uiPriority w:val="99"/>
    <w:semiHidden/>
    <w:unhideWhenUsed/>
    <w:rsid w:val="00706C1B"/>
    <w:rPr>
      <w:color w:val="605E5C"/>
      <w:shd w:val="clear" w:color="auto" w:fill="E1DFDD"/>
    </w:rPr>
  </w:style>
  <w:style w:type="paragraph" w:customStyle="1" w:styleId="ListBng">
    <w:name w:val="List Bảng"/>
    <w:basedOn w:val="TableIn"/>
    <w:qFormat/>
    <w:rsid w:val="007D4CE8"/>
    <w:pPr>
      <w:numPr>
        <w:ilvl w:val="0"/>
        <w:numId w:val="46"/>
      </w:numPr>
      <w:ind w:left="-57"/>
      <w:jc w:val="both"/>
    </w:pPr>
  </w:style>
  <w:style w:type="paragraph" w:customStyle="1" w:styleId="break-words">
    <w:name w:val="break-words"/>
    <w:basedOn w:val="Normal"/>
    <w:rsid w:val="00F533EF"/>
    <w:pPr>
      <w:spacing w:before="100" w:beforeAutospacing="1" w:after="100" w:afterAutospacing="1"/>
      <w:jc w:val="left"/>
    </w:pPr>
    <w:rPr>
      <w:rFonts w:eastAsia="Times New Roman" w:cs="Times New Roman"/>
      <w:sz w:val="24"/>
      <w:szCs w:val="24"/>
    </w:rPr>
  </w:style>
  <w:style w:type="paragraph" w:customStyle="1" w:styleId="-ch">
    <w:name w:val="- chữ"/>
    <w:basedOn w:val="Normal"/>
    <w:link w:val="-chChar"/>
    <w:qFormat/>
    <w:rsid w:val="003B1AD6"/>
    <w:pPr>
      <w:numPr>
        <w:numId w:val="52"/>
      </w:numPr>
      <w:spacing w:before="60" w:after="60" w:line="276" w:lineRule="auto"/>
    </w:pPr>
    <w:rPr>
      <w:rFonts w:eastAsia="Times New Roman" w:cs="Times New Roman"/>
      <w:sz w:val="28"/>
      <w:szCs w:val="22"/>
    </w:rPr>
  </w:style>
  <w:style w:type="character" w:customStyle="1" w:styleId="-chChar">
    <w:name w:val="- chữ Char"/>
    <w:basedOn w:val="DefaultParagraphFont"/>
    <w:link w:val="-ch"/>
    <w:rsid w:val="003B1AD6"/>
    <w:rPr>
      <w:rFonts w:eastAsia="Times New Roman" w:cs="Times New Roman"/>
      <w:sz w:val="28"/>
      <w:szCs w:val="22"/>
    </w:rPr>
  </w:style>
  <w:style w:type="paragraph" w:customStyle="1" w:styleId="Giakol">
    <w:name w:val="Giữa ko lề"/>
    <w:basedOn w:val="Normal"/>
    <w:link w:val="GiakolChar"/>
    <w:qFormat/>
    <w:rsid w:val="00750595"/>
    <w:pPr>
      <w:spacing w:before="60" w:after="60" w:line="276" w:lineRule="auto"/>
      <w:jc w:val="center"/>
    </w:pPr>
    <w:rPr>
      <w:rFonts w:eastAsia="Times New Roman" w:cs="Times New Roman"/>
      <w:sz w:val="28"/>
      <w:szCs w:val="22"/>
    </w:rPr>
  </w:style>
  <w:style w:type="character" w:customStyle="1" w:styleId="GiakolChar">
    <w:name w:val="Giữa ko lề Char"/>
    <w:basedOn w:val="DefaultParagraphFont"/>
    <w:link w:val="Giakol"/>
    <w:rsid w:val="00750595"/>
    <w:rPr>
      <w:rFonts w:eastAsia="Times New Roman" w:cs="Times New Roman"/>
      <w:sz w:val="28"/>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9368">
      <w:bodyDiv w:val="1"/>
      <w:marLeft w:val="0"/>
      <w:marRight w:val="0"/>
      <w:marTop w:val="0"/>
      <w:marBottom w:val="0"/>
      <w:divBdr>
        <w:top w:val="none" w:sz="0" w:space="0" w:color="auto"/>
        <w:left w:val="none" w:sz="0" w:space="0" w:color="auto"/>
        <w:bottom w:val="none" w:sz="0" w:space="0" w:color="auto"/>
        <w:right w:val="none" w:sz="0" w:space="0" w:color="auto"/>
      </w:divBdr>
    </w:div>
    <w:div w:id="4211890">
      <w:bodyDiv w:val="1"/>
      <w:marLeft w:val="0"/>
      <w:marRight w:val="0"/>
      <w:marTop w:val="0"/>
      <w:marBottom w:val="0"/>
      <w:divBdr>
        <w:top w:val="none" w:sz="0" w:space="0" w:color="auto"/>
        <w:left w:val="none" w:sz="0" w:space="0" w:color="auto"/>
        <w:bottom w:val="none" w:sz="0" w:space="0" w:color="auto"/>
        <w:right w:val="none" w:sz="0" w:space="0" w:color="auto"/>
      </w:divBdr>
    </w:div>
    <w:div w:id="8148338">
      <w:bodyDiv w:val="1"/>
      <w:marLeft w:val="0"/>
      <w:marRight w:val="0"/>
      <w:marTop w:val="0"/>
      <w:marBottom w:val="0"/>
      <w:divBdr>
        <w:top w:val="none" w:sz="0" w:space="0" w:color="auto"/>
        <w:left w:val="none" w:sz="0" w:space="0" w:color="auto"/>
        <w:bottom w:val="none" w:sz="0" w:space="0" w:color="auto"/>
        <w:right w:val="none" w:sz="0" w:space="0" w:color="auto"/>
      </w:divBdr>
    </w:div>
    <w:div w:id="8289991">
      <w:bodyDiv w:val="1"/>
      <w:marLeft w:val="0"/>
      <w:marRight w:val="0"/>
      <w:marTop w:val="0"/>
      <w:marBottom w:val="0"/>
      <w:divBdr>
        <w:top w:val="none" w:sz="0" w:space="0" w:color="auto"/>
        <w:left w:val="none" w:sz="0" w:space="0" w:color="auto"/>
        <w:bottom w:val="none" w:sz="0" w:space="0" w:color="auto"/>
        <w:right w:val="none" w:sz="0" w:space="0" w:color="auto"/>
      </w:divBdr>
    </w:div>
    <w:div w:id="8340155">
      <w:bodyDiv w:val="1"/>
      <w:marLeft w:val="0"/>
      <w:marRight w:val="0"/>
      <w:marTop w:val="0"/>
      <w:marBottom w:val="0"/>
      <w:divBdr>
        <w:top w:val="none" w:sz="0" w:space="0" w:color="auto"/>
        <w:left w:val="none" w:sz="0" w:space="0" w:color="auto"/>
        <w:bottom w:val="none" w:sz="0" w:space="0" w:color="auto"/>
        <w:right w:val="none" w:sz="0" w:space="0" w:color="auto"/>
      </w:divBdr>
    </w:div>
    <w:div w:id="8457324">
      <w:bodyDiv w:val="1"/>
      <w:marLeft w:val="0"/>
      <w:marRight w:val="0"/>
      <w:marTop w:val="0"/>
      <w:marBottom w:val="0"/>
      <w:divBdr>
        <w:top w:val="none" w:sz="0" w:space="0" w:color="auto"/>
        <w:left w:val="none" w:sz="0" w:space="0" w:color="auto"/>
        <w:bottom w:val="none" w:sz="0" w:space="0" w:color="auto"/>
        <w:right w:val="none" w:sz="0" w:space="0" w:color="auto"/>
      </w:divBdr>
    </w:div>
    <w:div w:id="9569338">
      <w:bodyDiv w:val="1"/>
      <w:marLeft w:val="0"/>
      <w:marRight w:val="0"/>
      <w:marTop w:val="0"/>
      <w:marBottom w:val="0"/>
      <w:divBdr>
        <w:top w:val="none" w:sz="0" w:space="0" w:color="auto"/>
        <w:left w:val="none" w:sz="0" w:space="0" w:color="auto"/>
        <w:bottom w:val="none" w:sz="0" w:space="0" w:color="auto"/>
        <w:right w:val="none" w:sz="0" w:space="0" w:color="auto"/>
      </w:divBdr>
    </w:div>
    <w:div w:id="11997385">
      <w:bodyDiv w:val="1"/>
      <w:marLeft w:val="0"/>
      <w:marRight w:val="0"/>
      <w:marTop w:val="0"/>
      <w:marBottom w:val="0"/>
      <w:divBdr>
        <w:top w:val="none" w:sz="0" w:space="0" w:color="auto"/>
        <w:left w:val="none" w:sz="0" w:space="0" w:color="auto"/>
        <w:bottom w:val="none" w:sz="0" w:space="0" w:color="auto"/>
        <w:right w:val="none" w:sz="0" w:space="0" w:color="auto"/>
      </w:divBdr>
    </w:div>
    <w:div w:id="12270243">
      <w:bodyDiv w:val="1"/>
      <w:marLeft w:val="0"/>
      <w:marRight w:val="0"/>
      <w:marTop w:val="0"/>
      <w:marBottom w:val="0"/>
      <w:divBdr>
        <w:top w:val="none" w:sz="0" w:space="0" w:color="auto"/>
        <w:left w:val="none" w:sz="0" w:space="0" w:color="auto"/>
        <w:bottom w:val="none" w:sz="0" w:space="0" w:color="auto"/>
        <w:right w:val="none" w:sz="0" w:space="0" w:color="auto"/>
      </w:divBdr>
    </w:div>
    <w:div w:id="13195990">
      <w:bodyDiv w:val="1"/>
      <w:marLeft w:val="0"/>
      <w:marRight w:val="0"/>
      <w:marTop w:val="0"/>
      <w:marBottom w:val="0"/>
      <w:divBdr>
        <w:top w:val="none" w:sz="0" w:space="0" w:color="auto"/>
        <w:left w:val="none" w:sz="0" w:space="0" w:color="auto"/>
        <w:bottom w:val="none" w:sz="0" w:space="0" w:color="auto"/>
        <w:right w:val="none" w:sz="0" w:space="0" w:color="auto"/>
      </w:divBdr>
      <w:divsChild>
        <w:div w:id="163128246">
          <w:marLeft w:val="0"/>
          <w:marRight w:val="0"/>
          <w:marTop w:val="0"/>
          <w:marBottom w:val="0"/>
          <w:divBdr>
            <w:top w:val="single" w:sz="2" w:space="0" w:color="auto"/>
            <w:left w:val="single" w:sz="2" w:space="4" w:color="auto"/>
            <w:bottom w:val="single" w:sz="2" w:space="0" w:color="auto"/>
            <w:right w:val="single" w:sz="2" w:space="4" w:color="auto"/>
          </w:divBdr>
        </w:div>
      </w:divsChild>
    </w:div>
    <w:div w:id="13505810">
      <w:bodyDiv w:val="1"/>
      <w:marLeft w:val="0"/>
      <w:marRight w:val="0"/>
      <w:marTop w:val="0"/>
      <w:marBottom w:val="0"/>
      <w:divBdr>
        <w:top w:val="none" w:sz="0" w:space="0" w:color="auto"/>
        <w:left w:val="none" w:sz="0" w:space="0" w:color="auto"/>
        <w:bottom w:val="none" w:sz="0" w:space="0" w:color="auto"/>
        <w:right w:val="none" w:sz="0" w:space="0" w:color="auto"/>
      </w:divBdr>
    </w:div>
    <w:div w:id="14426253">
      <w:bodyDiv w:val="1"/>
      <w:marLeft w:val="0"/>
      <w:marRight w:val="0"/>
      <w:marTop w:val="0"/>
      <w:marBottom w:val="0"/>
      <w:divBdr>
        <w:top w:val="none" w:sz="0" w:space="0" w:color="auto"/>
        <w:left w:val="none" w:sz="0" w:space="0" w:color="auto"/>
        <w:bottom w:val="none" w:sz="0" w:space="0" w:color="auto"/>
        <w:right w:val="none" w:sz="0" w:space="0" w:color="auto"/>
      </w:divBdr>
    </w:div>
    <w:div w:id="16007043">
      <w:bodyDiv w:val="1"/>
      <w:marLeft w:val="0"/>
      <w:marRight w:val="0"/>
      <w:marTop w:val="0"/>
      <w:marBottom w:val="0"/>
      <w:divBdr>
        <w:top w:val="none" w:sz="0" w:space="0" w:color="auto"/>
        <w:left w:val="none" w:sz="0" w:space="0" w:color="auto"/>
        <w:bottom w:val="none" w:sz="0" w:space="0" w:color="auto"/>
        <w:right w:val="none" w:sz="0" w:space="0" w:color="auto"/>
      </w:divBdr>
    </w:div>
    <w:div w:id="16737168">
      <w:bodyDiv w:val="1"/>
      <w:marLeft w:val="0"/>
      <w:marRight w:val="0"/>
      <w:marTop w:val="0"/>
      <w:marBottom w:val="0"/>
      <w:divBdr>
        <w:top w:val="none" w:sz="0" w:space="0" w:color="auto"/>
        <w:left w:val="none" w:sz="0" w:space="0" w:color="auto"/>
        <w:bottom w:val="none" w:sz="0" w:space="0" w:color="auto"/>
        <w:right w:val="none" w:sz="0" w:space="0" w:color="auto"/>
      </w:divBdr>
    </w:div>
    <w:div w:id="16809843">
      <w:bodyDiv w:val="1"/>
      <w:marLeft w:val="0"/>
      <w:marRight w:val="0"/>
      <w:marTop w:val="0"/>
      <w:marBottom w:val="0"/>
      <w:divBdr>
        <w:top w:val="none" w:sz="0" w:space="0" w:color="auto"/>
        <w:left w:val="none" w:sz="0" w:space="0" w:color="auto"/>
        <w:bottom w:val="none" w:sz="0" w:space="0" w:color="auto"/>
        <w:right w:val="none" w:sz="0" w:space="0" w:color="auto"/>
      </w:divBdr>
      <w:divsChild>
        <w:div w:id="67658729">
          <w:marLeft w:val="0"/>
          <w:marRight w:val="0"/>
          <w:marTop w:val="0"/>
          <w:marBottom w:val="0"/>
          <w:divBdr>
            <w:top w:val="none" w:sz="0" w:space="0" w:color="auto"/>
            <w:left w:val="none" w:sz="0" w:space="0" w:color="auto"/>
            <w:bottom w:val="none" w:sz="0" w:space="0" w:color="auto"/>
            <w:right w:val="none" w:sz="0" w:space="0" w:color="auto"/>
          </w:divBdr>
        </w:div>
      </w:divsChild>
    </w:div>
    <w:div w:id="16934233">
      <w:bodyDiv w:val="1"/>
      <w:marLeft w:val="0"/>
      <w:marRight w:val="0"/>
      <w:marTop w:val="0"/>
      <w:marBottom w:val="0"/>
      <w:divBdr>
        <w:top w:val="none" w:sz="0" w:space="0" w:color="auto"/>
        <w:left w:val="none" w:sz="0" w:space="0" w:color="auto"/>
        <w:bottom w:val="none" w:sz="0" w:space="0" w:color="auto"/>
        <w:right w:val="none" w:sz="0" w:space="0" w:color="auto"/>
      </w:divBdr>
    </w:div>
    <w:div w:id="17438828">
      <w:bodyDiv w:val="1"/>
      <w:marLeft w:val="0"/>
      <w:marRight w:val="0"/>
      <w:marTop w:val="0"/>
      <w:marBottom w:val="0"/>
      <w:divBdr>
        <w:top w:val="none" w:sz="0" w:space="0" w:color="auto"/>
        <w:left w:val="none" w:sz="0" w:space="0" w:color="auto"/>
        <w:bottom w:val="none" w:sz="0" w:space="0" w:color="auto"/>
        <w:right w:val="none" w:sz="0" w:space="0" w:color="auto"/>
      </w:divBdr>
    </w:div>
    <w:div w:id="20057321">
      <w:bodyDiv w:val="1"/>
      <w:marLeft w:val="0"/>
      <w:marRight w:val="0"/>
      <w:marTop w:val="0"/>
      <w:marBottom w:val="0"/>
      <w:divBdr>
        <w:top w:val="none" w:sz="0" w:space="0" w:color="auto"/>
        <w:left w:val="none" w:sz="0" w:space="0" w:color="auto"/>
        <w:bottom w:val="none" w:sz="0" w:space="0" w:color="auto"/>
        <w:right w:val="none" w:sz="0" w:space="0" w:color="auto"/>
      </w:divBdr>
    </w:div>
    <w:div w:id="20670678">
      <w:bodyDiv w:val="1"/>
      <w:marLeft w:val="0"/>
      <w:marRight w:val="0"/>
      <w:marTop w:val="0"/>
      <w:marBottom w:val="0"/>
      <w:divBdr>
        <w:top w:val="none" w:sz="0" w:space="0" w:color="auto"/>
        <w:left w:val="none" w:sz="0" w:space="0" w:color="auto"/>
        <w:bottom w:val="none" w:sz="0" w:space="0" w:color="auto"/>
        <w:right w:val="none" w:sz="0" w:space="0" w:color="auto"/>
      </w:divBdr>
    </w:div>
    <w:div w:id="20787966">
      <w:bodyDiv w:val="1"/>
      <w:marLeft w:val="0"/>
      <w:marRight w:val="0"/>
      <w:marTop w:val="0"/>
      <w:marBottom w:val="0"/>
      <w:divBdr>
        <w:top w:val="none" w:sz="0" w:space="0" w:color="auto"/>
        <w:left w:val="none" w:sz="0" w:space="0" w:color="auto"/>
        <w:bottom w:val="none" w:sz="0" w:space="0" w:color="auto"/>
        <w:right w:val="none" w:sz="0" w:space="0" w:color="auto"/>
      </w:divBdr>
      <w:divsChild>
        <w:div w:id="85272936">
          <w:marLeft w:val="0"/>
          <w:marRight w:val="0"/>
          <w:marTop w:val="0"/>
          <w:marBottom w:val="0"/>
          <w:divBdr>
            <w:top w:val="none" w:sz="0" w:space="0" w:color="auto"/>
            <w:left w:val="none" w:sz="0" w:space="0" w:color="auto"/>
            <w:bottom w:val="single" w:sz="6" w:space="8" w:color="D7D7D7"/>
            <w:right w:val="none" w:sz="0" w:space="0" w:color="auto"/>
          </w:divBdr>
          <w:divsChild>
            <w:div w:id="1189753436">
              <w:marLeft w:val="0"/>
              <w:marRight w:val="188"/>
              <w:marTop w:val="0"/>
              <w:marBottom w:val="0"/>
              <w:divBdr>
                <w:top w:val="none" w:sz="0" w:space="0" w:color="auto"/>
                <w:left w:val="none" w:sz="0" w:space="0" w:color="auto"/>
                <w:bottom w:val="none" w:sz="0" w:space="0" w:color="auto"/>
                <w:right w:val="none" w:sz="0" w:space="0" w:color="auto"/>
              </w:divBdr>
              <w:divsChild>
                <w:div w:id="1114322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4177">
          <w:marLeft w:val="0"/>
          <w:marRight w:val="0"/>
          <w:marTop w:val="0"/>
          <w:marBottom w:val="0"/>
          <w:divBdr>
            <w:top w:val="none" w:sz="0" w:space="0" w:color="auto"/>
            <w:left w:val="none" w:sz="0" w:space="0" w:color="auto"/>
            <w:bottom w:val="single" w:sz="6" w:space="8" w:color="D7D7D7"/>
            <w:right w:val="none" w:sz="0" w:space="0" w:color="auto"/>
          </w:divBdr>
          <w:divsChild>
            <w:div w:id="90702902">
              <w:marLeft w:val="0"/>
              <w:marRight w:val="0"/>
              <w:marTop w:val="0"/>
              <w:marBottom w:val="0"/>
              <w:divBdr>
                <w:top w:val="none" w:sz="0" w:space="0" w:color="auto"/>
                <w:left w:val="none" w:sz="0" w:space="0" w:color="auto"/>
                <w:bottom w:val="none" w:sz="0" w:space="0" w:color="auto"/>
                <w:right w:val="none" w:sz="0" w:space="0" w:color="auto"/>
              </w:divBdr>
            </w:div>
            <w:div w:id="2054494950">
              <w:marLeft w:val="0"/>
              <w:marRight w:val="188"/>
              <w:marTop w:val="0"/>
              <w:marBottom w:val="0"/>
              <w:divBdr>
                <w:top w:val="none" w:sz="0" w:space="0" w:color="auto"/>
                <w:left w:val="none" w:sz="0" w:space="0" w:color="auto"/>
                <w:bottom w:val="none" w:sz="0" w:space="0" w:color="auto"/>
                <w:right w:val="none" w:sz="0" w:space="0" w:color="auto"/>
              </w:divBdr>
              <w:divsChild>
                <w:div w:id="1194419127">
                  <w:marLeft w:val="0"/>
                  <w:marRight w:val="0"/>
                  <w:marTop w:val="0"/>
                  <w:marBottom w:val="0"/>
                  <w:divBdr>
                    <w:top w:val="none" w:sz="0" w:space="0" w:color="auto"/>
                    <w:left w:val="none" w:sz="0" w:space="0" w:color="auto"/>
                    <w:bottom w:val="none" w:sz="0" w:space="0" w:color="auto"/>
                    <w:right w:val="none" w:sz="0" w:space="0" w:color="auto"/>
                  </w:divBdr>
                  <w:divsChild>
                    <w:div w:id="138111329">
                      <w:marLeft w:val="0"/>
                      <w:marRight w:val="0"/>
                      <w:marTop w:val="0"/>
                      <w:marBottom w:val="0"/>
                      <w:divBdr>
                        <w:top w:val="none" w:sz="0" w:space="0" w:color="auto"/>
                        <w:left w:val="none" w:sz="0" w:space="0" w:color="auto"/>
                        <w:bottom w:val="none" w:sz="0" w:space="0" w:color="auto"/>
                        <w:right w:val="none" w:sz="0" w:space="0" w:color="auto"/>
                      </w:divBdr>
                    </w:div>
                    <w:div w:id="694113196">
                      <w:marLeft w:val="0"/>
                      <w:marRight w:val="0"/>
                      <w:marTop w:val="0"/>
                      <w:marBottom w:val="0"/>
                      <w:divBdr>
                        <w:top w:val="none" w:sz="0" w:space="0" w:color="auto"/>
                        <w:left w:val="none" w:sz="0" w:space="0" w:color="auto"/>
                        <w:bottom w:val="none" w:sz="0" w:space="0" w:color="auto"/>
                        <w:right w:val="none" w:sz="0" w:space="0" w:color="auto"/>
                      </w:divBdr>
                    </w:div>
                  </w:divsChild>
                </w:div>
                <w:div w:id="1196194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46035">
          <w:marLeft w:val="0"/>
          <w:marRight w:val="0"/>
          <w:marTop w:val="0"/>
          <w:marBottom w:val="0"/>
          <w:divBdr>
            <w:top w:val="none" w:sz="0" w:space="0" w:color="auto"/>
            <w:left w:val="none" w:sz="0" w:space="0" w:color="auto"/>
            <w:bottom w:val="single" w:sz="6" w:space="8" w:color="D7D7D7"/>
            <w:right w:val="none" w:sz="0" w:space="0" w:color="auto"/>
          </w:divBdr>
          <w:divsChild>
            <w:div w:id="1190682794">
              <w:marLeft w:val="0"/>
              <w:marRight w:val="0"/>
              <w:marTop w:val="0"/>
              <w:marBottom w:val="0"/>
              <w:divBdr>
                <w:top w:val="none" w:sz="0" w:space="0" w:color="auto"/>
                <w:left w:val="none" w:sz="0" w:space="0" w:color="auto"/>
                <w:bottom w:val="none" w:sz="0" w:space="0" w:color="auto"/>
                <w:right w:val="none" w:sz="0" w:space="0" w:color="auto"/>
              </w:divBdr>
            </w:div>
            <w:div w:id="1780448537">
              <w:marLeft w:val="0"/>
              <w:marRight w:val="188"/>
              <w:marTop w:val="0"/>
              <w:marBottom w:val="0"/>
              <w:divBdr>
                <w:top w:val="none" w:sz="0" w:space="0" w:color="auto"/>
                <w:left w:val="none" w:sz="0" w:space="0" w:color="auto"/>
                <w:bottom w:val="none" w:sz="0" w:space="0" w:color="auto"/>
                <w:right w:val="none" w:sz="0" w:space="0" w:color="auto"/>
              </w:divBdr>
              <w:divsChild>
                <w:div w:id="399790605">
                  <w:marLeft w:val="0"/>
                  <w:marRight w:val="0"/>
                  <w:marTop w:val="0"/>
                  <w:marBottom w:val="0"/>
                  <w:divBdr>
                    <w:top w:val="none" w:sz="0" w:space="0" w:color="auto"/>
                    <w:left w:val="none" w:sz="0" w:space="0" w:color="auto"/>
                    <w:bottom w:val="none" w:sz="0" w:space="0" w:color="auto"/>
                    <w:right w:val="none" w:sz="0" w:space="0" w:color="auto"/>
                  </w:divBdr>
                </w:div>
                <w:div w:id="524949612">
                  <w:marLeft w:val="0"/>
                  <w:marRight w:val="0"/>
                  <w:marTop w:val="0"/>
                  <w:marBottom w:val="0"/>
                  <w:divBdr>
                    <w:top w:val="none" w:sz="0" w:space="0" w:color="auto"/>
                    <w:left w:val="none" w:sz="0" w:space="0" w:color="auto"/>
                    <w:bottom w:val="none" w:sz="0" w:space="0" w:color="auto"/>
                    <w:right w:val="none" w:sz="0" w:space="0" w:color="auto"/>
                  </w:divBdr>
                  <w:divsChild>
                    <w:div w:id="1535147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306406">
          <w:marLeft w:val="0"/>
          <w:marRight w:val="0"/>
          <w:marTop w:val="0"/>
          <w:marBottom w:val="0"/>
          <w:divBdr>
            <w:top w:val="none" w:sz="0" w:space="0" w:color="auto"/>
            <w:left w:val="none" w:sz="0" w:space="0" w:color="auto"/>
            <w:bottom w:val="single" w:sz="6" w:space="8" w:color="D7D7D7"/>
            <w:right w:val="none" w:sz="0" w:space="0" w:color="auto"/>
          </w:divBdr>
          <w:divsChild>
            <w:div w:id="817377387">
              <w:marLeft w:val="0"/>
              <w:marRight w:val="0"/>
              <w:marTop w:val="0"/>
              <w:marBottom w:val="0"/>
              <w:divBdr>
                <w:top w:val="none" w:sz="0" w:space="0" w:color="auto"/>
                <w:left w:val="none" w:sz="0" w:space="0" w:color="auto"/>
                <w:bottom w:val="none" w:sz="0" w:space="0" w:color="auto"/>
                <w:right w:val="none" w:sz="0" w:space="0" w:color="auto"/>
              </w:divBdr>
            </w:div>
            <w:div w:id="1555048505">
              <w:marLeft w:val="0"/>
              <w:marRight w:val="188"/>
              <w:marTop w:val="0"/>
              <w:marBottom w:val="0"/>
              <w:divBdr>
                <w:top w:val="none" w:sz="0" w:space="0" w:color="auto"/>
                <w:left w:val="none" w:sz="0" w:space="0" w:color="auto"/>
                <w:bottom w:val="none" w:sz="0" w:space="0" w:color="auto"/>
                <w:right w:val="none" w:sz="0" w:space="0" w:color="auto"/>
              </w:divBdr>
              <w:divsChild>
                <w:div w:id="1496726658">
                  <w:marLeft w:val="0"/>
                  <w:marRight w:val="0"/>
                  <w:marTop w:val="0"/>
                  <w:marBottom w:val="0"/>
                  <w:divBdr>
                    <w:top w:val="none" w:sz="0" w:space="0" w:color="auto"/>
                    <w:left w:val="none" w:sz="0" w:space="0" w:color="auto"/>
                    <w:bottom w:val="none" w:sz="0" w:space="0" w:color="auto"/>
                    <w:right w:val="none" w:sz="0" w:space="0" w:color="auto"/>
                  </w:divBdr>
                  <w:divsChild>
                    <w:div w:id="190192544">
                      <w:marLeft w:val="0"/>
                      <w:marRight w:val="0"/>
                      <w:marTop w:val="0"/>
                      <w:marBottom w:val="0"/>
                      <w:divBdr>
                        <w:top w:val="none" w:sz="0" w:space="0" w:color="auto"/>
                        <w:left w:val="none" w:sz="0" w:space="0" w:color="auto"/>
                        <w:bottom w:val="none" w:sz="0" w:space="0" w:color="auto"/>
                        <w:right w:val="none" w:sz="0" w:space="0" w:color="auto"/>
                      </w:divBdr>
                    </w:div>
                  </w:divsChild>
                </w:div>
                <w:div w:id="1902128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238824">
          <w:marLeft w:val="0"/>
          <w:marRight w:val="0"/>
          <w:marTop w:val="0"/>
          <w:marBottom w:val="0"/>
          <w:divBdr>
            <w:top w:val="none" w:sz="0" w:space="0" w:color="auto"/>
            <w:left w:val="none" w:sz="0" w:space="0" w:color="auto"/>
            <w:bottom w:val="single" w:sz="6" w:space="8" w:color="D7D7D7"/>
            <w:right w:val="none" w:sz="0" w:space="0" w:color="auto"/>
          </w:divBdr>
          <w:divsChild>
            <w:div w:id="1912814112">
              <w:marLeft w:val="0"/>
              <w:marRight w:val="188"/>
              <w:marTop w:val="0"/>
              <w:marBottom w:val="0"/>
              <w:divBdr>
                <w:top w:val="none" w:sz="0" w:space="0" w:color="auto"/>
                <w:left w:val="none" w:sz="0" w:space="0" w:color="auto"/>
                <w:bottom w:val="none" w:sz="0" w:space="0" w:color="auto"/>
                <w:right w:val="none" w:sz="0" w:space="0" w:color="auto"/>
              </w:divBdr>
              <w:divsChild>
                <w:div w:id="740978710">
                  <w:marLeft w:val="0"/>
                  <w:marRight w:val="0"/>
                  <w:marTop w:val="0"/>
                  <w:marBottom w:val="0"/>
                  <w:divBdr>
                    <w:top w:val="none" w:sz="0" w:space="0" w:color="auto"/>
                    <w:left w:val="none" w:sz="0" w:space="0" w:color="auto"/>
                    <w:bottom w:val="none" w:sz="0" w:space="0" w:color="auto"/>
                    <w:right w:val="none" w:sz="0" w:space="0" w:color="auto"/>
                  </w:divBdr>
                </w:div>
                <w:div w:id="1484001497">
                  <w:marLeft w:val="0"/>
                  <w:marRight w:val="0"/>
                  <w:marTop w:val="0"/>
                  <w:marBottom w:val="0"/>
                  <w:divBdr>
                    <w:top w:val="none" w:sz="0" w:space="0" w:color="auto"/>
                    <w:left w:val="none" w:sz="0" w:space="0" w:color="auto"/>
                    <w:bottom w:val="none" w:sz="0" w:space="0" w:color="auto"/>
                    <w:right w:val="none" w:sz="0" w:space="0" w:color="auto"/>
                  </w:divBdr>
                  <w:divsChild>
                    <w:div w:id="602304001">
                      <w:marLeft w:val="0"/>
                      <w:marRight w:val="0"/>
                      <w:marTop w:val="0"/>
                      <w:marBottom w:val="0"/>
                      <w:divBdr>
                        <w:top w:val="none" w:sz="0" w:space="0" w:color="auto"/>
                        <w:left w:val="none" w:sz="0" w:space="0" w:color="auto"/>
                        <w:bottom w:val="none" w:sz="0" w:space="0" w:color="auto"/>
                        <w:right w:val="none" w:sz="0" w:space="0" w:color="auto"/>
                      </w:divBdr>
                    </w:div>
                    <w:div w:id="1476799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9149599">
              <w:marLeft w:val="0"/>
              <w:marRight w:val="0"/>
              <w:marTop w:val="0"/>
              <w:marBottom w:val="0"/>
              <w:divBdr>
                <w:top w:val="none" w:sz="0" w:space="0" w:color="auto"/>
                <w:left w:val="none" w:sz="0" w:space="0" w:color="auto"/>
                <w:bottom w:val="none" w:sz="0" w:space="0" w:color="auto"/>
                <w:right w:val="none" w:sz="0" w:space="0" w:color="auto"/>
              </w:divBdr>
            </w:div>
          </w:divsChild>
        </w:div>
        <w:div w:id="429662642">
          <w:marLeft w:val="0"/>
          <w:marRight w:val="0"/>
          <w:marTop w:val="0"/>
          <w:marBottom w:val="0"/>
          <w:divBdr>
            <w:top w:val="none" w:sz="0" w:space="0" w:color="auto"/>
            <w:left w:val="none" w:sz="0" w:space="0" w:color="auto"/>
            <w:bottom w:val="single" w:sz="6" w:space="8" w:color="D7D7D7"/>
            <w:right w:val="none" w:sz="0" w:space="0" w:color="auto"/>
          </w:divBdr>
          <w:divsChild>
            <w:div w:id="1300187046">
              <w:marLeft w:val="0"/>
              <w:marRight w:val="188"/>
              <w:marTop w:val="0"/>
              <w:marBottom w:val="0"/>
              <w:divBdr>
                <w:top w:val="none" w:sz="0" w:space="0" w:color="auto"/>
                <w:left w:val="none" w:sz="0" w:space="0" w:color="auto"/>
                <w:bottom w:val="none" w:sz="0" w:space="0" w:color="auto"/>
                <w:right w:val="none" w:sz="0" w:space="0" w:color="auto"/>
              </w:divBdr>
              <w:divsChild>
                <w:div w:id="1366295387">
                  <w:marLeft w:val="0"/>
                  <w:marRight w:val="0"/>
                  <w:marTop w:val="0"/>
                  <w:marBottom w:val="0"/>
                  <w:divBdr>
                    <w:top w:val="none" w:sz="0" w:space="0" w:color="auto"/>
                    <w:left w:val="none" w:sz="0" w:space="0" w:color="auto"/>
                    <w:bottom w:val="none" w:sz="0" w:space="0" w:color="auto"/>
                    <w:right w:val="none" w:sz="0" w:space="0" w:color="auto"/>
                  </w:divBdr>
                  <w:divsChild>
                    <w:div w:id="1178738366">
                      <w:marLeft w:val="0"/>
                      <w:marRight w:val="0"/>
                      <w:marTop w:val="0"/>
                      <w:marBottom w:val="0"/>
                      <w:divBdr>
                        <w:top w:val="none" w:sz="0" w:space="0" w:color="auto"/>
                        <w:left w:val="none" w:sz="0" w:space="0" w:color="auto"/>
                        <w:bottom w:val="none" w:sz="0" w:space="0" w:color="auto"/>
                        <w:right w:val="none" w:sz="0" w:space="0" w:color="auto"/>
                      </w:divBdr>
                    </w:div>
                    <w:div w:id="2132236166">
                      <w:marLeft w:val="0"/>
                      <w:marRight w:val="0"/>
                      <w:marTop w:val="0"/>
                      <w:marBottom w:val="0"/>
                      <w:divBdr>
                        <w:top w:val="none" w:sz="0" w:space="0" w:color="auto"/>
                        <w:left w:val="none" w:sz="0" w:space="0" w:color="auto"/>
                        <w:bottom w:val="none" w:sz="0" w:space="0" w:color="auto"/>
                        <w:right w:val="none" w:sz="0" w:space="0" w:color="auto"/>
                      </w:divBdr>
                    </w:div>
                  </w:divsChild>
                </w:div>
                <w:div w:id="1936598627">
                  <w:marLeft w:val="0"/>
                  <w:marRight w:val="0"/>
                  <w:marTop w:val="0"/>
                  <w:marBottom w:val="0"/>
                  <w:divBdr>
                    <w:top w:val="none" w:sz="0" w:space="0" w:color="auto"/>
                    <w:left w:val="none" w:sz="0" w:space="0" w:color="auto"/>
                    <w:bottom w:val="none" w:sz="0" w:space="0" w:color="auto"/>
                    <w:right w:val="none" w:sz="0" w:space="0" w:color="auto"/>
                  </w:divBdr>
                </w:div>
              </w:divsChild>
            </w:div>
            <w:div w:id="1419980700">
              <w:marLeft w:val="0"/>
              <w:marRight w:val="0"/>
              <w:marTop w:val="0"/>
              <w:marBottom w:val="0"/>
              <w:divBdr>
                <w:top w:val="none" w:sz="0" w:space="0" w:color="auto"/>
                <w:left w:val="none" w:sz="0" w:space="0" w:color="auto"/>
                <w:bottom w:val="none" w:sz="0" w:space="0" w:color="auto"/>
                <w:right w:val="none" w:sz="0" w:space="0" w:color="auto"/>
              </w:divBdr>
            </w:div>
          </w:divsChild>
        </w:div>
        <w:div w:id="449520478">
          <w:marLeft w:val="0"/>
          <w:marRight w:val="0"/>
          <w:marTop w:val="0"/>
          <w:marBottom w:val="0"/>
          <w:divBdr>
            <w:top w:val="none" w:sz="0" w:space="0" w:color="auto"/>
            <w:left w:val="none" w:sz="0" w:space="0" w:color="auto"/>
            <w:bottom w:val="single" w:sz="6" w:space="8" w:color="D7D7D7"/>
            <w:right w:val="none" w:sz="0" w:space="0" w:color="auto"/>
          </w:divBdr>
          <w:divsChild>
            <w:div w:id="245656397">
              <w:marLeft w:val="0"/>
              <w:marRight w:val="0"/>
              <w:marTop w:val="0"/>
              <w:marBottom w:val="0"/>
              <w:divBdr>
                <w:top w:val="none" w:sz="0" w:space="0" w:color="auto"/>
                <w:left w:val="none" w:sz="0" w:space="0" w:color="auto"/>
                <w:bottom w:val="none" w:sz="0" w:space="0" w:color="auto"/>
                <w:right w:val="none" w:sz="0" w:space="0" w:color="auto"/>
              </w:divBdr>
            </w:div>
            <w:div w:id="1332217466">
              <w:marLeft w:val="0"/>
              <w:marRight w:val="188"/>
              <w:marTop w:val="0"/>
              <w:marBottom w:val="0"/>
              <w:divBdr>
                <w:top w:val="none" w:sz="0" w:space="0" w:color="auto"/>
                <w:left w:val="none" w:sz="0" w:space="0" w:color="auto"/>
                <w:bottom w:val="none" w:sz="0" w:space="0" w:color="auto"/>
                <w:right w:val="none" w:sz="0" w:space="0" w:color="auto"/>
              </w:divBdr>
              <w:divsChild>
                <w:div w:id="383065392">
                  <w:marLeft w:val="0"/>
                  <w:marRight w:val="0"/>
                  <w:marTop w:val="0"/>
                  <w:marBottom w:val="0"/>
                  <w:divBdr>
                    <w:top w:val="none" w:sz="0" w:space="0" w:color="auto"/>
                    <w:left w:val="none" w:sz="0" w:space="0" w:color="auto"/>
                    <w:bottom w:val="none" w:sz="0" w:space="0" w:color="auto"/>
                    <w:right w:val="none" w:sz="0" w:space="0" w:color="auto"/>
                  </w:divBdr>
                  <w:divsChild>
                    <w:div w:id="1372267009">
                      <w:marLeft w:val="0"/>
                      <w:marRight w:val="0"/>
                      <w:marTop w:val="0"/>
                      <w:marBottom w:val="0"/>
                      <w:divBdr>
                        <w:top w:val="none" w:sz="0" w:space="0" w:color="auto"/>
                        <w:left w:val="none" w:sz="0" w:space="0" w:color="auto"/>
                        <w:bottom w:val="none" w:sz="0" w:space="0" w:color="auto"/>
                        <w:right w:val="none" w:sz="0" w:space="0" w:color="auto"/>
                      </w:divBdr>
                    </w:div>
                  </w:divsChild>
                </w:div>
                <w:div w:id="1986544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2234178">
          <w:marLeft w:val="0"/>
          <w:marRight w:val="0"/>
          <w:marTop w:val="0"/>
          <w:marBottom w:val="0"/>
          <w:divBdr>
            <w:top w:val="none" w:sz="0" w:space="0" w:color="auto"/>
            <w:left w:val="none" w:sz="0" w:space="0" w:color="auto"/>
            <w:bottom w:val="single" w:sz="6" w:space="8" w:color="D7D7D7"/>
            <w:right w:val="none" w:sz="0" w:space="0" w:color="auto"/>
          </w:divBdr>
          <w:divsChild>
            <w:div w:id="219286803">
              <w:marLeft w:val="0"/>
              <w:marRight w:val="0"/>
              <w:marTop w:val="0"/>
              <w:marBottom w:val="0"/>
              <w:divBdr>
                <w:top w:val="none" w:sz="0" w:space="0" w:color="auto"/>
                <w:left w:val="none" w:sz="0" w:space="0" w:color="auto"/>
                <w:bottom w:val="none" w:sz="0" w:space="0" w:color="auto"/>
                <w:right w:val="none" w:sz="0" w:space="0" w:color="auto"/>
              </w:divBdr>
            </w:div>
            <w:div w:id="926763804">
              <w:marLeft w:val="0"/>
              <w:marRight w:val="188"/>
              <w:marTop w:val="0"/>
              <w:marBottom w:val="0"/>
              <w:divBdr>
                <w:top w:val="none" w:sz="0" w:space="0" w:color="auto"/>
                <w:left w:val="none" w:sz="0" w:space="0" w:color="auto"/>
                <w:bottom w:val="none" w:sz="0" w:space="0" w:color="auto"/>
                <w:right w:val="none" w:sz="0" w:space="0" w:color="auto"/>
              </w:divBdr>
              <w:divsChild>
                <w:div w:id="1185241993">
                  <w:marLeft w:val="0"/>
                  <w:marRight w:val="0"/>
                  <w:marTop w:val="0"/>
                  <w:marBottom w:val="0"/>
                  <w:divBdr>
                    <w:top w:val="none" w:sz="0" w:space="0" w:color="auto"/>
                    <w:left w:val="none" w:sz="0" w:space="0" w:color="auto"/>
                    <w:bottom w:val="none" w:sz="0" w:space="0" w:color="auto"/>
                    <w:right w:val="none" w:sz="0" w:space="0" w:color="auto"/>
                  </w:divBdr>
                  <w:divsChild>
                    <w:div w:id="80566260">
                      <w:marLeft w:val="0"/>
                      <w:marRight w:val="0"/>
                      <w:marTop w:val="0"/>
                      <w:marBottom w:val="0"/>
                      <w:divBdr>
                        <w:top w:val="none" w:sz="0" w:space="0" w:color="auto"/>
                        <w:left w:val="none" w:sz="0" w:space="0" w:color="auto"/>
                        <w:bottom w:val="none" w:sz="0" w:space="0" w:color="auto"/>
                        <w:right w:val="none" w:sz="0" w:space="0" w:color="auto"/>
                      </w:divBdr>
                    </w:div>
                    <w:div w:id="1439988580">
                      <w:marLeft w:val="0"/>
                      <w:marRight w:val="0"/>
                      <w:marTop w:val="0"/>
                      <w:marBottom w:val="0"/>
                      <w:divBdr>
                        <w:top w:val="none" w:sz="0" w:space="0" w:color="auto"/>
                        <w:left w:val="none" w:sz="0" w:space="0" w:color="auto"/>
                        <w:bottom w:val="none" w:sz="0" w:space="0" w:color="auto"/>
                        <w:right w:val="none" w:sz="0" w:space="0" w:color="auto"/>
                      </w:divBdr>
                    </w:div>
                  </w:divsChild>
                </w:div>
                <w:div w:id="1781221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300712">
          <w:marLeft w:val="0"/>
          <w:marRight w:val="0"/>
          <w:marTop w:val="0"/>
          <w:marBottom w:val="0"/>
          <w:divBdr>
            <w:top w:val="none" w:sz="0" w:space="0" w:color="auto"/>
            <w:left w:val="none" w:sz="0" w:space="0" w:color="auto"/>
            <w:bottom w:val="single" w:sz="6" w:space="8" w:color="D7D7D7"/>
            <w:right w:val="none" w:sz="0" w:space="0" w:color="auto"/>
          </w:divBdr>
          <w:divsChild>
            <w:div w:id="1122382762">
              <w:marLeft w:val="0"/>
              <w:marRight w:val="0"/>
              <w:marTop w:val="0"/>
              <w:marBottom w:val="0"/>
              <w:divBdr>
                <w:top w:val="none" w:sz="0" w:space="0" w:color="auto"/>
                <w:left w:val="none" w:sz="0" w:space="0" w:color="auto"/>
                <w:bottom w:val="none" w:sz="0" w:space="0" w:color="auto"/>
                <w:right w:val="none" w:sz="0" w:space="0" w:color="auto"/>
              </w:divBdr>
            </w:div>
            <w:div w:id="2024014056">
              <w:marLeft w:val="0"/>
              <w:marRight w:val="188"/>
              <w:marTop w:val="0"/>
              <w:marBottom w:val="0"/>
              <w:divBdr>
                <w:top w:val="none" w:sz="0" w:space="0" w:color="auto"/>
                <w:left w:val="none" w:sz="0" w:space="0" w:color="auto"/>
                <w:bottom w:val="none" w:sz="0" w:space="0" w:color="auto"/>
                <w:right w:val="none" w:sz="0" w:space="0" w:color="auto"/>
              </w:divBdr>
              <w:divsChild>
                <w:div w:id="1200623690">
                  <w:marLeft w:val="0"/>
                  <w:marRight w:val="0"/>
                  <w:marTop w:val="0"/>
                  <w:marBottom w:val="0"/>
                  <w:divBdr>
                    <w:top w:val="none" w:sz="0" w:space="0" w:color="auto"/>
                    <w:left w:val="none" w:sz="0" w:space="0" w:color="auto"/>
                    <w:bottom w:val="none" w:sz="0" w:space="0" w:color="auto"/>
                    <w:right w:val="none" w:sz="0" w:space="0" w:color="auto"/>
                  </w:divBdr>
                  <w:divsChild>
                    <w:div w:id="535653339">
                      <w:marLeft w:val="0"/>
                      <w:marRight w:val="0"/>
                      <w:marTop w:val="0"/>
                      <w:marBottom w:val="0"/>
                      <w:divBdr>
                        <w:top w:val="none" w:sz="0" w:space="0" w:color="auto"/>
                        <w:left w:val="none" w:sz="0" w:space="0" w:color="auto"/>
                        <w:bottom w:val="none" w:sz="0" w:space="0" w:color="auto"/>
                        <w:right w:val="none" w:sz="0" w:space="0" w:color="auto"/>
                      </w:divBdr>
                    </w:div>
                  </w:divsChild>
                </w:div>
                <w:div w:id="1498421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7248798">
          <w:marLeft w:val="0"/>
          <w:marRight w:val="0"/>
          <w:marTop w:val="0"/>
          <w:marBottom w:val="0"/>
          <w:divBdr>
            <w:top w:val="none" w:sz="0" w:space="0" w:color="auto"/>
            <w:left w:val="none" w:sz="0" w:space="0" w:color="auto"/>
            <w:bottom w:val="single" w:sz="6" w:space="8" w:color="D7D7D7"/>
            <w:right w:val="none" w:sz="0" w:space="0" w:color="auto"/>
          </w:divBdr>
          <w:divsChild>
            <w:div w:id="664937510">
              <w:marLeft w:val="0"/>
              <w:marRight w:val="188"/>
              <w:marTop w:val="0"/>
              <w:marBottom w:val="0"/>
              <w:divBdr>
                <w:top w:val="none" w:sz="0" w:space="0" w:color="auto"/>
                <w:left w:val="none" w:sz="0" w:space="0" w:color="auto"/>
                <w:bottom w:val="none" w:sz="0" w:space="0" w:color="auto"/>
                <w:right w:val="none" w:sz="0" w:space="0" w:color="auto"/>
              </w:divBdr>
              <w:divsChild>
                <w:div w:id="274872084">
                  <w:marLeft w:val="0"/>
                  <w:marRight w:val="0"/>
                  <w:marTop w:val="0"/>
                  <w:marBottom w:val="0"/>
                  <w:divBdr>
                    <w:top w:val="none" w:sz="0" w:space="0" w:color="auto"/>
                    <w:left w:val="none" w:sz="0" w:space="0" w:color="auto"/>
                    <w:bottom w:val="none" w:sz="0" w:space="0" w:color="auto"/>
                    <w:right w:val="none" w:sz="0" w:space="0" w:color="auto"/>
                  </w:divBdr>
                </w:div>
                <w:div w:id="1435900257">
                  <w:marLeft w:val="0"/>
                  <w:marRight w:val="0"/>
                  <w:marTop w:val="0"/>
                  <w:marBottom w:val="0"/>
                  <w:divBdr>
                    <w:top w:val="none" w:sz="0" w:space="0" w:color="auto"/>
                    <w:left w:val="none" w:sz="0" w:space="0" w:color="auto"/>
                    <w:bottom w:val="none" w:sz="0" w:space="0" w:color="auto"/>
                    <w:right w:val="none" w:sz="0" w:space="0" w:color="auto"/>
                  </w:divBdr>
                  <w:divsChild>
                    <w:div w:id="23023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6433088">
              <w:marLeft w:val="0"/>
              <w:marRight w:val="0"/>
              <w:marTop w:val="0"/>
              <w:marBottom w:val="0"/>
              <w:divBdr>
                <w:top w:val="none" w:sz="0" w:space="0" w:color="auto"/>
                <w:left w:val="none" w:sz="0" w:space="0" w:color="auto"/>
                <w:bottom w:val="none" w:sz="0" w:space="0" w:color="auto"/>
                <w:right w:val="none" w:sz="0" w:space="0" w:color="auto"/>
              </w:divBdr>
            </w:div>
          </w:divsChild>
        </w:div>
        <w:div w:id="937520537">
          <w:marLeft w:val="0"/>
          <w:marRight w:val="0"/>
          <w:marTop w:val="0"/>
          <w:marBottom w:val="0"/>
          <w:divBdr>
            <w:top w:val="none" w:sz="0" w:space="0" w:color="auto"/>
            <w:left w:val="none" w:sz="0" w:space="0" w:color="auto"/>
            <w:bottom w:val="single" w:sz="6" w:space="8" w:color="D7D7D7"/>
            <w:right w:val="none" w:sz="0" w:space="0" w:color="auto"/>
          </w:divBdr>
          <w:divsChild>
            <w:div w:id="694310042">
              <w:marLeft w:val="0"/>
              <w:marRight w:val="188"/>
              <w:marTop w:val="0"/>
              <w:marBottom w:val="0"/>
              <w:divBdr>
                <w:top w:val="none" w:sz="0" w:space="0" w:color="auto"/>
                <w:left w:val="none" w:sz="0" w:space="0" w:color="auto"/>
                <w:bottom w:val="none" w:sz="0" w:space="0" w:color="auto"/>
                <w:right w:val="none" w:sz="0" w:space="0" w:color="auto"/>
              </w:divBdr>
              <w:divsChild>
                <w:div w:id="18513556">
                  <w:marLeft w:val="0"/>
                  <w:marRight w:val="0"/>
                  <w:marTop w:val="0"/>
                  <w:marBottom w:val="0"/>
                  <w:divBdr>
                    <w:top w:val="none" w:sz="0" w:space="0" w:color="auto"/>
                    <w:left w:val="none" w:sz="0" w:space="0" w:color="auto"/>
                    <w:bottom w:val="none" w:sz="0" w:space="0" w:color="auto"/>
                    <w:right w:val="none" w:sz="0" w:space="0" w:color="auto"/>
                  </w:divBdr>
                  <w:divsChild>
                    <w:div w:id="994724042">
                      <w:marLeft w:val="0"/>
                      <w:marRight w:val="0"/>
                      <w:marTop w:val="0"/>
                      <w:marBottom w:val="0"/>
                      <w:divBdr>
                        <w:top w:val="none" w:sz="0" w:space="0" w:color="auto"/>
                        <w:left w:val="none" w:sz="0" w:space="0" w:color="auto"/>
                        <w:bottom w:val="none" w:sz="0" w:space="0" w:color="auto"/>
                        <w:right w:val="none" w:sz="0" w:space="0" w:color="auto"/>
                      </w:divBdr>
                    </w:div>
                  </w:divsChild>
                </w:div>
                <w:div w:id="1756900233">
                  <w:marLeft w:val="0"/>
                  <w:marRight w:val="0"/>
                  <w:marTop w:val="0"/>
                  <w:marBottom w:val="0"/>
                  <w:divBdr>
                    <w:top w:val="none" w:sz="0" w:space="0" w:color="auto"/>
                    <w:left w:val="none" w:sz="0" w:space="0" w:color="auto"/>
                    <w:bottom w:val="none" w:sz="0" w:space="0" w:color="auto"/>
                    <w:right w:val="none" w:sz="0" w:space="0" w:color="auto"/>
                  </w:divBdr>
                </w:div>
              </w:divsChild>
            </w:div>
            <w:div w:id="936906641">
              <w:marLeft w:val="0"/>
              <w:marRight w:val="0"/>
              <w:marTop w:val="0"/>
              <w:marBottom w:val="0"/>
              <w:divBdr>
                <w:top w:val="none" w:sz="0" w:space="0" w:color="auto"/>
                <w:left w:val="none" w:sz="0" w:space="0" w:color="auto"/>
                <w:bottom w:val="none" w:sz="0" w:space="0" w:color="auto"/>
                <w:right w:val="none" w:sz="0" w:space="0" w:color="auto"/>
              </w:divBdr>
            </w:div>
          </w:divsChild>
        </w:div>
        <w:div w:id="967206300">
          <w:marLeft w:val="0"/>
          <w:marRight w:val="0"/>
          <w:marTop w:val="0"/>
          <w:marBottom w:val="0"/>
          <w:divBdr>
            <w:top w:val="none" w:sz="0" w:space="0" w:color="auto"/>
            <w:left w:val="none" w:sz="0" w:space="0" w:color="auto"/>
            <w:bottom w:val="single" w:sz="6" w:space="8" w:color="D7D7D7"/>
            <w:right w:val="none" w:sz="0" w:space="0" w:color="auto"/>
          </w:divBdr>
          <w:divsChild>
            <w:div w:id="1009212505">
              <w:marLeft w:val="0"/>
              <w:marRight w:val="188"/>
              <w:marTop w:val="0"/>
              <w:marBottom w:val="0"/>
              <w:divBdr>
                <w:top w:val="none" w:sz="0" w:space="0" w:color="auto"/>
                <w:left w:val="none" w:sz="0" w:space="0" w:color="auto"/>
                <w:bottom w:val="none" w:sz="0" w:space="0" w:color="auto"/>
                <w:right w:val="none" w:sz="0" w:space="0" w:color="auto"/>
              </w:divBdr>
              <w:divsChild>
                <w:div w:id="694771553">
                  <w:marLeft w:val="0"/>
                  <w:marRight w:val="0"/>
                  <w:marTop w:val="0"/>
                  <w:marBottom w:val="0"/>
                  <w:divBdr>
                    <w:top w:val="none" w:sz="0" w:space="0" w:color="auto"/>
                    <w:left w:val="none" w:sz="0" w:space="0" w:color="auto"/>
                    <w:bottom w:val="none" w:sz="0" w:space="0" w:color="auto"/>
                    <w:right w:val="none" w:sz="0" w:space="0" w:color="auto"/>
                  </w:divBdr>
                  <w:divsChild>
                    <w:div w:id="913971957">
                      <w:marLeft w:val="0"/>
                      <w:marRight w:val="0"/>
                      <w:marTop w:val="0"/>
                      <w:marBottom w:val="0"/>
                      <w:divBdr>
                        <w:top w:val="none" w:sz="0" w:space="0" w:color="auto"/>
                        <w:left w:val="none" w:sz="0" w:space="0" w:color="auto"/>
                        <w:bottom w:val="none" w:sz="0" w:space="0" w:color="auto"/>
                        <w:right w:val="none" w:sz="0" w:space="0" w:color="auto"/>
                      </w:divBdr>
                    </w:div>
                  </w:divsChild>
                </w:div>
                <w:div w:id="2127192833">
                  <w:marLeft w:val="0"/>
                  <w:marRight w:val="0"/>
                  <w:marTop w:val="0"/>
                  <w:marBottom w:val="0"/>
                  <w:divBdr>
                    <w:top w:val="none" w:sz="0" w:space="0" w:color="auto"/>
                    <w:left w:val="none" w:sz="0" w:space="0" w:color="auto"/>
                    <w:bottom w:val="none" w:sz="0" w:space="0" w:color="auto"/>
                    <w:right w:val="none" w:sz="0" w:space="0" w:color="auto"/>
                  </w:divBdr>
                </w:div>
              </w:divsChild>
            </w:div>
            <w:div w:id="1573933477">
              <w:marLeft w:val="0"/>
              <w:marRight w:val="0"/>
              <w:marTop w:val="0"/>
              <w:marBottom w:val="0"/>
              <w:divBdr>
                <w:top w:val="none" w:sz="0" w:space="0" w:color="auto"/>
                <w:left w:val="none" w:sz="0" w:space="0" w:color="auto"/>
                <w:bottom w:val="none" w:sz="0" w:space="0" w:color="auto"/>
                <w:right w:val="none" w:sz="0" w:space="0" w:color="auto"/>
              </w:divBdr>
            </w:div>
          </w:divsChild>
        </w:div>
        <w:div w:id="1027213546">
          <w:marLeft w:val="0"/>
          <w:marRight w:val="0"/>
          <w:marTop w:val="0"/>
          <w:marBottom w:val="0"/>
          <w:divBdr>
            <w:top w:val="none" w:sz="0" w:space="0" w:color="auto"/>
            <w:left w:val="none" w:sz="0" w:space="0" w:color="auto"/>
            <w:bottom w:val="single" w:sz="6" w:space="8" w:color="D7D7D7"/>
            <w:right w:val="none" w:sz="0" w:space="0" w:color="auto"/>
          </w:divBdr>
          <w:divsChild>
            <w:div w:id="760031280">
              <w:marLeft w:val="0"/>
              <w:marRight w:val="0"/>
              <w:marTop w:val="0"/>
              <w:marBottom w:val="0"/>
              <w:divBdr>
                <w:top w:val="none" w:sz="0" w:space="0" w:color="auto"/>
                <w:left w:val="none" w:sz="0" w:space="0" w:color="auto"/>
                <w:bottom w:val="none" w:sz="0" w:space="0" w:color="auto"/>
                <w:right w:val="none" w:sz="0" w:space="0" w:color="auto"/>
              </w:divBdr>
            </w:div>
            <w:div w:id="832451462">
              <w:marLeft w:val="0"/>
              <w:marRight w:val="188"/>
              <w:marTop w:val="0"/>
              <w:marBottom w:val="0"/>
              <w:divBdr>
                <w:top w:val="none" w:sz="0" w:space="0" w:color="auto"/>
                <w:left w:val="none" w:sz="0" w:space="0" w:color="auto"/>
                <w:bottom w:val="none" w:sz="0" w:space="0" w:color="auto"/>
                <w:right w:val="none" w:sz="0" w:space="0" w:color="auto"/>
              </w:divBdr>
              <w:divsChild>
                <w:div w:id="1335063041">
                  <w:marLeft w:val="0"/>
                  <w:marRight w:val="0"/>
                  <w:marTop w:val="0"/>
                  <w:marBottom w:val="0"/>
                  <w:divBdr>
                    <w:top w:val="none" w:sz="0" w:space="0" w:color="auto"/>
                    <w:left w:val="none" w:sz="0" w:space="0" w:color="auto"/>
                    <w:bottom w:val="none" w:sz="0" w:space="0" w:color="auto"/>
                    <w:right w:val="none" w:sz="0" w:space="0" w:color="auto"/>
                  </w:divBdr>
                  <w:divsChild>
                    <w:div w:id="1758553561">
                      <w:marLeft w:val="0"/>
                      <w:marRight w:val="0"/>
                      <w:marTop w:val="0"/>
                      <w:marBottom w:val="0"/>
                      <w:divBdr>
                        <w:top w:val="none" w:sz="0" w:space="0" w:color="auto"/>
                        <w:left w:val="none" w:sz="0" w:space="0" w:color="auto"/>
                        <w:bottom w:val="none" w:sz="0" w:space="0" w:color="auto"/>
                        <w:right w:val="none" w:sz="0" w:space="0" w:color="auto"/>
                      </w:divBdr>
                    </w:div>
                  </w:divsChild>
                </w:div>
                <w:div w:id="1665205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2159085">
          <w:marLeft w:val="0"/>
          <w:marRight w:val="0"/>
          <w:marTop w:val="0"/>
          <w:marBottom w:val="0"/>
          <w:divBdr>
            <w:top w:val="none" w:sz="0" w:space="0" w:color="auto"/>
            <w:left w:val="none" w:sz="0" w:space="0" w:color="auto"/>
            <w:bottom w:val="single" w:sz="6" w:space="8" w:color="D7D7D7"/>
            <w:right w:val="none" w:sz="0" w:space="0" w:color="auto"/>
          </w:divBdr>
          <w:divsChild>
            <w:div w:id="301234853">
              <w:marLeft w:val="0"/>
              <w:marRight w:val="0"/>
              <w:marTop w:val="0"/>
              <w:marBottom w:val="0"/>
              <w:divBdr>
                <w:top w:val="none" w:sz="0" w:space="0" w:color="auto"/>
                <w:left w:val="none" w:sz="0" w:space="0" w:color="auto"/>
                <w:bottom w:val="none" w:sz="0" w:space="0" w:color="auto"/>
                <w:right w:val="none" w:sz="0" w:space="0" w:color="auto"/>
              </w:divBdr>
            </w:div>
            <w:div w:id="545020788">
              <w:marLeft w:val="0"/>
              <w:marRight w:val="188"/>
              <w:marTop w:val="0"/>
              <w:marBottom w:val="0"/>
              <w:divBdr>
                <w:top w:val="none" w:sz="0" w:space="0" w:color="auto"/>
                <w:left w:val="none" w:sz="0" w:space="0" w:color="auto"/>
                <w:bottom w:val="none" w:sz="0" w:space="0" w:color="auto"/>
                <w:right w:val="none" w:sz="0" w:space="0" w:color="auto"/>
              </w:divBdr>
              <w:divsChild>
                <w:div w:id="271858788">
                  <w:marLeft w:val="0"/>
                  <w:marRight w:val="0"/>
                  <w:marTop w:val="0"/>
                  <w:marBottom w:val="0"/>
                  <w:divBdr>
                    <w:top w:val="none" w:sz="0" w:space="0" w:color="auto"/>
                    <w:left w:val="none" w:sz="0" w:space="0" w:color="auto"/>
                    <w:bottom w:val="none" w:sz="0" w:space="0" w:color="auto"/>
                    <w:right w:val="none" w:sz="0" w:space="0" w:color="auto"/>
                  </w:divBdr>
                </w:div>
                <w:div w:id="436215697">
                  <w:marLeft w:val="0"/>
                  <w:marRight w:val="0"/>
                  <w:marTop w:val="0"/>
                  <w:marBottom w:val="0"/>
                  <w:divBdr>
                    <w:top w:val="none" w:sz="0" w:space="0" w:color="auto"/>
                    <w:left w:val="none" w:sz="0" w:space="0" w:color="auto"/>
                    <w:bottom w:val="none" w:sz="0" w:space="0" w:color="auto"/>
                    <w:right w:val="none" w:sz="0" w:space="0" w:color="auto"/>
                  </w:divBdr>
                  <w:divsChild>
                    <w:div w:id="134875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7759956">
          <w:marLeft w:val="0"/>
          <w:marRight w:val="0"/>
          <w:marTop w:val="0"/>
          <w:marBottom w:val="0"/>
          <w:divBdr>
            <w:top w:val="none" w:sz="0" w:space="0" w:color="auto"/>
            <w:left w:val="none" w:sz="0" w:space="0" w:color="auto"/>
            <w:bottom w:val="single" w:sz="6" w:space="8" w:color="D7D7D7"/>
            <w:right w:val="none" w:sz="0" w:space="0" w:color="auto"/>
          </w:divBdr>
          <w:divsChild>
            <w:div w:id="214900960">
              <w:marLeft w:val="0"/>
              <w:marRight w:val="188"/>
              <w:marTop w:val="0"/>
              <w:marBottom w:val="0"/>
              <w:divBdr>
                <w:top w:val="none" w:sz="0" w:space="0" w:color="auto"/>
                <w:left w:val="none" w:sz="0" w:space="0" w:color="auto"/>
                <w:bottom w:val="none" w:sz="0" w:space="0" w:color="auto"/>
                <w:right w:val="none" w:sz="0" w:space="0" w:color="auto"/>
              </w:divBdr>
              <w:divsChild>
                <w:div w:id="580139359">
                  <w:marLeft w:val="0"/>
                  <w:marRight w:val="0"/>
                  <w:marTop w:val="0"/>
                  <w:marBottom w:val="0"/>
                  <w:divBdr>
                    <w:top w:val="none" w:sz="0" w:space="0" w:color="auto"/>
                    <w:left w:val="none" w:sz="0" w:space="0" w:color="auto"/>
                    <w:bottom w:val="none" w:sz="0" w:space="0" w:color="auto"/>
                    <w:right w:val="none" w:sz="0" w:space="0" w:color="auto"/>
                  </w:divBdr>
                  <w:divsChild>
                    <w:div w:id="1044451030">
                      <w:marLeft w:val="0"/>
                      <w:marRight w:val="0"/>
                      <w:marTop w:val="0"/>
                      <w:marBottom w:val="0"/>
                      <w:divBdr>
                        <w:top w:val="none" w:sz="0" w:space="0" w:color="auto"/>
                        <w:left w:val="none" w:sz="0" w:space="0" w:color="auto"/>
                        <w:bottom w:val="none" w:sz="0" w:space="0" w:color="auto"/>
                        <w:right w:val="none" w:sz="0" w:space="0" w:color="auto"/>
                      </w:divBdr>
                    </w:div>
                  </w:divsChild>
                </w:div>
                <w:div w:id="1136947813">
                  <w:marLeft w:val="0"/>
                  <w:marRight w:val="0"/>
                  <w:marTop w:val="0"/>
                  <w:marBottom w:val="0"/>
                  <w:divBdr>
                    <w:top w:val="none" w:sz="0" w:space="0" w:color="auto"/>
                    <w:left w:val="none" w:sz="0" w:space="0" w:color="auto"/>
                    <w:bottom w:val="none" w:sz="0" w:space="0" w:color="auto"/>
                    <w:right w:val="none" w:sz="0" w:space="0" w:color="auto"/>
                  </w:divBdr>
                </w:div>
              </w:divsChild>
            </w:div>
            <w:div w:id="1348025110">
              <w:marLeft w:val="0"/>
              <w:marRight w:val="0"/>
              <w:marTop w:val="0"/>
              <w:marBottom w:val="0"/>
              <w:divBdr>
                <w:top w:val="none" w:sz="0" w:space="0" w:color="auto"/>
                <w:left w:val="none" w:sz="0" w:space="0" w:color="auto"/>
                <w:bottom w:val="none" w:sz="0" w:space="0" w:color="auto"/>
                <w:right w:val="none" w:sz="0" w:space="0" w:color="auto"/>
              </w:divBdr>
            </w:div>
          </w:divsChild>
        </w:div>
        <w:div w:id="1376614981">
          <w:marLeft w:val="0"/>
          <w:marRight w:val="0"/>
          <w:marTop w:val="0"/>
          <w:marBottom w:val="0"/>
          <w:divBdr>
            <w:top w:val="none" w:sz="0" w:space="0" w:color="auto"/>
            <w:left w:val="none" w:sz="0" w:space="0" w:color="auto"/>
            <w:bottom w:val="single" w:sz="6" w:space="8" w:color="D7D7D7"/>
            <w:right w:val="none" w:sz="0" w:space="0" w:color="auto"/>
          </w:divBdr>
          <w:divsChild>
            <w:div w:id="1156532551">
              <w:marLeft w:val="0"/>
              <w:marRight w:val="0"/>
              <w:marTop w:val="0"/>
              <w:marBottom w:val="0"/>
              <w:divBdr>
                <w:top w:val="none" w:sz="0" w:space="0" w:color="auto"/>
                <w:left w:val="none" w:sz="0" w:space="0" w:color="auto"/>
                <w:bottom w:val="none" w:sz="0" w:space="0" w:color="auto"/>
                <w:right w:val="none" w:sz="0" w:space="0" w:color="auto"/>
              </w:divBdr>
            </w:div>
            <w:div w:id="1449005806">
              <w:marLeft w:val="0"/>
              <w:marRight w:val="188"/>
              <w:marTop w:val="0"/>
              <w:marBottom w:val="0"/>
              <w:divBdr>
                <w:top w:val="none" w:sz="0" w:space="0" w:color="auto"/>
                <w:left w:val="none" w:sz="0" w:space="0" w:color="auto"/>
                <w:bottom w:val="none" w:sz="0" w:space="0" w:color="auto"/>
                <w:right w:val="none" w:sz="0" w:space="0" w:color="auto"/>
              </w:divBdr>
              <w:divsChild>
                <w:div w:id="180551876">
                  <w:marLeft w:val="0"/>
                  <w:marRight w:val="0"/>
                  <w:marTop w:val="0"/>
                  <w:marBottom w:val="0"/>
                  <w:divBdr>
                    <w:top w:val="none" w:sz="0" w:space="0" w:color="auto"/>
                    <w:left w:val="none" w:sz="0" w:space="0" w:color="auto"/>
                    <w:bottom w:val="none" w:sz="0" w:space="0" w:color="auto"/>
                    <w:right w:val="none" w:sz="0" w:space="0" w:color="auto"/>
                  </w:divBdr>
                  <w:divsChild>
                    <w:div w:id="1621377669">
                      <w:marLeft w:val="0"/>
                      <w:marRight w:val="0"/>
                      <w:marTop w:val="0"/>
                      <w:marBottom w:val="0"/>
                      <w:divBdr>
                        <w:top w:val="none" w:sz="0" w:space="0" w:color="auto"/>
                        <w:left w:val="none" w:sz="0" w:space="0" w:color="auto"/>
                        <w:bottom w:val="none" w:sz="0" w:space="0" w:color="auto"/>
                        <w:right w:val="none" w:sz="0" w:space="0" w:color="auto"/>
                      </w:divBdr>
                    </w:div>
                    <w:div w:id="2092504548">
                      <w:marLeft w:val="0"/>
                      <w:marRight w:val="0"/>
                      <w:marTop w:val="0"/>
                      <w:marBottom w:val="0"/>
                      <w:divBdr>
                        <w:top w:val="none" w:sz="0" w:space="0" w:color="auto"/>
                        <w:left w:val="none" w:sz="0" w:space="0" w:color="auto"/>
                        <w:bottom w:val="none" w:sz="0" w:space="0" w:color="auto"/>
                        <w:right w:val="none" w:sz="0" w:space="0" w:color="auto"/>
                      </w:divBdr>
                    </w:div>
                  </w:divsChild>
                </w:div>
                <w:div w:id="1397824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640907">
          <w:marLeft w:val="0"/>
          <w:marRight w:val="0"/>
          <w:marTop w:val="0"/>
          <w:marBottom w:val="0"/>
          <w:divBdr>
            <w:top w:val="none" w:sz="0" w:space="0" w:color="auto"/>
            <w:left w:val="none" w:sz="0" w:space="0" w:color="auto"/>
            <w:bottom w:val="single" w:sz="6" w:space="8" w:color="D7D7D7"/>
            <w:right w:val="none" w:sz="0" w:space="0" w:color="auto"/>
          </w:divBdr>
          <w:divsChild>
            <w:div w:id="538396215">
              <w:marLeft w:val="0"/>
              <w:marRight w:val="0"/>
              <w:marTop w:val="0"/>
              <w:marBottom w:val="0"/>
              <w:divBdr>
                <w:top w:val="none" w:sz="0" w:space="0" w:color="auto"/>
                <w:left w:val="none" w:sz="0" w:space="0" w:color="auto"/>
                <w:bottom w:val="none" w:sz="0" w:space="0" w:color="auto"/>
                <w:right w:val="none" w:sz="0" w:space="0" w:color="auto"/>
              </w:divBdr>
            </w:div>
            <w:div w:id="1182940852">
              <w:marLeft w:val="0"/>
              <w:marRight w:val="188"/>
              <w:marTop w:val="0"/>
              <w:marBottom w:val="0"/>
              <w:divBdr>
                <w:top w:val="none" w:sz="0" w:space="0" w:color="auto"/>
                <w:left w:val="none" w:sz="0" w:space="0" w:color="auto"/>
                <w:bottom w:val="none" w:sz="0" w:space="0" w:color="auto"/>
                <w:right w:val="none" w:sz="0" w:space="0" w:color="auto"/>
              </w:divBdr>
              <w:divsChild>
                <w:div w:id="1017777054">
                  <w:marLeft w:val="0"/>
                  <w:marRight w:val="0"/>
                  <w:marTop w:val="0"/>
                  <w:marBottom w:val="0"/>
                  <w:divBdr>
                    <w:top w:val="none" w:sz="0" w:space="0" w:color="auto"/>
                    <w:left w:val="none" w:sz="0" w:space="0" w:color="auto"/>
                    <w:bottom w:val="none" w:sz="0" w:space="0" w:color="auto"/>
                    <w:right w:val="none" w:sz="0" w:space="0" w:color="auto"/>
                  </w:divBdr>
                </w:div>
                <w:div w:id="1108281737">
                  <w:marLeft w:val="0"/>
                  <w:marRight w:val="0"/>
                  <w:marTop w:val="0"/>
                  <w:marBottom w:val="0"/>
                  <w:divBdr>
                    <w:top w:val="none" w:sz="0" w:space="0" w:color="auto"/>
                    <w:left w:val="none" w:sz="0" w:space="0" w:color="auto"/>
                    <w:bottom w:val="none" w:sz="0" w:space="0" w:color="auto"/>
                    <w:right w:val="none" w:sz="0" w:space="0" w:color="auto"/>
                  </w:divBdr>
                  <w:divsChild>
                    <w:div w:id="1034691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2311925">
          <w:marLeft w:val="0"/>
          <w:marRight w:val="0"/>
          <w:marTop w:val="0"/>
          <w:marBottom w:val="0"/>
          <w:divBdr>
            <w:top w:val="none" w:sz="0" w:space="0" w:color="auto"/>
            <w:left w:val="none" w:sz="0" w:space="0" w:color="auto"/>
            <w:bottom w:val="single" w:sz="6" w:space="8" w:color="D7D7D7"/>
            <w:right w:val="none" w:sz="0" w:space="0" w:color="auto"/>
          </w:divBdr>
          <w:divsChild>
            <w:div w:id="250899109">
              <w:marLeft w:val="0"/>
              <w:marRight w:val="0"/>
              <w:marTop w:val="0"/>
              <w:marBottom w:val="0"/>
              <w:divBdr>
                <w:top w:val="none" w:sz="0" w:space="0" w:color="auto"/>
                <w:left w:val="none" w:sz="0" w:space="0" w:color="auto"/>
                <w:bottom w:val="none" w:sz="0" w:space="0" w:color="auto"/>
                <w:right w:val="none" w:sz="0" w:space="0" w:color="auto"/>
              </w:divBdr>
            </w:div>
            <w:div w:id="2109811802">
              <w:marLeft w:val="0"/>
              <w:marRight w:val="188"/>
              <w:marTop w:val="0"/>
              <w:marBottom w:val="0"/>
              <w:divBdr>
                <w:top w:val="none" w:sz="0" w:space="0" w:color="auto"/>
                <w:left w:val="none" w:sz="0" w:space="0" w:color="auto"/>
                <w:bottom w:val="none" w:sz="0" w:space="0" w:color="auto"/>
                <w:right w:val="none" w:sz="0" w:space="0" w:color="auto"/>
              </w:divBdr>
              <w:divsChild>
                <w:div w:id="774789623">
                  <w:marLeft w:val="0"/>
                  <w:marRight w:val="0"/>
                  <w:marTop w:val="0"/>
                  <w:marBottom w:val="0"/>
                  <w:divBdr>
                    <w:top w:val="none" w:sz="0" w:space="0" w:color="auto"/>
                    <w:left w:val="none" w:sz="0" w:space="0" w:color="auto"/>
                    <w:bottom w:val="none" w:sz="0" w:space="0" w:color="auto"/>
                    <w:right w:val="none" w:sz="0" w:space="0" w:color="auto"/>
                  </w:divBdr>
                </w:div>
                <w:div w:id="824398333">
                  <w:marLeft w:val="0"/>
                  <w:marRight w:val="0"/>
                  <w:marTop w:val="0"/>
                  <w:marBottom w:val="0"/>
                  <w:divBdr>
                    <w:top w:val="none" w:sz="0" w:space="0" w:color="auto"/>
                    <w:left w:val="none" w:sz="0" w:space="0" w:color="auto"/>
                    <w:bottom w:val="none" w:sz="0" w:space="0" w:color="auto"/>
                    <w:right w:val="none" w:sz="0" w:space="0" w:color="auto"/>
                  </w:divBdr>
                  <w:divsChild>
                    <w:div w:id="1989820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5554246">
          <w:marLeft w:val="0"/>
          <w:marRight w:val="0"/>
          <w:marTop w:val="0"/>
          <w:marBottom w:val="0"/>
          <w:divBdr>
            <w:top w:val="none" w:sz="0" w:space="0" w:color="auto"/>
            <w:left w:val="none" w:sz="0" w:space="0" w:color="auto"/>
            <w:bottom w:val="single" w:sz="6" w:space="8" w:color="D7D7D7"/>
            <w:right w:val="none" w:sz="0" w:space="0" w:color="auto"/>
          </w:divBdr>
          <w:divsChild>
            <w:div w:id="122576765">
              <w:marLeft w:val="0"/>
              <w:marRight w:val="0"/>
              <w:marTop w:val="0"/>
              <w:marBottom w:val="0"/>
              <w:divBdr>
                <w:top w:val="none" w:sz="0" w:space="0" w:color="auto"/>
                <w:left w:val="none" w:sz="0" w:space="0" w:color="auto"/>
                <w:bottom w:val="none" w:sz="0" w:space="0" w:color="auto"/>
                <w:right w:val="none" w:sz="0" w:space="0" w:color="auto"/>
              </w:divBdr>
            </w:div>
            <w:div w:id="1859737536">
              <w:marLeft w:val="0"/>
              <w:marRight w:val="188"/>
              <w:marTop w:val="0"/>
              <w:marBottom w:val="0"/>
              <w:divBdr>
                <w:top w:val="none" w:sz="0" w:space="0" w:color="auto"/>
                <w:left w:val="none" w:sz="0" w:space="0" w:color="auto"/>
                <w:bottom w:val="none" w:sz="0" w:space="0" w:color="auto"/>
                <w:right w:val="none" w:sz="0" w:space="0" w:color="auto"/>
              </w:divBdr>
              <w:divsChild>
                <w:div w:id="433329400">
                  <w:marLeft w:val="0"/>
                  <w:marRight w:val="0"/>
                  <w:marTop w:val="0"/>
                  <w:marBottom w:val="0"/>
                  <w:divBdr>
                    <w:top w:val="none" w:sz="0" w:space="0" w:color="auto"/>
                    <w:left w:val="none" w:sz="0" w:space="0" w:color="auto"/>
                    <w:bottom w:val="none" w:sz="0" w:space="0" w:color="auto"/>
                    <w:right w:val="none" w:sz="0" w:space="0" w:color="auto"/>
                  </w:divBdr>
                  <w:divsChild>
                    <w:div w:id="62607837">
                      <w:marLeft w:val="0"/>
                      <w:marRight w:val="0"/>
                      <w:marTop w:val="0"/>
                      <w:marBottom w:val="0"/>
                      <w:divBdr>
                        <w:top w:val="none" w:sz="0" w:space="0" w:color="auto"/>
                        <w:left w:val="none" w:sz="0" w:space="0" w:color="auto"/>
                        <w:bottom w:val="none" w:sz="0" w:space="0" w:color="auto"/>
                        <w:right w:val="none" w:sz="0" w:space="0" w:color="auto"/>
                      </w:divBdr>
                    </w:div>
                  </w:divsChild>
                </w:div>
                <w:div w:id="992172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5285929">
          <w:marLeft w:val="0"/>
          <w:marRight w:val="0"/>
          <w:marTop w:val="0"/>
          <w:marBottom w:val="0"/>
          <w:divBdr>
            <w:top w:val="none" w:sz="0" w:space="0" w:color="auto"/>
            <w:left w:val="none" w:sz="0" w:space="0" w:color="auto"/>
            <w:bottom w:val="single" w:sz="6" w:space="8" w:color="D7D7D7"/>
            <w:right w:val="none" w:sz="0" w:space="0" w:color="auto"/>
          </w:divBdr>
          <w:divsChild>
            <w:div w:id="1304694454">
              <w:marLeft w:val="0"/>
              <w:marRight w:val="0"/>
              <w:marTop w:val="0"/>
              <w:marBottom w:val="0"/>
              <w:divBdr>
                <w:top w:val="none" w:sz="0" w:space="0" w:color="auto"/>
                <w:left w:val="none" w:sz="0" w:space="0" w:color="auto"/>
                <w:bottom w:val="none" w:sz="0" w:space="0" w:color="auto"/>
                <w:right w:val="none" w:sz="0" w:space="0" w:color="auto"/>
              </w:divBdr>
            </w:div>
            <w:div w:id="1874272287">
              <w:marLeft w:val="0"/>
              <w:marRight w:val="188"/>
              <w:marTop w:val="0"/>
              <w:marBottom w:val="0"/>
              <w:divBdr>
                <w:top w:val="none" w:sz="0" w:space="0" w:color="auto"/>
                <w:left w:val="none" w:sz="0" w:space="0" w:color="auto"/>
                <w:bottom w:val="none" w:sz="0" w:space="0" w:color="auto"/>
                <w:right w:val="none" w:sz="0" w:space="0" w:color="auto"/>
              </w:divBdr>
              <w:divsChild>
                <w:div w:id="710425407">
                  <w:marLeft w:val="0"/>
                  <w:marRight w:val="0"/>
                  <w:marTop w:val="0"/>
                  <w:marBottom w:val="0"/>
                  <w:divBdr>
                    <w:top w:val="none" w:sz="0" w:space="0" w:color="auto"/>
                    <w:left w:val="none" w:sz="0" w:space="0" w:color="auto"/>
                    <w:bottom w:val="none" w:sz="0" w:space="0" w:color="auto"/>
                    <w:right w:val="none" w:sz="0" w:space="0" w:color="auto"/>
                  </w:divBdr>
                  <w:divsChild>
                    <w:div w:id="2053770582">
                      <w:marLeft w:val="0"/>
                      <w:marRight w:val="0"/>
                      <w:marTop w:val="0"/>
                      <w:marBottom w:val="0"/>
                      <w:divBdr>
                        <w:top w:val="none" w:sz="0" w:space="0" w:color="auto"/>
                        <w:left w:val="none" w:sz="0" w:space="0" w:color="auto"/>
                        <w:bottom w:val="none" w:sz="0" w:space="0" w:color="auto"/>
                        <w:right w:val="none" w:sz="0" w:space="0" w:color="auto"/>
                      </w:divBdr>
                    </w:div>
                  </w:divsChild>
                </w:div>
                <w:div w:id="1812089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6469876">
          <w:marLeft w:val="0"/>
          <w:marRight w:val="0"/>
          <w:marTop w:val="0"/>
          <w:marBottom w:val="0"/>
          <w:divBdr>
            <w:top w:val="none" w:sz="0" w:space="0" w:color="auto"/>
            <w:left w:val="none" w:sz="0" w:space="0" w:color="auto"/>
            <w:bottom w:val="single" w:sz="6" w:space="8" w:color="D7D7D7"/>
            <w:right w:val="none" w:sz="0" w:space="0" w:color="auto"/>
          </w:divBdr>
          <w:divsChild>
            <w:div w:id="1605335115">
              <w:marLeft w:val="0"/>
              <w:marRight w:val="188"/>
              <w:marTop w:val="0"/>
              <w:marBottom w:val="0"/>
              <w:divBdr>
                <w:top w:val="none" w:sz="0" w:space="0" w:color="auto"/>
                <w:left w:val="none" w:sz="0" w:space="0" w:color="auto"/>
                <w:bottom w:val="none" w:sz="0" w:space="0" w:color="auto"/>
                <w:right w:val="none" w:sz="0" w:space="0" w:color="auto"/>
              </w:divBdr>
              <w:divsChild>
                <w:div w:id="777335901">
                  <w:marLeft w:val="0"/>
                  <w:marRight w:val="0"/>
                  <w:marTop w:val="0"/>
                  <w:marBottom w:val="0"/>
                  <w:divBdr>
                    <w:top w:val="none" w:sz="0" w:space="0" w:color="auto"/>
                    <w:left w:val="none" w:sz="0" w:space="0" w:color="auto"/>
                    <w:bottom w:val="none" w:sz="0" w:space="0" w:color="auto"/>
                    <w:right w:val="none" w:sz="0" w:space="0" w:color="auto"/>
                  </w:divBdr>
                  <w:divsChild>
                    <w:div w:id="199778862">
                      <w:marLeft w:val="0"/>
                      <w:marRight w:val="0"/>
                      <w:marTop w:val="0"/>
                      <w:marBottom w:val="0"/>
                      <w:divBdr>
                        <w:top w:val="none" w:sz="0" w:space="0" w:color="auto"/>
                        <w:left w:val="none" w:sz="0" w:space="0" w:color="auto"/>
                        <w:bottom w:val="none" w:sz="0" w:space="0" w:color="auto"/>
                        <w:right w:val="none" w:sz="0" w:space="0" w:color="auto"/>
                      </w:divBdr>
                    </w:div>
                  </w:divsChild>
                </w:div>
                <w:div w:id="1042940028">
                  <w:marLeft w:val="0"/>
                  <w:marRight w:val="0"/>
                  <w:marTop w:val="0"/>
                  <w:marBottom w:val="0"/>
                  <w:divBdr>
                    <w:top w:val="none" w:sz="0" w:space="0" w:color="auto"/>
                    <w:left w:val="none" w:sz="0" w:space="0" w:color="auto"/>
                    <w:bottom w:val="none" w:sz="0" w:space="0" w:color="auto"/>
                    <w:right w:val="none" w:sz="0" w:space="0" w:color="auto"/>
                  </w:divBdr>
                </w:div>
              </w:divsChild>
            </w:div>
            <w:div w:id="1902595757">
              <w:marLeft w:val="0"/>
              <w:marRight w:val="0"/>
              <w:marTop w:val="0"/>
              <w:marBottom w:val="0"/>
              <w:divBdr>
                <w:top w:val="none" w:sz="0" w:space="0" w:color="auto"/>
                <w:left w:val="none" w:sz="0" w:space="0" w:color="auto"/>
                <w:bottom w:val="none" w:sz="0" w:space="0" w:color="auto"/>
                <w:right w:val="none" w:sz="0" w:space="0" w:color="auto"/>
              </w:divBdr>
            </w:div>
          </w:divsChild>
        </w:div>
        <w:div w:id="1700200498">
          <w:marLeft w:val="0"/>
          <w:marRight w:val="0"/>
          <w:marTop w:val="0"/>
          <w:marBottom w:val="0"/>
          <w:divBdr>
            <w:top w:val="none" w:sz="0" w:space="0" w:color="auto"/>
            <w:left w:val="none" w:sz="0" w:space="0" w:color="auto"/>
            <w:bottom w:val="single" w:sz="6" w:space="8" w:color="D7D7D7"/>
            <w:right w:val="none" w:sz="0" w:space="0" w:color="auto"/>
          </w:divBdr>
          <w:divsChild>
            <w:div w:id="298076716">
              <w:marLeft w:val="0"/>
              <w:marRight w:val="188"/>
              <w:marTop w:val="0"/>
              <w:marBottom w:val="0"/>
              <w:divBdr>
                <w:top w:val="none" w:sz="0" w:space="0" w:color="auto"/>
                <w:left w:val="none" w:sz="0" w:space="0" w:color="auto"/>
                <w:bottom w:val="none" w:sz="0" w:space="0" w:color="auto"/>
                <w:right w:val="none" w:sz="0" w:space="0" w:color="auto"/>
              </w:divBdr>
              <w:divsChild>
                <w:div w:id="728378068">
                  <w:marLeft w:val="0"/>
                  <w:marRight w:val="0"/>
                  <w:marTop w:val="0"/>
                  <w:marBottom w:val="0"/>
                  <w:divBdr>
                    <w:top w:val="none" w:sz="0" w:space="0" w:color="auto"/>
                    <w:left w:val="none" w:sz="0" w:space="0" w:color="auto"/>
                    <w:bottom w:val="none" w:sz="0" w:space="0" w:color="auto"/>
                    <w:right w:val="none" w:sz="0" w:space="0" w:color="auto"/>
                  </w:divBdr>
                  <w:divsChild>
                    <w:div w:id="881743956">
                      <w:marLeft w:val="0"/>
                      <w:marRight w:val="0"/>
                      <w:marTop w:val="0"/>
                      <w:marBottom w:val="0"/>
                      <w:divBdr>
                        <w:top w:val="none" w:sz="0" w:space="0" w:color="auto"/>
                        <w:left w:val="none" w:sz="0" w:space="0" w:color="auto"/>
                        <w:bottom w:val="none" w:sz="0" w:space="0" w:color="auto"/>
                        <w:right w:val="none" w:sz="0" w:space="0" w:color="auto"/>
                      </w:divBdr>
                    </w:div>
                  </w:divsChild>
                </w:div>
                <w:div w:id="1781027844">
                  <w:marLeft w:val="0"/>
                  <w:marRight w:val="0"/>
                  <w:marTop w:val="0"/>
                  <w:marBottom w:val="0"/>
                  <w:divBdr>
                    <w:top w:val="none" w:sz="0" w:space="0" w:color="auto"/>
                    <w:left w:val="none" w:sz="0" w:space="0" w:color="auto"/>
                    <w:bottom w:val="none" w:sz="0" w:space="0" w:color="auto"/>
                    <w:right w:val="none" w:sz="0" w:space="0" w:color="auto"/>
                  </w:divBdr>
                </w:div>
              </w:divsChild>
            </w:div>
            <w:div w:id="591204396">
              <w:marLeft w:val="0"/>
              <w:marRight w:val="0"/>
              <w:marTop w:val="0"/>
              <w:marBottom w:val="0"/>
              <w:divBdr>
                <w:top w:val="none" w:sz="0" w:space="0" w:color="auto"/>
                <w:left w:val="none" w:sz="0" w:space="0" w:color="auto"/>
                <w:bottom w:val="none" w:sz="0" w:space="0" w:color="auto"/>
                <w:right w:val="none" w:sz="0" w:space="0" w:color="auto"/>
              </w:divBdr>
            </w:div>
          </w:divsChild>
        </w:div>
        <w:div w:id="1719435093">
          <w:marLeft w:val="0"/>
          <w:marRight w:val="0"/>
          <w:marTop w:val="0"/>
          <w:marBottom w:val="0"/>
          <w:divBdr>
            <w:top w:val="none" w:sz="0" w:space="0" w:color="auto"/>
            <w:left w:val="none" w:sz="0" w:space="0" w:color="auto"/>
            <w:bottom w:val="single" w:sz="6" w:space="8" w:color="D7D7D7"/>
            <w:right w:val="none" w:sz="0" w:space="0" w:color="auto"/>
          </w:divBdr>
          <w:divsChild>
            <w:div w:id="1010328766">
              <w:marLeft w:val="0"/>
              <w:marRight w:val="0"/>
              <w:marTop w:val="0"/>
              <w:marBottom w:val="0"/>
              <w:divBdr>
                <w:top w:val="none" w:sz="0" w:space="0" w:color="auto"/>
                <w:left w:val="none" w:sz="0" w:space="0" w:color="auto"/>
                <w:bottom w:val="none" w:sz="0" w:space="0" w:color="auto"/>
                <w:right w:val="none" w:sz="0" w:space="0" w:color="auto"/>
              </w:divBdr>
            </w:div>
            <w:div w:id="1437017516">
              <w:marLeft w:val="0"/>
              <w:marRight w:val="188"/>
              <w:marTop w:val="0"/>
              <w:marBottom w:val="0"/>
              <w:divBdr>
                <w:top w:val="none" w:sz="0" w:space="0" w:color="auto"/>
                <w:left w:val="none" w:sz="0" w:space="0" w:color="auto"/>
                <w:bottom w:val="none" w:sz="0" w:space="0" w:color="auto"/>
                <w:right w:val="none" w:sz="0" w:space="0" w:color="auto"/>
              </w:divBdr>
              <w:divsChild>
                <w:div w:id="172452560">
                  <w:marLeft w:val="0"/>
                  <w:marRight w:val="0"/>
                  <w:marTop w:val="0"/>
                  <w:marBottom w:val="0"/>
                  <w:divBdr>
                    <w:top w:val="none" w:sz="0" w:space="0" w:color="auto"/>
                    <w:left w:val="none" w:sz="0" w:space="0" w:color="auto"/>
                    <w:bottom w:val="none" w:sz="0" w:space="0" w:color="auto"/>
                    <w:right w:val="none" w:sz="0" w:space="0" w:color="auto"/>
                  </w:divBdr>
                  <w:divsChild>
                    <w:div w:id="1348874647">
                      <w:marLeft w:val="0"/>
                      <w:marRight w:val="0"/>
                      <w:marTop w:val="0"/>
                      <w:marBottom w:val="0"/>
                      <w:divBdr>
                        <w:top w:val="none" w:sz="0" w:space="0" w:color="auto"/>
                        <w:left w:val="none" w:sz="0" w:space="0" w:color="auto"/>
                        <w:bottom w:val="none" w:sz="0" w:space="0" w:color="auto"/>
                        <w:right w:val="none" w:sz="0" w:space="0" w:color="auto"/>
                      </w:divBdr>
                    </w:div>
                  </w:divsChild>
                </w:div>
                <w:div w:id="1718044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345198">
          <w:marLeft w:val="0"/>
          <w:marRight w:val="0"/>
          <w:marTop w:val="0"/>
          <w:marBottom w:val="0"/>
          <w:divBdr>
            <w:top w:val="none" w:sz="0" w:space="0" w:color="auto"/>
            <w:left w:val="none" w:sz="0" w:space="0" w:color="auto"/>
            <w:bottom w:val="single" w:sz="6" w:space="8" w:color="D7D7D7"/>
            <w:right w:val="none" w:sz="0" w:space="0" w:color="auto"/>
          </w:divBdr>
          <w:divsChild>
            <w:div w:id="722028171">
              <w:marLeft w:val="0"/>
              <w:marRight w:val="0"/>
              <w:marTop w:val="0"/>
              <w:marBottom w:val="0"/>
              <w:divBdr>
                <w:top w:val="none" w:sz="0" w:space="0" w:color="auto"/>
                <w:left w:val="none" w:sz="0" w:space="0" w:color="auto"/>
                <w:bottom w:val="none" w:sz="0" w:space="0" w:color="auto"/>
                <w:right w:val="none" w:sz="0" w:space="0" w:color="auto"/>
              </w:divBdr>
            </w:div>
            <w:div w:id="746801905">
              <w:marLeft w:val="0"/>
              <w:marRight w:val="188"/>
              <w:marTop w:val="0"/>
              <w:marBottom w:val="0"/>
              <w:divBdr>
                <w:top w:val="none" w:sz="0" w:space="0" w:color="auto"/>
                <w:left w:val="none" w:sz="0" w:space="0" w:color="auto"/>
                <w:bottom w:val="none" w:sz="0" w:space="0" w:color="auto"/>
                <w:right w:val="none" w:sz="0" w:space="0" w:color="auto"/>
              </w:divBdr>
              <w:divsChild>
                <w:div w:id="510144148">
                  <w:marLeft w:val="0"/>
                  <w:marRight w:val="0"/>
                  <w:marTop w:val="0"/>
                  <w:marBottom w:val="0"/>
                  <w:divBdr>
                    <w:top w:val="none" w:sz="0" w:space="0" w:color="auto"/>
                    <w:left w:val="none" w:sz="0" w:space="0" w:color="auto"/>
                    <w:bottom w:val="none" w:sz="0" w:space="0" w:color="auto"/>
                    <w:right w:val="none" w:sz="0" w:space="0" w:color="auto"/>
                  </w:divBdr>
                </w:div>
                <w:div w:id="768697202">
                  <w:marLeft w:val="0"/>
                  <w:marRight w:val="0"/>
                  <w:marTop w:val="0"/>
                  <w:marBottom w:val="0"/>
                  <w:divBdr>
                    <w:top w:val="none" w:sz="0" w:space="0" w:color="auto"/>
                    <w:left w:val="none" w:sz="0" w:space="0" w:color="auto"/>
                    <w:bottom w:val="none" w:sz="0" w:space="0" w:color="auto"/>
                    <w:right w:val="none" w:sz="0" w:space="0" w:color="auto"/>
                  </w:divBdr>
                  <w:divsChild>
                    <w:div w:id="1778871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7713940">
          <w:marLeft w:val="0"/>
          <w:marRight w:val="0"/>
          <w:marTop w:val="0"/>
          <w:marBottom w:val="0"/>
          <w:divBdr>
            <w:top w:val="none" w:sz="0" w:space="0" w:color="auto"/>
            <w:left w:val="none" w:sz="0" w:space="0" w:color="auto"/>
            <w:bottom w:val="single" w:sz="6" w:space="8" w:color="D7D7D7"/>
            <w:right w:val="none" w:sz="0" w:space="0" w:color="auto"/>
          </w:divBdr>
          <w:divsChild>
            <w:div w:id="542255797">
              <w:marLeft w:val="0"/>
              <w:marRight w:val="188"/>
              <w:marTop w:val="0"/>
              <w:marBottom w:val="0"/>
              <w:divBdr>
                <w:top w:val="none" w:sz="0" w:space="0" w:color="auto"/>
                <w:left w:val="none" w:sz="0" w:space="0" w:color="auto"/>
                <w:bottom w:val="none" w:sz="0" w:space="0" w:color="auto"/>
                <w:right w:val="none" w:sz="0" w:space="0" w:color="auto"/>
              </w:divBdr>
              <w:divsChild>
                <w:div w:id="292715110">
                  <w:marLeft w:val="0"/>
                  <w:marRight w:val="0"/>
                  <w:marTop w:val="0"/>
                  <w:marBottom w:val="0"/>
                  <w:divBdr>
                    <w:top w:val="none" w:sz="0" w:space="0" w:color="auto"/>
                    <w:left w:val="none" w:sz="0" w:space="0" w:color="auto"/>
                    <w:bottom w:val="none" w:sz="0" w:space="0" w:color="auto"/>
                    <w:right w:val="none" w:sz="0" w:space="0" w:color="auto"/>
                  </w:divBdr>
                </w:div>
                <w:div w:id="1495494438">
                  <w:marLeft w:val="0"/>
                  <w:marRight w:val="0"/>
                  <w:marTop w:val="0"/>
                  <w:marBottom w:val="0"/>
                  <w:divBdr>
                    <w:top w:val="none" w:sz="0" w:space="0" w:color="auto"/>
                    <w:left w:val="none" w:sz="0" w:space="0" w:color="auto"/>
                    <w:bottom w:val="none" w:sz="0" w:space="0" w:color="auto"/>
                    <w:right w:val="none" w:sz="0" w:space="0" w:color="auto"/>
                  </w:divBdr>
                  <w:divsChild>
                    <w:div w:id="1443576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1777302">
              <w:marLeft w:val="0"/>
              <w:marRight w:val="0"/>
              <w:marTop w:val="0"/>
              <w:marBottom w:val="0"/>
              <w:divBdr>
                <w:top w:val="none" w:sz="0" w:space="0" w:color="auto"/>
                <w:left w:val="none" w:sz="0" w:space="0" w:color="auto"/>
                <w:bottom w:val="none" w:sz="0" w:space="0" w:color="auto"/>
                <w:right w:val="none" w:sz="0" w:space="0" w:color="auto"/>
              </w:divBdr>
            </w:div>
          </w:divsChild>
        </w:div>
        <w:div w:id="1969505434">
          <w:marLeft w:val="0"/>
          <w:marRight w:val="0"/>
          <w:marTop w:val="0"/>
          <w:marBottom w:val="0"/>
          <w:divBdr>
            <w:top w:val="none" w:sz="0" w:space="0" w:color="auto"/>
            <w:left w:val="none" w:sz="0" w:space="0" w:color="auto"/>
            <w:bottom w:val="single" w:sz="6" w:space="8" w:color="D7D7D7"/>
            <w:right w:val="none" w:sz="0" w:space="0" w:color="auto"/>
          </w:divBdr>
          <w:divsChild>
            <w:div w:id="383065787">
              <w:marLeft w:val="0"/>
              <w:marRight w:val="0"/>
              <w:marTop w:val="0"/>
              <w:marBottom w:val="0"/>
              <w:divBdr>
                <w:top w:val="none" w:sz="0" w:space="0" w:color="auto"/>
                <w:left w:val="none" w:sz="0" w:space="0" w:color="auto"/>
                <w:bottom w:val="none" w:sz="0" w:space="0" w:color="auto"/>
                <w:right w:val="none" w:sz="0" w:space="0" w:color="auto"/>
              </w:divBdr>
            </w:div>
            <w:div w:id="792871811">
              <w:marLeft w:val="0"/>
              <w:marRight w:val="188"/>
              <w:marTop w:val="0"/>
              <w:marBottom w:val="0"/>
              <w:divBdr>
                <w:top w:val="none" w:sz="0" w:space="0" w:color="auto"/>
                <w:left w:val="none" w:sz="0" w:space="0" w:color="auto"/>
                <w:bottom w:val="none" w:sz="0" w:space="0" w:color="auto"/>
                <w:right w:val="none" w:sz="0" w:space="0" w:color="auto"/>
              </w:divBdr>
              <w:divsChild>
                <w:div w:id="400755740">
                  <w:marLeft w:val="0"/>
                  <w:marRight w:val="0"/>
                  <w:marTop w:val="0"/>
                  <w:marBottom w:val="0"/>
                  <w:divBdr>
                    <w:top w:val="none" w:sz="0" w:space="0" w:color="auto"/>
                    <w:left w:val="none" w:sz="0" w:space="0" w:color="auto"/>
                    <w:bottom w:val="none" w:sz="0" w:space="0" w:color="auto"/>
                    <w:right w:val="none" w:sz="0" w:space="0" w:color="auto"/>
                  </w:divBdr>
                </w:div>
                <w:div w:id="1924603257">
                  <w:marLeft w:val="0"/>
                  <w:marRight w:val="0"/>
                  <w:marTop w:val="0"/>
                  <w:marBottom w:val="0"/>
                  <w:divBdr>
                    <w:top w:val="none" w:sz="0" w:space="0" w:color="auto"/>
                    <w:left w:val="none" w:sz="0" w:space="0" w:color="auto"/>
                    <w:bottom w:val="none" w:sz="0" w:space="0" w:color="auto"/>
                    <w:right w:val="none" w:sz="0" w:space="0" w:color="auto"/>
                  </w:divBdr>
                  <w:divsChild>
                    <w:div w:id="47260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6665877">
          <w:marLeft w:val="0"/>
          <w:marRight w:val="0"/>
          <w:marTop w:val="0"/>
          <w:marBottom w:val="0"/>
          <w:divBdr>
            <w:top w:val="none" w:sz="0" w:space="0" w:color="auto"/>
            <w:left w:val="none" w:sz="0" w:space="0" w:color="auto"/>
            <w:bottom w:val="single" w:sz="6" w:space="8" w:color="D7D7D7"/>
            <w:right w:val="none" w:sz="0" w:space="0" w:color="auto"/>
          </w:divBdr>
          <w:divsChild>
            <w:div w:id="283005195">
              <w:marLeft w:val="0"/>
              <w:marRight w:val="188"/>
              <w:marTop w:val="0"/>
              <w:marBottom w:val="0"/>
              <w:divBdr>
                <w:top w:val="none" w:sz="0" w:space="0" w:color="auto"/>
                <w:left w:val="none" w:sz="0" w:space="0" w:color="auto"/>
                <w:bottom w:val="none" w:sz="0" w:space="0" w:color="auto"/>
                <w:right w:val="none" w:sz="0" w:space="0" w:color="auto"/>
              </w:divBdr>
              <w:divsChild>
                <w:div w:id="418796174">
                  <w:marLeft w:val="0"/>
                  <w:marRight w:val="0"/>
                  <w:marTop w:val="0"/>
                  <w:marBottom w:val="0"/>
                  <w:divBdr>
                    <w:top w:val="none" w:sz="0" w:space="0" w:color="auto"/>
                    <w:left w:val="none" w:sz="0" w:space="0" w:color="auto"/>
                    <w:bottom w:val="none" w:sz="0" w:space="0" w:color="auto"/>
                    <w:right w:val="none" w:sz="0" w:space="0" w:color="auto"/>
                  </w:divBdr>
                </w:div>
                <w:div w:id="747117510">
                  <w:marLeft w:val="0"/>
                  <w:marRight w:val="0"/>
                  <w:marTop w:val="0"/>
                  <w:marBottom w:val="0"/>
                  <w:divBdr>
                    <w:top w:val="none" w:sz="0" w:space="0" w:color="auto"/>
                    <w:left w:val="none" w:sz="0" w:space="0" w:color="auto"/>
                    <w:bottom w:val="none" w:sz="0" w:space="0" w:color="auto"/>
                    <w:right w:val="none" w:sz="0" w:space="0" w:color="auto"/>
                  </w:divBdr>
                  <w:divsChild>
                    <w:div w:id="748887247">
                      <w:marLeft w:val="0"/>
                      <w:marRight w:val="0"/>
                      <w:marTop w:val="0"/>
                      <w:marBottom w:val="0"/>
                      <w:divBdr>
                        <w:top w:val="none" w:sz="0" w:space="0" w:color="auto"/>
                        <w:left w:val="none" w:sz="0" w:space="0" w:color="auto"/>
                        <w:bottom w:val="none" w:sz="0" w:space="0" w:color="auto"/>
                        <w:right w:val="none" w:sz="0" w:space="0" w:color="auto"/>
                      </w:divBdr>
                    </w:div>
                    <w:div w:id="1043482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3870685">
              <w:marLeft w:val="0"/>
              <w:marRight w:val="0"/>
              <w:marTop w:val="0"/>
              <w:marBottom w:val="0"/>
              <w:divBdr>
                <w:top w:val="none" w:sz="0" w:space="0" w:color="auto"/>
                <w:left w:val="none" w:sz="0" w:space="0" w:color="auto"/>
                <w:bottom w:val="none" w:sz="0" w:space="0" w:color="auto"/>
                <w:right w:val="none" w:sz="0" w:space="0" w:color="auto"/>
              </w:divBdr>
            </w:div>
          </w:divsChild>
        </w:div>
        <w:div w:id="2038194997">
          <w:marLeft w:val="0"/>
          <w:marRight w:val="0"/>
          <w:marTop w:val="0"/>
          <w:marBottom w:val="0"/>
          <w:divBdr>
            <w:top w:val="none" w:sz="0" w:space="0" w:color="auto"/>
            <w:left w:val="none" w:sz="0" w:space="0" w:color="auto"/>
            <w:bottom w:val="single" w:sz="6" w:space="8" w:color="D7D7D7"/>
            <w:right w:val="none" w:sz="0" w:space="0" w:color="auto"/>
          </w:divBdr>
          <w:divsChild>
            <w:div w:id="591208587">
              <w:marLeft w:val="0"/>
              <w:marRight w:val="0"/>
              <w:marTop w:val="0"/>
              <w:marBottom w:val="0"/>
              <w:divBdr>
                <w:top w:val="none" w:sz="0" w:space="0" w:color="auto"/>
                <w:left w:val="none" w:sz="0" w:space="0" w:color="auto"/>
                <w:bottom w:val="none" w:sz="0" w:space="0" w:color="auto"/>
                <w:right w:val="none" w:sz="0" w:space="0" w:color="auto"/>
              </w:divBdr>
            </w:div>
            <w:div w:id="1994022923">
              <w:marLeft w:val="0"/>
              <w:marRight w:val="188"/>
              <w:marTop w:val="0"/>
              <w:marBottom w:val="0"/>
              <w:divBdr>
                <w:top w:val="none" w:sz="0" w:space="0" w:color="auto"/>
                <w:left w:val="none" w:sz="0" w:space="0" w:color="auto"/>
                <w:bottom w:val="none" w:sz="0" w:space="0" w:color="auto"/>
                <w:right w:val="none" w:sz="0" w:space="0" w:color="auto"/>
              </w:divBdr>
              <w:divsChild>
                <w:div w:id="1364862389">
                  <w:marLeft w:val="0"/>
                  <w:marRight w:val="0"/>
                  <w:marTop w:val="0"/>
                  <w:marBottom w:val="0"/>
                  <w:divBdr>
                    <w:top w:val="none" w:sz="0" w:space="0" w:color="auto"/>
                    <w:left w:val="none" w:sz="0" w:space="0" w:color="auto"/>
                    <w:bottom w:val="none" w:sz="0" w:space="0" w:color="auto"/>
                    <w:right w:val="none" w:sz="0" w:space="0" w:color="auto"/>
                  </w:divBdr>
                </w:div>
                <w:div w:id="2027634886">
                  <w:marLeft w:val="0"/>
                  <w:marRight w:val="0"/>
                  <w:marTop w:val="0"/>
                  <w:marBottom w:val="0"/>
                  <w:divBdr>
                    <w:top w:val="none" w:sz="0" w:space="0" w:color="auto"/>
                    <w:left w:val="none" w:sz="0" w:space="0" w:color="auto"/>
                    <w:bottom w:val="none" w:sz="0" w:space="0" w:color="auto"/>
                    <w:right w:val="none" w:sz="0" w:space="0" w:color="auto"/>
                  </w:divBdr>
                  <w:divsChild>
                    <w:div w:id="464354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3506045">
          <w:marLeft w:val="0"/>
          <w:marRight w:val="0"/>
          <w:marTop w:val="0"/>
          <w:marBottom w:val="0"/>
          <w:divBdr>
            <w:top w:val="none" w:sz="0" w:space="0" w:color="auto"/>
            <w:left w:val="none" w:sz="0" w:space="0" w:color="auto"/>
            <w:bottom w:val="single" w:sz="6" w:space="8" w:color="D7D7D7"/>
            <w:right w:val="none" w:sz="0" w:space="0" w:color="auto"/>
          </w:divBdr>
          <w:divsChild>
            <w:div w:id="292711742">
              <w:marLeft w:val="0"/>
              <w:marRight w:val="0"/>
              <w:marTop w:val="0"/>
              <w:marBottom w:val="0"/>
              <w:divBdr>
                <w:top w:val="none" w:sz="0" w:space="0" w:color="auto"/>
                <w:left w:val="none" w:sz="0" w:space="0" w:color="auto"/>
                <w:bottom w:val="none" w:sz="0" w:space="0" w:color="auto"/>
                <w:right w:val="none" w:sz="0" w:space="0" w:color="auto"/>
              </w:divBdr>
            </w:div>
            <w:div w:id="1644500490">
              <w:marLeft w:val="0"/>
              <w:marRight w:val="188"/>
              <w:marTop w:val="0"/>
              <w:marBottom w:val="0"/>
              <w:divBdr>
                <w:top w:val="none" w:sz="0" w:space="0" w:color="auto"/>
                <w:left w:val="none" w:sz="0" w:space="0" w:color="auto"/>
                <w:bottom w:val="none" w:sz="0" w:space="0" w:color="auto"/>
                <w:right w:val="none" w:sz="0" w:space="0" w:color="auto"/>
              </w:divBdr>
              <w:divsChild>
                <w:div w:id="47387492">
                  <w:marLeft w:val="0"/>
                  <w:marRight w:val="0"/>
                  <w:marTop w:val="0"/>
                  <w:marBottom w:val="0"/>
                  <w:divBdr>
                    <w:top w:val="none" w:sz="0" w:space="0" w:color="auto"/>
                    <w:left w:val="none" w:sz="0" w:space="0" w:color="auto"/>
                    <w:bottom w:val="none" w:sz="0" w:space="0" w:color="auto"/>
                    <w:right w:val="none" w:sz="0" w:space="0" w:color="auto"/>
                  </w:divBdr>
                  <w:divsChild>
                    <w:div w:id="1704668540">
                      <w:marLeft w:val="0"/>
                      <w:marRight w:val="0"/>
                      <w:marTop w:val="0"/>
                      <w:marBottom w:val="0"/>
                      <w:divBdr>
                        <w:top w:val="none" w:sz="0" w:space="0" w:color="auto"/>
                        <w:left w:val="none" w:sz="0" w:space="0" w:color="auto"/>
                        <w:bottom w:val="none" w:sz="0" w:space="0" w:color="auto"/>
                        <w:right w:val="none" w:sz="0" w:space="0" w:color="auto"/>
                      </w:divBdr>
                    </w:div>
                  </w:divsChild>
                </w:div>
                <w:div w:id="49040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548121">
          <w:marLeft w:val="0"/>
          <w:marRight w:val="0"/>
          <w:marTop w:val="0"/>
          <w:marBottom w:val="0"/>
          <w:divBdr>
            <w:top w:val="none" w:sz="0" w:space="0" w:color="auto"/>
            <w:left w:val="none" w:sz="0" w:space="0" w:color="auto"/>
            <w:bottom w:val="single" w:sz="6" w:space="8" w:color="D7D7D7"/>
            <w:right w:val="none" w:sz="0" w:space="0" w:color="auto"/>
          </w:divBdr>
          <w:divsChild>
            <w:div w:id="779763072">
              <w:marLeft w:val="0"/>
              <w:marRight w:val="0"/>
              <w:marTop w:val="0"/>
              <w:marBottom w:val="0"/>
              <w:divBdr>
                <w:top w:val="none" w:sz="0" w:space="0" w:color="auto"/>
                <w:left w:val="none" w:sz="0" w:space="0" w:color="auto"/>
                <w:bottom w:val="none" w:sz="0" w:space="0" w:color="auto"/>
                <w:right w:val="none" w:sz="0" w:space="0" w:color="auto"/>
              </w:divBdr>
            </w:div>
            <w:div w:id="1395934768">
              <w:marLeft w:val="0"/>
              <w:marRight w:val="188"/>
              <w:marTop w:val="0"/>
              <w:marBottom w:val="0"/>
              <w:divBdr>
                <w:top w:val="none" w:sz="0" w:space="0" w:color="auto"/>
                <w:left w:val="none" w:sz="0" w:space="0" w:color="auto"/>
                <w:bottom w:val="none" w:sz="0" w:space="0" w:color="auto"/>
                <w:right w:val="none" w:sz="0" w:space="0" w:color="auto"/>
              </w:divBdr>
              <w:divsChild>
                <w:div w:id="635061648">
                  <w:marLeft w:val="0"/>
                  <w:marRight w:val="0"/>
                  <w:marTop w:val="0"/>
                  <w:marBottom w:val="0"/>
                  <w:divBdr>
                    <w:top w:val="none" w:sz="0" w:space="0" w:color="auto"/>
                    <w:left w:val="none" w:sz="0" w:space="0" w:color="auto"/>
                    <w:bottom w:val="none" w:sz="0" w:space="0" w:color="auto"/>
                    <w:right w:val="none" w:sz="0" w:space="0" w:color="auto"/>
                  </w:divBdr>
                  <w:divsChild>
                    <w:div w:id="1132097525">
                      <w:marLeft w:val="0"/>
                      <w:marRight w:val="0"/>
                      <w:marTop w:val="0"/>
                      <w:marBottom w:val="0"/>
                      <w:divBdr>
                        <w:top w:val="none" w:sz="0" w:space="0" w:color="auto"/>
                        <w:left w:val="none" w:sz="0" w:space="0" w:color="auto"/>
                        <w:bottom w:val="none" w:sz="0" w:space="0" w:color="auto"/>
                        <w:right w:val="none" w:sz="0" w:space="0" w:color="auto"/>
                      </w:divBdr>
                    </w:div>
                  </w:divsChild>
                </w:div>
                <w:div w:id="1684429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34982">
      <w:bodyDiv w:val="1"/>
      <w:marLeft w:val="0"/>
      <w:marRight w:val="0"/>
      <w:marTop w:val="0"/>
      <w:marBottom w:val="0"/>
      <w:divBdr>
        <w:top w:val="none" w:sz="0" w:space="0" w:color="auto"/>
        <w:left w:val="none" w:sz="0" w:space="0" w:color="auto"/>
        <w:bottom w:val="none" w:sz="0" w:space="0" w:color="auto"/>
        <w:right w:val="none" w:sz="0" w:space="0" w:color="auto"/>
      </w:divBdr>
    </w:div>
    <w:div w:id="21513990">
      <w:bodyDiv w:val="1"/>
      <w:marLeft w:val="0"/>
      <w:marRight w:val="0"/>
      <w:marTop w:val="0"/>
      <w:marBottom w:val="0"/>
      <w:divBdr>
        <w:top w:val="none" w:sz="0" w:space="0" w:color="auto"/>
        <w:left w:val="none" w:sz="0" w:space="0" w:color="auto"/>
        <w:bottom w:val="none" w:sz="0" w:space="0" w:color="auto"/>
        <w:right w:val="none" w:sz="0" w:space="0" w:color="auto"/>
      </w:divBdr>
    </w:div>
    <w:div w:id="23989825">
      <w:bodyDiv w:val="1"/>
      <w:marLeft w:val="0"/>
      <w:marRight w:val="0"/>
      <w:marTop w:val="0"/>
      <w:marBottom w:val="0"/>
      <w:divBdr>
        <w:top w:val="none" w:sz="0" w:space="0" w:color="auto"/>
        <w:left w:val="none" w:sz="0" w:space="0" w:color="auto"/>
        <w:bottom w:val="none" w:sz="0" w:space="0" w:color="auto"/>
        <w:right w:val="none" w:sz="0" w:space="0" w:color="auto"/>
      </w:divBdr>
    </w:div>
    <w:div w:id="25982064">
      <w:bodyDiv w:val="1"/>
      <w:marLeft w:val="0"/>
      <w:marRight w:val="0"/>
      <w:marTop w:val="0"/>
      <w:marBottom w:val="0"/>
      <w:divBdr>
        <w:top w:val="none" w:sz="0" w:space="0" w:color="auto"/>
        <w:left w:val="none" w:sz="0" w:space="0" w:color="auto"/>
        <w:bottom w:val="none" w:sz="0" w:space="0" w:color="auto"/>
        <w:right w:val="none" w:sz="0" w:space="0" w:color="auto"/>
      </w:divBdr>
    </w:div>
    <w:div w:id="25984037">
      <w:bodyDiv w:val="1"/>
      <w:marLeft w:val="0"/>
      <w:marRight w:val="0"/>
      <w:marTop w:val="0"/>
      <w:marBottom w:val="0"/>
      <w:divBdr>
        <w:top w:val="none" w:sz="0" w:space="0" w:color="auto"/>
        <w:left w:val="none" w:sz="0" w:space="0" w:color="auto"/>
        <w:bottom w:val="none" w:sz="0" w:space="0" w:color="auto"/>
        <w:right w:val="none" w:sz="0" w:space="0" w:color="auto"/>
      </w:divBdr>
    </w:div>
    <w:div w:id="26101948">
      <w:bodyDiv w:val="1"/>
      <w:marLeft w:val="0"/>
      <w:marRight w:val="0"/>
      <w:marTop w:val="0"/>
      <w:marBottom w:val="0"/>
      <w:divBdr>
        <w:top w:val="none" w:sz="0" w:space="0" w:color="auto"/>
        <w:left w:val="none" w:sz="0" w:space="0" w:color="auto"/>
        <w:bottom w:val="none" w:sz="0" w:space="0" w:color="auto"/>
        <w:right w:val="none" w:sz="0" w:space="0" w:color="auto"/>
      </w:divBdr>
    </w:div>
    <w:div w:id="26103276">
      <w:bodyDiv w:val="1"/>
      <w:marLeft w:val="0"/>
      <w:marRight w:val="0"/>
      <w:marTop w:val="0"/>
      <w:marBottom w:val="0"/>
      <w:divBdr>
        <w:top w:val="none" w:sz="0" w:space="0" w:color="auto"/>
        <w:left w:val="none" w:sz="0" w:space="0" w:color="auto"/>
        <w:bottom w:val="none" w:sz="0" w:space="0" w:color="auto"/>
        <w:right w:val="none" w:sz="0" w:space="0" w:color="auto"/>
      </w:divBdr>
    </w:div>
    <w:div w:id="26761595">
      <w:bodyDiv w:val="1"/>
      <w:marLeft w:val="0"/>
      <w:marRight w:val="0"/>
      <w:marTop w:val="0"/>
      <w:marBottom w:val="0"/>
      <w:divBdr>
        <w:top w:val="none" w:sz="0" w:space="0" w:color="auto"/>
        <w:left w:val="none" w:sz="0" w:space="0" w:color="auto"/>
        <w:bottom w:val="none" w:sz="0" w:space="0" w:color="auto"/>
        <w:right w:val="none" w:sz="0" w:space="0" w:color="auto"/>
      </w:divBdr>
    </w:div>
    <w:div w:id="27416340">
      <w:bodyDiv w:val="1"/>
      <w:marLeft w:val="0"/>
      <w:marRight w:val="0"/>
      <w:marTop w:val="0"/>
      <w:marBottom w:val="0"/>
      <w:divBdr>
        <w:top w:val="none" w:sz="0" w:space="0" w:color="auto"/>
        <w:left w:val="none" w:sz="0" w:space="0" w:color="auto"/>
        <w:bottom w:val="none" w:sz="0" w:space="0" w:color="auto"/>
        <w:right w:val="none" w:sz="0" w:space="0" w:color="auto"/>
      </w:divBdr>
    </w:div>
    <w:div w:id="29575655">
      <w:bodyDiv w:val="1"/>
      <w:marLeft w:val="0"/>
      <w:marRight w:val="0"/>
      <w:marTop w:val="0"/>
      <w:marBottom w:val="0"/>
      <w:divBdr>
        <w:top w:val="none" w:sz="0" w:space="0" w:color="auto"/>
        <w:left w:val="none" w:sz="0" w:space="0" w:color="auto"/>
        <w:bottom w:val="none" w:sz="0" w:space="0" w:color="auto"/>
        <w:right w:val="none" w:sz="0" w:space="0" w:color="auto"/>
      </w:divBdr>
    </w:div>
    <w:div w:id="29692649">
      <w:bodyDiv w:val="1"/>
      <w:marLeft w:val="0"/>
      <w:marRight w:val="0"/>
      <w:marTop w:val="0"/>
      <w:marBottom w:val="0"/>
      <w:divBdr>
        <w:top w:val="none" w:sz="0" w:space="0" w:color="auto"/>
        <w:left w:val="none" w:sz="0" w:space="0" w:color="auto"/>
        <w:bottom w:val="none" w:sz="0" w:space="0" w:color="auto"/>
        <w:right w:val="none" w:sz="0" w:space="0" w:color="auto"/>
      </w:divBdr>
    </w:div>
    <w:div w:id="29958054">
      <w:bodyDiv w:val="1"/>
      <w:marLeft w:val="0"/>
      <w:marRight w:val="0"/>
      <w:marTop w:val="0"/>
      <w:marBottom w:val="0"/>
      <w:divBdr>
        <w:top w:val="none" w:sz="0" w:space="0" w:color="auto"/>
        <w:left w:val="none" w:sz="0" w:space="0" w:color="auto"/>
        <w:bottom w:val="none" w:sz="0" w:space="0" w:color="auto"/>
        <w:right w:val="none" w:sz="0" w:space="0" w:color="auto"/>
      </w:divBdr>
    </w:div>
    <w:div w:id="30111889">
      <w:bodyDiv w:val="1"/>
      <w:marLeft w:val="0"/>
      <w:marRight w:val="0"/>
      <w:marTop w:val="0"/>
      <w:marBottom w:val="0"/>
      <w:divBdr>
        <w:top w:val="none" w:sz="0" w:space="0" w:color="auto"/>
        <w:left w:val="none" w:sz="0" w:space="0" w:color="auto"/>
        <w:bottom w:val="none" w:sz="0" w:space="0" w:color="auto"/>
        <w:right w:val="none" w:sz="0" w:space="0" w:color="auto"/>
      </w:divBdr>
    </w:div>
    <w:div w:id="30422210">
      <w:bodyDiv w:val="1"/>
      <w:marLeft w:val="0"/>
      <w:marRight w:val="0"/>
      <w:marTop w:val="0"/>
      <w:marBottom w:val="0"/>
      <w:divBdr>
        <w:top w:val="none" w:sz="0" w:space="0" w:color="auto"/>
        <w:left w:val="none" w:sz="0" w:space="0" w:color="auto"/>
        <w:bottom w:val="none" w:sz="0" w:space="0" w:color="auto"/>
        <w:right w:val="none" w:sz="0" w:space="0" w:color="auto"/>
      </w:divBdr>
    </w:div>
    <w:div w:id="31195175">
      <w:bodyDiv w:val="1"/>
      <w:marLeft w:val="0"/>
      <w:marRight w:val="0"/>
      <w:marTop w:val="0"/>
      <w:marBottom w:val="0"/>
      <w:divBdr>
        <w:top w:val="none" w:sz="0" w:space="0" w:color="auto"/>
        <w:left w:val="none" w:sz="0" w:space="0" w:color="auto"/>
        <w:bottom w:val="none" w:sz="0" w:space="0" w:color="auto"/>
        <w:right w:val="none" w:sz="0" w:space="0" w:color="auto"/>
      </w:divBdr>
    </w:div>
    <w:div w:id="31732736">
      <w:bodyDiv w:val="1"/>
      <w:marLeft w:val="0"/>
      <w:marRight w:val="0"/>
      <w:marTop w:val="0"/>
      <w:marBottom w:val="0"/>
      <w:divBdr>
        <w:top w:val="none" w:sz="0" w:space="0" w:color="auto"/>
        <w:left w:val="none" w:sz="0" w:space="0" w:color="auto"/>
        <w:bottom w:val="none" w:sz="0" w:space="0" w:color="auto"/>
        <w:right w:val="none" w:sz="0" w:space="0" w:color="auto"/>
      </w:divBdr>
    </w:div>
    <w:div w:id="33579449">
      <w:bodyDiv w:val="1"/>
      <w:marLeft w:val="0"/>
      <w:marRight w:val="0"/>
      <w:marTop w:val="0"/>
      <w:marBottom w:val="0"/>
      <w:divBdr>
        <w:top w:val="none" w:sz="0" w:space="0" w:color="auto"/>
        <w:left w:val="none" w:sz="0" w:space="0" w:color="auto"/>
        <w:bottom w:val="none" w:sz="0" w:space="0" w:color="auto"/>
        <w:right w:val="none" w:sz="0" w:space="0" w:color="auto"/>
      </w:divBdr>
    </w:div>
    <w:div w:id="34694123">
      <w:bodyDiv w:val="1"/>
      <w:marLeft w:val="0"/>
      <w:marRight w:val="0"/>
      <w:marTop w:val="0"/>
      <w:marBottom w:val="0"/>
      <w:divBdr>
        <w:top w:val="none" w:sz="0" w:space="0" w:color="auto"/>
        <w:left w:val="none" w:sz="0" w:space="0" w:color="auto"/>
        <w:bottom w:val="none" w:sz="0" w:space="0" w:color="auto"/>
        <w:right w:val="none" w:sz="0" w:space="0" w:color="auto"/>
      </w:divBdr>
    </w:div>
    <w:div w:id="36973577">
      <w:bodyDiv w:val="1"/>
      <w:marLeft w:val="0"/>
      <w:marRight w:val="0"/>
      <w:marTop w:val="0"/>
      <w:marBottom w:val="0"/>
      <w:divBdr>
        <w:top w:val="none" w:sz="0" w:space="0" w:color="auto"/>
        <w:left w:val="none" w:sz="0" w:space="0" w:color="auto"/>
        <w:bottom w:val="none" w:sz="0" w:space="0" w:color="auto"/>
        <w:right w:val="none" w:sz="0" w:space="0" w:color="auto"/>
      </w:divBdr>
    </w:div>
    <w:div w:id="37242806">
      <w:bodyDiv w:val="1"/>
      <w:marLeft w:val="0"/>
      <w:marRight w:val="0"/>
      <w:marTop w:val="0"/>
      <w:marBottom w:val="0"/>
      <w:divBdr>
        <w:top w:val="none" w:sz="0" w:space="0" w:color="auto"/>
        <w:left w:val="none" w:sz="0" w:space="0" w:color="auto"/>
        <w:bottom w:val="none" w:sz="0" w:space="0" w:color="auto"/>
        <w:right w:val="none" w:sz="0" w:space="0" w:color="auto"/>
      </w:divBdr>
    </w:div>
    <w:div w:id="42142706">
      <w:bodyDiv w:val="1"/>
      <w:marLeft w:val="0"/>
      <w:marRight w:val="0"/>
      <w:marTop w:val="0"/>
      <w:marBottom w:val="0"/>
      <w:divBdr>
        <w:top w:val="none" w:sz="0" w:space="0" w:color="auto"/>
        <w:left w:val="none" w:sz="0" w:space="0" w:color="auto"/>
        <w:bottom w:val="none" w:sz="0" w:space="0" w:color="auto"/>
        <w:right w:val="none" w:sz="0" w:space="0" w:color="auto"/>
      </w:divBdr>
    </w:div>
    <w:div w:id="44372319">
      <w:bodyDiv w:val="1"/>
      <w:marLeft w:val="0"/>
      <w:marRight w:val="0"/>
      <w:marTop w:val="0"/>
      <w:marBottom w:val="0"/>
      <w:divBdr>
        <w:top w:val="none" w:sz="0" w:space="0" w:color="auto"/>
        <w:left w:val="none" w:sz="0" w:space="0" w:color="auto"/>
        <w:bottom w:val="none" w:sz="0" w:space="0" w:color="auto"/>
        <w:right w:val="none" w:sz="0" w:space="0" w:color="auto"/>
      </w:divBdr>
    </w:div>
    <w:div w:id="44843596">
      <w:bodyDiv w:val="1"/>
      <w:marLeft w:val="0"/>
      <w:marRight w:val="0"/>
      <w:marTop w:val="0"/>
      <w:marBottom w:val="0"/>
      <w:divBdr>
        <w:top w:val="none" w:sz="0" w:space="0" w:color="auto"/>
        <w:left w:val="none" w:sz="0" w:space="0" w:color="auto"/>
        <w:bottom w:val="none" w:sz="0" w:space="0" w:color="auto"/>
        <w:right w:val="none" w:sz="0" w:space="0" w:color="auto"/>
      </w:divBdr>
    </w:div>
    <w:div w:id="45184637">
      <w:bodyDiv w:val="1"/>
      <w:marLeft w:val="0"/>
      <w:marRight w:val="0"/>
      <w:marTop w:val="0"/>
      <w:marBottom w:val="0"/>
      <w:divBdr>
        <w:top w:val="none" w:sz="0" w:space="0" w:color="auto"/>
        <w:left w:val="none" w:sz="0" w:space="0" w:color="auto"/>
        <w:bottom w:val="none" w:sz="0" w:space="0" w:color="auto"/>
        <w:right w:val="none" w:sz="0" w:space="0" w:color="auto"/>
      </w:divBdr>
    </w:div>
    <w:div w:id="45228623">
      <w:bodyDiv w:val="1"/>
      <w:marLeft w:val="0"/>
      <w:marRight w:val="0"/>
      <w:marTop w:val="0"/>
      <w:marBottom w:val="0"/>
      <w:divBdr>
        <w:top w:val="none" w:sz="0" w:space="0" w:color="auto"/>
        <w:left w:val="none" w:sz="0" w:space="0" w:color="auto"/>
        <w:bottom w:val="none" w:sz="0" w:space="0" w:color="auto"/>
        <w:right w:val="none" w:sz="0" w:space="0" w:color="auto"/>
      </w:divBdr>
    </w:div>
    <w:div w:id="45687523">
      <w:bodyDiv w:val="1"/>
      <w:marLeft w:val="0"/>
      <w:marRight w:val="0"/>
      <w:marTop w:val="0"/>
      <w:marBottom w:val="0"/>
      <w:divBdr>
        <w:top w:val="none" w:sz="0" w:space="0" w:color="auto"/>
        <w:left w:val="none" w:sz="0" w:space="0" w:color="auto"/>
        <w:bottom w:val="none" w:sz="0" w:space="0" w:color="auto"/>
        <w:right w:val="none" w:sz="0" w:space="0" w:color="auto"/>
      </w:divBdr>
    </w:div>
    <w:div w:id="45952268">
      <w:bodyDiv w:val="1"/>
      <w:marLeft w:val="0"/>
      <w:marRight w:val="0"/>
      <w:marTop w:val="0"/>
      <w:marBottom w:val="0"/>
      <w:divBdr>
        <w:top w:val="none" w:sz="0" w:space="0" w:color="auto"/>
        <w:left w:val="none" w:sz="0" w:space="0" w:color="auto"/>
        <w:bottom w:val="none" w:sz="0" w:space="0" w:color="auto"/>
        <w:right w:val="none" w:sz="0" w:space="0" w:color="auto"/>
      </w:divBdr>
    </w:div>
    <w:div w:id="45957470">
      <w:bodyDiv w:val="1"/>
      <w:marLeft w:val="0"/>
      <w:marRight w:val="0"/>
      <w:marTop w:val="0"/>
      <w:marBottom w:val="0"/>
      <w:divBdr>
        <w:top w:val="none" w:sz="0" w:space="0" w:color="auto"/>
        <w:left w:val="none" w:sz="0" w:space="0" w:color="auto"/>
        <w:bottom w:val="none" w:sz="0" w:space="0" w:color="auto"/>
        <w:right w:val="none" w:sz="0" w:space="0" w:color="auto"/>
      </w:divBdr>
    </w:div>
    <w:div w:id="46494039">
      <w:bodyDiv w:val="1"/>
      <w:marLeft w:val="0"/>
      <w:marRight w:val="0"/>
      <w:marTop w:val="0"/>
      <w:marBottom w:val="0"/>
      <w:divBdr>
        <w:top w:val="none" w:sz="0" w:space="0" w:color="auto"/>
        <w:left w:val="none" w:sz="0" w:space="0" w:color="auto"/>
        <w:bottom w:val="none" w:sz="0" w:space="0" w:color="auto"/>
        <w:right w:val="none" w:sz="0" w:space="0" w:color="auto"/>
      </w:divBdr>
    </w:div>
    <w:div w:id="46534856">
      <w:bodyDiv w:val="1"/>
      <w:marLeft w:val="0"/>
      <w:marRight w:val="0"/>
      <w:marTop w:val="0"/>
      <w:marBottom w:val="0"/>
      <w:divBdr>
        <w:top w:val="none" w:sz="0" w:space="0" w:color="auto"/>
        <w:left w:val="none" w:sz="0" w:space="0" w:color="auto"/>
        <w:bottom w:val="none" w:sz="0" w:space="0" w:color="auto"/>
        <w:right w:val="none" w:sz="0" w:space="0" w:color="auto"/>
      </w:divBdr>
    </w:div>
    <w:div w:id="47190616">
      <w:bodyDiv w:val="1"/>
      <w:marLeft w:val="0"/>
      <w:marRight w:val="0"/>
      <w:marTop w:val="0"/>
      <w:marBottom w:val="0"/>
      <w:divBdr>
        <w:top w:val="none" w:sz="0" w:space="0" w:color="auto"/>
        <w:left w:val="none" w:sz="0" w:space="0" w:color="auto"/>
        <w:bottom w:val="none" w:sz="0" w:space="0" w:color="auto"/>
        <w:right w:val="none" w:sz="0" w:space="0" w:color="auto"/>
      </w:divBdr>
    </w:div>
    <w:div w:id="47656562">
      <w:bodyDiv w:val="1"/>
      <w:marLeft w:val="0"/>
      <w:marRight w:val="0"/>
      <w:marTop w:val="0"/>
      <w:marBottom w:val="0"/>
      <w:divBdr>
        <w:top w:val="none" w:sz="0" w:space="0" w:color="auto"/>
        <w:left w:val="none" w:sz="0" w:space="0" w:color="auto"/>
        <w:bottom w:val="none" w:sz="0" w:space="0" w:color="auto"/>
        <w:right w:val="none" w:sz="0" w:space="0" w:color="auto"/>
      </w:divBdr>
    </w:div>
    <w:div w:id="47850410">
      <w:bodyDiv w:val="1"/>
      <w:marLeft w:val="0"/>
      <w:marRight w:val="0"/>
      <w:marTop w:val="0"/>
      <w:marBottom w:val="0"/>
      <w:divBdr>
        <w:top w:val="none" w:sz="0" w:space="0" w:color="auto"/>
        <w:left w:val="none" w:sz="0" w:space="0" w:color="auto"/>
        <w:bottom w:val="none" w:sz="0" w:space="0" w:color="auto"/>
        <w:right w:val="none" w:sz="0" w:space="0" w:color="auto"/>
      </w:divBdr>
    </w:div>
    <w:div w:id="48188328">
      <w:bodyDiv w:val="1"/>
      <w:marLeft w:val="0"/>
      <w:marRight w:val="0"/>
      <w:marTop w:val="0"/>
      <w:marBottom w:val="0"/>
      <w:divBdr>
        <w:top w:val="none" w:sz="0" w:space="0" w:color="auto"/>
        <w:left w:val="none" w:sz="0" w:space="0" w:color="auto"/>
        <w:bottom w:val="none" w:sz="0" w:space="0" w:color="auto"/>
        <w:right w:val="none" w:sz="0" w:space="0" w:color="auto"/>
      </w:divBdr>
    </w:div>
    <w:div w:id="48499329">
      <w:bodyDiv w:val="1"/>
      <w:marLeft w:val="0"/>
      <w:marRight w:val="0"/>
      <w:marTop w:val="0"/>
      <w:marBottom w:val="0"/>
      <w:divBdr>
        <w:top w:val="none" w:sz="0" w:space="0" w:color="auto"/>
        <w:left w:val="none" w:sz="0" w:space="0" w:color="auto"/>
        <w:bottom w:val="none" w:sz="0" w:space="0" w:color="auto"/>
        <w:right w:val="none" w:sz="0" w:space="0" w:color="auto"/>
      </w:divBdr>
    </w:div>
    <w:div w:id="48768573">
      <w:bodyDiv w:val="1"/>
      <w:marLeft w:val="0"/>
      <w:marRight w:val="0"/>
      <w:marTop w:val="0"/>
      <w:marBottom w:val="0"/>
      <w:divBdr>
        <w:top w:val="none" w:sz="0" w:space="0" w:color="auto"/>
        <w:left w:val="none" w:sz="0" w:space="0" w:color="auto"/>
        <w:bottom w:val="none" w:sz="0" w:space="0" w:color="auto"/>
        <w:right w:val="none" w:sz="0" w:space="0" w:color="auto"/>
      </w:divBdr>
    </w:div>
    <w:div w:id="48774395">
      <w:bodyDiv w:val="1"/>
      <w:marLeft w:val="0"/>
      <w:marRight w:val="0"/>
      <w:marTop w:val="0"/>
      <w:marBottom w:val="0"/>
      <w:divBdr>
        <w:top w:val="none" w:sz="0" w:space="0" w:color="auto"/>
        <w:left w:val="none" w:sz="0" w:space="0" w:color="auto"/>
        <w:bottom w:val="none" w:sz="0" w:space="0" w:color="auto"/>
        <w:right w:val="none" w:sz="0" w:space="0" w:color="auto"/>
      </w:divBdr>
    </w:div>
    <w:div w:id="50427036">
      <w:bodyDiv w:val="1"/>
      <w:marLeft w:val="0"/>
      <w:marRight w:val="0"/>
      <w:marTop w:val="0"/>
      <w:marBottom w:val="0"/>
      <w:divBdr>
        <w:top w:val="none" w:sz="0" w:space="0" w:color="auto"/>
        <w:left w:val="none" w:sz="0" w:space="0" w:color="auto"/>
        <w:bottom w:val="none" w:sz="0" w:space="0" w:color="auto"/>
        <w:right w:val="none" w:sz="0" w:space="0" w:color="auto"/>
      </w:divBdr>
    </w:div>
    <w:div w:id="50810073">
      <w:bodyDiv w:val="1"/>
      <w:marLeft w:val="0"/>
      <w:marRight w:val="0"/>
      <w:marTop w:val="0"/>
      <w:marBottom w:val="0"/>
      <w:divBdr>
        <w:top w:val="none" w:sz="0" w:space="0" w:color="auto"/>
        <w:left w:val="none" w:sz="0" w:space="0" w:color="auto"/>
        <w:bottom w:val="none" w:sz="0" w:space="0" w:color="auto"/>
        <w:right w:val="none" w:sz="0" w:space="0" w:color="auto"/>
      </w:divBdr>
    </w:div>
    <w:div w:id="51126198">
      <w:bodyDiv w:val="1"/>
      <w:marLeft w:val="0"/>
      <w:marRight w:val="0"/>
      <w:marTop w:val="0"/>
      <w:marBottom w:val="0"/>
      <w:divBdr>
        <w:top w:val="none" w:sz="0" w:space="0" w:color="auto"/>
        <w:left w:val="none" w:sz="0" w:space="0" w:color="auto"/>
        <w:bottom w:val="none" w:sz="0" w:space="0" w:color="auto"/>
        <w:right w:val="none" w:sz="0" w:space="0" w:color="auto"/>
      </w:divBdr>
    </w:div>
    <w:div w:id="51201954">
      <w:bodyDiv w:val="1"/>
      <w:marLeft w:val="0"/>
      <w:marRight w:val="0"/>
      <w:marTop w:val="0"/>
      <w:marBottom w:val="0"/>
      <w:divBdr>
        <w:top w:val="none" w:sz="0" w:space="0" w:color="auto"/>
        <w:left w:val="none" w:sz="0" w:space="0" w:color="auto"/>
        <w:bottom w:val="none" w:sz="0" w:space="0" w:color="auto"/>
        <w:right w:val="none" w:sz="0" w:space="0" w:color="auto"/>
      </w:divBdr>
    </w:div>
    <w:div w:id="51857569">
      <w:bodyDiv w:val="1"/>
      <w:marLeft w:val="0"/>
      <w:marRight w:val="0"/>
      <w:marTop w:val="0"/>
      <w:marBottom w:val="0"/>
      <w:divBdr>
        <w:top w:val="none" w:sz="0" w:space="0" w:color="auto"/>
        <w:left w:val="none" w:sz="0" w:space="0" w:color="auto"/>
        <w:bottom w:val="none" w:sz="0" w:space="0" w:color="auto"/>
        <w:right w:val="none" w:sz="0" w:space="0" w:color="auto"/>
      </w:divBdr>
    </w:div>
    <w:div w:id="53739939">
      <w:bodyDiv w:val="1"/>
      <w:marLeft w:val="0"/>
      <w:marRight w:val="0"/>
      <w:marTop w:val="0"/>
      <w:marBottom w:val="0"/>
      <w:divBdr>
        <w:top w:val="none" w:sz="0" w:space="0" w:color="auto"/>
        <w:left w:val="none" w:sz="0" w:space="0" w:color="auto"/>
        <w:bottom w:val="none" w:sz="0" w:space="0" w:color="auto"/>
        <w:right w:val="none" w:sz="0" w:space="0" w:color="auto"/>
      </w:divBdr>
    </w:div>
    <w:div w:id="54470116">
      <w:bodyDiv w:val="1"/>
      <w:marLeft w:val="0"/>
      <w:marRight w:val="0"/>
      <w:marTop w:val="0"/>
      <w:marBottom w:val="0"/>
      <w:divBdr>
        <w:top w:val="none" w:sz="0" w:space="0" w:color="auto"/>
        <w:left w:val="none" w:sz="0" w:space="0" w:color="auto"/>
        <w:bottom w:val="none" w:sz="0" w:space="0" w:color="auto"/>
        <w:right w:val="none" w:sz="0" w:space="0" w:color="auto"/>
      </w:divBdr>
    </w:div>
    <w:div w:id="55512772">
      <w:bodyDiv w:val="1"/>
      <w:marLeft w:val="0"/>
      <w:marRight w:val="0"/>
      <w:marTop w:val="0"/>
      <w:marBottom w:val="0"/>
      <w:divBdr>
        <w:top w:val="none" w:sz="0" w:space="0" w:color="auto"/>
        <w:left w:val="none" w:sz="0" w:space="0" w:color="auto"/>
        <w:bottom w:val="none" w:sz="0" w:space="0" w:color="auto"/>
        <w:right w:val="none" w:sz="0" w:space="0" w:color="auto"/>
      </w:divBdr>
    </w:div>
    <w:div w:id="56053407">
      <w:bodyDiv w:val="1"/>
      <w:marLeft w:val="0"/>
      <w:marRight w:val="0"/>
      <w:marTop w:val="0"/>
      <w:marBottom w:val="0"/>
      <w:divBdr>
        <w:top w:val="none" w:sz="0" w:space="0" w:color="auto"/>
        <w:left w:val="none" w:sz="0" w:space="0" w:color="auto"/>
        <w:bottom w:val="none" w:sz="0" w:space="0" w:color="auto"/>
        <w:right w:val="none" w:sz="0" w:space="0" w:color="auto"/>
      </w:divBdr>
    </w:div>
    <w:div w:id="56704953">
      <w:bodyDiv w:val="1"/>
      <w:marLeft w:val="0"/>
      <w:marRight w:val="0"/>
      <w:marTop w:val="0"/>
      <w:marBottom w:val="0"/>
      <w:divBdr>
        <w:top w:val="none" w:sz="0" w:space="0" w:color="auto"/>
        <w:left w:val="none" w:sz="0" w:space="0" w:color="auto"/>
        <w:bottom w:val="none" w:sz="0" w:space="0" w:color="auto"/>
        <w:right w:val="none" w:sz="0" w:space="0" w:color="auto"/>
      </w:divBdr>
    </w:div>
    <w:div w:id="56784158">
      <w:bodyDiv w:val="1"/>
      <w:marLeft w:val="0"/>
      <w:marRight w:val="0"/>
      <w:marTop w:val="0"/>
      <w:marBottom w:val="0"/>
      <w:divBdr>
        <w:top w:val="none" w:sz="0" w:space="0" w:color="auto"/>
        <w:left w:val="none" w:sz="0" w:space="0" w:color="auto"/>
        <w:bottom w:val="none" w:sz="0" w:space="0" w:color="auto"/>
        <w:right w:val="none" w:sz="0" w:space="0" w:color="auto"/>
      </w:divBdr>
    </w:div>
    <w:div w:id="57477935">
      <w:bodyDiv w:val="1"/>
      <w:marLeft w:val="0"/>
      <w:marRight w:val="0"/>
      <w:marTop w:val="0"/>
      <w:marBottom w:val="0"/>
      <w:divBdr>
        <w:top w:val="none" w:sz="0" w:space="0" w:color="auto"/>
        <w:left w:val="none" w:sz="0" w:space="0" w:color="auto"/>
        <w:bottom w:val="none" w:sz="0" w:space="0" w:color="auto"/>
        <w:right w:val="none" w:sz="0" w:space="0" w:color="auto"/>
      </w:divBdr>
    </w:div>
    <w:div w:id="59839221">
      <w:bodyDiv w:val="1"/>
      <w:marLeft w:val="0"/>
      <w:marRight w:val="0"/>
      <w:marTop w:val="0"/>
      <w:marBottom w:val="0"/>
      <w:divBdr>
        <w:top w:val="none" w:sz="0" w:space="0" w:color="auto"/>
        <w:left w:val="none" w:sz="0" w:space="0" w:color="auto"/>
        <w:bottom w:val="none" w:sz="0" w:space="0" w:color="auto"/>
        <w:right w:val="none" w:sz="0" w:space="0" w:color="auto"/>
      </w:divBdr>
    </w:div>
    <w:div w:id="60717731">
      <w:bodyDiv w:val="1"/>
      <w:marLeft w:val="0"/>
      <w:marRight w:val="0"/>
      <w:marTop w:val="0"/>
      <w:marBottom w:val="0"/>
      <w:divBdr>
        <w:top w:val="none" w:sz="0" w:space="0" w:color="auto"/>
        <w:left w:val="none" w:sz="0" w:space="0" w:color="auto"/>
        <w:bottom w:val="none" w:sz="0" w:space="0" w:color="auto"/>
        <w:right w:val="none" w:sz="0" w:space="0" w:color="auto"/>
      </w:divBdr>
    </w:div>
    <w:div w:id="61608818">
      <w:bodyDiv w:val="1"/>
      <w:marLeft w:val="0"/>
      <w:marRight w:val="0"/>
      <w:marTop w:val="0"/>
      <w:marBottom w:val="0"/>
      <w:divBdr>
        <w:top w:val="none" w:sz="0" w:space="0" w:color="auto"/>
        <w:left w:val="none" w:sz="0" w:space="0" w:color="auto"/>
        <w:bottom w:val="none" w:sz="0" w:space="0" w:color="auto"/>
        <w:right w:val="none" w:sz="0" w:space="0" w:color="auto"/>
      </w:divBdr>
    </w:div>
    <w:div w:id="62337598">
      <w:bodyDiv w:val="1"/>
      <w:marLeft w:val="0"/>
      <w:marRight w:val="0"/>
      <w:marTop w:val="0"/>
      <w:marBottom w:val="0"/>
      <w:divBdr>
        <w:top w:val="none" w:sz="0" w:space="0" w:color="auto"/>
        <w:left w:val="none" w:sz="0" w:space="0" w:color="auto"/>
        <w:bottom w:val="none" w:sz="0" w:space="0" w:color="auto"/>
        <w:right w:val="none" w:sz="0" w:space="0" w:color="auto"/>
      </w:divBdr>
    </w:div>
    <w:div w:id="62610798">
      <w:bodyDiv w:val="1"/>
      <w:marLeft w:val="0"/>
      <w:marRight w:val="0"/>
      <w:marTop w:val="0"/>
      <w:marBottom w:val="0"/>
      <w:divBdr>
        <w:top w:val="none" w:sz="0" w:space="0" w:color="auto"/>
        <w:left w:val="none" w:sz="0" w:space="0" w:color="auto"/>
        <w:bottom w:val="none" w:sz="0" w:space="0" w:color="auto"/>
        <w:right w:val="none" w:sz="0" w:space="0" w:color="auto"/>
      </w:divBdr>
    </w:div>
    <w:div w:id="62722694">
      <w:bodyDiv w:val="1"/>
      <w:marLeft w:val="0"/>
      <w:marRight w:val="0"/>
      <w:marTop w:val="0"/>
      <w:marBottom w:val="0"/>
      <w:divBdr>
        <w:top w:val="none" w:sz="0" w:space="0" w:color="auto"/>
        <w:left w:val="none" w:sz="0" w:space="0" w:color="auto"/>
        <w:bottom w:val="none" w:sz="0" w:space="0" w:color="auto"/>
        <w:right w:val="none" w:sz="0" w:space="0" w:color="auto"/>
      </w:divBdr>
    </w:div>
    <w:div w:id="63258479">
      <w:bodyDiv w:val="1"/>
      <w:marLeft w:val="0"/>
      <w:marRight w:val="0"/>
      <w:marTop w:val="0"/>
      <w:marBottom w:val="0"/>
      <w:divBdr>
        <w:top w:val="none" w:sz="0" w:space="0" w:color="auto"/>
        <w:left w:val="none" w:sz="0" w:space="0" w:color="auto"/>
        <w:bottom w:val="none" w:sz="0" w:space="0" w:color="auto"/>
        <w:right w:val="none" w:sz="0" w:space="0" w:color="auto"/>
      </w:divBdr>
    </w:div>
    <w:div w:id="65887562">
      <w:bodyDiv w:val="1"/>
      <w:marLeft w:val="0"/>
      <w:marRight w:val="0"/>
      <w:marTop w:val="0"/>
      <w:marBottom w:val="0"/>
      <w:divBdr>
        <w:top w:val="none" w:sz="0" w:space="0" w:color="auto"/>
        <w:left w:val="none" w:sz="0" w:space="0" w:color="auto"/>
        <w:bottom w:val="none" w:sz="0" w:space="0" w:color="auto"/>
        <w:right w:val="none" w:sz="0" w:space="0" w:color="auto"/>
      </w:divBdr>
    </w:div>
    <w:div w:id="65996186">
      <w:bodyDiv w:val="1"/>
      <w:marLeft w:val="0"/>
      <w:marRight w:val="0"/>
      <w:marTop w:val="0"/>
      <w:marBottom w:val="0"/>
      <w:divBdr>
        <w:top w:val="none" w:sz="0" w:space="0" w:color="auto"/>
        <w:left w:val="none" w:sz="0" w:space="0" w:color="auto"/>
        <w:bottom w:val="none" w:sz="0" w:space="0" w:color="auto"/>
        <w:right w:val="none" w:sz="0" w:space="0" w:color="auto"/>
      </w:divBdr>
    </w:div>
    <w:div w:id="68580282">
      <w:bodyDiv w:val="1"/>
      <w:marLeft w:val="0"/>
      <w:marRight w:val="0"/>
      <w:marTop w:val="0"/>
      <w:marBottom w:val="0"/>
      <w:divBdr>
        <w:top w:val="none" w:sz="0" w:space="0" w:color="auto"/>
        <w:left w:val="none" w:sz="0" w:space="0" w:color="auto"/>
        <w:bottom w:val="none" w:sz="0" w:space="0" w:color="auto"/>
        <w:right w:val="none" w:sz="0" w:space="0" w:color="auto"/>
      </w:divBdr>
    </w:div>
    <w:div w:id="70859651">
      <w:bodyDiv w:val="1"/>
      <w:marLeft w:val="0"/>
      <w:marRight w:val="0"/>
      <w:marTop w:val="0"/>
      <w:marBottom w:val="0"/>
      <w:divBdr>
        <w:top w:val="none" w:sz="0" w:space="0" w:color="auto"/>
        <w:left w:val="none" w:sz="0" w:space="0" w:color="auto"/>
        <w:bottom w:val="none" w:sz="0" w:space="0" w:color="auto"/>
        <w:right w:val="none" w:sz="0" w:space="0" w:color="auto"/>
      </w:divBdr>
    </w:div>
    <w:div w:id="71700105">
      <w:bodyDiv w:val="1"/>
      <w:marLeft w:val="0"/>
      <w:marRight w:val="0"/>
      <w:marTop w:val="0"/>
      <w:marBottom w:val="0"/>
      <w:divBdr>
        <w:top w:val="none" w:sz="0" w:space="0" w:color="auto"/>
        <w:left w:val="none" w:sz="0" w:space="0" w:color="auto"/>
        <w:bottom w:val="none" w:sz="0" w:space="0" w:color="auto"/>
        <w:right w:val="none" w:sz="0" w:space="0" w:color="auto"/>
      </w:divBdr>
    </w:div>
    <w:div w:id="72168658">
      <w:bodyDiv w:val="1"/>
      <w:marLeft w:val="0"/>
      <w:marRight w:val="0"/>
      <w:marTop w:val="0"/>
      <w:marBottom w:val="0"/>
      <w:divBdr>
        <w:top w:val="none" w:sz="0" w:space="0" w:color="auto"/>
        <w:left w:val="none" w:sz="0" w:space="0" w:color="auto"/>
        <w:bottom w:val="none" w:sz="0" w:space="0" w:color="auto"/>
        <w:right w:val="none" w:sz="0" w:space="0" w:color="auto"/>
      </w:divBdr>
    </w:div>
    <w:div w:id="73086294">
      <w:bodyDiv w:val="1"/>
      <w:marLeft w:val="0"/>
      <w:marRight w:val="0"/>
      <w:marTop w:val="0"/>
      <w:marBottom w:val="0"/>
      <w:divBdr>
        <w:top w:val="none" w:sz="0" w:space="0" w:color="auto"/>
        <w:left w:val="none" w:sz="0" w:space="0" w:color="auto"/>
        <w:bottom w:val="none" w:sz="0" w:space="0" w:color="auto"/>
        <w:right w:val="none" w:sz="0" w:space="0" w:color="auto"/>
      </w:divBdr>
    </w:div>
    <w:div w:id="73091269">
      <w:bodyDiv w:val="1"/>
      <w:marLeft w:val="0"/>
      <w:marRight w:val="0"/>
      <w:marTop w:val="0"/>
      <w:marBottom w:val="0"/>
      <w:divBdr>
        <w:top w:val="none" w:sz="0" w:space="0" w:color="auto"/>
        <w:left w:val="none" w:sz="0" w:space="0" w:color="auto"/>
        <w:bottom w:val="none" w:sz="0" w:space="0" w:color="auto"/>
        <w:right w:val="none" w:sz="0" w:space="0" w:color="auto"/>
      </w:divBdr>
    </w:div>
    <w:div w:id="73204224">
      <w:bodyDiv w:val="1"/>
      <w:marLeft w:val="0"/>
      <w:marRight w:val="0"/>
      <w:marTop w:val="0"/>
      <w:marBottom w:val="0"/>
      <w:divBdr>
        <w:top w:val="none" w:sz="0" w:space="0" w:color="auto"/>
        <w:left w:val="none" w:sz="0" w:space="0" w:color="auto"/>
        <w:bottom w:val="none" w:sz="0" w:space="0" w:color="auto"/>
        <w:right w:val="none" w:sz="0" w:space="0" w:color="auto"/>
      </w:divBdr>
    </w:div>
    <w:div w:id="74206921">
      <w:bodyDiv w:val="1"/>
      <w:marLeft w:val="0"/>
      <w:marRight w:val="0"/>
      <w:marTop w:val="0"/>
      <w:marBottom w:val="0"/>
      <w:divBdr>
        <w:top w:val="none" w:sz="0" w:space="0" w:color="auto"/>
        <w:left w:val="none" w:sz="0" w:space="0" w:color="auto"/>
        <w:bottom w:val="none" w:sz="0" w:space="0" w:color="auto"/>
        <w:right w:val="none" w:sz="0" w:space="0" w:color="auto"/>
      </w:divBdr>
    </w:div>
    <w:div w:id="75325145">
      <w:bodyDiv w:val="1"/>
      <w:marLeft w:val="0"/>
      <w:marRight w:val="0"/>
      <w:marTop w:val="0"/>
      <w:marBottom w:val="0"/>
      <w:divBdr>
        <w:top w:val="none" w:sz="0" w:space="0" w:color="auto"/>
        <w:left w:val="none" w:sz="0" w:space="0" w:color="auto"/>
        <w:bottom w:val="none" w:sz="0" w:space="0" w:color="auto"/>
        <w:right w:val="none" w:sz="0" w:space="0" w:color="auto"/>
      </w:divBdr>
    </w:div>
    <w:div w:id="75366707">
      <w:bodyDiv w:val="1"/>
      <w:marLeft w:val="0"/>
      <w:marRight w:val="0"/>
      <w:marTop w:val="0"/>
      <w:marBottom w:val="0"/>
      <w:divBdr>
        <w:top w:val="none" w:sz="0" w:space="0" w:color="auto"/>
        <w:left w:val="none" w:sz="0" w:space="0" w:color="auto"/>
        <w:bottom w:val="none" w:sz="0" w:space="0" w:color="auto"/>
        <w:right w:val="none" w:sz="0" w:space="0" w:color="auto"/>
      </w:divBdr>
    </w:div>
    <w:div w:id="75827268">
      <w:bodyDiv w:val="1"/>
      <w:marLeft w:val="0"/>
      <w:marRight w:val="0"/>
      <w:marTop w:val="0"/>
      <w:marBottom w:val="0"/>
      <w:divBdr>
        <w:top w:val="none" w:sz="0" w:space="0" w:color="auto"/>
        <w:left w:val="none" w:sz="0" w:space="0" w:color="auto"/>
        <w:bottom w:val="none" w:sz="0" w:space="0" w:color="auto"/>
        <w:right w:val="none" w:sz="0" w:space="0" w:color="auto"/>
      </w:divBdr>
    </w:div>
    <w:div w:id="77216685">
      <w:bodyDiv w:val="1"/>
      <w:marLeft w:val="0"/>
      <w:marRight w:val="0"/>
      <w:marTop w:val="0"/>
      <w:marBottom w:val="0"/>
      <w:divBdr>
        <w:top w:val="none" w:sz="0" w:space="0" w:color="auto"/>
        <w:left w:val="none" w:sz="0" w:space="0" w:color="auto"/>
        <w:bottom w:val="none" w:sz="0" w:space="0" w:color="auto"/>
        <w:right w:val="none" w:sz="0" w:space="0" w:color="auto"/>
      </w:divBdr>
    </w:div>
    <w:div w:id="77873101">
      <w:bodyDiv w:val="1"/>
      <w:marLeft w:val="0"/>
      <w:marRight w:val="0"/>
      <w:marTop w:val="0"/>
      <w:marBottom w:val="0"/>
      <w:divBdr>
        <w:top w:val="none" w:sz="0" w:space="0" w:color="auto"/>
        <w:left w:val="none" w:sz="0" w:space="0" w:color="auto"/>
        <w:bottom w:val="none" w:sz="0" w:space="0" w:color="auto"/>
        <w:right w:val="none" w:sz="0" w:space="0" w:color="auto"/>
      </w:divBdr>
    </w:div>
    <w:div w:id="82848242">
      <w:bodyDiv w:val="1"/>
      <w:marLeft w:val="0"/>
      <w:marRight w:val="0"/>
      <w:marTop w:val="0"/>
      <w:marBottom w:val="0"/>
      <w:divBdr>
        <w:top w:val="none" w:sz="0" w:space="0" w:color="auto"/>
        <w:left w:val="none" w:sz="0" w:space="0" w:color="auto"/>
        <w:bottom w:val="none" w:sz="0" w:space="0" w:color="auto"/>
        <w:right w:val="none" w:sz="0" w:space="0" w:color="auto"/>
      </w:divBdr>
    </w:div>
    <w:div w:id="82921481">
      <w:bodyDiv w:val="1"/>
      <w:marLeft w:val="0"/>
      <w:marRight w:val="0"/>
      <w:marTop w:val="0"/>
      <w:marBottom w:val="0"/>
      <w:divBdr>
        <w:top w:val="none" w:sz="0" w:space="0" w:color="auto"/>
        <w:left w:val="none" w:sz="0" w:space="0" w:color="auto"/>
        <w:bottom w:val="none" w:sz="0" w:space="0" w:color="auto"/>
        <w:right w:val="none" w:sz="0" w:space="0" w:color="auto"/>
      </w:divBdr>
    </w:div>
    <w:div w:id="82992975">
      <w:bodyDiv w:val="1"/>
      <w:marLeft w:val="0"/>
      <w:marRight w:val="0"/>
      <w:marTop w:val="0"/>
      <w:marBottom w:val="0"/>
      <w:divBdr>
        <w:top w:val="none" w:sz="0" w:space="0" w:color="auto"/>
        <w:left w:val="none" w:sz="0" w:space="0" w:color="auto"/>
        <w:bottom w:val="none" w:sz="0" w:space="0" w:color="auto"/>
        <w:right w:val="none" w:sz="0" w:space="0" w:color="auto"/>
      </w:divBdr>
    </w:div>
    <w:div w:id="84032354">
      <w:bodyDiv w:val="1"/>
      <w:marLeft w:val="0"/>
      <w:marRight w:val="0"/>
      <w:marTop w:val="0"/>
      <w:marBottom w:val="0"/>
      <w:divBdr>
        <w:top w:val="none" w:sz="0" w:space="0" w:color="auto"/>
        <w:left w:val="none" w:sz="0" w:space="0" w:color="auto"/>
        <w:bottom w:val="none" w:sz="0" w:space="0" w:color="auto"/>
        <w:right w:val="none" w:sz="0" w:space="0" w:color="auto"/>
      </w:divBdr>
    </w:div>
    <w:div w:id="84303330">
      <w:bodyDiv w:val="1"/>
      <w:marLeft w:val="0"/>
      <w:marRight w:val="0"/>
      <w:marTop w:val="0"/>
      <w:marBottom w:val="0"/>
      <w:divBdr>
        <w:top w:val="none" w:sz="0" w:space="0" w:color="auto"/>
        <w:left w:val="none" w:sz="0" w:space="0" w:color="auto"/>
        <w:bottom w:val="none" w:sz="0" w:space="0" w:color="auto"/>
        <w:right w:val="none" w:sz="0" w:space="0" w:color="auto"/>
      </w:divBdr>
    </w:div>
    <w:div w:id="84808481">
      <w:bodyDiv w:val="1"/>
      <w:marLeft w:val="0"/>
      <w:marRight w:val="0"/>
      <w:marTop w:val="0"/>
      <w:marBottom w:val="0"/>
      <w:divBdr>
        <w:top w:val="none" w:sz="0" w:space="0" w:color="auto"/>
        <w:left w:val="none" w:sz="0" w:space="0" w:color="auto"/>
        <w:bottom w:val="none" w:sz="0" w:space="0" w:color="auto"/>
        <w:right w:val="none" w:sz="0" w:space="0" w:color="auto"/>
      </w:divBdr>
    </w:div>
    <w:div w:id="86001300">
      <w:bodyDiv w:val="1"/>
      <w:marLeft w:val="0"/>
      <w:marRight w:val="0"/>
      <w:marTop w:val="0"/>
      <w:marBottom w:val="0"/>
      <w:divBdr>
        <w:top w:val="none" w:sz="0" w:space="0" w:color="auto"/>
        <w:left w:val="none" w:sz="0" w:space="0" w:color="auto"/>
        <w:bottom w:val="none" w:sz="0" w:space="0" w:color="auto"/>
        <w:right w:val="none" w:sz="0" w:space="0" w:color="auto"/>
      </w:divBdr>
    </w:div>
    <w:div w:id="86007304">
      <w:bodyDiv w:val="1"/>
      <w:marLeft w:val="0"/>
      <w:marRight w:val="0"/>
      <w:marTop w:val="0"/>
      <w:marBottom w:val="0"/>
      <w:divBdr>
        <w:top w:val="none" w:sz="0" w:space="0" w:color="auto"/>
        <w:left w:val="none" w:sz="0" w:space="0" w:color="auto"/>
        <w:bottom w:val="none" w:sz="0" w:space="0" w:color="auto"/>
        <w:right w:val="none" w:sz="0" w:space="0" w:color="auto"/>
      </w:divBdr>
    </w:div>
    <w:div w:id="86930953">
      <w:bodyDiv w:val="1"/>
      <w:marLeft w:val="0"/>
      <w:marRight w:val="0"/>
      <w:marTop w:val="0"/>
      <w:marBottom w:val="0"/>
      <w:divBdr>
        <w:top w:val="none" w:sz="0" w:space="0" w:color="auto"/>
        <w:left w:val="none" w:sz="0" w:space="0" w:color="auto"/>
        <w:bottom w:val="none" w:sz="0" w:space="0" w:color="auto"/>
        <w:right w:val="none" w:sz="0" w:space="0" w:color="auto"/>
      </w:divBdr>
    </w:div>
    <w:div w:id="87115647">
      <w:bodyDiv w:val="1"/>
      <w:marLeft w:val="0"/>
      <w:marRight w:val="0"/>
      <w:marTop w:val="0"/>
      <w:marBottom w:val="0"/>
      <w:divBdr>
        <w:top w:val="none" w:sz="0" w:space="0" w:color="auto"/>
        <w:left w:val="none" w:sz="0" w:space="0" w:color="auto"/>
        <w:bottom w:val="none" w:sz="0" w:space="0" w:color="auto"/>
        <w:right w:val="none" w:sz="0" w:space="0" w:color="auto"/>
      </w:divBdr>
    </w:div>
    <w:div w:id="88937989">
      <w:bodyDiv w:val="1"/>
      <w:marLeft w:val="0"/>
      <w:marRight w:val="0"/>
      <w:marTop w:val="0"/>
      <w:marBottom w:val="0"/>
      <w:divBdr>
        <w:top w:val="none" w:sz="0" w:space="0" w:color="auto"/>
        <w:left w:val="none" w:sz="0" w:space="0" w:color="auto"/>
        <w:bottom w:val="none" w:sz="0" w:space="0" w:color="auto"/>
        <w:right w:val="none" w:sz="0" w:space="0" w:color="auto"/>
      </w:divBdr>
    </w:div>
    <w:div w:id="90519129">
      <w:bodyDiv w:val="1"/>
      <w:marLeft w:val="0"/>
      <w:marRight w:val="0"/>
      <w:marTop w:val="0"/>
      <w:marBottom w:val="0"/>
      <w:divBdr>
        <w:top w:val="none" w:sz="0" w:space="0" w:color="auto"/>
        <w:left w:val="none" w:sz="0" w:space="0" w:color="auto"/>
        <w:bottom w:val="none" w:sz="0" w:space="0" w:color="auto"/>
        <w:right w:val="none" w:sz="0" w:space="0" w:color="auto"/>
      </w:divBdr>
    </w:div>
    <w:div w:id="93521185">
      <w:bodyDiv w:val="1"/>
      <w:marLeft w:val="0"/>
      <w:marRight w:val="0"/>
      <w:marTop w:val="0"/>
      <w:marBottom w:val="0"/>
      <w:divBdr>
        <w:top w:val="none" w:sz="0" w:space="0" w:color="auto"/>
        <w:left w:val="none" w:sz="0" w:space="0" w:color="auto"/>
        <w:bottom w:val="none" w:sz="0" w:space="0" w:color="auto"/>
        <w:right w:val="none" w:sz="0" w:space="0" w:color="auto"/>
      </w:divBdr>
    </w:div>
    <w:div w:id="93525053">
      <w:bodyDiv w:val="1"/>
      <w:marLeft w:val="0"/>
      <w:marRight w:val="0"/>
      <w:marTop w:val="0"/>
      <w:marBottom w:val="0"/>
      <w:divBdr>
        <w:top w:val="none" w:sz="0" w:space="0" w:color="auto"/>
        <w:left w:val="none" w:sz="0" w:space="0" w:color="auto"/>
        <w:bottom w:val="none" w:sz="0" w:space="0" w:color="auto"/>
        <w:right w:val="none" w:sz="0" w:space="0" w:color="auto"/>
      </w:divBdr>
    </w:div>
    <w:div w:id="94986191">
      <w:bodyDiv w:val="1"/>
      <w:marLeft w:val="0"/>
      <w:marRight w:val="0"/>
      <w:marTop w:val="0"/>
      <w:marBottom w:val="0"/>
      <w:divBdr>
        <w:top w:val="none" w:sz="0" w:space="0" w:color="auto"/>
        <w:left w:val="none" w:sz="0" w:space="0" w:color="auto"/>
        <w:bottom w:val="none" w:sz="0" w:space="0" w:color="auto"/>
        <w:right w:val="none" w:sz="0" w:space="0" w:color="auto"/>
      </w:divBdr>
    </w:div>
    <w:div w:id="95097988">
      <w:bodyDiv w:val="1"/>
      <w:marLeft w:val="0"/>
      <w:marRight w:val="0"/>
      <w:marTop w:val="0"/>
      <w:marBottom w:val="0"/>
      <w:divBdr>
        <w:top w:val="none" w:sz="0" w:space="0" w:color="auto"/>
        <w:left w:val="none" w:sz="0" w:space="0" w:color="auto"/>
        <w:bottom w:val="none" w:sz="0" w:space="0" w:color="auto"/>
        <w:right w:val="none" w:sz="0" w:space="0" w:color="auto"/>
      </w:divBdr>
    </w:div>
    <w:div w:id="95756864">
      <w:bodyDiv w:val="1"/>
      <w:marLeft w:val="0"/>
      <w:marRight w:val="0"/>
      <w:marTop w:val="0"/>
      <w:marBottom w:val="0"/>
      <w:divBdr>
        <w:top w:val="none" w:sz="0" w:space="0" w:color="auto"/>
        <w:left w:val="none" w:sz="0" w:space="0" w:color="auto"/>
        <w:bottom w:val="none" w:sz="0" w:space="0" w:color="auto"/>
        <w:right w:val="none" w:sz="0" w:space="0" w:color="auto"/>
      </w:divBdr>
    </w:div>
    <w:div w:id="95953747">
      <w:bodyDiv w:val="1"/>
      <w:marLeft w:val="0"/>
      <w:marRight w:val="0"/>
      <w:marTop w:val="0"/>
      <w:marBottom w:val="0"/>
      <w:divBdr>
        <w:top w:val="none" w:sz="0" w:space="0" w:color="auto"/>
        <w:left w:val="none" w:sz="0" w:space="0" w:color="auto"/>
        <w:bottom w:val="none" w:sz="0" w:space="0" w:color="auto"/>
        <w:right w:val="none" w:sz="0" w:space="0" w:color="auto"/>
      </w:divBdr>
    </w:div>
    <w:div w:id="96369728">
      <w:bodyDiv w:val="1"/>
      <w:marLeft w:val="0"/>
      <w:marRight w:val="0"/>
      <w:marTop w:val="0"/>
      <w:marBottom w:val="0"/>
      <w:divBdr>
        <w:top w:val="none" w:sz="0" w:space="0" w:color="auto"/>
        <w:left w:val="none" w:sz="0" w:space="0" w:color="auto"/>
        <w:bottom w:val="none" w:sz="0" w:space="0" w:color="auto"/>
        <w:right w:val="none" w:sz="0" w:space="0" w:color="auto"/>
      </w:divBdr>
    </w:div>
    <w:div w:id="98110247">
      <w:bodyDiv w:val="1"/>
      <w:marLeft w:val="0"/>
      <w:marRight w:val="0"/>
      <w:marTop w:val="0"/>
      <w:marBottom w:val="0"/>
      <w:divBdr>
        <w:top w:val="none" w:sz="0" w:space="0" w:color="auto"/>
        <w:left w:val="none" w:sz="0" w:space="0" w:color="auto"/>
        <w:bottom w:val="none" w:sz="0" w:space="0" w:color="auto"/>
        <w:right w:val="none" w:sz="0" w:space="0" w:color="auto"/>
      </w:divBdr>
    </w:div>
    <w:div w:id="98331929">
      <w:bodyDiv w:val="1"/>
      <w:marLeft w:val="0"/>
      <w:marRight w:val="0"/>
      <w:marTop w:val="0"/>
      <w:marBottom w:val="0"/>
      <w:divBdr>
        <w:top w:val="none" w:sz="0" w:space="0" w:color="auto"/>
        <w:left w:val="none" w:sz="0" w:space="0" w:color="auto"/>
        <w:bottom w:val="none" w:sz="0" w:space="0" w:color="auto"/>
        <w:right w:val="none" w:sz="0" w:space="0" w:color="auto"/>
      </w:divBdr>
    </w:div>
    <w:div w:id="98918092">
      <w:bodyDiv w:val="1"/>
      <w:marLeft w:val="0"/>
      <w:marRight w:val="0"/>
      <w:marTop w:val="0"/>
      <w:marBottom w:val="0"/>
      <w:divBdr>
        <w:top w:val="none" w:sz="0" w:space="0" w:color="auto"/>
        <w:left w:val="none" w:sz="0" w:space="0" w:color="auto"/>
        <w:bottom w:val="none" w:sz="0" w:space="0" w:color="auto"/>
        <w:right w:val="none" w:sz="0" w:space="0" w:color="auto"/>
      </w:divBdr>
    </w:div>
    <w:div w:id="100075173">
      <w:bodyDiv w:val="1"/>
      <w:marLeft w:val="0"/>
      <w:marRight w:val="0"/>
      <w:marTop w:val="0"/>
      <w:marBottom w:val="0"/>
      <w:divBdr>
        <w:top w:val="none" w:sz="0" w:space="0" w:color="auto"/>
        <w:left w:val="none" w:sz="0" w:space="0" w:color="auto"/>
        <w:bottom w:val="none" w:sz="0" w:space="0" w:color="auto"/>
        <w:right w:val="none" w:sz="0" w:space="0" w:color="auto"/>
      </w:divBdr>
    </w:div>
    <w:div w:id="101070900">
      <w:bodyDiv w:val="1"/>
      <w:marLeft w:val="0"/>
      <w:marRight w:val="0"/>
      <w:marTop w:val="0"/>
      <w:marBottom w:val="0"/>
      <w:divBdr>
        <w:top w:val="none" w:sz="0" w:space="0" w:color="auto"/>
        <w:left w:val="none" w:sz="0" w:space="0" w:color="auto"/>
        <w:bottom w:val="none" w:sz="0" w:space="0" w:color="auto"/>
        <w:right w:val="none" w:sz="0" w:space="0" w:color="auto"/>
      </w:divBdr>
    </w:div>
    <w:div w:id="101078634">
      <w:bodyDiv w:val="1"/>
      <w:marLeft w:val="0"/>
      <w:marRight w:val="0"/>
      <w:marTop w:val="0"/>
      <w:marBottom w:val="0"/>
      <w:divBdr>
        <w:top w:val="none" w:sz="0" w:space="0" w:color="auto"/>
        <w:left w:val="none" w:sz="0" w:space="0" w:color="auto"/>
        <w:bottom w:val="none" w:sz="0" w:space="0" w:color="auto"/>
        <w:right w:val="none" w:sz="0" w:space="0" w:color="auto"/>
      </w:divBdr>
    </w:div>
    <w:div w:id="103572401">
      <w:bodyDiv w:val="1"/>
      <w:marLeft w:val="0"/>
      <w:marRight w:val="0"/>
      <w:marTop w:val="0"/>
      <w:marBottom w:val="0"/>
      <w:divBdr>
        <w:top w:val="none" w:sz="0" w:space="0" w:color="auto"/>
        <w:left w:val="none" w:sz="0" w:space="0" w:color="auto"/>
        <w:bottom w:val="none" w:sz="0" w:space="0" w:color="auto"/>
        <w:right w:val="none" w:sz="0" w:space="0" w:color="auto"/>
      </w:divBdr>
    </w:div>
    <w:div w:id="104422976">
      <w:bodyDiv w:val="1"/>
      <w:marLeft w:val="0"/>
      <w:marRight w:val="0"/>
      <w:marTop w:val="0"/>
      <w:marBottom w:val="0"/>
      <w:divBdr>
        <w:top w:val="none" w:sz="0" w:space="0" w:color="auto"/>
        <w:left w:val="none" w:sz="0" w:space="0" w:color="auto"/>
        <w:bottom w:val="none" w:sz="0" w:space="0" w:color="auto"/>
        <w:right w:val="none" w:sz="0" w:space="0" w:color="auto"/>
      </w:divBdr>
    </w:div>
    <w:div w:id="107747645">
      <w:bodyDiv w:val="1"/>
      <w:marLeft w:val="0"/>
      <w:marRight w:val="0"/>
      <w:marTop w:val="0"/>
      <w:marBottom w:val="0"/>
      <w:divBdr>
        <w:top w:val="none" w:sz="0" w:space="0" w:color="auto"/>
        <w:left w:val="none" w:sz="0" w:space="0" w:color="auto"/>
        <w:bottom w:val="none" w:sz="0" w:space="0" w:color="auto"/>
        <w:right w:val="none" w:sz="0" w:space="0" w:color="auto"/>
      </w:divBdr>
    </w:div>
    <w:div w:id="110976524">
      <w:bodyDiv w:val="1"/>
      <w:marLeft w:val="0"/>
      <w:marRight w:val="0"/>
      <w:marTop w:val="0"/>
      <w:marBottom w:val="0"/>
      <w:divBdr>
        <w:top w:val="none" w:sz="0" w:space="0" w:color="auto"/>
        <w:left w:val="none" w:sz="0" w:space="0" w:color="auto"/>
        <w:bottom w:val="none" w:sz="0" w:space="0" w:color="auto"/>
        <w:right w:val="none" w:sz="0" w:space="0" w:color="auto"/>
      </w:divBdr>
    </w:div>
    <w:div w:id="111023500">
      <w:bodyDiv w:val="1"/>
      <w:marLeft w:val="0"/>
      <w:marRight w:val="0"/>
      <w:marTop w:val="0"/>
      <w:marBottom w:val="0"/>
      <w:divBdr>
        <w:top w:val="none" w:sz="0" w:space="0" w:color="auto"/>
        <w:left w:val="none" w:sz="0" w:space="0" w:color="auto"/>
        <w:bottom w:val="none" w:sz="0" w:space="0" w:color="auto"/>
        <w:right w:val="none" w:sz="0" w:space="0" w:color="auto"/>
      </w:divBdr>
    </w:div>
    <w:div w:id="111167239">
      <w:bodyDiv w:val="1"/>
      <w:marLeft w:val="0"/>
      <w:marRight w:val="0"/>
      <w:marTop w:val="0"/>
      <w:marBottom w:val="0"/>
      <w:divBdr>
        <w:top w:val="none" w:sz="0" w:space="0" w:color="auto"/>
        <w:left w:val="none" w:sz="0" w:space="0" w:color="auto"/>
        <w:bottom w:val="none" w:sz="0" w:space="0" w:color="auto"/>
        <w:right w:val="none" w:sz="0" w:space="0" w:color="auto"/>
      </w:divBdr>
    </w:div>
    <w:div w:id="111554103">
      <w:bodyDiv w:val="1"/>
      <w:marLeft w:val="0"/>
      <w:marRight w:val="0"/>
      <w:marTop w:val="0"/>
      <w:marBottom w:val="0"/>
      <w:divBdr>
        <w:top w:val="none" w:sz="0" w:space="0" w:color="auto"/>
        <w:left w:val="none" w:sz="0" w:space="0" w:color="auto"/>
        <w:bottom w:val="none" w:sz="0" w:space="0" w:color="auto"/>
        <w:right w:val="none" w:sz="0" w:space="0" w:color="auto"/>
      </w:divBdr>
    </w:div>
    <w:div w:id="111749502">
      <w:bodyDiv w:val="1"/>
      <w:marLeft w:val="0"/>
      <w:marRight w:val="0"/>
      <w:marTop w:val="0"/>
      <w:marBottom w:val="0"/>
      <w:divBdr>
        <w:top w:val="none" w:sz="0" w:space="0" w:color="auto"/>
        <w:left w:val="none" w:sz="0" w:space="0" w:color="auto"/>
        <w:bottom w:val="none" w:sz="0" w:space="0" w:color="auto"/>
        <w:right w:val="none" w:sz="0" w:space="0" w:color="auto"/>
      </w:divBdr>
    </w:div>
    <w:div w:id="112677985">
      <w:bodyDiv w:val="1"/>
      <w:marLeft w:val="0"/>
      <w:marRight w:val="0"/>
      <w:marTop w:val="0"/>
      <w:marBottom w:val="0"/>
      <w:divBdr>
        <w:top w:val="none" w:sz="0" w:space="0" w:color="auto"/>
        <w:left w:val="none" w:sz="0" w:space="0" w:color="auto"/>
        <w:bottom w:val="none" w:sz="0" w:space="0" w:color="auto"/>
        <w:right w:val="none" w:sz="0" w:space="0" w:color="auto"/>
      </w:divBdr>
    </w:div>
    <w:div w:id="113452311">
      <w:bodyDiv w:val="1"/>
      <w:marLeft w:val="0"/>
      <w:marRight w:val="0"/>
      <w:marTop w:val="0"/>
      <w:marBottom w:val="0"/>
      <w:divBdr>
        <w:top w:val="none" w:sz="0" w:space="0" w:color="auto"/>
        <w:left w:val="none" w:sz="0" w:space="0" w:color="auto"/>
        <w:bottom w:val="none" w:sz="0" w:space="0" w:color="auto"/>
        <w:right w:val="none" w:sz="0" w:space="0" w:color="auto"/>
      </w:divBdr>
    </w:div>
    <w:div w:id="114296545">
      <w:bodyDiv w:val="1"/>
      <w:marLeft w:val="0"/>
      <w:marRight w:val="0"/>
      <w:marTop w:val="0"/>
      <w:marBottom w:val="0"/>
      <w:divBdr>
        <w:top w:val="none" w:sz="0" w:space="0" w:color="auto"/>
        <w:left w:val="none" w:sz="0" w:space="0" w:color="auto"/>
        <w:bottom w:val="none" w:sz="0" w:space="0" w:color="auto"/>
        <w:right w:val="none" w:sz="0" w:space="0" w:color="auto"/>
      </w:divBdr>
    </w:div>
    <w:div w:id="114641649">
      <w:bodyDiv w:val="1"/>
      <w:marLeft w:val="0"/>
      <w:marRight w:val="0"/>
      <w:marTop w:val="0"/>
      <w:marBottom w:val="0"/>
      <w:divBdr>
        <w:top w:val="none" w:sz="0" w:space="0" w:color="auto"/>
        <w:left w:val="none" w:sz="0" w:space="0" w:color="auto"/>
        <w:bottom w:val="none" w:sz="0" w:space="0" w:color="auto"/>
        <w:right w:val="none" w:sz="0" w:space="0" w:color="auto"/>
      </w:divBdr>
    </w:div>
    <w:div w:id="115416061">
      <w:bodyDiv w:val="1"/>
      <w:marLeft w:val="0"/>
      <w:marRight w:val="0"/>
      <w:marTop w:val="0"/>
      <w:marBottom w:val="0"/>
      <w:divBdr>
        <w:top w:val="none" w:sz="0" w:space="0" w:color="auto"/>
        <w:left w:val="none" w:sz="0" w:space="0" w:color="auto"/>
        <w:bottom w:val="none" w:sz="0" w:space="0" w:color="auto"/>
        <w:right w:val="none" w:sz="0" w:space="0" w:color="auto"/>
      </w:divBdr>
    </w:div>
    <w:div w:id="115489474">
      <w:bodyDiv w:val="1"/>
      <w:marLeft w:val="0"/>
      <w:marRight w:val="0"/>
      <w:marTop w:val="0"/>
      <w:marBottom w:val="0"/>
      <w:divBdr>
        <w:top w:val="none" w:sz="0" w:space="0" w:color="auto"/>
        <w:left w:val="none" w:sz="0" w:space="0" w:color="auto"/>
        <w:bottom w:val="none" w:sz="0" w:space="0" w:color="auto"/>
        <w:right w:val="none" w:sz="0" w:space="0" w:color="auto"/>
      </w:divBdr>
    </w:div>
    <w:div w:id="115565854">
      <w:bodyDiv w:val="1"/>
      <w:marLeft w:val="0"/>
      <w:marRight w:val="0"/>
      <w:marTop w:val="0"/>
      <w:marBottom w:val="0"/>
      <w:divBdr>
        <w:top w:val="none" w:sz="0" w:space="0" w:color="auto"/>
        <w:left w:val="none" w:sz="0" w:space="0" w:color="auto"/>
        <w:bottom w:val="none" w:sz="0" w:space="0" w:color="auto"/>
        <w:right w:val="none" w:sz="0" w:space="0" w:color="auto"/>
      </w:divBdr>
    </w:div>
    <w:div w:id="117997338">
      <w:bodyDiv w:val="1"/>
      <w:marLeft w:val="0"/>
      <w:marRight w:val="0"/>
      <w:marTop w:val="0"/>
      <w:marBottom w:val="0"/>
      <w:divBdr>
        <w:top w:val="none" w:sz="0" w:space="0" w:color="auto"/>
        <w:left w:val="none" w:sz="0" w:space="0" w:color="auto"/>
        <w:bottom w:val="none" w:sz="0" w:space="0" w:color="auto"/>
        <w:right w:val="none" w:sz="0" w:space="0" w:color="auto"/>
      </w:divBdr>
    </w:div>
    <w:div w:id="118231161">
      <w:bodyDiv w:val="1"/>
      <w:marLeft w:val="0"/>
      <w:marRight w:val="0"/>
      <w:marTop w:val="0"/>
      <w:marBottom w:val="0"/>
      <w:divBdr>
        <w:top w:val="none" w:sz="0" w:space="0" w:color="auto"/>
        <w:left w:val="none" w:sz="0" w:space="0" w:color="auto"/>
        <w:bottom w:val="none" w:sz="0" w:space="0" w:color="auto"/>
        <w:right w:val="none" w:sz="0" w:space="0" w:color="auto"/>
      </w:divBdr>
    </w:div>
    <w:div w:id="118646515">
      <w:bodyDiv w:val="1"/>
      <w:marLeft w:val="0"/>
      <w:marRight w:val="0"/>
      <w:marTop w:val="0"/>
      <w:marBottom w:val="0"/>
      <w:divBdr>
        <w:top w:val="none" w:sz="0" w:space="0" w:color="auto"/>
        <w:left w:val="none" w:sz="0" w:space="0" w:color="auto"/>
        <w:bottom w:val="none" w:sz="0" w:space="0" w:color="auto"/>
        <w:right w:val="none" w:sz="0" w:space="0" w:color="auto"/>
      </w:divBdr>
      <w:divsChild>
        <w:div w:id="1860315300">
          <w:marLeft w:val="0"/>
          <w:marRight w:val="0"/>
          <w:marTop w:val="0"/>
          <w:marBottom w:val="0"/>
          <w:divBdr>
            <w:top w:val="none" w:sz="0" w:space="0" w:color="auto"/>
            <w:left w:val="none" w:sz="0" w:space="0" w:color="auto"/>
            <w:bottom w:val="none" w:sz="0" w:space="0" w:color="auto"/>
            <w:right w:val="none" w:sz="0" w:space="0" w:color="auto"/>
          </w:divBdr>
        </w:div>
        <w:div w:id="611012186">
          <w:marLeft w:val="0"/>
          <w:marRight w:val="0"/>
          <w:marTop w:val="0"/>
          <w:marBottom w:val="0"/>
          <w:divBdr>
            <w:top w:val="none" w:sz="0" w:space="0" w:color="auto"/>
            <w:left w:val="none" w:sz="0" w:space="0" w:color="auto"/>
            <w:bottom w:val="none" w:sz="0" w:space="0" w:color="auto"/>
            <w:right w:val="none" w:sz="0" w:space="0" w:color="auto"/>
          </w:divBdr>
        </w:div>
        <w:div w:id="1644196472">
          <w:marLeft w:val="0"/>
          <w:marRight w:val="0"/>
          <w:marTop w:val="0"/>
          <w:marBottom w:val="0"/>
          <w:divBdr>
            <w:top w:val="none" w:sz="0" w:space="0" w:color="auto"/>
            <w:left w:val="none" w:sz="0" w:space="0" w:color="auto"/>
            <w:bottom w:val="none" w:sz="0" w:space="0" w:color="auto"/>
            <w:right w:val="none" w:sz="0" w:space="0" w:color="auto"/>
          </w:divBdr>
        </w:div>
      </w:divsChild>
    </w:div>
    <w:div w:id="118694566">
      <w:bodyDiv w:val="1"/>
      <w:marLeft w:val="0"/>
      <w:marRight w:val="0"/>
      <w:marTop w:val="0"/>
      <w:marBottom w:val="0"/>
      <w:divBdr>
        <w:top w:val="none" w:sz="0" w:space="0" w:color="auto"/>
        <w:left w:val="none" w:sz="0" w:space="0" w:color="auto"/>
        <w:bottom w:val="none" w:sz="0" w:space="0" w:color="auto"/>
        <w:right w:val="none" w:sz="0" w:space="0" w:color="auto"/>
      </w:divBdr>
    </w:div>
    <w:div w:id="119307542">
      <w:bodyDiv w:val="1"/>
      <w:marLeft w:val="0"/>
      <w:marRight w:val="0"/>
      <w:marTop w:val="0"/>
      <w:marBottom w:val="0"/>
      <w:divBdr>
        <w:top w:val="none" w:sz="0" w:space="0" w:color="auto"/>
        <w:left w:val="none" w:sz="0" w:space="0" w:color="auto"/>
        <w:bottom w:val="none" w:sz="0" w:space="0" w:color="auto"/>
        <w:right w:val="none" w:sz="0" w:space="0" w:color="auto"/>
      </w:divBdr>
    </w:div>
    <w:div w:id="119686354">
      <w:bodyDiv w:val="1"/>
      <w:marLeft w:val="0"/>
      <w:marRight w:val="0"/>
      <w:marTop w:val="0"/>
      <w:marBottom w:val="0"/>
      <w:divBdr>
        <w:top w:val="none" w:sz="0" w:space="0" w:color="auto"/>
        <w:left w:val="none" w:sz="0" w:space="0" w:color="auto"/>
        <w:bottom w:val="none" w:sz="0" w:space="0" w:color="auto"/>
        <w:right w:val="none" w:sz="0" w:space="0" w:color="auto"/>
      </w:divBdr>
    </w:div>
    <w:div w:id="119963495">
      <w:bodyDiv w:val="1"/>
      <w:marLeft w:val="0"/>
      <w:marRight w:val="0"/>
      <w:marTop w:val="0"/>
      <w:marBottom w:val="0"/>
      <w:divBdr>
        <w:top w:val="none" w:sz="0" w:space="0" w:color="auto"/>
        <w:left w:val="none" w:sz="0" w:space="0" w:color="auto"/>
        <w:bottom w:val="none" w:sz="0" w:space="0" w:color="auto"/>
        <w:right w:val="none" w:sz="0" w:space="0" w:color="auto"/>
      </w:divBdr>
    </w:div>
    <w:div w:id="121659721">
      <w:bodyDiv w:val="1"/>
      <w:marLeft w:val="0"/>
      <w:marRight w:val="0"/>
      <w:marTop w:val="0"/>
      <w:marBottom w:val="0"/>
      <w:divBdr>
        <w:top w:val="none" w:sz="0" w:space="0" w:color="auto"/>
        <w:left w:val="none" w:sz="0" w:space="0" w:color="auto"/>
        <w:bottom w:val="none" w:sz="0" w:space="0" w:color="auto"/>
        <w:right w:val="none" w:sz="0" w:space="0" w:color="auto"/>
      </w:divBdr>
    </w:div>
    <w:div w:id="121772532">
      <w:bodyDiv w:val="1"/>
      <w:marLeft w:val="0"/>
      <w:marRight w:val="0"/>
      <w:marTop w:val="0"/>
      <w:marBottom w:val="0"/>
      <w:divBdr>
        <w:top w:val="none" w:sz="0" w:space="0" w:color="auto"/>
        <w:left w:val="none" w:sz="0" w:space="0" w:color="auto"/>
        <w:bottom w:val="none" w:sz="0" w:space="0" w:color="auto"/>
        <w:right w:val="none" w:sz="0" w:space="0" w:color="auto"/>
      </w:divBdr>
    </w:div>
    <w:div w:id="123085078">
      <w:bodyDiv w:val="1"/>
      <w:marLeft w:val="0"/>
      <w:marRight w:val="0"/>
      <w:marTop w:val="0"/>
      <w:marBottom w:val="0"/>
      <w:divBdr>
        <w:top w:val="none" w:sz="0" w:space="0" w:color="auto"/>
        <w:left w:val="none" w:sz="0" w:space="0" w:color="auto"/>
        <w:bottom w:val="none" w:sz="0" w:space="0" w:color="auto"/>
        <w:right w:val="none" w:sz="0" w:space="0" w:color="auto"/>
      </w:divBdr>
    </w:div>
    <w:div w:id="123735220">
      <w:bodyDiv w:val="1"/>
      <w:marLeft w:val="0"/>
      <w:marRight w:val="0"/>
      <w:marTop w:val="0"/>
      <w:marBottom w:val="0"/>
      <w:divBdr>
        <w:top w:val="none" w:sz="0" w:space="0" w:color="auto"/>
        <w:left w:val="none" w:sz="0" w:space="0" w:color="auto"/>
        <w:bottom w:val="none" w:sz="0" w:space="0" w:color="auto"/>
        <w:right w:val="none" w:sz="0" w:space="0" w:color="auto"/>
      </w:divBdr>
    </w:div>
    <w:div w:id="124125456">
      <w:bodyDiv w:val="1"/>
      <w:marLeft w:val="0"/>
      <w:marRight w:val="0"/>
      <w:marTop w:val="0"/>
      <w:marBottom w:val="0"/>
      <w:divBdr>
        <w:top w:val="none" w:sz="0" w:space="0" w:color="auto"/>
        <w:left w:val="none" w:sz="0" w:space="0" w:color="auto"/>
        <w:bottom w:val="none" w:sz="0" w:space="0" w:color="auto"/>
        <w:right w:val="none" w:sz="0" w:space="0" w:color="auto"/>
      </w:divBdr>
    </w:div>
    <w:div w:id="124472635">
      <w:bodyDiv w:val="1"/>
      <w:marLeft w:val="0"/>
      <w:marRight w:val="0"/>
      <w:marTop w:val="0"/>
      <w:marBottom w:val="0"/>
      <w:divBdr>
        <w:top w:val="none" w:sz="0" w:space="0" w:color="auto"/>
        <w:left w:val="none" w:sz="0" w:space="0" w:color="auto"/>
        <w:bottom w:val="none" w:sz="0" w:space="0" w:color="auto"/>
        <w:right w:val="none" w:sz="0" w:space="0" w:color="auto"/>
      </w:divBdr>
    </w:div>
    <w:div w:id="125704578">
      <w:bodyDiv w:val="1"/>
      <w:marLeft w:val="0"/>
      <w:marRight w:val="0"/>
      <w:marTop w:val="0"/>
      <w:marBottom w:val="0"/>
      <w:divBdr>
        <w:top w:val="none" w:sz="0" w:space="0" w:color="auto"/>
        <w:left w:val="none" w:sz="0" w:space="0" w:color="auto"/>
        <w:bottom w:val="none" w:sz="0" w:space="0" w:color="auto"/>
        <w:right w:val="none" w:sz="0" w:space="0" w:color="auto"/>
      </w:divBdr>
    </w:div>
    <w:div w:id="125784389">
      <w:bodyDiv w:val="1"/>
      <w:marLeft w:val="0"/>
      <w:marRight w:val="0"/>
      <w:marTop w:val="0"/>
      <w:marBottom w:val="0"/>
      <w:divBdr>
        <w:top w:val="none" w:sz="0" w:space="0" w:color="auto"/>
        <w:left w:val="none" w:sz="0" w:space="0" w:color="auto"/>
        <w:bottom w:val="none" w:sz="0" w:space="0" w:color="auto"/>
        <w:right w:val="none" w:sz="0" w:space="0" w:color="auto"/>
      </w:divBdr>
    </w:div>
    <w:div w:id="129439130">
      <w:bodyDiv w:val="1"/>
      <w:marLeft w:val="0"/>
      <w:marRight w:val="0"/>
      <w:marTop w:val="0"/>
      <w:marBottom w:val="0"/>
      <w:divBdr>
        <w:top w:val="none" w:sz="0" w:space="0" w:color="auto"/>
        <w:left w:val="none" w:sz="0" w:space="0" w:color="auto"/>
        <w:bottom w:val="none" w:sz="0" w:space="0" w:color="auto"/>
        <w:right w:val="none" w:sz="0" w:space="0" w:color="auto"/>
      </w:divBdr>
    </w:div>
    <w:div w:id="129783268">
      <w:bodyDiv w:val="1"/>
      <w:marLeft w:val="0"/>
      <w:marRight w:val="0"/>
      <w:marTop w:val="0"/>
      <w:marBottom w:val="0"/>
      <w:divBdr>
        <w:top w:val="none" w:sz="0" w:space="0" w:color="auto"/>
        <w:left w:val="none" w:sz="0" w:space="0" w:color="auto"/>
        <w:bottom w:val="none" w:sz="0" w:space="0" w:color="auto"/>
        <w:right w:val="none" w:sz="0" w:space="0" w:color="auto"/>
      </w:divBdr>
    </w:div>
    <w:div w:id="130443481">
      <w:bodyDiv w:val="1"/>
      <w:marLeft w:val="0"/>
      <w:marRight w:val="0"/>
      <w:marTop w:val="0"/>
      <w:marBottom w:val="0"/>
      <w:divBdr>
        <w:top w:val="none" w:sz="0" w:space="0" w:color="auto"/>
        <w:left w:val="none" w:sz="0" w:space="0" w:color="auto"/>
        <w:bottom w:val="none" w:sz="0" w:space="0" w:color="auto"/>
        <w:right w:val="none" w:sz="0" w:space="0" w:color="auto"/>
      </w:divBdr>
    </w:div>
    <w:div w:id="130557152">
      <w:bodyDiv w:val="1"/>
      <w:marLeft w:val="0"/>
      <w:marRight w:val="0"/>
      <w:marTop w:val="0"/>
      <w:marBottom w:val="0"/>
      <w:divBdr>
        <w:top w:val="none" w:sz="0" w:space="0" w:color="auto"/>
        <w:left w:val="none" w:sz="0" w:space="0" w:color="auto"/>
        <w:bottom w:val="none" w:sz="0" w:space="0" w:color="auto"/>
        <w:right w:val="none" w:sz="0" w:space="0" w:color="auto"/>
      </w:divBdr>
    </w:div>
    <w:div w:id="133835816">
      <w:bodyDiv w:val="1"/>
      <w:marLeft w:val="0"/>
      <w:marRight w:val="0"/>
      <w:marTop w:val="0"/>
      <w:marBottom w:val="0"/>
      <w:divBdr>
        <w:top w:val="none" w:sz="0" w:space="0" w:color="auto"/>
        <w:left w:val="none" w:sz="0" w:space="0" w:color="auto"/>
        <w:bottom w:val="none" w:sz="0" w:space="0" w:color="auto"/>
        <w:right w:val="none" w:sz="0" w:space="0" w:color="auto"/>
      </w:divBdr>
    </w:div>
    <w:div w:id="134224330">
      <w:bodyDiv w:val="1"/>
      <w:marLeft w:val="0"/>
      <w:marRight w:val="0"/>
      <w:marTop w:val="0"/>
      <w:marBottom w:val="0"/>
      <w:divBdr>
        <w:top w:val="none" w:sz="0" w:space="0" w:color="auto"/>
        <w:left w:val="none" w:sz="0" w:space="0" w:color="auto"/>
        <w:bottom w:val="none" w:sz="0" w:space="0" w:color="auto"/>
        <w:right w:val="none" w:sz="0" w:space="0" w:color="auto"/>
      </w:divBdr>
    </w:div>
    <w:div w:id="134490779">
      <w:bodyDiv w:val="1"/>
      <w:marLeft w:val="0"/>
      <w:marRight w:val="0"/>
      <w:marTop w:val="0"/>
      <w:marBottom w:val="0"/>
      <w:divBdr>
        <w:top w:val="none" w:sz="0" w:space="0" w:color="auto"/>
        <w:left w:val="none" w:sz="0" w:space="0" w:color="auto"/>
        <w:bottom w:val="none" w:sz="0" w:space="0" w:color="auto"/>
        <w:right w:val="none" w:sz="0" w:space="0" w:color="auto"/>
      </w:divBdr>
    </w:div>
    <w:div w:id="136143889">
      <w:bodyDiv w:val="1"/>
      <w:marLeft w:val="0"/>
      <w:marRight w:val="0"/>
      <w:marTop w:val="0"/>
      <w:marBottom w:val="0"/>
      <w:divBdr>
        <w:top w:val="none" w:sz="0" w:space="0" w:color="auto"/>
        <w:left w:val="none" w:sz="0" w:space="0" w:color="auto"/>
        <w:bottom w:val="none" w:sz="0" w:space="0" w:color="auto"/>
        <w:right w:val="none" w:sz="0" w:space="0" w:color="auto"/>
      </w:divBdr>
    </w:div>
    <w:div w:id="137233846">
      <w:bodyDiv w:val="1"/>
      <w:marLeft w:val="0"/>
      <w:marRight w:val="0"/>
      <w:marTop w:val="0"/>
      <w:marBottom w:val="0"/>
      <w:divBdr>
        <w:top w:val="none" w:sz="0" w:space="0" w:color="auto"/>
        <w:left w:val="none" w:sz="0" w:space="0" w:color="auto"/>
        <w:bottom w:val="none" w:sz="0" w:space="0" w:color="auto"/>
        <w:right w:val="none" w:sz="0" w:space="0" w:color="auto"/>
      </w:divBdr>
    </w:div>
    <w:div w:id="143352607">
      <w:bodyDiv w:val="1"/>
      <w:marLeft w:val="0"/>
      <w:marRight w:val="0"/>
      <w:marTop w:val="0"/>
      <w:marBottom w:val="0"/>
      <w:divBdr>
        <w:top w:val="none" w:sz="0" w:space="0" w:color="auto"/>
        <w:left w:val="none" w:sz="0" w:space="0" w:color="auto"/>
        <w:bottom w:val="none" w:sz="0" w:space="0" w:color="auto"/>
        <w:right w:val="none" w:sz="0" w:space="0" w:color="auto"/>
      </w:divBdr>
    </w:div>
    <w:div w:id="144049167">
      <w:bodyDiv w:val="1"/>
      <w:marLeft w:val="0"/>
      <w:marRight w:val="0"/>
      <w:marTop w:val="0"/>
      <w:marBottom w:val="0"/>
      <w:divBdr>
        <w:top w:val="none" w:sz="0" w:space="0" w:color="auto"/>
        <w:left w:val="none" w:sz="0" w:space="0" w:color="auto"/>
        <w:bottom w:val="none" w:sz="0" w:space="0" w:color="auto"/>
        <w:right w:val="none" w:sz="0" w:space="0" w:color="auto"/>
      </w:divBdr>
    </w:div>
    <w:div w:id="144057689">
      <w:bodyDiv w:val="1"/>
      <w:marLeft w:val="0"/>
      <w:marRight w:val="0"/>
      <w:marTop w:val="0"/>
      <w:marBottom w:val="0"/>
      <w:divBdr>
        <w:top w:val="none" w:sz="0" w:space="0" w:color="auto"/>
        <w:left w:val="none" w:sz="0" w:space="0" w:color="auto"/>
        <w:bottom w:val="none" w:sz="0" w:space="0" w:color="auto"/>
        <w:right w:val="none" w:sz="0" w:space="0" w:color="auto"/>
      </w:divBdr>
    </w:div>
    <w:div w:id="144246560">
      <w:bodyDiv w:val="1"/>
      <w:marLeft w:val="0"/>
      <w:marRight w:val="0"/>
      <w:marTop w:val="0"/>
      <w:marBottom w:val="0"/>
      <w:divBdr>
        <w:top w:val="none" w:sz="0" w:space="0" w:color="auto"/>
        <w:left w:val="none" w:sz="0" w:space="0" w:color="auto"/>
        <w:bottom w:val="none" w:sz="0" w:space="0" w:color="auto"/>
        <w:right w:val="none" w:sz="0" w:space="0" w:color="auto"/>
      </w:divBdr>
    </w:div>
    <w:div w:id="145051866">
      <w:bodyDiv w:val="1"/>
      <w:marLeft w:val="0"/>
      <w:marRight w:val="0"/>
      <w:marTop w:val="0"/>
      <w:marBottom w:val="0"/>
      <w:divBdr>
        <w:top w:val="none" w:sz="0" w:space="0" w:color="auto"/>
        <w:left w:val="none" w:sz="0" w:space="0" w:color="auto"/>
        <w:bottom w:val="none" w:sz="0" w:space="0" w:color="auto"/>
        <w:right w:val="none" w:sz="0" w:space="0" w:color="auto"/>
      </w:divBdr>
    </w:div>
    <w:div w:id="145096964">
      <w:bodyDiv w:val="1"/>
      <w:marLeft w:val="0"/>
      <w:marRight w:val="0"/>
      <w:marTop w:val="0"/>
      <w:marBottom w:val="0"/>
      <w:divBdr>
        <w:top w:val="none" w:sz="0" w:space="0" w:color="auto"/>
        <w:left w:val="none" w:sz="0" w:space="0" w:color="auto"/>
        <w:bottom w:val="none" w:sz="0" w:space="0" w:color="auto"/>
        <w:right w:val="none" w:sz="0" w:space="0" w:color="auto"/>
      </w:divBdr>
    </w:div>
    <w:div w:id="145557648">
      <w:bodyDiv w:val="1"/>
      <w:marLeft w:val="0"/>
      <w:marRight w:val="0"/>
      <w:marTop w:val="0"/>
      <w:marBottom w:val="0"/>
      <w:divBdr>
        <w:top w:val="none" w:sz="0" w:space="0" w:color="auto"/>
        <w:left w:val="none" w:sz="0" w:space="0" w:color="auto"/>
        <w:bottom w:val="none" w:sz="0" w:space="0" w:color="auto"/>
        <w:right w:val="none" w:sz="0" w:space="0" w:color="auto"/>
      </w:divBdr>
    </w:div>
    <w:div w:id="148063465">
      <w:bodyDiv w:val="1"/>
      <w:marLeft w:val="0"/>
      <w:marRight w:val="0"/>
      <w:marTop w:val="0"/>
      <w:marBottom w:val="0"/>
      <w:divBdr>
        <w:top w:val="none" w:sz="0" w:space="0" w:color="auto"/>
        <w:left w:val="none" w:sz="0" w:space="0" w:color="auto"/>
        <w:bottom w:val="none" w:sz="0" w:space="0" w:color="auto"/>
        <w:right w:val="none" w:sz="0" w:space="0" w:color="auto"/>
      </w:divBdr>
    </w:div>
    <w:div w:id="148861417">
      <w:bodyDiv w:val="1"/>
      <w:marLeft w:val="0"/>
      <w:marRight w:val="0"/>
      <w:marTop w:val="0"/>
      <w:marBottom w:val="0"/>
      <w:divBdr>
        <w:top w:val="none" w:sz="0" w:space="0" w:color="auto"/>
        <w:left w:val="none" w:sz="0" w:space="0" w:color="auto"/>
        <w:bottom w:val="none" w:sz="0" w:space="0" w:color="auto"/>
        <w:right w:val="none" w:sz="0" w:space="0" w:color="auto"/>
      </w:divBdr>
    </w:div>
    <w:div w:id="149753740">
      <w:bodyDiv w:val="1"/>
      <w:marLeft w:val="0"/>
      <w:marRight w:val="0"/>
      <w:marTop w:val="0"/>
      <w:marBottom w:val="0"/>
      <w:divBdr>
        <w:top w:val="none" w:sz="0" w:space="0" w:color="auto"/>
        <w:left w:val="none" w:sz="0" w:space="0" w:color="auto"/>
        <w:bottom w:val="none" w:sz="0" w:space="0" w:color="auto"/>
        <w:right w:val="none" w:sz="0" w:space="0" w:color="auto"/>
      </w:divBdr>
    </w:div>
    <w:div w:id="150950813">
      <w:bodyDiv w:val="1"/>
      <w:marLeft w:val="0"/>
      <w:marRight w:val="0"/>
      <w:marTop w:val="0"/>
      <w:marBottom w:val="0"/>
      <w:divBdr>
        <w:top w:val="none" w:sz="0" w:space="0" w:color="auto"/>
        <w:left w:val="none" w:sz="0" w:space="0" w:color="auto"/>
        <w:bottom w:val="none" w:sz="0" w:space="0" w:color="auto"/>
        <w:right w:val="none" w:sz="0" w:space="0" w:color="auto"/>
      </w:divBdr>
    </w:div>
    <w:div w:id="151142373">
      <w:bodyDiv w:val="1"/>
      <w:marLeft w:val="0"/>
      <w:marRight w:val="0"/>
      <w:marTop w:val="0"/>
      <w:marBottom w:val="0"/>
      <w:divBdr>
        <w:top w:val="none" w:sz="0" w:space="0" w:color="auto"/>
        <w:left w:val="none" w:sz="0" w:space="0" w:color="auto"/>
        <w:bottom w:val="none" w:sz="0" w:space="0" w:color="auto"/>
        <w:right w:val="none" w:sz="0" w:space="0" w:color="auto"/>
      </w:divBdr>
    </w:div>
    <w:div w:id="151261739">
      <w:bodyDiv w:val="1"/>
      <w:marLeft w:val="0"/>
      <w:marRight w:val="0"/>
      <w:marTop w:val="0"/>
      <w:marBottom w:val="0"/>
      <w:divBdr>
        <w:top w:val="none" w:sz="0" w:space="0" w:color="auto"/>
        <w:left w:val="none" w:sz="0" w:space="0" w:color="auto"/>
        <w:bottom w:val="none" w:sz="0" w:space="0" w:color="auto"/>
        <w:right w:val="none" w:sz="0" w:space="0" w:color="auto"/>
      </w:divBdr>
    </w:div>
    <w:div w:id="151920461">
      <w:bodyDiv w:val="1"/>
      <w:marLeft w:val="0"/>
      <w:marRight w:val="0"/>
      <w:marTop w:val="0"/>
      <w:marBottom w:val="0"/>
      <w:divBdr>
        <w:top w:val="none" w:sz="0" w:space="0" w:color="auto"/>
        <w:left w:val="none" w:sz="0" w:space="0" w:color="auto"/>
        <w:bottom w:val="none" w:sz="0" w:space="0" w:color="auto"/>
        <w:right w:val="none" w:sz="0" w:space="0" w:color="auto"/>
      </w:divBdr>
    </w:div>
    <w:div w:id="152449058">
      <w:bodyDiv w:val="1"/>
      <w:marLeft w:val="0"/>
      <w:marRight w:val="0"/>
      <w:marTop w:val="0"/>
      <w:marBottom w:val="0"/>
      <w:divBdr>
        <w:top w:val="none" w:sz="0" w:space="0" w:color="auto"/>
        <w:left w:val="none" w:sz="0" w:space="0" w:color="auto"/>
        <w:bottom w:val="none" w:sz="0" w:space="0" w:color="auto"/>
        <w:right w:val="none" w:sz="0" w:space="0" w:color="auto"/>
      </w:divBdr>
    </w:div>
    <w:div w:id="154880460">
      <w:bodyDiv w:val="1"/>
      <w:marLeft w:val="0"/>
      <w:marRight w:val="0"/>
      <w:marTop w:val="0"/>
      <w:marBottom w:val="0"/>
      <w:divBdr>
        <w:top w:val="none" w:sz="0" w:space="0" w:color="auto"/>
        <w:left w:val="none" w:sz="0" w:space="0" w:color="auto"/>
        <w:bottom w:val="none" w:sz="0" w:space="0" w:color="auto"/>
        <w:right w:val="none" w:sz="0" w:space="0" w:color="auto"/>
      </w:divBdr>
    </w:div>
    <w:div w:id="156113490">
      <w:bodyDiv w:val="1"/>
      <w:marLeft w:val="0"/>
      <w:marRight w:val="0"/>
      <w:marTop w:val="0"/>
      <w:marBottom w:val="0"/>
      <w:divBdr>
        <w:top w:val="none" w:sz="0" w:space="0" w:color="auto"/>
        <w:left w:val="none" w:sz="0" w:space="0" w:color="auto"/>
        <w:bottom w:val="none" w:sz="0" w:space="0" w:color="auto"/>
        <w:right w:val="none" w:sz="0" w:space="0" w:color="auto"/>
      </w:divBdr>
    </w:div>
    <w:div w:id="159078410">
      <w:bodyDiv w:val="1"/>
      <w:marLeft w:val="0"/>
      <w:marRight w:val="0"/>
      <w:marTop w:val="0"/>
      <w:marBottom w:val="0"/>
      <w:divBdr>
        <w:top w:val="none" w:sz="0" w:space="0" w:color="auto"/>
        <w:left w:val="none" w:sz="0" w:space="0" w:color="auto"/>
        <w:bottom w:val="none" w:sz="0" w:space="0" w:color="auto"/>
        <w:right w:val="none" w:sz="0" w:space="0" w:color="auto"/>
      </w:divBdr>
    </w:div>
    <w:div w:id="159590396">
      <w:bodyDiv w:val="1"/>
      <w:marLeft w:val="0"/>
      <w:marRight w:val="0"/>
      <w:marTop w:val="0"/>
      <w:marBottom w:val="0"/>
      <w:divBdr>
        <w:top w:val="none" w:sz="0" w:space="0" w:color="auto"/>
        <w:left w:val="none" w:sz="0" w:space="0" w:color="auto"/>
        <w:bottom w:val="none" w:sz="0" w:space="0" w:color="auto"/>
        <w:right w:val="none" w:sz="0" w:space="0" w:color="auto"/>
      </w:divBdr>
    </w:div>
    <w:div w:id="162546993">
      <w:bodyDiv w:val="1"/>
      <w:marLeft w:val="0"/>
      <w:marRight w:val="0"/>
      <w:marTop w:val="0"/>
      <w:marBottom w:val="0"/>
      <w:divBdr>
        <w:top w:val="none" w:sz="0" w:space="0" w:color="auto"/>
        <w:left w:val="none" w:sz="0" w:space="0" w:color="auto"/>
        <w:bottom w:val="none" w:sz="0" w:space="0" w:color="auto"/>
        <w:right w:val="none" w:sz="0" w:space="0" w:color="auto"/>
      </w:divBdr>
    </w:div>
    <w:div w:id="162741266">
      <w:bodyDiv w:val="1"/>
      <w:marLeft w:val="0"/>
      <w:marRight w:val="0"/>
      <w:marTop w:val="0"/>
      <w:marBottom w:val="0"/>
      <w:divBdr>
        <w:top w:val="none" w:sz="0" w:space="0" w:color="auto"/>
        <w:left w:val="none" w:sz="0" w:space="0" w:color="auto"/>
        <w:bottom w:val="none" w:sz="0" w:space="0" w:color="auto"/>
        <w:right w:val="none" w:sz="0" w:space="0" w:color="auto"/>
      </w:divBdr>
    </w:div>
    <w:div w:id="162939043">
      <w:bodyDiv w:val="1"/>
      <w:marLeft w:val="0"/>
      <w:marRight w:val="0"/>
      <w:marTop w:val="0"/>
      <w:marBottom w:val="0"/>
      <w:divBdr>
        <w:top w:val="none" w:sz="0" w:space="0" w:color="auto"/>
        <w:left w:val="none" w:sz="0" w:space="0" w:color="auto"/>
        <w:bottom w:val="none" w:sz="0" w:space="0" w:color="auto"/>
        <w:right w:val="none" w:sz="0" w:space="0" w:color="auto"/>
      </w:divBdr>
    </w:div>
    <w:div w:id="163008889">
      <w:bodyDiv w:val="1"/>
      <w:marLeft w:val="0"/>
      <w:marRight w:val="0"/>
      <w:marTop w:val="0"/>
      <w:marBottom w:val="0"/>
      <w:divBdr>
        <w:top w:val="none" w:sz="0" w:space="0" w:color="auto"/>
        <w:left w:val="none" w:sz="0" w:space="0" w:color="auto"/>
        <w:bottom w:val="none" w:sz="0" w:space="0" w:color="auto"/>
        <w:right w:val="none" w:sz="0" w:space="0" w:color="auto"/>
      </w:divBdr>
    </w:div>
    <w:div w:id="164825445">
      <w:bodyDiv w:val="1"/>
      <w:marLeft w:val="0"/>
      <w:marRight w:val="0"/>
      <w:marTop w:val="0"/>
      <w:marBottom w:val="0"/>
      <w:divBdr>
        <w:top w:val="none" w:sz="0" w:space="0" w:color="auto"/>
        <w:left w:val="none" w:sz="0" w:space="0" w:color="auto"/>
        <w:bottom w:val="none" w:sz="0" w:space="0" w:color="auto"/>
        <w:right w:val="none" w:sz="0" w:space="0" w:color="auto"/>
      </w:divBdr>
    </w:div>
    <w:div w:id="165169879">
      <w:bodyDiv w:val="1"/>
      <w:marLeft w:val="0"/>
      <w:marRight w:val="0"/>
      <w:marTop w:val="0"/>
      <w:marBottom w:val="0"/>
      <w:divBdr>
        <w:top w:val="none" w:sz="0" w:space="0" w:color="auto"/>
        <w:left w:val="none" w:sz="0" w:space="0" w:color="auto"/>
        <w:bottom w:val="none" w:sz="0" w:space="0" w:color="auto"/>
        <w:right w:val="none" w:sz="0" w:space="0" w:color="auto"/>
      </w:divBdr>
    </w:div>
    <w:div w:id="167058932">
      <w:bodyDiv w:val="1"/>
      <w:marLeft w:val="0"/>
      <w:marRight w:val="0"/>
      <w:marTop w:val="0"/>
      <w:marBottom w:val="0"/>
      <w:divBdr>
        <w:top w:val="none" w:sz="0" w:space="0" w:color="auto"/>
        <w:left w:val="none" w:sz="0" w:space="0" w:color="auto"/>
        <w:bottom w:val="none" w:sz="0" w:space="0" w:color="auto"/>
        <w:right w:val="none" w:sz="0" w:space="0" w:color="auto"/>
      </w:divBdr>
    </w:div>
    <w:div w:id="167210868">
      <w:bodyDiv w:val="1"/>
      <w:marLeft w:val="0"/>
      <w:marRight w:val="0"/>
      <w:marTop w:val="0"/>
      <w:marBottom w:val="0"/>
      <w:divBdr>
        <w:top w:val="none" w:sz="0" w:space="0" w:color="auto"/>
        <w:left w:val="none" w:sz="0" w:space="0" w:color="auto"/>
        <w:bottom w:val="none" w:sz="0" w:space="0" w:color="auto"/>
        <w:right w:val="none" w:sz="0" w:space="0" w:color="auto"/>
      </w:divBdr>
    </w:div>
    <w:div w:id="167643205">
      <w:bodyDiv w:val="1"/>
      <w:marLeft w:val="0"/>
      <w:marRight w:val="0"/>
      <w:marTop w:val="0"/>
      <w:marBottom w:val="0"/>
      <w:divBdr>
        <w:top w:val="none" w:sz="0" w:space="0" w:color="auto"/>
        <w:left w:val="none" w:sz="0" w:space="0" w:color="auto"/>
        <w:bottom w:val="none" w:sz="0" w:space="0" w:color="auto"/>
        <w:right w:val="none" w:sz="0" w:space="0" w:color="auto"/>
      </w:divBdr>
    </w:div>
    <w:div w:id="169566629">
      <w:bodyDiv w:val="1"/>
      <w:marLeft w:val="0"/>
      <w:marRight w:val="0"/>
      <w:marTop w:val="0"/>
      <w:marBottom w:val="0"/>
      <w:divBdr>
        <w:top w:val="none" w:sz="0" w:space="0" w:color="auto"/>
        <w:left w:val="none" w:sz="0" w:space="0" w:color="auto"/>
        <w:bottom w:val="none" w:sz="0" w:space="0" w:color="auto"/>
        <w:right w:val="none" w:sz="0" w:space="0" w:color="auto"/>
      </w:divBdr>
    </w:div>
    <w:div w:id="169835733">
      <w:bodyDiv w:val="1"/>
      <w:marLeft w:val="0"/>
      <w:marRight w:val="0"/>
      <w:marTop w:val="0"/>
      <w:marBottom w:val="0"/>
      <w:divBdr>
        <w:top w:val="none" w:sz="0" w:space="0" w:color="auto"/>
        <w:left w:val="none" w:sz="0" w:space="0" w:color="auto"/>
        <w:bottom w:val="none" w:sz="0" w:space="0" w:color="auto"/>
        <w:right w:val="none" w:sz="0" w:space="0" w:color="auto"/>
      </w:divBdr>
    </w:div>
    <w:div w:id="170066439">
      <w:bodyDiv w:val="1"/>
      <w:marLeft w:val="0"/>
      <w:marRight w:val="0"/>
      <w:marTop w:val="0"/>
      <w:marBottom w:val="0"/>
      <w:divBdr>
        <w:top w:val="none" w:sz="0" w:space="0" w:color="auto"/>
        <w:left w:val="none" w:sz="0" w:space="0" w:color="auto"/>
        <w:bottom w:val="none" w:sz="0" w:space="0" w:color="auto"/>
        <w:right w:val="none" w:sz="0" w:space="0" w:color="auto"/>
      </w:divBdr>
    </w:div>
    <w:div w:id="170411464">
      <w:bodyDiv w:val="1"/>
      <w:marLeft w:val="0"/>
      <w:marRight w:val="0"/>
      <w:marTop w:val="0"/>
      <w:marBottom w:val="0"/>
      <w:divBdr>
        <w:top w:val="none" w:sz="0" w:space="0" w:color="auto"/>
        <w:left w:val="none" w:sz="0" w:space="0" w:color="auto"/>
        <w:bottom w:val="none" w:sz="0" w:space="0" w:color="auto"/>
        <w:right w:val="none" w:sz="0" w:space="0" w:color="auto"/>
      </w:divBdr>
    </w:div>
    <w:div w:id="170529602">
      <w:bodyDiv w:val="1"/>
      <w:marLeft w:val="0"/>
      <w:marRight w:val="0"/>
      <w:marTop w:val="0"/>
      <w:marBottom w:val="0"/>
      <w:divBdr>
        <w:top w:val="none" w:sz="0" w:space="0" w:color="auto"/>
        <w:left w:val="none" w:sz="0" w:space="0" w:color="auto"/>
        <w:bottom w:val="none" w:sz="0" w:space="0" w:color="auto"/>
        <w:right w:val="none" w:sz="0" w:space="0" w:color="auto"/>
      </w:divBdr>
    </w:div>
    <w:div w:id="170805201">
      <w:bodyDiv w:val="1"/>
      <w:marLeft w:val="0"/>
      <w:marRight w:val="0"/>
      <w:marTop w:val="0"/>
      <w:marBottom w:val="0"/>
      <w:divBdr>
        <w:top w:val="none" w:sz="0" w:space="0" w:color="auto"/>
        <w:left w:val="none" w:sz="0" w:space="0" w:color="auto"/>
        <w:bottom w:val="none" w:sz="0" w:space="0" w:color="auto"/>
        <w:right w:val="none" w:sz="0" w:space="0" w:color="auto"/>
      </w:divBdr>
    </w:div>
    <w:div w:id="171578544">
      <w:bodyDiv w:val="1"/>
      <w:marLeft w:val="0"/>
      <w:marRight w:val="0"/>
      <w:marTop w:val="0"/>
      <w:marBottom w:val="0"/>
      <w:divBdr>
        <w:top w:val="none" w:sz="0" w:space="0" w:color="auto"/>
        <w:left w:val="none" w:sz="0" w:space="0" w:color="auto"/>
        <w:bottom w:val="none" w:sz="0" w:space="0" w:color="auto"/>
        <w:right w:val="none" w:sz="0" w:space="0" w:color="auto"/>
      </w:divBdr>
    </w:div>
    <w:div w:id="173224555">
      <w:bodyDiv w:val="1"/>
      <w:marLeft w:val="0"/>
      <w:marRight w:val="0"/>
      <w:marTop w:val="0"/>
      <w:marBottom w:val="0"/>
      <w:divBdr>
        <w:top w:val="none" w:sz="0" w:space="0" w:color="auto"/>
        <w:left w:val="none" w:sz="0" w:space="0" w:color="auto"/>
        <w:bottom w:val="none" w:sz="0" w:space="0" w:color="auto"/>
        <w:right w:val="none" w:sz="0" w:space="0" w:color="auto"/>
      </w:divBdr>
    </w:div>
    <w:div w:id="173765305">
      <w:bodyDiv w:val="1"/>
      <w:marLeft w:val="0"/>
      <w:marRight w:val="0"/>
      <w:marTop w:val="0"/>
      <w:marBottom w:val="0"/>
      <w:divBdr>
        <w:top w:val="none" w:sz="0" w:space="0" w:color="auto"/>
        <w:left w:val="none" w:sz="0" w:space="0" w:color="auto"/>
        <w:bottom w:val="none" w:sz="0" w:space="0" w:color="auto"/>
        <w:right w:val="none" w:sz="0" w:space="0" w:color="auto"/>
      </w:divBdr>
    </w:div>
    <w:div w:id="173958603">
      <w:bodyDiv w:val="1"/>
      <w:marLeft w:val="0"/>
      <w:marRight w:val="0"/>
      <w:marTop w:val="0"/>
      <w:marBottom w:val="0"/>
      <w:divBdr>
        <w:top w:val="none" w:sz="0" w:space="0" w:color="auto"/>
        <w:left w:val="none" w:sz="0" w:space="0" w:color="auto"/>
        <w:bottom w:val="none" w:sz="0" w:space="0" w:color="auto"/>
        <w:right w:val="none" w:sz="0" w:space="0" w:color="auto"/>
      </w:divBdr>
    </w:div>
    <w:div w:id="174155004">
      <w:bodyDiv w:val="1"/>
      <w:marLeft w:val="0"/>
      <w:marRight w:val="0"/>
      <w:marTop w:val="0"/>
      <w:marBottom w:val="0"/>
      <w:divBdr>
        <w:top w:val="none" w:sz="0" w:space="0" w:color="auto"/>
        <w:left w:val="none" w:sz="0" w:space="0" w:color="auto"/>
        <w:bottom w:val="none" w:sz="0" w:space="0" w:color="auto"/>
        <w:right w:val="none" w:sz="0" w:space="0" w:color="auto"/>
      </w:divBdr>
    </w:div>
    <w:div w:id="175003885">
      <w:bodyDiv w:val="1"/>
      <w:marLeft w:val="0"/>
      <w:marRight w:val="0"/>
      <w:marTop w:val="0"/>
      <w:marBottom w:val="0"/>
      <w:divBdr>
        <w:top w:val="none" w:sz="0" w:space="0" w:color="auto"/>
        <w:left w:val="none" w:sz="0" w:space="0" w:color="auto"/>
        <w:bottom w:val="none" w:sz="0" w:space="0" w:color="auto"/>
        <w:right w:val="none" w:sz="0" w:space="0" w:color="auto"/>
      </w:divBdr>
    </w:div>
    <w:div w:id="175115833">
      <w:bodyDiv w:val="1"/>
      <w:marLeft w:val="0"/>
      <w:marRight w:val="0"/>
      <w:marTop w:val="0"/>
      <w:marBottom w:val="0"/>
      <w:divBdr>
        <w:top w:val="none" w:sz="0" w:space="0" w:color="auto"/>
        <w:left w:val="none" w:sz="0" w:space="0" w:color="auto"/>
        <w:bottom w:val="none" w:sz="0" w:space="0" w:color="auto"/>
        <w:right w:val="none" w:sz="0" w:space="0" w:color="auto"/>
      </w:divBdr>
    </w:div>
    <w:div w:id="175388824">
      <w:bodyDiv w:val="1"/>
      <w:marLeft w:val="0"/>
      <w:marRight w:val="0"/>
      <w:marTop w:val="0"/>
      <w:marBottom w:val="0"/>
      <w:divBdr>
        <w:top w:val="none" w:sz="0" w:space="0" w:color="auto"/>
        <w:left w:val="none" w:sz="0" w:space="0" w:color="auto"/>
        <w:bottom w:val="none" w:sz="0" w:space="0" w:color="auto"/>
        <w:right w:val="none" w:sz="0" w:space="0" w:color="auto"/>
      </w:divBdr>
    </w:div>
    <w:div w:id="177550305">
      <w:bodyDiv w:val="1"/>
      <w:marLeft w:val="0"/>
      <w:marRight w:val="0"/>
      <w:marTop w:val="0"/>
      <w:marBottom w:val="0"/>
      <w:divBdr>
        <w:top w:val="none" w:sz="0" w:space="0" w:color="auto"/>
        <w:left w:val="none" w:sz="0" w:space="0" w:color="auto"/>
        <w:bottom w:val="none" w:sz="0" w:space="0" w:color="auto"/>
        <w:right w:val="none" w:sz="0" w:space="0" w:color="auto"/>
      </w:divBdr>
    </w:div>
    <w:div w:id="178741707">
      <w:bodyDiv w:val="1"/>
      <w:marLeft w:val="0"/>
      <w:marRight w:val="0"/>
      <w:marTop w:val="0"/>
      <w:marBottom w:val="0"/>
      <w:divBdr>
        <w:top w:val="none" w:sz="0" w:space="0" w:color="auto"/>
        <w:left w:val="none" w:sz="0" w:space="0" w:color="auto"/>
        <w:bottom w:val="none" w:sz="0" w:space="0" w:color="auto"/>
        <w:right w:val="none" w:sz="0" w:space="0" w:color="auto"/>
      </w:divBdr>
    </w:div>
    <w:div w:id="178855774">
      <w:bodyDiv w:val="1"/>
      <w:marLeft w:val="0"/>
      <w:marRight w:val="0"/>
      <w:marTop w:val="0"/>
      <w:marBottom w:val="0"/>
      <w:divBdr>
        <w:top w:val="none" w:sz="0" w:space="0" w:color="auto"/>
        <w:left w:val="none" w:sz="0" w:space="0" w:color="auto"/>
        <w:bottom w:val="none" w:sz="0" w:space="0" w:color="auto"/>
        <w:right w:val="none" w:sz="0" w:space="0" w:color="auto"/>
      </w:divBdr>
    </w:div>
    <w:div w:id="180553180">
      <w:bodyDiv w:val="1"/>
      <w:marLeft w:val="0"/>
      <w:marRight w:val="0"/>
      <w:marTop w:val="0"/>
      <w:marBottom w:val="0"/>
      <w:divBdr>
        <w:top w:val="none" w:sz="0" w:space="0" w:color="auto"/>
        <w:left w:val="none" w:sz="0" w:space="0" w:color="auto"/>
        <w:bottom w:val="none" w:sz="0" w:space="0" w:color="auto"/>
        <w:right w:val="none" w:sz="0" w:space="0" w:color="auto"/>
      </w:divBdr>
    </w:div>
    <w:div w:id="180630881">
      <w:bodyDiv w:val="1"/>
      <w:marLeft w:val="0"/>
      <w:marRight w:val="0"/>
      <w:marTop w:val="0"/>
      <w:marBottom w:val="0"/>
      <w:divBdr>
        <w:top w:val="none" w:sz="0" w:space="0" w:color="auto"/>
        <w:left w:val="none" w:sz="0" w:space="0" w:color="auto"/>
        <w:bottom w:val="none" w:sz="0" w:space="0" w:color="auto"/>
        <w:right w:val="none" w:sz="0" w:space="0" w:color="auto"/>
      </w:divBdr>
    </w:div>
    <w:div w:id="180976670">
      <w:bodyDiv w:val="1"/>
      <w:marLeft w:val="0"/>
      <w:marRight w:val="0"/>
      <w:marTop w:val="0"/>
      <w:marBottom w:val="0"/>
      <w:divBdr>
        <w:top w:val="none" w:sz="0" w:space="0" w:color="auto"/>
        <w:left w:val="none" w:sz="0" w:space="0" w:color="auto"/>
        <w:bottom w:val="none" w:sz="0" w:space="0" w:color="auto"/>
        <w:right w:val="none" w:sz="0" w:space="0" w:color="auto"/>
      </w:divBdr>
    </w:div>
    <w:div w:id="181164558">
      <w:bodyDiv w:val="1"/>
      <w:marLeft w:val="0"/>
      <w:marRight w:val="0"/>
      <w:marTop w:val="0"/>
      <w:marBottom w:val="0"/>
      <w:divBdr>
        <w:top w:val="none" w:sz="0" w:space="0" w:color="auto"/>
        <w:left w:val="none" w:sz="0" w:space="0" w:color="auto"/>
        <w:bottom w:val="none" w:sz="0" w:space="0" w:color="auto"/>
        <w:right w:val="none" w:sz="0" w:space="0" w:color="auto"/>
      </w:divBdr>
    </w:div>
    <w:div w:id="183636151">
      <w:bodyDiv w:val="1"/>
      <w:marLeft w:val="0"/>
      <w:marRight w:val="0"/>
      <w:marTop w:val="0"/>
      <w:marBottom w:val="0"/>
      <w:divBdr>
        <w:top w:val="none" w:sz="0" w:space="0" w:color="auto"/>
        <w:left w:val="none" w:sz="0" w:space="0" w:color="auto"/>
        <w:bottom w:val="none" w:sz="0" w:space="0" w:color="auto"/>
        <w:right w:val="none" w:sz="0" w:space="0" w:color="auto"/>
      </w:divBdr>
    </w:div>
    <w:div w:id="183788848">
      <w:bodyDiv w:val="1"/>
      <w:marLeft w:val="0"/>
      <w:marRight w:val="0"/>
      <w:marTop w:val="0"/>
      <w:marBottom w:val="0"/>
      <w:divBdr>
        <w:top w:val="none" w:sz="0" w:space="0" w:color="auto"/>
        <w:left w:val="none" w:sz="0" w:space="0" w:color="auto"/>
        <w:bottom w:val="none" w:sz="0" w:space="0" w:color="auto"/>
        <w:right w:val="none" w:sz="0" w:space="0" w:color="auto"/>
      </w:divBdr>
      <w:divsChild>
        <w:div w:id="872622058">
          <w:marLeft w:val="0"/>
          <w:marRight w:val="0"/>
          <w:marTop w:val="0"/>
          <w:marBottom w:val="0"/>
          <w:divBdr>
            <w:top w:val="none" w:sz="0" w:space="0" w:color="auto"/>
            <w:left w:val="none" w:sz="0" w:space="0" w:color="auto"/>
            <w:bottom w:val="none" w:sz="0" w:space="0" w:color="auto"/>
            <w:right w:val="none" w:sz="0" w:space="0" w:color="auto"/>
          </w:divBdr>
        </w:div>
        <w:div w:id="1156919612">
          <w:marLeft w:val="0"/>
          <w:marRight w:val="0"/>
          <w:marTop w:val="0"/>
          <w:marBottom w:val="0"/>
          <w:divBdr>
            <w:top w:val="none" w:sz="0" w:space="0" w:color="auto"/>
            <w:left w:val="none" w:sz="0" w:space="0" w:color="auto"/>
            <w:bottom w:val="none" w:sz="0" w:space="0" w:color="auto"/>
            <w:right w:val="none" w:sz="0" w:space="0" w:color="auto"/>
          </w:divBdr>
        </w:div>
        <w:div w:id="1906527264">
          <w:marLeft w:val="0"/>
          <w:marRight w:val="0"/>
          <w:marTop w:val="0"/>
          <w:marBottom w:val="0"/>
          <w:divBdr>
            <w:top w:val="none" w:sz="0" w:space="0" w:color="auto"/>
            <w:left w:val="none" w:sz="0" w:space="0" w:color="auto"/>
            <w:bottom w:val="none" w:sz="0" w:space="0" w:color="auto"/>
            <w:right w:val="none" w:sz="0" w:space="0" w:color="auto"/>
          </w:divBdr>
        </w:div>
      </w:divsChild>
    </w:div>
    <w:div w:id="184025408">
      <w:bodyDiv w:val="1"/>
      <w:marLeft w:val="0"/>
      <w:marRight w:val="0"/>
      <w:marTop w:val="0"/>
      <w:marBottom w:val="0"/>
      <w:divBdr>
        <w:top w:val="none" w:sz="0" w:space="0" w:color="auto"/>
        <w:left w:val="none" w:sz="0" w:space="0" w:color="auto"/>
        <w:bottom w:val="none" w:sz="0" w:space="0" w:color="auto"/>
        <w:right w:val="none" w:sz="0" w:space="0" w:color="auto"/>
      </w:divBdr>
    </w:div>
    <w:div w:id="189688155">
      <w:bodyDiv w:val="1"/>
      <w:marLeft w:val="0"/>
      <w:marRight w:val="0"/>
      <w:marTop w:val="0"/>
      <w:marBottom w:val="0"/>
      <w:divBdr>
        <w:top w:val="none" w:sz="0" w:space="0" w:color="auto"/>
        <w:left w:val="none" w:sz="0" w:space="0" w:color="auto"/>
        <w:bottom w:val="none" w:sz="0" w:space="0" w:color="auto"/>
        <w:right w:val="none" w:sz="0" w:space="0" w:color="auto"/>
      </w:divBdr>
    </w:div>
    <w:div w:id="190842781">
      <w:bodyDiv w:val="1"/>
      <w:marLeft w:val="0"/>
      <w:marRight w:val="0"/>
      <w:marTop w:val="0"/>
      <w:marBottom w:val="0"/>
      <w:divBdr>
        <w:top w:val="none" w:sz="0" w:space="0" w:color="auto"/>
        <w:left w:val="none" w:sz="0" w:space="0" w:color="auto"/>
        <w:bottom w:val="none" w:sz="0" w:space="0" w:color="auto"/>
        <w:right w:val="none" w:sz="0" w:space="0" w:color="auto"/>
      </w:divBdr>
    </w:div>
    <w:div w:id="193420826">
      <w:bodyDiv w:val="1"/>
      <w:marLeft w:val="0"/>
      <w:marRight w:val="0"/>
      <w:marTop w:val="0"/>
      <w:marBottom w:val="0"/>
      <w:divBdr>
        <w:top w:val="none" w:sz="0" w:space="0" w:color="auto"/>
        <w:left w:val="none" w:sz="0" w:space="0" w:color="auto"/>
        <w:bottom w:val="none" w:sz="0" w:space="0" w:color="auto"/>
        <w:right w:val="none" w:sz="0" w:space="0" w:color="auto"/>
      </w:divBdr>
    </w:div>
    <w:div w:id="193467006">
      <w:bodyDiv w:val="1"/>
      <w:marLeft w:val="0"/>
      <w:marRight w:val="0"/>
      <w:marTop w:val="0"/>
      <w:marBottom w:val="0"/>
      <w:divBdr>
        <w:top w:val="none" w:sz="0" w:space="0" w:color="auto"/>
        <w:left w:val="none" w:sz="0" w:space="0" w:color="auto"/>
        <w:bottom w:val="none" w:sz="0" w:space="0" w:color="auto"/>
        <w:right w:val="none" w:sz="0" w:space="0" w:color="auto"/>
      </w:divBdr>
    </w:div>
    <w:div w:id="194588902">
      <w:bodyDiv w:val="1"/>
      <w:marLeft w:val="0"/>
      <w:marRight w:val="0"/>
      <w:marTop w:val="0"/>
      <w:marBottom w:val="0"/>
      <w:divBdr>
        <w:top w:val="none" w:sz="0" w:space="0" w:color="auto"/>
        <w:left w:val="none" w:sz="0" w:space="0" w:color="auto"/>
        <w:bottom w:val="none" w:sz="0" w:space="0" w:color="auto"/>
        <w:right w:val="none" w:sz="0" w:space="0" w:color="auto"/>
      </w:divBdr>
    </w:div>
    <w:div w:id="195388984">
      <w:bodyDiv w:val="1"/>
      <w:marLeft w:val="0"/>
      <w:marRight w:val="0"/>
      <w:marTop w:val="0"/>
      <w:marBottom w:val="0"/>
      <w:divBdr>
        <w:top w:val="none" w:sz="0" w:space="0" w:color="auto"/>
        <w:left w:val="none" w:sz="0" w:space="0" w:color="auto"/>
        <w:bottom w:val="none" w:sz="0" w:space="0" w:color="auto"/>
        <w:right w:val="none" w:sz="0" w:space="0" w:color="auto"/>
      </w:divBdr>
    </w:div>
    <w:div w:id="195897981">
      <w:bodyDiv w:val="1"/>
      <w:marLeft w:val="0"/>
      <w:marRight w:val="0"/>
      <w:marTop w:val="0"/>
      <w:marBottom w:val="0"/>
      <w:divBdr>
        <w:top w:val="none" w:sz="0" w:space="0" w:color="auto"/>
        <w:left w:val="none" w:sz="0" w:space="0" w:color="auto"/>
        <w:bottom w:val="none" w:sz="0" w:space="0" w:color="auto"/>
        <w:right w:val="none" w:sz="0" w:space="0" w:color="auto"/>
      </w:divBdr>
    </w:div>
    <w:div w:id="196821675">
      <w:bodyDiv w:val="1"/>
      <w:marLeft w:val="0"/>
      <w:marRight w:val="0"/>
      <w:marTop w:val="0"/>
      <w:marBottom w:val="0"/>
      <w:divBdr>
        <w:top w:val="none" w:sz="0" w:space="0" w:color="auto"/>
        <w:left w:val="none" w:sz="0" w:space="0" w:color="auto"/>
        <w:bottom w:val="none" w:sz="0" w:space="0" w:color="auto"/>
        <w:right w:val="none" w:sz="0" w:space="0" w:color="auto"/>
      </w:divBdr>
    </w:div>
    <w:div w:id="197089770">
      <w:bodyDiv w:val="1"/>
      <w:marLeft w:val="0"/>
      <w:marRight w:val="0"/>
      <w:marTop w:val="0"/>
      <w:marBottom w:val="0"/>
      <w:divBdr>
        <w:top w:val="none" w:sz="0" w:space="0" w:color="auto"/>
        <w:left w:val="none" w:sz="0" w:space="0" w:color="auto"/>
        <w:bottom w:val="none" w:sz="0" w:space="0" w:color="auto"/>
        <w:right w:val="none" w:sz="0" w:space="0" w:color="auto"/>
      </w:divBdr>
    </w:div>
    <w:div w:id="197134519">
      <w:bodyDiv w:val="1"/>
      <w:marLeft w:val="0"/>
      <w:marRight w:val="0"/>
      <w:marTop w:val="0"/>
      <w:marBottom w:val="0"/>
      <w:divBdr>
        <w:top w:val="none" w:sz="0" w:space="0" w:color="auto"/>
        <w:left w:val="none" w:sz="0" w:space="0" w:color="auto"/>
        <w:bottom w:val="none" w:sz="0" w:space="0" w:color="auto"/>
        <w:right w:val="none" w:sz="0" w:space="0" w:color="auto"/>
      </w:divBdr>
    </w:div>
    <w:div w:id="198325017">
      <w:bodyDiv w:val="1"/>
      <w:marLeft w:val="0"/>
      <w:marRight w:val="0"/>
      <w:marTop w:val="0"/>
      <w:marBottom w:val="0"/>
      <w:divBdr>
        <w:top w:val="none" w:sz="0" w:space="0" w:color="auto"/>
        <w:left w:val="none" w:sz="0" w:space="0" w:color="auto"/>
        <w:bottom w:val="none" w:sz="0" w:space="0" w:color="auto"/>
        <w:right w:val="none" w:sz="0" w:space="0" w:color="auto"/>
      </w:divBdr>
    </w:div>
    <w:div w:id="198395172">
      <w:bodyDiv w:val="1"/>
      <w:marLeft w:val="0"/>
      <w:marRight w:val="0"/>
      <w:marTop w:val="0"/>
      <w:marBottom w:val="0"/>
      <w:divBdr>
        <w:top w:val="none" w:sz="0" w:space="0" w:color="auto"/>
        <w:left w:val="none" w:sz="0" w:space="0" w:color="auto"/>
        <w:bottom w:val="none" w:sz="0" w:space="0" w:color="auto"/>
        <w:right w:val="none" w:sz="0" w:space="0" w:color="auto"/>
      </w:divBdr>
    </w:div>
    <w:div w:id="198709492">
      <w:bodyDiv w:val="1"/>
      <w:marLeft w:val="0"/>
      <w:marRight w:val="0"/>
      <w:marTop w:val="0"/>
      <w:marBottom w:val="0"/>
      <w:divBdr>
        <w:top w:val="none" w:sz="0" w:space="0" w:color="auto"/>
        <w:left w:val="none" w:sz="0" w:space="0" w:color="auto"/>
        <w:bottom w:val="none" w:sz="0" w:space="0" w:color="auto"/>
        <w:right w:val="none" w:sz="0" w:space="0" w:color="auto"/>
      </w:divBdr>
    </w:div>
    <w:div w:id="199245194">
      <w:bodyDiv w:val="1"/>
      <w:marLeft w:val="0"/>
      <w:marRight w:val="0"/>
      <w:marTop w:val="0"/>
      <w:marBottom w:val="0"/>
      <w:divBdr>
        <w:top w:val="none" w:sz="0" w:space="0" w:color="auto"/>
        <w:left w:val="none" w:sz="0" w:space="0" w:color="auto"/>
        <w:bottom w:val="none" w:sz="0" w:space="0" w:color="auto"/>
        <w:right w:val="none" w:sz="0" w:space="0" w:color="auto"/>
      </w:divBdr>
    </w:div>
    <w:div w:id="200242155">
      <w:bodyDiv w:val="1"/>
      <w:marLeft w:val="0"/>
      <w:marRight w:val="0"/>
      <w:marTop w:val="0"/>
      <w:marBottom w:val="0"/>
      <w:divBdr>
        <w:top w:val="none" w:sz="0" w:space="0" w:color="auto"/>
        <w:left w:val="none" w:sz="0" w:space="0" w:color="auto"/>
        <w:bottom w:val="none" w:sz="0" w:space="0" w:color="auto"/>
        <w:right w:val="none" w:sz="0" w:space="0" w:color="auto"/>
      </w:divBdr>
    </w:div>
    <w:div w:id="200290627">
      <w:bodyDiv w:val="1"/>
      <w:marLeft w:val="0"/>
      <w:marRight w:val="0"/>
      <w:marTop w:val="0"/>
      <w:marBottom w:val="0"/>
      <w:divBdr>
        <w:top w:val="none" w:sz="0" w:space="0" w:color="auto"/>
        <w:left w:val="none" w:sz="0" w:space="0" w:color="auto"/>
        <w:bottom w:val="none" w:sz="0" w:space="0" w:color="auto"/>
        <w:right w:val="none" w:sz="0" w:space="0" w:color="auto"/>
      </w:divBdr>
    </w:div>
    <w:div w:id="200411076">
      <w:bodyDiv w:val="1"/>
      <w:marLeft w:val="0"/>
      <w:marRight w:val="0"/>
      <w:marTop w:val="0"/>
      <w:marBottom w:val="0"/>
      <w:divBdr>
        <w:top w:val="none" w:sz="0" w:space="0" w:color="auto"/>
        <w:left w:val="none" w:sz="0" w:space="0" w:color="auto"/>
        <w:bottom w:val="none" w:sz="0" w:space="0" w:color="auto"/>
        <w:right w:val="none" w:sz="0" w:space="0" w:color="auto"/>
      </w:divBdr>
      <w:divsChild>
        <w:div w:id="420221563">
          <w:marLeft w:val="0"/>
          <w:marRight w:val="0"/>
          <w:marTop w:val="0"/>
          <w:marBottom w:val="0"/>
          <w:divBdr>
            <w:top w:val="none" w:sz="0" w:space="0" w:color="auto"/>
            <w:left w:val="none" w:sz="0" w:space="0" w:color="auto"/>
            <w:bottom w:val="none" w:sz="0" w:space="0" w:color="auto"/>
            <w:right w:val="none" w:sz="0" w:space="0" w:color="auto"/>
          </w:divBdr>
        </w:div>
      </w:divsChild>
    </w:div>
    <w:div w:id="201140980">
      <w:bodyDiv w:val="1"/>
      <w:marLeft w:val="0"/>
      <w:marRight w:val="0"/>
      <w:marTop w:val="0"/>
      <w:marBottom w:val="0"/>
      <w:divBdr>
        <w:top w:val="none" w:sz="0" w:space="0" w:color="auto"/>
        <w:left w:val="none" w:sz="0" w:space="0" w:color="auto"/>
        <w:bottom w:val="none" w:sz="0" w:space="0" w:color="auto"/>
        <w:right w:val="none" w:sz="0" w:space="0" w:color="auto"/>
      </w:divBdr>
    </w:div>
    <w:div w:id="202325282">
      <w:bodyDiv w:val="1"/>
      <w:marLeft w:val="0"/>
      <w:marRight w:val="0"/>
      <w:marTop w:val="0"/>
      <w:marBottom w:val="0"/>
      <w:divBdr>
        <w:top w:val="none" w:sz="0" w:space="0" w:color="auto"/>
        <w:left w:val="none" w:sz="0" w:space="0" w:color="auto"/>
        <w:bottom w:val="none" w:sz="0" w:space="0" w:color="auto"/>
        <w:right w:val="none" w:sz="0" w:space="0" w:color="auto"/>
      </w:divBdr>
    </w:div>
    <w:div w:id="202714128">
      <w:bodyDiv w:val="1"/>
      <w:marLeft w:val="0"/>
      <w:marRight w:val="0"/>
      <w:marTop w:val="0"/>
      <w:marBottom w:val="0"/>
      <w:divBdr>
        <w:top w:val="none" w:sz="0" w:space="0" w:color="auto"/>
        <w:left w:val="none" w:sz="0" w:space="0" w:color="auto"/>
        <w:bottom w:val="none" w:sz="0" w:space="0" w:color="auto"/>
        <w:right w:val="none" w:sz="0" w:space="0" w:color="auto"/>
      </w:divBdr>
    </w:div>
    <w:div w:id="203686666">
      <w:bodyDiv w:val="1"/>
      <w:marLeft w:val="0"/>
      <w:marRight w:val="0"/>
      <w:marTop w:val="0"/>
      <w:marBottom w:val="0"/>
      <w:divBdr>
        <w:top w:val="none" w:sz="0" w:space="0" w:color="auto"/>
        <w:left w:val="none" w:sz="0" w:space="0" w:color="auto"/>
        <w:bottom w:val="none" w:sz="0" w:space="0" w:color="auto"/>
        <w:right w:val="none" w:sz="0" w:space="0" w:color="auto"/>
      </w:divBdr>
    </w:div>
    <w:div w:id="204488268">
      <w:bodyDiv w:val="1"/>
      <w:marLeft w:val="0"/>
      <w:marRight w:val="0"/>
      <w:marTop w:val="0"/>
      <w:marBottom w:val="0"/>
      <w:divBdr>
        <w:top w:val="none" w:sz="0" w:space="0" w:color="auto"/>
        <w:left w:val="none" w:sz="0" w:space="0" w:color="auto"/>
        <w:bottom w:val="none" w:sz="0" w:space="0" w:color="auto"/>
        <w:right w:val="none" w:sz="0" w:space="0" w:color="auto"/>
      </w:divBdr>
    </w:div>
    <w:div w:id="205142777">
      <w:bodyDiv w:val="1"/>
      <w:marLeft w:val="0"/>
      <w:marRight w:val="0"/>
      <w:marTop w:val="0"/>
      <w:marBottom w:val="0"/>
      <w:divBdr>
        <w:top w:val="none" w:sz="0" w:space="0" w:color="auto"/>
        <w:left w:val="none" w:sz="0" w:space="0" w:color="auto"/>
        <w:bottom w:val="none" w:sz="0" w:space="0" w:color="auto"/>
        <w:right w:val="none" w:sz="0" w:space="0" w:color="auto"/>
      </w:divBdr>
    </w:div>
    <w:div w:id="206331601">
      <w:bodyDiv w:val="1"/>
      <w:marLeft w:val="0"/>
      <w:marRight w:val="0"/>
      <w:marTop w:val="0"/>
      <w:marBottom w:val="0"/>
      <w:divBdr>
        <w:top w:val="none" w:sz="0" w:space="0" w:color="auto"/>
        <w:left w:val="none" w:sz="0" w:space="0" w:color="auto"/>
        <w:bottom w:val="none" w:sz="0" w:space="0" w:color="auto"/>
        <w:right w:val="none" w:sz="0" w:space="0" w:color="auto"/>
      </w:divBdr>
    </w:div>
    <w:div w:id="208537699">
      <w:bodyDiv w:val="1"/>
      <w:marLeft w:val="0"/>
      <w:marRight w:val="0"/>
      <w:marTop w:val="0"/>
      <w:marBottom w:val="0"/>
      <w:divBdr>
        <w:top w:val="none" w:sz="0" w:space="0" w:color="auto"/>
        <w:left w:val="none" w:sz="0" w:space="0" w:color="auto"/>
        <w:bottom w:val="none" w:sz="0" w:space="0" w:color="auto"/>
        <w:right w:val="none" w:sz="0" w:space="0" w:color="auto"/>
      </w:divBdr>
    </w:div>
    <w:div w:id="209222967">
      <w:bodyDiv w:val="1"/>
      <w:marLeft w:val="0"/>
      <w:marRight w:val="0"/>
      <w:marTop w:val="0"/>
      <w:marBottom w:val="0"/>
      <w:divBdr>
        <w:top w:val="none" w:sz="0" w:space="0" w:color="auto"/>
        <w:left w:val="none" w:sz="0" w:space="0" w:color="auto"/>
        <w:bottom w:val="none" w:sz="0" w:space="0" w:color="auto"/>
        <w:right w:val="none" w:sz="0" w:space="0" w:color="auto"/>
      </w:divBdr>
    </w:div>
    <w:div w:id="214127944">
      <w:bodyDiv w:val="1"/>
      <w:marLeft w:val="0"/>
      <w:marRight w:val="0"/>
      <w:marTop w:val="0"/>
      <w:marBottom w:val="0"/>
      <w:divBdr>
        <w:top w:val="none" w:sz="0" w:space="0" w:color="auto"/>
        <w:left w:val="none" w:sz="0" w:space="0" w:color="auto"/>
        <w:bottom w:val="none" w:sz="0" w:space="0" w:color="auto"/>
        <w:right w:val="none" w:sz="0" w:space="0" w:color="auto"/>
      </w:divBdr>
    </w:div>
    <w:div w:id="214970658">
      <w:bodyDiv w:val="1"/>
      <w:marLeft w:val="0"/>
      <w:marRight w:val="0"/>
      <w:marTop w:val="0"/>
      <w:marBottom w:val="0"/>
      <w:divBdr>
        <w:top w:val="none" w:sz="0" w:space="0" w:color="auto"/>
        <w:left w:val="none" w:sz="0" w:space="0" w:color="auto"/>
        <w:bottom w:val="none" w:sz="0" w:space="0" w:color="auto"/>
        <w:right w:val="none" w:sz="0" w:space="0" w:color="auto"/>
      </w:divBdr>
    </w:div>
    <w:div w:id="217472907">
      <w:bodyDiv w:val="1"/>
      <w:marLeft w:val="0"/>
      <w:marRight w:val="0"/>
      <w:marTop w:val="0"/>
      <w:marBottom w:val="0"/>
      <w:divBdr>
        <w:top w:val="none" w:sz="0" w:space="0" w:color="auto"/>
        <w:left w:val="none" w:sz="0" w:space="0" w:color="auto"/>
        <w:bottom w:val="none" w:sz="0" w:space="0" w:color="auto"/>
        <w:right w:val="none" w:sz="0" w:space="0" w:color="auto"/>
      </w:divBdr>
    </w:div>
    <w:div w:id="220598920">
      <w:bodyDiv w:val="1"/>
      <w:marLeft w:val="0"/>
      <w:marRight w:val="0"/>
      <w:marTop w:val="0"/>
      <w:marBottom w:val="0"/>
      <w:divBdr>
        <w:top w:val="none" w:sz="0" w:space="0" w:color="auto"/>
        <w:left w:val="none" w:sz="0" w:space="0" w:color="auto"/>
        <w:bottom w:val="none" w:sz="0" w:space="0" w:color="auto"/>
        <w:right w:val="none" w:sz="0" w:space="0" w:color="auto"/>
      </w:divBdr>
    </w:div>
    <w:div w:id="220868587">
      <w:bodyDiv w:val="1"/>
      <w:marLeft w:val="0"/>
      <w:marRight w:val="0"/>
      <w:marTop w:val="0"/>
      <w:marBottom w:val="0"/>
      <w:divBdr>
        <w:top w:val="none" w:sz="0" w:space="0" w:color="auto"/>
        <w:left w:val="none" w:sz="0" w:space="0" w:color="auto"/>
        <w:bottom w:val="none" w:sz="0" w:space="0" w:color="auto"/>
        <w:right w:val="none" w:sz="0" w:space="0" w:color="auto"/>
      </w:divBdr>
    </w:div>
    <w:div w:id="221328288">
      <w:bodyDiv w:val="1"/>
      <w:marLeft w:val="0"/>
      <w:marRight w:val="0"/>
      <w:marTop w:val="0"/>
      <w:marBottom w:val="0"/>
      <w:divBdr>
        <w:top w:val="none" w:sz="0" w:space="0" w:color="auto"/>
        <w:left w:val="none" w:sz="0" w:space="0" w:color="auto"/>
        <w:bottom w:val="none" w:sz="0" w:space="0" w:color="auto"/>
        <w:right w:val="none" w:sz="0" w:space="0" w:color="auto"/>
      </w:divBdr>
    </w:div>
    <w:div w:id="222718584">
      <w:bodyDiv w:val="1"/>
      <w:marLeft w:val="0"/>
      <w:marRight w:val="0"/>
      <w:marTop w:val="0"/>
      <w:marBottom w:val="0"/>
      <w:divBdr>
        <w:top w:val="none" w:sz="0" w:space="0" w:color="auto"/>
        <w:left w:val="none" w:sz="0" w:space="0" w:color="auto"/>
        <w:bottom w:val="none" w:sz="0" w:space="0" w:color="auto"/>
        <w:right w:val="none" w:sz="0" w:space="0" w:color="auto"/>
      </w:divBdr>
    </w:div>
    <w:div w:id="224461977">
      <w:bodyDiv w:val="1"/>
      <w:marLeft w:val="0"/>
      <w:marRight w:val="0"/>
      <w:marTop w:val="0"/>
      <w:marBottom w:val="0"/>
      <w:divBdr>
        <w:top w:val="none" w:sz="0" w:space="0" w:color="auto"/>
        <w:left w:val="none" w:sz="0" w:space="0" w:color="auto"/>
        <w:bottom w:val="none" w:sz="0" w:space="0" w:color="auto"/>
        <w:right w:val="none" w:sz="0" w:space="0" w:color="auto"/>
      </w:divBdr>
    </w:div>
    <w:div w:id="224801075">
      <w:bodyDiv w:val="1"/>
      <w:marLeft w:val="0"/>
      <w:marRight w:val="0"/>
      <w:marTop w:val="0"/>
      <w:marBottom w:val="0"/>
      <w:divBdr>
        <w:top w:val="none" w:sz="0" w:space="0" w:color="auto"/>
        <w:left w:val="none" w:sz="0" w:space="0" w:color="auto"/>
        <w:bottom w:val="none" w:sz="0" w:space="0" w:color="auto"/>
        <w:right w:val="none" w:sz="0" w:space="0" w:color="auto"/>
      </w:divBdr>
    </w:div>
    <w:div w:id="226496248">
      <w:bodyDiv w:val="1"/>
      <w:marLeft w:val="0"/>
      <w:marRight w:val="0"/>
      <w:marTop w:val="0"/>
      <w:marBottom w:val="0"/>
      <w:divBdr>
        <w:top w:val="none" w:sz="0" w:space="0" w:color="auto"/>
        <w:left w:val="none" w:sz="0" w:space="0" w:color="auto"/>
        <w:bottom w:val="none" w:sz="0" w:space="0" w:color="auto"/>
        <w:right w:val="none" w:sz="0" w:space="0" w:color="auto"/>
      </w:divBdr>
    </w:div>
    <w:div w:id="226886658">
      <w:bodyDiv w:val="1"/>
      <w:marLeft w:val="0"/>
      <w:marRight w:val="0"/>
      <w:marTop w:val="0"/>
      <w:marBottom w:val="0"/>
      <w:divBdr>
        <w:top w:val="none" w:sz="0" w:space="0" w:color="auto"/>
        <w:left w:val="none" w:sz="0" w:space="0" w:color="auto"/>
        <w:bottom w:val="none" w:sz="0" w:space="0" w:color="auto"/>
        <w:right w:val="none" w:sz="0" w:space="0" w:color="auto"/>
      </w:divBdr>
    </w:div>
    <w:div w:id="227499460">
      <w:bodyDiv w:val="1"/>
      <w:marLeft w:val="0"/>
      <w:marRight w:val="0"/>
      <w:marTop w:val="0"/>
      <w:marBottom w:val="0"/>
      <w:divBdr>
        <w:top w:val="none" w:sz="0" w:space="0" w:color="auto"/>
        <w:left w:val="none" w:sz="0" w:space="0" w:color="auto"/>
        <w:bottom w:val="none" w:sz="0" w:space="0" w:color="auto"/>
        <w:right w:val="none" w:sz="0" w:space="0" w:color="auto"/>
      </w:divBdr>
    </w:div>
    <w:div w:id="227696237">
      <w:bodyDiv w:val="1"/>
      <w:marLeft w:val="0"/>
      <w:marRight w:val="0"/>
      <w:marTop w:val="0"/>
      <w:marBottom w:val="0"/>
      <w:divBdr>
        <w:top w:val="none" w:sz="0" w:space="0" w:color="auto"/>
        <w:left w:val="none" w:sz="0" w:space="0" w:color="auto"/>
        <w:bottom w:val="none" w:sz="0" w:space="0" w:color="auto"/>
        <w:right w:val="none" w:sz="0" w:space="0" w:color="auto"/>
      </w:divBdr>
    </w:div>
    <w:div w:id="227809050">
      <w:bodyDiv w:val="1"/>
      <w:marLeft w:val="0"/>
      <w:marRight w:val="0"/>
      <w:marTop w:val="0"/>
      <w:marBottom w:val="0"/>
      <w:divBdr>
        <w:top w:val="none" w:sz="0" w:space="0" w:color="auto"/>
        <w:left w:val="none" w:sz="0" w:space="0" w:color="auto"/>
        <w:bottom w:val="none" w:sz="0" w:space="0" w:color="auto"/>
        <w:right w:val="none" w:sz="0" w:space="0" w:color="auto"/>
      </w:divBdr>
    </w:div>
    <w:div w:id="228808997">
      <w:bodyDiv w:val="1"/>
      <w:marLeft w:val="0"/>
      <w:marRight w:val="0"/>
      <w:marTop w:val="0"/>
      <w:marBottom w:val="0"/>
      <w:divBdr>
        <w:top w:val="none" w:sz="0" w:space="0" w:color="auto"/>
        <w:left w:val="none" w:sz="0" w:space="0" w:color="auto"/>
        <w:bottom w:val="none" w:sz="0" w:space="0" w:color="auto"/>
        <w:right w:val="none" w:sz="0" w:space="0" w:color="auto"/>
      </w:divBdr>
    </w:div>
    <w:div w:id="228998339">
      <w:bodyDiv w:val="1"/>
      <w:marLeft w:val="0"/>
      <w:marRight w:val="0"/>
      <w:marTop w:val="0"/>
      <w:marBottom w:val="0"/>
      <w:divBdr>
        <w:top w:val="none" w:sz="0" w:space="0" w:color="auto"/>
        <w:left w:val="none" w:sz="0" w:space="0" w:color="auto"/>
        <w:bottom w:val="none" w:sz="0" w:space="0" w:color="auto"/>
        <w:right w:val="none" w:sz="0" w:space="0" w:color="auto"/>
      </w:divBdr>
    </w:div>
    <w:div w:id="231237799">
      <w:bodyDiv w:val="1"/>
      <w:marLeft w:val="0"/>
      <w:marRight w:val="0"/>
      <w:marTop w:val="0"/>
      <w:marBottom w:val="0"/>
      <w:divBdr>
        <w:top w:val="none" w:sz="0" w:space="0" w:color="auto"/>
        <w:left w:val="none" w:sz="0" w:space="0" w:color="auto"/>
        <w:bottom w:val="none" w:sz="0" w:space="0" w:color="auto"/>
        <w:right w:val="none" w:sz="0" w:space="0" w:color="auto"/>
      </w:divBdr>
    </w:div>
    <w:div w:id="232741632">
      <w:bodyDiv w:val="1"/>
      <w:marLeft w:val="0"/>
      <w:marRight w:val="0"/>
      <w:marTop w:val="0"/>
      <w:marBottom w:val="0"/>
      <w:divBdr>
        <w:top w:val="none" w:sz="0" w:space="0" w:color="auto"/>
        <w:left w:val="none" w:sz="0" w:space="0" w:color="auto"/>
        <w:bottom w:val="none" w:sz="0" w:space="0" w:color="auto"/>
        <w:right w:val="none" w:sz="0" w:space="0" w:color="auto"/>
      </w:divBdr>
    </w:div>
    <w:div w:id="234048032">
      <w:bodyDiv w:val="1"/>
      <w:marLeft w:val="0"/>
      <w:marRight w:val="0"/>
      <w:marTop w:val="0"/>
      <w:marBottom w:val="0"/>
      <w:divBdr>
        <w:top w:val="none" w:sz="0" w:space="0" w:color="auto"/>
        <w:left w:val="none" w:sz="0" w:space="0" w:color="auto"/>
        <w:bottom w:val="none" w:sz="0" w:space="0" w:color="auto"/>
        <w:right w:val="none" w:sz="0" w:space="0" w:color="auto"/>
      </w:divBdr>
    </w:div>
    <w:div w:id="235744292">
      <w:bodyDiv w:val="1"/>
      <w:marLeft w:val="0"/>
      <w:marRight w:val="0"/>
      <w:marTop w:val="0"/>
      <w:marBottom w:val="0"/>
      <w:divBdr>
        <w:top w:val="none" w:sz="0" w:space="0" w:color="auto"/>
        <w:left w:val="none" w:sz="0" w:space="0" w:color="auto"/>
        <w:bottom w:val="none" w:sz="0" w:space="0" w:color="auto"/>
        <w:right w:val="none" w:sz="0" w:space="0" w:color="auto"/>
      </w:divBdr>
    </w:div>
    <w:div w:id="237710465">
      <w:bodyDiv w:val="1"/>
      <w:marLeft w:val="0"/>
      <w:marRight w:val="0"/>
      <w:marTop w:val="0"/>
      <w:marBottom w:val="0"/>
      <w:divBdr>
        <w:top w:val="none" w:sz="0" w:space="0" w:color="auto"/>
        <w:left w:val="none" w:sz="0" w:space="0" w:color="auto"/>
        <w:bottom w:val="none" w:sz="0" w:space="0" w:color="auto"/>
        <w:right w:val="none" w:sz="0" w:space="0" w:color="auto"/>
      </w:divBdr>
    </w:div>
    <w:div w:id="240141298">
      <w:bodyDiv w:val="1"/>
      <w:marLeft w:val="0"/>
      <w:marRight w:val="0"/>
      <w:marTop w:val="0"/>
      <w:marBottom w:val="0"/>
      <w:divBdr>
        <w:top w:val="none" w:sz="0" w:space="0" w:color="auto"/>
        <w:left w:val="none" w:sz="0" w:space="0" w:color="auto"/>
        <w:bottom w:val="none" w:sz="0" w:space="0" w:color="auto"/>
        <w:right w:val="none" w:sz="0" w:space="0" w:color="auto"/>
      </w:divBdr>
    </w:div>
    <w:div w:id="241110710">
      <w:bodyDiv w:val="1"/>
      <w:marLeft w:val="0"/>
      <w:marRight w:val="0"/>
      <w:marTop w:val="0"/>
      <w:marBottom w:val="0"/>
      <w:divBdr>
        <w:top w:val="none" w:sz="0" w:space="0" w:color="auto"/>
        <w:left w:val="none" w:sz="0" w:space="0" w:color="auto"/>
        <w:bottom w:val="none" w:sz="0" w:space="0" w:color="auto"/>
        <w:right w:val="none" w:sz="0" w:space="0" w:color="auto"/>
      </w:divBdr>
    </w:div>
    <w:div w:id="241110989">
      <w:bodyDiv w:val="1"/>
      <w:marLeft w:val="0"/>
      <w:marRight w:val="0"/>
      <w:marTop w:val="0"/>
      <w:marBottom w:val="0"/>
      <w:divBdr>
        <w:top w:val="none" w:sz="0" w:space="0" w:color="auto"/>
        <w:left w:val="none" w:sz="0" w:space="0" w:color="auto"/>
        <w:bottom w:val="none" w:sz="0" w:space="0" w:color="auto"/>
        <w:right w:val="none" w:sz="0" w:space="0" w:color="auto"/>
      </w:divBdr>
    </w:div>
    <w:div w:id="243078826">
      <w:bodyDiv w:val="1"/>
      <w:marLeft w:val="0"/>
      <w:marRight w:val="0"/>
      <w:marTop w:val="0"/>
      <w:marBottom w:val="0"/>
      <w:divBdr>
        <w:top w:val="none" w:sz="0" w:space="0" w:color="auto"/>
        <w:left w:val="none" w:sz="0" w:space="0" w:color="auto"/>
        <w:bottom w:val="none" w:sz="0" w:space="0" w:color="auto"/>
        <w:right w:val="none" w:sz="0" w:space="0" w:color="auto"/>
      </w:divBdr>
    </w:div>
    <w:div w:id="243222436">
      <w:bodyDiv w:val="1"/>
      <w:marLeft w:val="0"/>
      <w:marRight w:val="0"/>
      <w:marTop w:val="0"/>
      <w:marBottom w:val="0"/>
      <w:divBdr>
        <w:top w:val="none" w:sz="0" w:space="0" w:color="auto"/>
        <w:left w:val="none" w:sz="0" w:space="0" w:color="auto"/>
        <w:bottom w:val="none" w:sz="0" w:space="0" w:color="auto"/>
        <w:right w:val="none" w:sz="0" w:space="0" w:color="auto"/>
      </w:divBdr>
    </w:div>
    <w:div w:id="245579578">
      <w:bodyDiv w:val="1"/>
      <w:marLeft w:val="0"/>
      <w:marRight w:val="0"/>
      <w:marTop w:val="0"/>
      <w:marBottom w:val="0"/>
      <w:divBdr>
        <w:top w:val="none" w:sz="0" w:space="0" w:color="auto"/>
        <w:left w:val="none" w:sz="0" w:space="0" w:color="auto"/>
        <w:bottom w:val="none" w:sz="0" w:space="0" w:color="auto"/>
        <w:right w:val="none" w:sz="0" w:space="0" w:color="auto"/>
      </w:divBdr>
    </w:div>
    <w:div w:id="247622459">
      <w:bodyDiv w:val="1"/>
      <w:marLeft w:val="0"/>
      <w:marRight w:val="0"/>
      <w:marTop w:val="0"/>
      <w:marBottom w:val="0"/>
      <w:divBdr>
        <w:top w:val="none" w:sz="0" w:space="0" w:color="auto"/>
        <w:left w:val="none" w:sz="0" w:space="0" w:color="auto"/>
        <w:bottom w:val="none" w:sz="0" w:space="0" w:color="auto"/>
        <w:right w:val="none" w:sz="0" w:space="0" w:color="auto"/>
      </w:divBdr>
    </w:div>
    <w:div w:id="247927567">
      <w:bodyDiv w:val="1"/>
      <w:marLeft w:val="0"/>
      <w:marRight w:val="0"/>
      <w:marTop w:val="0"/>
      <w:marBottom w:val="0"/>
      <w:divBdr>
        <w:top w:val="none" w:sz="0" w:space="0" w:color="auto"/>
        <w:left w:val="none" w:sz="0" w:space="0" w:color="auto"/>
        <w:bottom w:val="none" w:sz="0" w:space="0" w:color="auto"/>
        <w:right w:val="none" w:sz="0" w:space="0" w:color="auto"/>
      </w:divBdr>
    </w:div>
    <w:div w:id="250240234">
      <w:bodyDiv w:val="1"/>
      <w:marLeft w:val="0"/>
      <w:marRight w:val="0"/>
      <w:marTop w:val="0"/>
      <w:marBottom w:val="0"/>
      <w:divBdr>
        <w:top w:val="none" w:sz="0" w:space="0" w:color="auto"/>
        <w:left w:val="none" w:sz="0" w:space="0" w:color="auto"/>
        <w:bottom w:val="none" w:sz="0" w:space="0" w:color="auto"/>
        <w:right w:val="none" w:sz="0" w:space="0" w:color="auto"/>
      </w:divBdr>
    </w:div>
    <w:div w:id="252130252">
      <w:bodyDiv w:val="1"/>
      <w:marLeft w:val="0"/>
      <w:marRight w:val="0"/>
      <w:marTop w:val="0"/>
      <w:marBottom w:val="0"/>
      <w:divBdr>
        <w:top w:val="none" w:sz="0" w:space="0" w:color="auto"/>
        <w:left w:val="none" w:sz="0" w:space="0" w:color="auto"/>
        <w:bottom w:val="none" w:sz="0" w:space="0" w:color="auto"/>
        <w:right w:val="none" w:sz="0" w:space="0" w:color="auto"/>
      </w:divBdr>
    </w:div>
    <w:div w:id="252203153">
      <w:bodyDiv w:val="1"/>
      <w:marLeft w:val="0"/>
      <w:marRight w:val="0"/>
      <w:marTop w:val="0"/>
      <w:marBottom w:val="0"/>
      <w:divBdr>
        <w:top w:val="none" w:sz="0" w:space="0" w:color="auto"/>
        <w:left w:val="none" w:sz="0" w:space="0" w:color="auto"/>
        <w:bottom w:val="none" w:sz="0" w:space="0" w:color="auto"/>
        <w:right w:val="none" w:sz="0" w:space="0" w:color="auto"/>
      </w:divBdr>
    </w:div>
    <w:div w:id="252859124">
      <w:bodyDiv w:val="1"/>
      <w:marLeft w:val="0"/>
      <w:marRight w:val="0"/>
      <w:marTop w:val="0"/>
      <w:marBottom w:val="0"/>
      <w:divBdr>
        <w:top w:val="none" w:sz="0" w:space="0" w:color="auto"/>
        <w:left w:val="none" w:sz="0" w:space="0" w:color="auto"/>
        <w:bottom w:val="none" w:sz="0" w:space="0" w:color="auto"/>
        <w:right w:val="none" w:sz="0" w:space="0" w:color="auto"/>
      </w:divBdr>
    </w:div>
    <w:div w:id="252975836">
      <w:bodyDiv w:val="1"/>
      <w:marLeft w:val="0"/>
      <w:marRight w:val="0"/>
      <w:marTop w:val="0"/>
      <w:marBottom w:val="0"/>
      <w:divBdr>
        <w:top w:val="none" w:sz="0" w:space="0" w:color="auto"/>
        <w:left w:val="none" w:sz="0" w:space="0" w:color="auto"/>
        <w:bottom w:val="none" w:sz="0" w:space="0" w:color="auto"/>
        <w:right w:val="none" w:sz="0" w:space="0" w:color="auto"/>
      </w:divBdr>
    </w:div>
    <w:div w:id="253171862">
      <w:bodyDiv w:val="1"/>
      <w:marLeft w:val="0"/>
      <w:marRight w:val="0"/>
      <w:marTop w:val="0"/>
      <w:marBottom w:val="0"/>
      <w:divBdr>
        <w:top w:val="none" w:sz="0" w:space="0" w:color="auto"/>
        <w:left w:val="none" w:sz="0" w:space="0" w:color="auto"/>
        <w:bottom w:val="none" w:sz="0" w:space="0" w:color="auto"/>
        <w:right w:val="none" w:sz="0" w:space="0" w:color="auto"/>
      </w:divBdr>
    </w:div>
    <w:div w:id="253367025">
      <w:bodyDiv w:val="1"/>
      <w:marLeft w:val="0"/>
      <w:marRight w:val="0"/>
      <w:marTop w:val="0"/>
      <w:marBottom w:val="0"/>
      <w:divBdr>
        <w:top w:val="none" w:sz="0" w:space="0" w:color="auto"/>
        <w:left w:val="none" w:sz="0" w:space="0" w:color="auto"/>
        <w:bottom w:val="none" w:sz="0" w:space="0" w:color="auto"/>
        <w:right w:val="none" w:sz="0" w:space="0" w:color="auto"/>
      </w:divBdr>
    </w:div>
    <w:div w:id="255096089">
      <w:bodyDiv w:val="1"/>
      <w:marLeft w:val="0"/>
      <w:marRight w:val="0"/>
      <w:marTop w:val="0"/>
      <w:marBottom w:val="0"/>
      <w:divBdr>
        <w:top w:val="none" w:sz="0" w:space="0" w:color="auto"/>
        <w:left w:val="none" w:sz="0" w:space="0" w:color="auto"/>
        <w:bottom w:val="none" w:sz="0" w:space="0" w:color="auto"/>
        <w:right w:val="none" w:sz="0" w:space="0" w:color="auto"/>
      </w:divBdr>
    </w:div>
    <w:div w:id="256795669">
      <w:bodyDiv w:val="1"/>
      <w:marLeft w:val="0"/>
      <w:marRight w:val="0"/>
      <w:marTop w:val="0"/>
      <w:marBottom w:val="0"/>
      <w:divBdr>
        <w:top w:val="none" w:sz="0" w:space="0" w:color="auto"/>
        <w:left w:val="none" w:sz="0" w:space="0" w:color="auto"/>
        <w:bottom w:val="none" w:sz="0" w:space="0" w:color="auto"/>
        <w:right w:val="none" w:sz="0" w:space="0" w:color="auto"/>
      </w:divBdr>
    </w:div>
    <w:div w:id="257760069">
      <w:bodyDiv w:val="1"/>
      <w:marLeft w:val="0"/>
      <w:marRight w:val="0"/>
      <w:marTop w:val="0"/>
      <w:marBottom w:val="0"/>
      <w:divBdr>
        <w:top w:val="none" w:sz="0" w:space="0" w:color="auto"/>
        <w:left w:val="none" w:sz="0" w:space="0" w:color="auto"/>
        <w:bottom w:val="none" w:sz="0" w:space="0" w:color="auto"/>
        <w:right w:val="none" w:sz="0" w:space="0" w:color="auto"/>
      </w:divBdr>
    </w:div>
    <w:div w:id="259291269">
      <w:bodyDiv w:val="1"/>
      <w:marLeft w:val="0"/>
      <w:marRight w:val="0"/>
      <w:marTop w:val="0"/>
      <w:marBottom w:val="0"/>
      <w:divBdr>
        <w:top w:val="none" w:sz="0" w:space="0" w:color="auto"/>
        <w:left w:val="none" w:sz="0" w:space="0" w:color="auto"/>
        <w:bottom w:val="none" w:sz="0" w:space="0" w:color="auto"/>
        <w:right w:val="none" w:sz="0" w:space="0" w:color="auto"/>
      </w:divBdr>
    </w:div>
    <w:div w:id="259922441">
      <w:bodyDiv w:val="1"/>
      <w:marLeft w:val="0"/>
      <w:marRight w:val="0"/>
      <w:marTop w:val="0"/>
      <w:marBottom w:val="0"/>
      <w:divBdr>
        <w:top w:val="none" w:sz="0" w:space="0" w:color="auto"/>
        <w:left w:val="none" w:sz="0" w:space="0" w:color="auto"/>
        <w:bottom w:val="none" w:sz="0" w:space="0" w:color="auto"/>
        <w:right w:val="none" w:sz="0" w:space="0" w:color="auto"/>
      </w:divBdr>
    </w:div>
    <w:div w:id="260770633">
      <w:bodyDiv w:val="1"/>
      <w:marLeft w:val="0"/>
      <w:marRight w:val="0"/>
      <w:marTop w:val="0"/>
      <w:marBottom w:val="0"/>
      <w:divBdr>
        <w:top w:val="none" w:sz="0" w:space="0" w:color="auto"/>
        <w:left w:val="none" w:sz="0" w:space="0" w:color="auto"/>
        <w:bottom w:val="none" w:sz="0" w:space="0" w:color="auto"/>
        <w:right w:val="none" w:sz="0" w:space="0" w:color="auto"/>
      </w:divBdr>
    </w:div>
    <w:div w:id="261424470">
      <w:bodyDiv w:val="1"/>
      <w:marLeft w:val="0"/>
      <w:marRight w:val="0"/>
      <w:marTop w:val="0"/>
      <w:marBottom w:val="0"/>
      <w:divBdr>
        <w:top w:val="none" w:sz="0" w:space="0" w:color="auto"/>
        <w:left w:val="none" w:sz="0" w:space="0" w:color="auto"/>
        <w:bottom w:val="none" w:sz="0" w:space="0" w:color="auto"/>
        <w:right w:val="none" w:sz="0" w:space="0" w:color="auto"/>
      </w:divBdr>
    </w:div>
    <w:div w:id="262811472">
      <w:bodyDiv w:val="1"/>
      <w:marLeft w:val="0"/>
      <w:marRight w:val="0"/>
      <w:marTop w:val="0"/>
      <w:marBottom w:val="0"/>
      <w:divBdr>
        <w:top w:val="none" w:sz="0" w:space="0" w:color="auto"/>
        <w:left w:val="none" w:sz="0" w:space="0" w:color="auto"/>
        <w:bottom w:val="none" w:sz="0" w:space="0" w:color="auto"/>
        <w:right w:val="none" w:sz="0" w:space="0" w:color="auto"/>
      </w:divBdr>
    </w:div>
    <w:div w:id="263074071">
      <w:bodyDiv w:val="1"/>
      <w:marLeft w:val="0"/>
      <w:marRight w:val="0"/>
      <w:marTop w:val="0"/>
      <w:marBottom w:val="0"/>
      <w:divBdr>
        <w:top w:val="none" w:sz="0" w:space="0" w:color="auto"/>
        <w:left w:val="none" w:sz="0" w:space="0" w:color="auto"/>
        <w:bottom w:val="none" w:sz="0" w:space="0" w:color="auto"/>
        <w:right w:val="none" w:sz="0" w:space="0" w:color="auto"/>
      </w:divBdr>
    </w:div>
    <w:div w:id="263223112">
      <w:bodyDiv w:val="1"/>
      <w:marLeft w:val="0"/>
      <w:marRight w:val="0"/>
      <w:marTop w:val="0"/>
      <w:marBottom w:val="0"/>
      <w:divBdr>
        <w:top w:val="none" w:sz="0" w:space="0" w:color="auto"/>
        <w:left w:val="none" w:sz="0" w:space="0" w:color="auto"/>
        <w:bottom w:val="none" w:sz="0" w:space="0" w:color="auto"/>
        <w:right w:val="none" w:sz="0" w:space="0" w:color="auto"/>
      </w:divBdr>
    </w:div>
    <w:div w:id="266622963">
      <w:bodyDiv w:val="1"/>
      <w:marLeft w:val="0"/>
      <w:marRight w:val="0"/>
      <w:marTop w:val="0"/>
      <w:marBottom w:val="0"/>
      <w:divBdr>
        <w:top w:val="none" w:sz="0" w:space="0" w:color="auto"/>
        <w:left w:val="none" w:sz="0" w:space="0" w:color="auto"/>
        <w:bottom w:val="none" w:sz="0" w:space="0" w:color="auto"/>
        <w:right w:val="none" w:sz="0" w:space="0" w:color="auto"/>
      </w:divBdr>
    </w:div>
    <w:div w:id="267392770">
      <w:bodyDiv w:val="1"/>
      <w:marLeft w:val="0"/>
      <w:marRight w:val="0"/>
      <w:marTop w:val="0"/>
      <w:marBottom w:val="0"/>
      <w:divBdr>
        <w:top w:val="none" w:sz="0" w:space="0" w:color="auto"/>
        <w:left w:val="none" w:sz="0" w:space="0" w:color="auto"/>
        <w:bottom w:val="none" w:sz="0" w:space="0" w:color="auto"/>
        <w:right w:val="none" w:sz="0" w:space="0" w:color="auto"/>
      </w:divBdr>
    </w:div>
    <w:div w:id="267549878">
      <w:bodyDiv w:val="1"/>
      <w:marLeft w:val="0"/>
      <w:marRight w:val="0"/>
      <w:marTop w:val="0"/>
      <w:marBottom w:val="0"/>
      <w:divBdr>
        <w:top w:val="none" w:sz="0" w:space="0" w:color="auto"/>
        <w:left w:val="none" w:sz="0" w:space="0" w:color="auto"/>
        <w:bottom w:val="none" w:sz="0" w:space="0" w:color="auto"/>
        <w:right w:val="none" w:sz="0" w:space="0" w:color="auto"/>
      </w:divBdr>
    </w:div>
    <w:div w:id="267785122">
      <w:bodyDiv w:val="1"/>
      <w:marLeft w:val="0"/>
      <w:marRight w:val="0"/>
      <w:marTop w:val="0"/>
      <w:marBottom w:val="0"/>
      <w:divBdr>
        <w:top w:val="none" w:sz="0" w:space="0" w:color="auto"/>
        <w:left w:val="none" w:sz="0" w:space="0" w:color="auto"/>
        <w:bottom w:val="none" w:sz="0" w:space="0" w:color="auto"/>
        <w:right w:val="none" w:sz="0" w:space="0" w:color="auto"/>
      </w:divBdr>
    </w:div>
    <w:div w:id="267857813">
      <w:bodyDiv w:val="1"/>
      <w:marLeft w:val="0"/>
      <w:marRight w:val="0"/>
      <w:marTop w:val="0"/>
      <w:marBottom w:val="0"/>
      <w:divBdr>
        <w:top w:val="none" w:sz="0" w:space="0" w:color="auto"/>
        <w:left w:val="none" w:sz="0" w:space="0" w:color="auto"/>
        <w:bottom w:val="none" w:sz="0" w:space="0" w:color="auto"/>
        <w:right w:val="none" w:sz="0" w:space="0" w:color="auto"/>
      </w:divBdr>
    </w:div>
    <w:div w:id="270937360">
      <w:bodyDiv w:val="1"/>
      <w:marLeft w:val="0"/>
      <w:marRight w:val="0"/>
      <w:marTop w:val="0"/>
      <w:marBottom w:val="0"/>
      <w:divBdr>
        <w:top w:val="none" w:sz="0" w:space="0" w:color="auto"/>
        <w:left w:val="none" w:sz="0" w:space="0" w:color="auto"/>
        <w:bottom w:val="none" w:sz="0" w:space="0" w:color="auto"/>
        <w:right w:val="none" w:sz="0" w:space="0" w:color="auto"/>
      </w:divBdr>
    </w:div>
    <w:div w:id="271597243">
      <w:bodyDiv w:val="1"/>
      <w:marLeft w:val="0"/>
      <w:marRight w:val="0"/>
      <w:marTop w:val="0"/>
      <w:marBottom w:val="0"/>
      <w:divBdr>
        <w:top w:val="none" w:sz="0" w:space="0" w:color="auto"/>
        <w:left w:val="none" w:sz="0" w:space="0" w:color="auto"/>
        <w:bottom w:val="none" w:sz="0" w:space="0" w:color="auto"/>
        <w:right w:val="none" w:sz="0" w:space="0" w:color="auto"/>
      </w:divBdr>
    </w:div>
    <w:div w:id="274025586">
      <w:bodyDiv w:val="1"/>
      <w:marLeft w:val="0"/>
      <w:marRight w:val="0"/>
      <w:marTop w:val="0"/>
      <w:marBottom w:val="0"/>
      <w:divBdr>
        <w:top w:val="none" w:sz="0" w:space="0" w:color="auto"/>
        <w:left w:val="none" w:sz="0" w:space="0" w:color="auto"/>
        <w:bottom w:val="none" w:sz="0" w:space="0" w:color="auto"/>
        <w:right w:val="none" w:sz="0" w:space="0" w:color="auto"/>
      </w:divBdr>
    </w:div>
    <w:div w:id="274530597">
      <w:bodyDiv w:val="1"/>
      <w:marLeft w:val="0"/>
      <w:marRight w:val="0"/>
      <w:marTop w:val="0"/>
      <w:marBottom w:val="0"/>
      <w:divBdr>
        <w:top w:val="none" w:sz="0" w:space="0" w:color="auto"/>
        <w:left w:val="none" w:sz="0" w:space="0" w:color="auto"/>
        <w:bottom w:val="none" w:sz="0" w:space="0" w:color="auto"/>
        <w:right w:val="none" w:sz="0" w:space="0" w:color="auto"/>
      </w:divBdr>
    </w:div>
    <w:div w:id="275674401">
      <w:bodyDiv w:val="1"/>
      <w:marLeft w:val="0"/>
      <w:marRight w:val="0"/>
      <w:marTop w:val="0"/>
      <w:marBottom w:val="0"/>
      <w:divBdr>
        <w:top w:val="none" w:sz="0" w:space="0" w:color="auto"/>
        <w:left w:val="none" w:sz="0" w:space="0" w:color="auto"/>
        <w:bottom w:val="none" w:sz="0" w:space="0" w:color="auto"/>
        <w:right w:val="none" w:sz="0" w:space="0" w:color="auto"/>
      </w:divBdr>
    </w:div>
    <w:div w:id="276303354">
      <w:bodyDiv w:val="1"/>
      <w:marLeft w:val="0"/>
      <w:marRight w:val="0"/>
      <w:marTop w:val="0"/>
      <w:marBottom w:val="0"/>
      <w:divBdr>
        <w:top w:val="none" w:sz="0" w:space="0" w:color="auto"/>
        <w:left w:val="none" w:sz="0" w:space="0" w:color="auto"/>
        <w:bottom w:val="none" w:sz="0" w:space="0" w:color="auto"/>
        <w:right w:val="none" w:sz="0" w:space="0" w:color="auto"/>
      </w:divBdr>
    </w:div>
    <w:div w:id="277369711">
      <w:bodyDiv w:val="1"/>
      <w:marLeft w:val="0"/>
      <w:marRight w:val="0"/>
      <w:marTop w:val="0"/>
      <w:marBottom w:val="0"/>
      <w:divBdr>
        <w:top w:val="none" w:sz="0" w:space="0" w:color="auto"/>
        <w:left w:val="none" w:sz="0" w:space="0" w:color="auto"/>
        <w:bottom w:val="none" w:sz="0" w:space="0" w:color="auto"/>
        <w:right w:val="none" w:sz="0" w:space="0" w:color="auto"/>
      </w:divBdr>
    </w:div>
    <w:div w:id="278150763">
      <w:bodyDiv w:val="1"/>
      <w:marLeft w:val="0"/>
      <w:marRight w:val="0"/>
      <w:marTop w:val="0"/>
      <w:marBottom w:val="0"/>
      <w:divBdr>
        <w:top w:val="none" w:sz="0" w:space="0" w:color="auto"/>
        <w:left w:val="none" w:sz="0" w:space="0" w:color="auto"/>
        <w:bottom w:val="none" w:sz="0" w:space="0" w:color="auto"/>
        <w:right w:val="none" w:sz="0" w:space="0" w:color="auto"/>
      </w:divBdr>
    </w:div>
    <w:div w:id="278681753">
      <w:bodyDiv w:val="1"/>
      <w:marLeft w:val="0"/>
      <w:marRight w:val="0"/>
      <w:marTop w:val="0"/>
      <w:marBottom w:val="0"/>
      <w:divBdr>
        <w:top w:val="none" w:sz="0" w:space="0" w:color="auto"/>
        <w:left w:val="none" w:sz="0" w:space="0" w:color="auto"/>
        <w:bottom w:val="none" w:sz="0" w:space="0" w:color="auto"/>
        <w:right w:val="none" w:sz="0" w:space="0" w:color="auto"/>
      </w:divBdr>
    </w:div>
    <w:div w:id="279264026">
      <w:bodyDiv w:val="1"/>
      <w:marLeft w:val="0"/>
      <w:marRight w:val="0"/>
      <w:marTop w:val="0"/>
      <w:marBottom w:val="0"/>
      <w:divBdr>
        <w:top w:val="none" w:sz="0" w:space="0" w:color="auto"/>
        <w:left w:val="none" w:sz="0" w:space="0" w:color="auto"/>
        <w:bottom w:val="none" w:sz="0" w:space="0" w:color="auto"/>
        <w:right w:val="none" w:sz="0" w:space="0" w:color="auto"/>
      </w:divBdr>
    </w:div>
    <w:div w:id="280694505">
      <w:bodyDiv w:val="1"/>
      <w:marLeft w:val="0"/>
      <w:marRight w:val="0"/>
      <w:marTop w:val="0"/>
      <w:marBottom w:val="0"/>
      <w:divBdr>
        <w:top w:val="none" w:sz="0" w:space="0" w:color="auto"/>
        <w:left w:val="none" w:sz="0" w:space="0" w:color="auto"/>
        <w:bottom w:val="none" w:sz="0" w:space="0" w:color="auto"/>
        <w:right w:val="none" w:sz="0" w:space="0" w:color="auto"/>
      </w:divBdr>
    </w:div>
    <w:div w:id="280887643">
      <w:bodyDiv w:val="1"/>
      <w:marLeft w:val="0"/>
      <w:marRight w:val="0"/>
      <w:marTop w:val="0"/>
      <w:marBottom w:val="0"/>
      <w:divBdr>
        <w:top w:val="none" w:sz="0" w:space="0" w:color="auto"/>
        <w:left w:val="none" w:sz="0" w:space="0" w:color="auto"/>
        <w:bottom w:val="none" w:sz="0" w:space="0" w:color="auto"/>
        <w:right w:val="none" w:sz="0" w:space="0" w:color="auto"/>
      </w:divBdr>
    </w:div>
    <w:div w:id="280963004">
      <w:bodyDiv w:val="1"/>
      <w:marLeft w:val="0"/>
      <w:marRight w:val="0"/>
      <w:marTop w:val="0"/>
      <w:marBottom w:val="0"/>
      <w:divBdr>
        <w:top w:val="none" w:sz="0" w:space="0" w:color="auto"/>
        <w:left w:val="none" w:sz="0" w:space="0" w:color="auto"/>
        <w:bottom w:val="none" w:sz="0" w:space="0" w:color="auto"/>
        <w:right w:val="none" w:sz="0" w:space="0" w:color="auto"/>
      </w:divBdr>
    </w:div>
    <w:div w:id="281495185">
      <w:bodyDiv w:val="1"/>
      <w:marLeft w:val="0"/>
      <w:marRight w:val="0"/>
      <w:marTop w:val="0"/>
      <w:marBottom w:val="0"/>
      <w:divBdr>
        <w:top w:val="none" w:sz="0" w:space="0" w:color="auto"/>
        <w:left w:val="none" w:sz="0" w:space="0" w:color="auto"/>
        <w:bottom w:val="none" w:sz="0" w:space="0" w:color="auto"/>
        <w:right w:val="none" w:sz="0" w:space="0" w:color="auto"/>
      </w:divBdr>
    </w:div>
    <w:div w:id="282151348">
      <w:bodyDiv w:val="1"/>
      <w:marLeft w:val="0"/>
      <w:marRight w:val="0"/>
      <w:marTop w:val="0"/>
      <w:marBottom w:val="0"/>
      <w:divBdr>
        <w:top w:val="none" w:sz="0" w:space="0" w:color="auto"/>
        <w:left w:val="none" w:sz="0" w:space="0" w:color="auto"/>
        <w:bottom w:val="none" w:sz="0" w:space="0" w:color="auto"/>
        <w:right w:val="none" w:sz="0" w:space="0" w:color="auto"/>
      </w:divBdr>
    </w:div>
    <w:div w:id="283198896">
      <w:bodyDiv w:val="1"/>
      <w:marLeft w:val="0"/>
      <w:marRight w:val="0"/>
      <w:marTop w:val="0"/>
      <w:marBottom w:val="0"/>
      <w:divBdr>
        <w:top w:val="none" w:sz="0" w:space="0" w:color="auto"/>
        <w:left w:val="none" w:sz="0" w:space="0" w:color="auto"/>
        <w:bottom w:val="none" w:sz="0" w:space="0" w:color="auto"/>
        <w:right w:val="none" w:sz="0" w:space="0" w:color="auto"/>
      </w:divBdr>
    </w:div>
    <w:div w:id="283266842">
      <w:bodyDiv w:val="1"/>
      <w:marLeft w:val="0"/>
      <w:marRight w:val="0"/>
      <w:marTop w:val="0"/>
      <w:marBottom w:val="0"/>
      <w:divBdr>
        <w:top w:val="none" w:sz="0" w:space="0" w:color="auto"/>
        <w:left w:val="none" w:sz="0" w:space="0" w:color="auto"/>
        <w:bottom w:val="none" w:sz="0" w:space="0" w:color="auto"/>
        <w:right w:val="none" w:sz="0" w:space="0" w:color="auto"/>
      </w:divBdr>
    </w:div>
    <w:div w:id="284164560">
      <w:bodyDiv w:val="1"/>
      <w:marLeft w:val="0"/>
      <w:marRight w:val="0"/>
      <w:marTop w:val="0"/>
      <w:marBottom w:val="0"/>
      <w:divBdr>
        <w:top w:val="none" w:sz="0" w:space="0" w:color="auto"/>
        <w:left w:val="none" w:sz="0" w:space="0" w:color="auto"/>
        <w:bottom w:val="none" w:sz="0" w:space="0" w:color="auto"/>
        <w:right w:val="none" w:sz="0" w:space="0" w:color="auto"/>
      </w:divBdr>
    </w:div>
    <w:div w:id="284233314">
      <w:bodyDiv w:val="1"/>
      <w:marLeft w:val="0"/>
      <w:marRight w:val="0"/>
      <w:marTop w:val="0"/>
      <w:marBottom w:val="0"/>
      <w:divBdr>
        <w:top w:val="none" w:sz="0" w:space="0" w:color="auto"/>
        <w:left w:val="none" w:sz="0" w:space="0" w:color="auto"/>
        <w:bottom w:val="none" w:sz="0" w:space="0" w:color="auto"/>
        <w:right w:val="none" w:sz="0" w:space="0" w:color="auto"/>
      </w:divBdr>
    </w:div>
    <w:div w:id="284655372">
      <w:bodyDiv w:val="1"/>
      <w:marLeft w:val="0"/>
      <w:marRight w:val="0"/>
      <w:marTop w:val="0"/>
      <w:marBottom w:val="0"/>
      <w:divBdr>
        <w:top w:val="none" w:sz="0" w:space="0" w:color="auto"/>
        <w:left w:val="none" w:sz="0" w:space="0" w:color="auto"/>
        <w:bottom w:val="none" w:sz="0" w:space="0" w:color="auto"/>
        <w:right w:val="none" w:sz="0" w:space="0" w:color="auto"/>
      </w:divBdr>
    </w:div>
    <w:div w:id="286544746">
      <w:bodyDiv w:val="1"/>
      <w:marLeft w:val="0"/>
      <w:marRight w:val="0"/>
      <w:marTop w:val="0"/>
      <w:marBottom w:val="0"/>
      <w:divBdr>
        <w:top w:val="none" w:sz="0" w:space="0" w:color="auto"/>
        <w:left w:val="none" w:sz="0" w:space="0" w:color="auto"/>
        <w:bottom w:val="none" w:sz="0" w:space="0" w:color="auto"/>
        <w:right w:val="none" w:sz="0" w:space="0" w:color="auto"/>
      </w:divBdr>
    </w:div>
    <w:div w:id="287322031">
      <w:bodyDiv w:val="1"/>
      <w:marLeft w:val="0"/>
      <w:marRight w:val="0"/>
      <w:marTop w:val="0"/>
      <w:marBottom w:val="0"/>
      <w:divBdr>
        <w:top w:val="none" w:sz="0" w:space="0" w:color="auto"/>
        <w:left w:val="none" w:sz="0" w:space="0" w:color="auto"/>
        <w:bottom w:val="none" w:sz="0" w:space="0" w:color="auto"/>
        <w:right w:val="none" w:sz="0" w:space="0" w:color="auto"/>
      </w:divBdr>
    </w:div>
    <w:div w:id="287974558">
      <w:bodyDiv w:val="1"/>
      <w:marLeft w:val="0"/>
      <w:marRight w:val="0"/>
      <w:marTop w:val="0"/>
      <w:marBottom w:val="0"/>
      <w:divBdr>
        <w:top w:val="none" w:sz="0" w:space="0" w:color="auto"/>
        <w:left w:val="none" w:sz="0" w:space="0" w:color="auto"/>
        <w:bottom w:val="none" w:sz="0" w:space="0" w:color="auto"/>
        <w:right w:val="none" w:sz="0" w:space="0" w:color="auto"/>
      </w:divBdr>
    </w:div>
    <w:div w:id="288246016">
      <w:bodyDiv w:val="1"/>
      <w:marLeft w:val="0"/>
      <w:marRight w:val="0"/>
      <w:marTop w:val="0"/>
      <w:marBottom w:val="0"/>
      <w:divBdr>
        <w:top w:val="none" w:sz="0" w:space="0" w:color="auto"/>
        <w:left w:val="none" w:sz="0" w:space="0" w:color="auto"/>
        <w:bottom w:val="none" w:sz="0" w:space="0" w:color="auto"/>
        <w:right w:val="none" w:sz="0" w:space="0" w:color="auto"/>
      </w:divBdr>
    </w:div>
    <w:div w:id="288514167">
      <w:bodyDiv w:val="1"/>
      <w:marLeft w:val="0"/>
      <w:marRight w:val="0"/>
      <w:marTop w:val="0"/>
      <w:marBottom w:val="0"/>
      <w:divBdr>
        <w:top w:val="none" w:sz="0" w:space="0" w:color="auto"/>
        <w:left w:val="none" w:sz="0" w:space="0" w:color="auto"/>
        <w:bottom w:val="none" w:sz="0" w:space="0" w:color="auto"/>
        <w:right w:val="none" w:sz="0" w:space="0" w:color="auto"/>
      </w:divBdr>
    </w:div>
    <w:div w:id="289046502">
      <w:bodyDiv w:val="1"/>
      <w:marLeft w:val="0"/>
      <w:marRight w:val="0"/>
      <w:marTop w:val="0"/>
      <w:marBottom w:val="0"/>
      <w:divBdr>
        <w:top w:val="none" w:sz="0" w:space="0" w:color="auto"/>
        <w:left w:val="none" w:sz="0" w:space="0" w:color="auto"/>
        <w:bottom w:val="none" w:sz="0" w:space="0" w:color="auto"/>
        <w:right w:val="none" w:sz="0" w:space="0" w:color="auto"/>
      </w:divBdr>
    </w:div>
    <w:div w:id="290286637">
      <w:bodyDiv w:val="1"/>
      <w:marLeft w:val="0"/>
      <w:marRight w:val="0"/>
      <w:marTop w:val="0"/>
      <w:marBottom w:val="0"/>
      <w:divBdr>
        <w:top w:val="none" w:sz="0" w:space="0" w:color="auto"/>
        <w:left w:val="none" w:sz="0" w:space="0" w:color="auto"/>
        <w:bottom w:val="none" w:sz="0" w:space="0" w:color="auto"/>
        <w:right w:val="none" w:sz="0" w:space="0" w:color="auto"/>
      </w:divBdr>
    </w:div>
    <w:div w:id="290866077">
      <w:bodyDiv w:val="1"/>
      <w:marLeft w:val="0"/>
      <w:marRight w:val="0"/>
      <w:marTop w:val="0"/>
      <w:marBottom w:val="0"/>
      <w:divBdr>
        <w:top w:val="none" w:sz="0" w:space="0" w:color="auto"/>
        <w:left w:val="none" w:sz="0" w:space="0" w:color="auto"/>
        <w:bottom w:val="none" w:sz="0" w:space="0" w:color="auto"/>
        <w:right w:val="none" w:sz="0" w:space="0" w:color="auto"/>
      </w:divBdr>
    </w:div>
    <w:div w:id="292101301">
      <w:bodyDiv w:val="1"/>
      <w:marLeft w:val="0"/>
      <w:marRight w:val="0"/>
      <w:marTop w:val="0"/>
      <w:marBottom w:val="0"/>
      <w:divBdr>
        <w:top w:val="none" w:sz="0" w:space="0" w:color="auto"/>
        <w:left w:val="none" w:sz="0" w:space="0" w:color="auto"/>
        <w:bottom w:val="none" w:sz="0" w:space="0" w:color="auto"/>
        <w:right w:val="none" w:sz="0" w:space="0" w:color="auto"/>
      </w:divBdr>
    </w:div>
    <w:div w:id="293484443">
      <w:bodyDiv w:val="1"/>
      <w:marLeft w:val="0"/>
      <w:marRight w:val="0"/>
      <w:marTop w:val="0"/>
      <w:marBottom w:val="0"/>
      <w:divBdr>
        <w:top w:val="none" w:sz="0" w:space="0" w:color="auto"/>
        <w:left w:val="none" w:sz="0" w:space="0" w:color="auto"/>
        <w:bottom w:val="none" w:sz="0" w:space="0" w:color="auto"/>
        <w:right w:val="none" w:sz="0" w:space="0" w:color="auto"/>
      </w:divBdr>
    </w:div>
    <w:div w:id="296642541">
      <w:bodyDiv w:val="1"/>
      <w:marLeft w:val="0"/>
      <w:marRight w:val="0"/>
      <w:marTop w:val="0"/>
      <w:marBottom w:val="0"/>
      <w:divBdr>
        <w:top w:val="none" w:sz="0" w:space="0" w:color="auto"/>
        <w:left w:val="none" w:sz="0" w:space="0" w:color="auto"/>
        <w:bottom w:val="none" w:sz="0" w:space="0" w:color="auto"/>
        <w:right w:val="none" w:sz="0" w:space="0" w:color="auto"/>
      </w:divBdr>
    </w:div>
    <w:div w:id="297956606">
      <w:bodyDiv w:val="1"/>
      <w:marLeft w:val="0"/>
      <w:marRight w:val="0"/>
      <w:marTop w:val="0"/>
      <w:marBottom w:val="0"/>
      <w:divBdr>
        <w:top w:val="none" w:sz="0" w:space="0" w:color="auto"/>
        <w:left w:val="none" w:sz="0" w:space="0" w:color="auto"/>
        <w:bottom w:val="none" w:sz="0" w:space="0" w:color="auto"/>
        <w:right w:val="none" w:sz="0" w:space="0" w:color="auto"/>
      </w:divBdr>
    </w:div>
    <w:div w:id="298000789">
      <w:bodyDiv w:val="1"/>
      <w:marLeft w:val="0"/>
      <w:marRight w:val="0"/>
      <w:marTop w:val="0"/>
      <w:marBottom w:val="0"/>
      <w:divBdr>
        <w:top w:val="none" w:sz="0" w:space="0" w:color="auto"/>
        <w:left w:val="none" w:sz="0" w:space="0" w:color="auto"/>
        <w:bottom w:val="none" w:sz="0" w:space="0" w:color="auto"/>
        <w:right w:val="none" w:sz="0" w:space="0" w:color="auto"/>
      </w:divBdr>
    </w:div>
    <w:div w:id="298463169">
      <w:bodyDiv w:val="1"/>
      <w:marLeft w:val="0"/>
      <w:marRight w:val="0"/>
      <w:marTop w:val="0"/>
      <w:marBottom w:val="0"/>
      <w:divBdr>
        <w:top w:val="none" w:sz="0" w:space="0" w:color="auto"/>
        <w:left w:val="none" w:sz="0" w:space="0" w:color="auto"/>
        <w:bottom w:val="none" w:sz="0" w:space="0" w:color="auto"/>
        <w:right w:val="none" w:sz="0" w:space="0" w:color="auto"/>
      </w:divBdr>
    </w:div>
    <w:div w:id="298805440">
      <w:bodyDiv w:val="1"/>
      <w:marLeft w:val="0"/>
      <w:marRight w:val="0"/>
      <w:marTop w:val="0"/>
      <w:marBottom w:val="0"/>
      <w:divBdr>
        <w:top w:val="none" w:sz="0" w:space="0" w:color="auto"/>
        <w:left w:val="none" w:sz="0" w:space="0" w:color="auto"/>
        <w:bottom w:val="none" w:sz="0" w:space="0" w:color="auto"/>
        <w:right w:val="none" w:sz="0" w:space="0" w:color="auto"/>
      </w:divBdr>
    </w:div>
    <w:div w:id="299268365">
      <w:bodyDiv w:val="1"/>
      <w:marLeft w:val="0"/>
      <w:marRight w:val="0"/>
      <w:marTop w:val="0"/>
      <w:marBottom w:val="0"/>
      <w:divBdr>
        <w:top w:val="none" w:sz="0" w:space="0" w:color="auto"/>
        <w:left w:val="none" w:sz="0" w:space="0" w:color="auto"/>
        <w:bottom w:val="none" w:sz="0" w:space="0" w:color="auto"/>
        <w:right w:val="none" w:sz="0" w:space="0" w:color="auto"/>
      </w:divBdr>
    </w:div>
    <w:div w:id="301035061">
      <w:bodyDiv w:val="1"/>
      <w:marLeft w:val="0"/>
      <w:marRight w:val="0"/>
      <w:marTop w:val="0"/>
      <w:marBottom w:val="0"/>
      <w:divBdr>
        <w:top w:val="none" w:sz="0" w:space="0" w:color="auto"/>
        <w:left w:val="none" w:sz="0" w:space="0" w:color="auto"/>
        <w:bottom w:val="none" w:sz="0" w:space="0" w:color="auto"/>
        <w:right w:val="none" w:sz="0" w:space="0" w:color="auto"/>
      </w:divBdr>
    </w:div>
    <w:div w:id="302004176">
      <w:bodyDiv w:val="1"/>
      <w:marLeft w:val="0"/>
      <w:marRight w:val="0"/>
      <w:marTop w:val="0"/>
      <w:marBottom w:val="0"/>
      <w:divBdr>
        <w:top w:val="none" w:sz="0" w:space="0" w:color="auto"/>
        <w:left w:val="none" w:sz="0" w:space="0" w:color="auto"/>
        <w:bottom w:val="none" w:sz="0" w:space="0" w:color="auto"/>
        <w:right w:val="none" w:sz="0" w:space="0" w:color="auto"/>
      </w:divBdr>
    </w:div>
    <w:div w:id="302732946">
      <w:bodyDiv w:val="1"/>
      <w:marLeft w:val="0"/>
      <w:marRight w:val="0"/>
      <w:marTop w:val="0"/>
      <w:marBottom w:val="0"/>
      <w:divBdr>
        <w:top w:val="none" w:sz="0" w:space="0" w:color="auto"/>
        <w:left w:val="none" w:sz="0" w:space="0" w:color="auto"/>
        <w:bottom w:val="none" w:sz="0" w:space="0" w:color="auto"/>
        <w:right w:val="none" w:sz="0" w:space="0" w:color="auto"/>
      </w:divBdr>
    </w:div>
    <w:div w:id="303631101">
      <w:bodyDiv w:val="1"/>
      <w:marLeft w:val="0"/>
      <w:marRight w:val="0"/>
      <w:marTop w:val="0"/>
      <w:marBottom w:val="0"/>
      <w:divBdr>
        <w:top w:val="none" w:sz="0" w:space="0" w:color="auto"/>
        <w:left w:val="none" w:sz="0" w:space="0" w:color="auto"/>
        <w:bottom w:val="none" w:sz="0" w:space="0" w:color="auto"/>
        <w:right w:val="none" w:sz="0" w:space="0" w:color="auto"/>
      </w:divBdr>
    </w:div>
    <w:div w:id="303699200">
      <w:bodyDiv w:val="1"/>
      <w:marLeft w:val="0"/>
      <w:marRight w:val="0"/>
      <w:marTop w:val="0"/>
      <w:marBottom w:val="0"/>
      <w:divBdr>
        <w:top w:val="none" w:sz="0" w:space="0" w:color="auto"/>
        <w:left w:val="none" w:sz="0" w:space="0" w:color="auto"/>
        <w:bottom w:val="none" w:sz="0" w:space="0" w:color="auto"/>
        <w:right w:val="none" w:sz="0" w:space="0" w:color="auto"/>
      </w:divBdr>
    </w:div>
    <w:div w:id="304435227">
      <w:bodyDiv w:val="1"/>
      <w:marLeft w:val="0"/>
      <w:marRight w:val="0"/>
      <w:marTop w:val="0"/>
      <w:marBottom w:val="0"/>
      <w:divBdr>
        <w:top w:val="none" w:sz="0" w:space="0" w:color="auto"/>
        <w:left w:val="none" w:sz="0" w:space="0" w:color="auto"/>
        <w:bottom w:val="none" w:sz="0" w:space="0" w:color="auto"/>
        <w:right w:val="none" w:sz="0" w:space="0" w:color="auto"/>
      </w:divBdr>
      <w:divsChild>
        <w:div w:id="948389296">
          <w:marLeft w:val="0"/>
          <w:marRight w:val="0"/>
          <w:marTop w:val="0"/>
          <w:marBottom w:val="0"/>
          <w:divBdr>
            <w:top w:val="none" w:sz="0" w:space="0" w:color="auto"/>
            <w:left w:val="none" w:sz="0" w:space="0" w:color="auto"/>
            <w:bottom w:val="none" w:sz="0" w:space="0" w:color="auto"/>
            <w:right w:val="none" w:sz="0" w:space="0" w:color="auto"/>
          </w:divBdr>
          <w:divsChild>
            <w:div w:id="1217357122">
              <w:marLeft w:val="0"/>
              <w:marRight w:val="0"/>
              <w:marTop w:val="0"/>
              <w:marBottom w:val="0"/>
              <w:divBdr>
                <w:top w:val="none" w:sz="0" w:space="0" w:color="auto"/>
                <w:left w:val="none" w:sz="0" w:space="0" w:color="auto"/>
                <w:bottom w:val="none" w:sz="0" w:space="0" w:color="auto"/>
                <w:right w:val="none" w:sz="0" w:space="0" w:color="auto"/>
              </w:divBdr>
              <w:divsChild>
                <w:div w:id="817725267">
                  <w:marLeft w:val="0"/>
                  <w:marRight w:val="0"/>
                  <w:marTop w:val="0"/>
                  <w:marBottom w:val="0"/>
                  <w:divBdr>
                    <w:top w:val="none" w:sz="0" w:space="0" w:color="auto"/>
                    <w:left w:val="none" w:sz="0" w:space="0" w:color="auto"/>
                    <w:bottom w:val="none" w:sz="0" w:space="0" w:color="auto"/>
                    <w:right w:val="none" w:sz="0" w:space="0" w:color="auto"/>
                  </w:divBdr>
                  <w:divsChild>
                    <w:div w:id="987975373">
                      <w:marLeft w:val="0"/>
                      <w:marRight w:val="0"/>
                      <w:marTop w:val="0"/>
                      <w:marBottom w:val="0"/>
                      <w:divBdr>
                        <w:top w:val="none" w:sz="0" w:space="0" w:color="auto"/>
                        <w:left w:val="none" w:sz="0" w:space="0" w:color="auto"/>
                        <w:bottom w:val="none" w:sz="0" w:space="0" w:color="auto"/>
                        <w:right w:val="none" w:sz="0" w:space="0" w:color="auto"/>
                      </w:divBdr>
                      <w:divsChild>
                        <w:div w:id="1152215623">
                          <w:marLeft w:val="0"/>
                          <w:marRight w:val="0"/>
                          <w:marTop w:val="0"/>
                          <w:marBottom w:val="0"/>
                          <w:divBdr>
                            <w:top w:val="none" w:sz="0" w:space="0" w:color="auto"/>
                            <w:left w:val="none" w:sz="0" w:space="0" w:color="auto"/>
                            <w:bottom w:val="none" w:sz="0" w:space="0" w:color="auto"/>
                            <w:right w:val="none" w:sz="0" w:space="0" w:color="auto"/>
                          </w:divBdr>
                          <w:divsChild>
                            <w:div w:id="1793011897">
                              <w:marLeft w:val="0"/>
                              <w:marRight w:val="0"/>
                              <w:marTop w:val="0"/>
                              <w:marBottom w:val="0"/>
                              <w:divBdr>
                                <w:top w:val="none" w:sz="0" w:space="0" w:color="auto"/>
                                <w:left w:val="none" w:sz="0" w:space="0" w:color="auto"/>
                                <w:bottom w:val="none" w:sz="0" w:space="0" w:color="auto"/>
                                <w:right w:val="none" w:sz="0" w:space="0" w:color="auto"/>
                              </w:divBdr>
                              <w:divsChild>
                                <w:div w:id="1108700631">
                                  <w:marLeft w:val="0"/>
                                  <w:marRight w:val="0"/>
                                  <w:marTop w:val="0"/>
                                  <w:marBottom w:val="0"/>
                                  <w:divBdr>
                                    <w:top w:val="none" w:sz="0" w:space="0" w:color="auto"/>
                                    <w:left w:val="none" w:sz="0" w:space="0" w:color="auto"/>
                                    <w:bottom w:val="none" w:sz="0" w:space="0" w:color="auto"/>
                                    <w:right w:val="none" w:sz="0" w:space="0" w:color="auto"/>
                                  </w:divBdr>
                                  <w:divsChild>
                                    <w:div w:id="1262955798">
                                      <w:marLeft w:val="0"/>
                                      <w:marRight w:val="0"/>
                                      <w:marTop w:val="0"/>
                                      <w:marBottom w:val="0"/>
                                      <w:divBdr>
                                        <w:top w:val="none" w:sz="0" w:space="0" w:color="auto"/>
                                        <w:left w:val="none" w:sz="0" w:space="0" w:color="auto"/>
                                        <w:bottom w:val="none" w:sz="0" w:space="0" w:color="auto"/>
                                        <w:right w:val="none" w:sz="0" w:space="0" w:color="auto"/>
                                      </w:divBdr>
                                      <w:divsChild>
                                        <w:div w:id="786698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04744303">
      <w:bodyDiv w:val="1"/>
      <w:marLeft w:val="0"/>
      <w:marRight w:val="0"/>
      <w:marTop w:val="0"/>
      <w:marBottom w:val="0"/>
      <w:divBdr>
        <w:top w:val="none" w:sz="0" w:space="0" w:color="auto"/>
        <w:left w:val="none" w:sz="0" w:space="0" w:color="auto"/>
        <w:bottom w:val="none" w:sz="0" w:space="0" w:color="auto"/>
        <w:right w:val="none" w:sz="0" w:space="0" w:color="auto"/>
      </w:divBdr>
    </w:div>
    <w:div w:id="304969472">
      <w:bodyDiv w:val="1"/>
      <w:marLeft w:val="0"/>
      <w:marRight w:val="0"/>
      <w:marTop w:val="0"/>
      <w:marBottom w:val="0"/>
      <w:divBdr>
        <w:top w:val="none" w:sz="0" w:space="0" w:color="auto"/>
        <w:left w:val="none" w:sz="0" w:space="0" w:color="auto"/>
        <w:bottom w:val="none" w:sz="0" w:space="0" w:color="auto"/>
        <w:right w:val="none" w:sz="0" w:space="0" w:color="auto"/>
      </w:divBdr>
    </w:div>
    <w:div w:id="306857317">
      <w:bodyDiv w:val="1"/>
      <w:marLeft w:val="0"/>
      <w:marRight w:val="0"/>
      <w:marTop w:val="0"/>
      <w:marBottom w:val="0"/>
      <w:divBdr>
        <w:top w:val="none" w:sz="0" w:space="0" w:color="auto"/>
        <w:left w:val="none" w:sz="0" w:space="0" w:color="auto"/>
        <w:bottom w:val="none" w:sz="0" w:space="0" w:color="auto"/>
        <w:right w:val="none" w:sz="0" w:space="0" w:color="auto"/>
      </w:divBdr>
    </w:div>
    <w:div w:id="307393875">
      <w:bodyDiv w:val="1"/>
      <w:marLeft w:val="0"/>
      <w:marRight w:val="0"/>
      <w:marTop w:val="0"/>
      <w:marBottom w:val="0"/>
      <w:divBdr>
        <w:top w:val="none" w:sz="0" w:space="0" w:color="auto"/>
        <w:left w:val="none" w:sz="0" w:space="0" w:color="auto"/>
        <w:bottom w:val="none" w:sz="0" w:space="0" w:color="auto"/>
        <w:right w:val="none" w:sz="0" w:space="0" w:color="auto"/>
      </w:divBdr>
    </w:div>
    <w:div w:id="307710289">
      <w:bodyDiv w:val="1"/>
      <w:marLeft w:val="0"/>
      <w:marRight w:val="0"/>
      <w:marTop w:val="0"/>
      <w:marBottom w:val="0"/>
      <w:divBdr>
        <w:top w:val="none" w:sz="0" w:space="0" w:color="auto"/>
        <w:left w:val="none" w:sz="0" w:space="0" w:color="auto"/>
        <w:bottom w:val="none" w:sz="0" w:space="0" w:color="auto"/>
        <w:right w:val="none" w:sz="0" w:space="0" w:color="auto"/>
      </w:divBdr>
    </w:div>
    <w:div w:id="307782341">
      <w:bodyDiv w:val="1"/>
      <w:marLeft w:val="0"/>
      <w:marRight w:val="0"/>
      <w:marTop w:val="0"/>
      <w:marBottom w:val="0"/>
      <w:divBdr>
        <w:top w:val="none" w:sz="0" w:space="0" w:color="auto"/>
        <w:left w:val="none" w:sz="0" w:space="0" w:color="auto"/>
        <w:bottom w:val="none" w:sz="0" w:space="0" w:color="auto"/>
        <w:right w:val="none" w:sz="0" w:space="0" w:color="auto"/>
      </w:divBdr>
    </w:div>
    <w:div w:id="309360061">
      <w:bodyDiv w:val="1"/>
      <w:marLeft w:val="0"/>
      <w:marRight w:val="0"/>
      <w:marTop w:val="0"/>
      <w:marBottom w:val="0"/>
      <w:divBdr>
        <w:top w:val="none" w:sz="0" w:space="0" w:color="auto"/>
        <w:left w:val="none" w:sz="0" w:space="0" w:color="auto"/>
        <w:bottom w:val="none" w:sz="0" w:space="0" w:color="auto"/>
        <w:right w:val="none" w:sz="0" w:space="0" w:color="auto"/>
      </w:divBdr>
    </w:div>
    <w:div w:id="311175390">
      <w:bodyDiv w:val="1"/>
      <w:marLeft w:val="0"/>
      <w:marRight w:val="0"/>
      <w:marTop w:val="0"/>
      <w:marBottom w:val="0"/>
      <w:divBdr>
        <w:top w:val="none" w:sz="0" w:space="0" w:color="auto"/>
        <w:left w:val="none" w:sz="0" w:space="0" w:color="auto"/>
        <w:bottom w:val="none" w:sz="0" w:space="0" w:color="auto"/>
        <w:right w:val="none" w:sz="0" w:space="0" w:color="auto"/>
      </w:divBdr>
    </w:div>
    <w:div w:id="311253079">
      <w:bodyDiv w:val="1"/>
      <w:marLeft w:val="0"/>
      <w:marRight w:val="0"/>
      <w:marTop w:val="0"/>
      <w:marBottom w:val="0"/>
      <w:divBdr>
        <w:top w:val="none" w:sz="0" w:space="0" w:color="auto"/>
        <w:left w:val="none" w:sz="0" w:space="0" w:color="auto"/>
        <w:bottom w:val="none" w:sz="0" w:space="0" w:color="auto"/>
        <w:right w:val="none" w:sz="0" w:space="0" w:color="auto"/>
      </w:divBdr>
    </w:div>
    <w:div w:id="311368649">
      <w:bodyDiv w:val="1"/>
      <w:marLeft w:val="0"/>
      <w:marRight w:val="0"/>
      <w:marTop w:val="0"/>
      <w:marBottom w:val="0"/>
      <w:divBdr>
        <w:top w:val="none" w:sz="0" w:space="0" w:color="auto"/>
        <w:left w:val="none" w:sz="0" w:space="0" w:color="auto"/>
        <w:bottom w:val="none" w:sz="0" w:space="0" w:color="auto"/>
        <w:right w:val="none" w:sz="0" w:space="0" w:color="auto"/>
      </w:divBdr>
    </w:div>
    <w:div w:id="313607531">
      <w:bodyDiv w:val="1"/>
      <w:marLeft w:val="0"/>
      <w:marRight w:val="0"/>
      <w:marTop w:val="0"/>
      <w:marBottom w:val="0"/>
      <w:divBdr>
        <w:top w:val="none" w:sz="0" w:space="0" w:color="auto"/>
        <w:left w:val="none" w:sz="0" w:space="0" w:color="auto"/>
        <w:bottom w:val="none" w:sz="0" w:space="0" w:color="auto"/>
        <w:right w:val="none" w:sz="0" w:space="0" w:color="auto"/>
      </w:divBdr>
    </w:div>
    <w:div w:id="314145968">
      <w:bodyDiv w:val="1"/>
      <w:marLeft w:val="0"/>
      <w:marRight w:val="0"/>
      <w:marTop w:val="0"/>
      <w:marBottom w:val="0"/>
      <w:divBdr>
        <w:top w:val="none" w:sz="0" w:space="0" w:color="auto"/>
        <w:left w:val="none" w:sz="0" w:space="0" w:color="auto"/>
        <w:bottom w:val="none" w:sz="0" w:space="0" w:color="auto"/>
        <w:right w:val="none" w:sz="0" w:space="0" w:color="auto"/>
      </w:divBdr>
    </w:div>
    <w:div w:id="315453132">
      <w:bodyDiv w:val="1"/>
      <w:marLeft w:val="0"/>
      <w:marRight w:val="0"/>
      <w:marTop w:val="0"/>
      <w:marBottom w:val="0"/>
      <w:divBdr>
        <w:top w:val="none" w:sz="0" w:space="0" w:color="auto"/>
        <w:left w:val="none" w:sz="0" w:space="0" w:color="auto"/>
        <w:bottom w:val="none" w:sz="0" w:space="0" w:color="auto"/>
        <w:right w:val="none" w:sz="0" w:space="0" w:color="auto"/>
      </w:divBdr>
    </w:div>
    <w:div w:id="315649446">
      <w:bodyDiv w:val="1"/>
      <w:marLeft w:val="0"/>
      <w:marRight w:val="0"/>
      <w:marTop w:val="0"/>
      <w:marBottom w:val="0"/>
      <w:divBdr>
        <w:top w:val="none" w:sz="0" w:space="0" w:color="auto"/>
        <w:left w:val="none" w:sz="0" w:space="0" w:color="auto"/>
        <w:bottom w:val="none" w:sz="0" w:space="0" w:color="auto"/>
        <w:right w:val="none" w:sz="0" w:space="0" w:color="auto"/>
      </w:divBdr>
    </w:div>
    <w:div w:id="317736857">
      <w:bodyDiv w:val="1"/>
      <w:marLeft w:val="0"/>
      <w:marRight w:val="0"/>
      <w:marTop w:val="0"/>
      <w:marBottom w:val="0"/>
      <w:divBdr>
        <w:top w:val="none" w:sz="0" w:space="0" w:color="auto"/>
        <w:left w:val="none" w:sz="0" w:space="0" w:color="auto"/>
        <w:bottom w:val="none" w:sz="0" w:space="0" w:color="auto"/>
        <w:right w:val="none" w:sz="0" w:space="0" w:color="auto"/>
      </w:divBdr>
    </w:div>
    <w:div w:id="318191634">
      <w:bodyDiv w:val="1"/>
      <w:marLeft w:val="0"/>
      <w:marRight w:val="0"/>
      <w:marTop w:val="0"/>
      <w:marBottom w:val="0"/>
      <w:divBdr>
        <w:top w:val="none" w:sz="0" w:space="0" w:color="auto"/>
        <w:left w:val="none" w:sz="0" w:space="0" w:color="auto"/>
        <w:bottom w:val="none" w:sz="0" w:space="0" w:color="auto"/>
        <w:right w:val="none" w:sz="0" w:space="0" w:color="auto"/>
      </w:divBdr>
    </w:div>
    <w:div w:id="318385307">
      <w:bodyDiv w:val="1"/>
      <w:marLeft w:val="0"/>
      <w:marRight w:val="0"/>
      <w:marTop w:val="0"/>
      <w:marBottom w:val="0"/>
      <w:divBdr>
        <w:top w:val="none" w:sz="0" w:space="0" w:color="auto"/>
        <w:left w:val="none" w:sz="0" w:space="0" w:color="auto"/>
        <w:bottom w:val="none" w:sz="0" w:space="0" w:color="auto"/>
        <w:right w:val="none" w:sz="0" w:space="0" w:color="auto"/>
      </w:divBdr>
    </w:div>
    <w:div w:id="318533668">
      <w:bodyDiv w:val="1"/>
      <w:marLeft w:val="0"/>
      <w:marRight w:val="0"/>
      <w:marTop w:val="0"/>
      <w:marBottom w:val="0"/>
      <w:divBdr>
        <w:top w:val="none" w:sz="0" w:space="0" w:color="auto"/>
        <w:left w:val="none" w:sz="0" w:space="0" w:color="auto"/>
        <w:bottom w:val="none" w:sz="0" w:space="0" w:color="auto"/>
        <w:right w:val="none" w:sz="0" w:space="0" w:color="auto"/>
      </w:divBdr>
    </w:div>
    <w:div w:id="318777352">
      <w:bodyDiv w:val="1"/>
      <w:marLeft w:val="0"/>
      <w:marRight w:val="0"/>
      <w:marTop w:val="0"/>
      <w:marBottom w:val="0"/>
      <w:divBdr>
        <w:top w:val="none" w:sz="0" w:space="0" w:color="auto"/>
        <w:left w:val="none" w:sz="0" w:space="0" w:color="auto"/>
        <w:bottom w:val="none" w:sz="0" w:space="0" w:color="auto"/>
        <w:right w:val="none" w:sz="0" w:space="0" w:color="auto"/>
      </w:divBdr>
    </w:div>
    <w:div w:id="320163859">
      <w:bodyDiv w:val="1"/>
      <w:marLeft w:val="0"/>
      <w:marRight w:val="0"/>
      <w:marTop w:val="0"/>
      <w:marBottom w:val="0"/>
      <w:divBdr>
        <w:top w:val="none" w:sz="0" w:space="0" w:color="auto"/>
        <w:left w:val="none" w:sz="0" w:space="0" w:color="auto"/>
        <w:bottom w:val="none" w:sz="0" w:space="0" w:color="auto"/>
        <w:right w:val="none" w:sz="0" w:space="0" w:color="auto"/>
      </w:divBdr>
    </w:div>
    <w:div w:id="320937912">
      <w:bodyDiv w:val="1"/>
      <w:marLeft w:val="0"/>
      <w:marRight w:val="0"/>
      <w:marTop w:val="0"/>
      <w:marBottom w:val="0"/>
      <w:divBdr>
        <w:top w:val="none" w:sz="0" w:space="0" w:color="auto"/>
        <w:left w:val="none" w:sz="0" w:space="0" w:color="auto"/>
        <w:bottom w:val="none" w:sz="0" w:space="0" w:color="auto"/>
        <w:right w:val="none" w:sz="0" w:space="0" w:color="auto"/>
      </w:divBdr>
    </w:div>
    <w:div w:id="321011232">
      <w:bodyDiv w:val="1"/>
      <w:marLeft w:val="0"/>
      <w:marRight w:val="0"/>
      <w:marTop w:val="0"/>
      <w:marBottom w:val="0"/>
      <w:divBdr>
        <w:top w:val="none" w:sz="0" w:space="0" w:color="auto"/>
        <w:left w:val="none" w:sz="0" w:space="0" w:color="auto"/>
        <w:bottom w:val="none" w:sz="0" w:space="0" w:color="auto"/>
        <w:right w:val="none" w:sz="0" w:space="0" w:color="auto"/>
      </w:divBdr>
    </w:div>
    <w:div w:id="322054204">
      <w:bodyDiv w:val="1"/>
      <w:marLeft w:val="0"/>
      <w:marRight w:val="0"/>
      <w:marTop w:val="0"/>
      <w:marBottom w:val="0"/>
      <w:divBdr>
        <w:top w:val="none" w:sz="0" w:space="0" w:color="auto"/>
        <w:left w:val="none" w:sz="0" w:space="0" w:color="auto"/>
        <w:bottom w:val="none" w:sz="0" w:space="0" w:color="auto"/>
        <w:right w:val="none" w:sz="0" w:space="0" w:color="auto"/>
      </w:divBdr>
    </w:div>
    <w:div w:id="324940201">
      <w:bodyDiv w:val="1"/>
      <w:marLeft w:val="0"/>
      <w:marRight w:val="0"/>
      <w:marTop w:val="0"/>
      <w:marBottom w:val="0"/>
      <w:divBdr>
        <w:top w:val="none" w:sz="0" w:space="0" w:color="auto"/>
        <w:left w:val="none" w:sz="0" w:space="0" w:color="auto"/>
        <w:bottom w:val="none" w:sz="0" w:space="0" w:color="auto"/>
        <w:right w:val="none" w:sz="0" w:space="0" w:color="auto"/>
      </w:divBdr>
    </w:div>
    <w:div w:id="327095590">
      <w:bodyDiv w:val="1"/>
      <w:marLeft w:val="0"/>
      <w:marRight w:val="0"/>
      <w:marTop w:val="0"/>
      <w:marBottom w:val="0"/>
      <w:divBdr>
        <w:top w:val="none" w:sz="0" w:space="0" w:color="auto"/>
        <w:left w:val="none" w:sz="0" w:space="0" w:color="auto"/>
        <w:bottom w:val="none" w:sz="0" w:space="0" w:color="auto"/>
        <w:right w:val="none" w:sz="0" w:space="0" w:color="auto"/>
      </w:divBdr>
    </w:div>
    <w:div w:id="327296737">
      <w:bodyDiv w:val="1"/>
      <w:marLeft w:val="0"/>
      <w:marRight w:val="0"/>
      <w:marTop w:val="0"/>
      <w:marBottom w:val="0"/>
      <w:divBdr>
        <w:top w:val="none" w:sz="0" w:space="0" w:color="auto"/>
        <w:left w:val="none" w:sz="0" w:space="0" w:color="auto"/>
        <w:bottom w:val="none" w:sz="0" w:space="0" w:color="auto"/>
        <w:right w:val="none" w:sz="0" w:space="0" w:color="auto"/>
      </w:divBdr>
    </w:div>
    <w:div w:id="327443958">
      <w:bodyDiv w:val="1"/>
      <w:marLeft w:val="0"/>
      <w:marRight w:val="0"/>
      <w:marTop w:val="0"/>
      <w:marBottom w:val="0"/>
      <w:divBdr>
        <w:top w:val="none" w:sz="0" w:space="0" w:color="auto"/>
        <w:left w:val="none" w:sz="0" w:space="0" w:color="auto"/>
        <w:bottom w:val="none" w:sz="0" w:space="0" w:color="auto"/>
        <w:right w:val="none" w:sz="0" w:space="0" w:color="auto"/>
      </w:divBdr>
    </w:div>
    <w:div w:id="327682648">
      <w:bodyDiv w:val="1"/>
      <w:marLeft w:val="0"/>
      <w:marRight w:val="0"/>
      <w:marTop w:val="0"/>
      <w:marBottom w:val="0"/>
      <w:divBdr>
        <w:top w:val="none" w:sz="0" w:space="0" w:color="auto"/>
        <w:left w:val="none" w:sz="0" w:space="0" w:color="auto"/>
        <w:bottom w:val="none" w:sz="0" w:space="0" w:color="auto"/>
        <w:right w:val="none" w:sz="0" w:space="0" w:color="auto"/>
      </w:divBdr>
      <w:divsChild>
        <w:div w:id="1067146438">
          <w:marLeft w:val="0"/>
          <w:marRight w:val="0"/>
          <w:marTop w:val="0"/>
          <w:marBottom w:val="0"/>
          <w:divBdr>
            <w:top w:val="single" w:sz="2" w:space="0" w:color="auto"/>
            <w:left w:val="single" w:sz="2" w:space="4" w:color="auto"/>
            <w:bottom w:val="single" w:sz="2" w:space="0" w:color="auto"/>
            <w:right w:val="single" w:sz="2" w:space="4" w:color="auto"/>
          </w:divBdr>
        </w:div>
        <w:div w:id="1543055400">
          <w:marLeft w:val="0"/>
          <w:marRight w:val="0"/>
          <w:marTop w:val="0"/>
          <w:marBottom w:val="0"/>
          <w:divBdr>
            <w:top w:val="single" w:sz="2" w:space="0" w:color="auto"/>
            <w:left w:val="single" w:sz="2" w:space="4" w:color="auto"/>
            <w:bottom w:val="single" w:sz="2" w:space="0" w:color="auto"/>
            <w:right w:val="single" w:sz="2" w:space="4" w:color="auto"/>
          </w:divBdr>
        </w:div>
      </w:divsChild>
    </w:div>
    <w:div w:id="328094598">
      <w:bodyDiv w:val="1"/>
      <w:marLeft w:val="0"/>
      <w:marRight w:val="0"/>
      <w:marTop w:val="0"/>
      <w:marBottom w:val="0"/>
      <w:divBdr>
        <w:top w:val="none" w:sz="0" w:space="0" w:color="auto"/>
        <w:left w:val="none" w:sz="0" w:space="0" w:color="auto"/>
        <w:bottom w:val="none" w:sz="0" w:space="0" w:color="auto"/>
        <w:right w:val="none" w:sz="0" w:space="0" w:color="auto"/>
      </w:divBdr>
    </w:div>
    <w:div w:id="328483283">
      <w:bodyDiv w:val="1"/>
      <w:marLeft w:val="0"/>
      <w:marRight w:val="0"/>
      <w:marTop w:val="0"/>
      <w:marBottom w:val="0"/>
      <w:divBdr>
        <w:top w:val="none" w:sz="0" w:space="0" w:color="auto"/>
        <w:left w:val="none" w:sz="0" w:space="0" w:color="auto"/>
        <w:bottom w:val="none" w:sz="0" w:space="0" w:color="auto"/>
        <w:right w:val="none" w:sz="0" w:space="0" w:color="auto"/>
      </w:divBdr>
    </w:div>
    <w:div w:id="328749749">
      <w:bodyDiv w:val="1"/>
      <w:marLeft w:val="0"/>
      <w:marRight w:val="0"/>
      <w:marTop w:val="0"/>
      <w:marBottom w:val="0"/>
      <w:divBdr>
        <w:top w:val="none" w:sz="0" w:space="0" w:color="auto"/>
        <w:left w:val="none" w:sz="0" w:space="0" w:color="auto"/>
        <w:bottom w:val="none" w:sz="0" w:space="0" w:color="auto"/>
        <w:right w:val="none" w:sz="0" w:space="0" w:color="auto"/>
      </w:divBdr>
    </w:div>
    <w:div w:id="329069095">
      <w:bodyDiv w:val="1"/>
      <w:marLeft w:val="0"/>
      <w:marRight w:val="0"/>
      <w:marTop w:val="0"/>
      <w:marBottom w:val="0"/>
      <w:divBdr>
        <w:top w:val="none" w:sz="0" w:space="0" w:color="auto"/>
        <w:left w:val="none" w:sz="0" w:space="0" w:color="auto"/>
        <w:bottom w:val="none" w:sz="0" w:space="0" w:color="auto"/>
        <w:right w:val="none" w:sz="0" w:space="0" w:color="auto"/>
      </w:divBdr>
    </w:div>
    <w:div w:id="329453753">
      <w:bodyDiv w:val="1"/>
      <w:marLeft w:val="0"/>
      <w:marRight w:val="0"/>
      <w:marTop w:val="0"/>
      <w:marBottom w:val="0"/>
      <w:divBdr>
        <w:top w:val="none" w:sz="0" w:space="0" w:color="auto"/>
        <w:left w:val="none" w:sz="0" w:space="0" w:color="auto"/>
        <w:bottom w:val="none" w:sz="0" w:space="0" w:color="auto"/>
        <w:right w:val="none" w:sz="0" w:space="0" w:color="auto"/>
      </w:divBdr>
    </w:div>
    <w:div w:id="329675684">
      <w:bodyDiv w:val="1"/>
      <w:marLeft w:val="0"/>
      <w:marRight w:val="0"/>
      <w:marTop w:val="0"/>
      <w:marBottom w:val="0"/>
      <w:divBdr>
        <w:top w:val="none" w:sz="0" w:space="0" w:color="auto"/>
        <w:left w:val="none" w:sz="0" w:space="0" w:color="auto"/>
        <w:bottom w:val="none" w:sz="0" w:space="0" w:color="auto"/>
        <w:right w:val="none" w:sz="0" w:space="0" w:color="auto"/>
      </w:divBdr>
    </w:div>
    <w:div w:id="330059696">
      <w:bodyDiv w:val="1"/>
      <w:marLeft w:val="0"/>
      <w:marRight w:val="0"/>
      <w:marTop w:val="0"/>
      <w:marBottom w:val="0"/>
      <w:divBdr>
        <w:top w:val="none" w:sz="0" w:space="0" w:color="auto"/>
        <w:left w:val="none" w:sz="0" w:space="0" w:color="auto"/>
        <w:bottom w:val="none" w:sz="0" w:space="0" w:color="auto"/>
        <w:right w:val="none" w:sz="0" w:space="0" w:color="auto"/>
      </w:divBdr>
    </w:div>
    <w:div w:id="331030883">
      <w:bodyDiv w:val="1"/>
      <w:marLeft w:val="0"/>
      <w:marRight w:val="0"/>
      <w:marTop w:val="0"/>
      <w:marBottom w:val="0"/>
      <w:divBdr>
        <w:top w:val="none" w:sz="0" w:space="0" w:color="auto"/>
        <w:left w:val="none" w:sz="0" w:space="0" w:color="auto"/>
        <w:bottom w:val="none" w:sz="0" w:space="0" w:color="auto"/>
        <w:right w:val="none" w:sz="0" w:space="0" w:color="auto"/>
      </w:divBdr>
    </w:div>
    <w:div w:id="331419084">
      <w:bodyDiv w:val="1"/>
      <w:marLeft w:val="0"/>
      <w:marRight w:val="0"/>
      <w:marTop w:val="0"/>
      <w:marBottom w:val="0"/>
      <w:divBdr>
        <w:top w:val="none" w:sz="0" w:space="0" w:color="auto"/>
        <w:left w:val="none" w:sz="0" w:space="0" w:color="auto"/>
        <w:bottom w:val="none" w:sz="0" w:space="0" w:color="auto"/>
        <w:right w:val="none" w:sz="0" w:space="0" w:color="auto"/>
      </w:divBdr>
    </w:div>
    <w:div w:id="331571275">
      <w:bodyDiv w:val="1"/>
      <w:marLeft w:val="0"/>
      <w:marRight w:val="0"/>
      <w:marTop w:val="0"/>
      <w:marBottom w:val="0"/>
      <w:divBdr>
        <w:top w:val="none" w:sz="0" w:space="0" w:color="auto"/>
        <w:left w:val="none" w:sz="0" w:space="0" w:color="auto"/>
        <w:bottom w:val="none" w:sz="0" w:space="0" w:color="auto"/>
        <w:right w:val="none" w:sz="0" w:space="0" w:color="auto"/>
      </w:divBdr>
    </w:div>
    <w:div w:id="332300000">
      <w:bodyDiv w:val="1"/>
      <w:marLeft w:val="0"/>
      <w:marRight w:val="0"/>
      <w:marTop w:val="0"/>
      <w:marBottom w:val="0"/>
      <w:divBdr>
        <w:top w:val="none" w:sz="0" w:space="0" w:color="auto"/>
        <w:left w:val="none" w:sz="0" w:space="0" w:color="auto"/>
        <w:bottom w:val="none" w:sz="0" w:space="0" w:color="auto"/>
        <w:right w:val="none" w:sz="0" w:space="0" w:color="auto"/>
      </w:divBdr>
    </w:div>
    <w:div w:id="333655366">
      <w:bodyDiv w:val="1"/>
      <w:marLeft w:val="0"/>
      <w:marRight w:val="0"/>
      <w:marTop w:val="0"/>
      <w:marBottom w:val="0"/>
      <w:divBdr>
        <w:top w:val="none" w:sz="0" w:space="0" w:color="auto"/>
        <w:left w:val="none" w:sz="0" w:space="0" w:color="auto"/>
        <w:bottom w:val="none" w:sz="0" w:space="0" w:color="auto"/>
        <w:right w:val="none" w:sz="0" w:space="0" w:color="auto"/>
      </w:divBdr>
    </w:div>
    <w:div w:id="333917199">
      <w:bodyDiv w:val="1"/>
      <w:marLeft w:val="0"/>
      <w:marRight w:val="0"/>
      <w:marTop w:val="0"/>
      <w:marBottom w:val="0"/>
      <w:divBdr>
        <w:top w:val="none" w:sz="0" w:space="0" w:color="auto"/>
        <w:left w:val="none" w:sz="0" w:space="0" w:color="auto"/>
        <w:bottom w:val="none" w:sz="0" w:space="0" w:color="auto"/>
        <w:right w:val="none" w:sz="0" w:space="0" w:color="auto"/>
      </w:divBdr>
    </w:div>
    <w:div w:id="333997552">
      <w:bodyDiv w:val="1"/>
      <w:marLeft w:val="0"/>
      <w:marRight w:val="0"/>
      <w:marTop w:val="0"/>
      <w:marBottom w:val="0"/>
      <w:divBdr>
        <w:top w:val="none" w:sz="0" w:space="0" w:color="auto"/>
        <w:left w:val="none" w:sz="0" w:space="0" w:color="auto"/>
        <w:bottom w:val="none" w:sz="0" w:space="0" w:color="auto"/>
        <w:right w:val="none" w:sz="0" w:space="0" w:color="auto"/>
      </w:divBdr>
    </w:div>
    <w:div w:id="334655305">
      <w:bodyDiv w:val="1"/>
      <w:marLeft w:val="0"/>
      <w:marRight w:val="0"/>
      <w:marTop w:val="0"/>
      <w:marBottom w:val="0"/>
      <w:divBdr>
        <w:top w:val="none" w:sz="0" w:space="0" w:color="auto"/>
        <w:left w:val="none" w:sz="0" w:space="0" w:color="auto"/>
        <w:bottom w:val="none" w:sz="0" w:space="0" w:color="auto"/>
        <w:right w:val="none" w:sz="0" w:space="0" w:color="auto"/>
      </w:divBdr>
    </w:div>
    <w:div w:id="335040935">
      <w:bodyDiv w:val="1"/>
      <w:marLeft w:val="0"/>
      <w:marRight w:val="0"/>
      <w:marTop w:val="0"/>
      <w:marBottom w:val="0"/>
      <w:divBdr>
        <w:top w:val="none" w:sz="0" w:space="0" w:color="auto"/>
        <w:left w:val="none" w:sz="0" w:space="0" w:color="auto"/>
        <w:bottom w:val="none" w:sz="0" w:space="0" w:color="auto"/>
        <w:right w:val="none" w:sz="0" w:space="0" w:color="auto"/>
      </w:divBdr>
    </w:div>
    <w:div w:id="335157336">
      <w:bodyDiv w:val="1"/>
      <w:marLeft w:val="0"/>
      <w:marRight w:val="0"/>
      <w:marTop w:val="0"/>
      <w:marBottom w:val="0"/>
      <w:divBdr>
        <w:top w:val="none" w:sz="0" w:space="0" w:color="auto"/>
        <w:left w:val="none" w:sz="0" w:space="0" w:color="auto"/>
        <w:bottom w:val="none" w:sz="0" w:space="0" w:color="auto"/>
        <w:right w:val="none" w:sz="0" w:space="0" w:color="auto"/>
      </w:divBdr>
    </w:div>
    <w:div w:id="335769469">
      <w:bodyDiv w:val="1"/>
      <w:marLeft w:val="0"/>
      <w:marRight w:val="0"/>
      <w:marTop w:val="0"/>
      <w:marBottom w:val="0"/>
      <w:divBdr>
        <w:top w:val="none" w:sz="0" w:space="0" w:color="auto"/>
        <w:left w:val="none" w:sz="0" w:space="0" w:color="auto"/>
        <w:bottom w:val="none" w:sz="0" w:space="0" w:color="auto"/>
        <w:right w:val="none" w:sz="0" w:space="0" w:color="auto"/>
      </w:divBdr>
    </w:div>
    <w:div w:id="336226908">
      <w:bodyDiv w:val="1"/>
      <w:marLeft w:val="0"/>
      <w:marRight w:val="0"/>
      <w:marTop w:val="0"/>
      <w:marBottom w:val="0"/>
      <w:divBdr>
        <w:top w:val="none" w:sz="0" w:space="0" w:color="auto"/>
        <w:left w:val="none" w:sz="0" w:space="0" w:color="auto"/>
        <w:bottom w:val="none" w:sz="0" w:space="0" w:color="auto"/>
        <w:right w:val="none" w:sz="0" w:space="0" w:color="auto"/>
      </w:divBdr>
    </w:div>
    <w:div w:id="337852031">
      <w:bodyDiv w:val="1"/>
      <w:marLeft w:val="0"/>
      <w:marRight w:val="0"/>
      <w:marTop w:val="0"/>
      <w:marBottom w:val="0"/>
      <w:divBdr>
        <w:top w:val="none" w:sz="0" w:space="0" w:color="auto"/>
        <w:left w:val="none" w:sz="0" w:space="0" w:color="auto"/>
        <w:bottom w:val="none" w:sz="0" w:space="0" w:color="auto"/>
        <w:right w:val="none" w:sz="0" w:space="0" w:color="auto"/>
      </w:divBdr>
    </w:div>
    <w:div w:id="338653683">
      <w:bodyDiv w:val="1"/>
      <w:marLeft w:val="0"/>
      <w:marRight w:val="0"/>
      <w:marTop w:val="0"/>
      <w:marBottom w:val="0"/>
      <w:divBdr>
        <w:top w:val="none" w:sz="0" w:space="0" w:color="auto"/>
        <w:left w:val="none" w:sz="0" w:space="0" w:color="auto"/>
        <w:bottom w:val="none" w:sz="0" w:space="0" w:color="auto"/>
        <w:right w:val="none" w:sz="0" w:space="0" w:color="auto"/>
      </w:divBdr>
    </w:div>
    <w:div w:id="338898054">
      <w:bodyDiv w:val="1"/>
      <w:marLeft w:val="0"/>
      <w:marRight w:val="0"/>
      <w:marTop w:val="0"/>
      <w:marBottom w:val="0"/>
      <w:divBdr>
        <w:top w:val="none" w:sz="0" w:space="0" w:color="auto"/>
        <w:left w:val="none" w:sz="0" w:space="0" w:color="auto"/>
        <w:bottom w:val="none" w:sz="0" w:space="0" w:color="auto"/>
        <w:right w:val="none" w:sz="0" w:space="0" w:color="auto"/>
      </w:divBdr>
    </w:div>
    <w:div w:id="341128237">
      <w:bodyDiv w:val="1"/>
      <w:marLeft w:val="0"/>
      <w:marRight w:val="0"/>
      <w:marTop w:val="0"/>
      <w:marBottom w:val="0"/>
      <w:divBdr>
        <w:top w:val="none" w:sz="0" w:space="0" w:color="auto"/>
        <w:left w:val="none" w:sz="0" w:space="0" w:color="auto"/>
        <w:bottom w:val="none" w:sz="0" w:space="0" w:color="auto"/>
        <w:right w:val="none" w:sz="0" w:space="0" w:color="auto"/>
      </w:divBdr>
    </w:div>
    <w:div w:id="341594272">
      <w:bodyDiv w:val="1"/>
      <w:marLeft w:val="0"/>
      <w:marRight w:val="0"/>
      <w:marTop w:val="0"/>
      <w:marBottom w:val="0"/>
      <w:divBdr>
        <w:top w:val="none" w:sz="0" w:space="0" w:color="auto"/>
        <w:left w:val="none" w:sz="0" w:space="0" w:color="auto"/>
        <w:bottom w:val="none" w:sz="0" w:space="0" w:color="auto"/>
        <w:right w:val="none" w:sz="0" w:space="0" w:color="auto"/>
      </w:divBdr>
    </w:div>
    <w:div w:id="341972675">
      <w:bodyDiv w:val="1"/>
      <w:marLeft w:val="0"/>
      <w:marRight w:val="0"/>
      <w:marTop w:val="0"/>
      <w:marBottom w:val="0"/>
      <w:divBdr>
        <w:top w:val="none" w:sz="0" w:space="0" w:color="auto"/>
        <w:left w:val="none" w:sz="0" w:space="0" w:color="auto"/>
        <w:bottom w:val="none" w:sz="0" w:space="0" w:color="auto"/>
        <w:right w:val="none" w:sz="0" w:space="0" w:color="auto"/>
      </w:divBdr>
    </w:div>
    <w:div w:id="342897339">
      <w:bodyDiv w:val="1"/>
      <w:marLeft w:val="0"/>
      <w:marRight w:val="0"/>
      <w:marTop w:val="0"/>
      <w:marBottom w:val="0"/>
      <w:divBdr>
        <w:top w:val="none" w:sz="0" w:space="0" w:color="auto"/>
        <w:left w:val="none" w:sz="0" w:space="0" w:color="auto"/>
        <w:bottom w:val="none" w:sz="0" w:space="0" w:color="auto"/>
        <w:right w:val="none" w:sz="0" w:space="0" w:color="auto"/>
      </w:divBdr>
    </w:div>
    <w:div w:id="344089822">
      <w:bodyDiv w:val="1"/>
      <w:marLeft w:val="0"/>
      <w:marRight w:val="0"/>
      <w:marTop w:val="0"/>
      <w:marBottom w:val="0"/>
      <w:divBdr>
        <w:top w:val="none" w:sz="0" w:space="0" w:color="auto"/>
        <w:left w:val="none" w:sz="0" w:space="0" w:color="auto"/>
        <w:bottom w:val="none" w:sz="0" w:space="0" w:color="auto"/>
        <w:right w:val="none" w:sz="0" w:space="0" w:color="auto"/>
      </w:divBdr>
    </w:div>
    <w:div w:id="344291070">
      <w:bodyDiv w:val="1"/>
      <w:marLeft w:val="0"/>
      <w:marRight w:val="0"/>
      <w:marTop w:val="0"/>
      <w:marBottom w:val="0"/>
      <w:divBdr>
        <w:top w:val="none" w:sz="0" w:space="0" w:color="auto"/>
        <w:left w:val="none" w:sz="0" w:space="0" w:color="auto"/>
        <w:bottom w:val="none" w:sz="0" w:space="0" w:color="auto"/>
        <w:right w:val="none" w:sz="0" w:space="0" w:color="auto"/>
      </w:divBdr>
    </w:div>
    <w:div w:id="345404706">
      <w:bodyDiv w:val="1"/>
      <w:marLeft w:val="0"/>
      <w:marRight w:val="0"/>
      <w:marTop w:val="0"/>
      <w:marBottom w:val="0"/>
      <w:divBdr>
        <w:top w:val="none" w:sz="0" w:space="0" w:color="auto"/>
        <w:left w:val="none" w:sz="0" w:space="0" w:color="auto"/>
        <w:bottom w:val="none" w:sz="0" w:space="0" w:color="auto"/>
        <w:right w:val="none" w:sz="0" w:space="0" w:color="auto"/>
      </w:divBdr>
    </w:div>
    <w:div w:id="346375262">
      <w:bodyDiv w:val="1"/>
      <w:marLeft w:val="0"/>
      <w:marRight w:val="0"/>
      <w:marTop w:val="0"/>
      <w:marBottom w:val="0"/>
      <w:divBdr>
        <w:top w:val="none" w:sz="0" w:space="0" w:color="auto"/>
        <w:left w:val="none" w:sz="0" w:space="0" w:color="auto"/>
        <w:bottom w:val="none" w:sz="0" w:space="0" w:color="auto"/>
        <w:right w:val="none" w:sz="0" w:space="0" w:color="auto"/>
      </w:divBdr>
    </w:div>
    <w:div w:id="347409763">
      <w:bodyDiv w:val="1"/>
      <w:marLeft w:val="0"/>
      <w:marRight w:val="0"/>
      <w:marTop w:val="0"/>
      <w:marBottom w:val="0"/>
      <w:divBdr>
        <w:top w:val="none" w:sz="0" w:space="0" w:color="auto"/>
        <w:left w:val="none" w:sz="0" w:space="0" w:color="auto"/>
        <w:bottom w:val="none" w:sz="0" w:space="0" w:color="auto"/>
        <w:right w:val="none" w:sz="0" w:space="0" w:color="auto"/>
      </w:divBdr>
    </w:div>
    <w:div w:id="348722754">
      <w:bodyDiv w:val="1"/>
      <w:marLeft w:val="0"/>
      <w:marRight w:val="0"/>
      <w:marTop w:val="0"/>
      <w:marBottom w:val="0"/>
      <w:divBdr>
        <w:top w:val="none" w:sz="0" w:space="0" w:color="auto"/>
        <w:left w:val="none" w:sz="0" w:space="0" w:color="auto"/>
        <w:bottom w:val="none" w:sz="0" w:space="0" w:color="auto"/>
        <w:right w:val="none" w:sz="0" w:space="0" w:color="auto"/>
      </w:divBdr>
    </w:div>
    <w:div w:id="348869190">
      <w:bodyDiv w:val="1"/>
      <w:marLeft w:val="0"/>
      <w:marRight w:val="0"/>
      <w:marTop w:val="0"/>
      <w:marBottom w:val="0"/>
      <w:divBdr>
        <w:top w:val="none" w:sz="0" w:space="0" w:color="auto"/>
        <w:left w:val="none" w:sz="0" w:space="0" w:color="auto"/>
        <w:bottom w:val="none" w:sz="0" w:space="0" w:color="auto"/>
        <w:right w:val="none" w:sz="0" w:space="0" w:color="auto"/>
      </w:divBdr>
    </w:div>
    <w:div w:id="349726566">
      <w:bodyDiv w:val="1"/>
      <w:marLeft w:val="0"/>
      <w:marRight w:val="0"/>
      <w:marTop w:val="0"/>
      <w:marBottom w:val="0"/>
      <w:divBdr>
        <w:top w:val="none" w:sz="0" w:space="0" w:color="auto"/>
        <w:left w:val="none" w:sz="0" w:space="0" w:color="auto"/>
        <w:bottom w:val="none" w:sz="0" w:space="0" w:color="auto"/>
        <w:right w:val="none" w:sz="0" w:space="0" w:color="auto"/>
      </w:divBdr>
    </w:div>
    <w:div w:id="349988932">
      <w:bodyDiv w:val="1"/>
      <w:marLeft w:val="0"/>
      <w:marRight w:val="0"/>
      <w:marTop w:val="0"/>
      <w:marBottom w:val="0"/>
      <w:divBdr>
        <w:top w:val="none" w:sz="0" w:space="0" w:color="auto"/>
        <w:left w:val="none" w:sz="0" w:space="0" w:color="auto"/>
        <w:bottom w:val="none" w:sz="0" w:space="0" w:color="auto"/>
        <w:right w:val="none" w:sz="0" w:space="0" w:color="auto"/>
      </w:divBdr>
    </w:div>
    <w:div w:id="350650322">
      <w:bodyDiv w:val="1"/>
      <w:marLeft w:val="0"/>
      <w:marRight w:val="0"/>
      <w:marTop w:val="0"/>
      <w:marBottom w:val="0"/>
      <w:divBdr>
        <w:top w:val="none" w:sz="0" w:space="0" w:color="auto"/>
        <w:left w:val="none" w:sz="0" w:space="0" w:color="auto"/>
        <w:bottom w:val="none" w:sz="0" w:space="0" w:color="auto"/>
        <w:right w:val="none" w:sz="0" w:space="0" w:color="auto"/>
      </w:divBdr>
    </w:div>
    <w:div w:id="350762820">
      <w:bodyDiv w:val="1"/>
      <w:marLeft w:val="0"/>
      <w:marRight w:val="0"/>
      <w:marTop w:val="0"/>
      <w:marBottom w:val="0"/>
      <w:divBdr>
        <w:top w:val="none" w:sz="0" w:space="0" w:color="auto"/>
        <w:left w:val="none" w:sz="0" w:space="0" w:color="auto"/>
        <w:bottom w:val="none" w:sz="0" w:space="0" w:color="auto"/>
        <w:right w:val="none" w:sz="0" w:space="0" w:color="auto"/>
      </w:divBdr>
    </w:div>
    <w:div w:id="350840342">
      <w:bodyDiv w:val="1"/>
      <w:marLeft w:val="0"/>
      <w:marRight w:val="0"/>
      <w:marTop w:val="0"/>
      <w:marBottom w:val="0"/>
      <w:divBdr>
        <w:top w:val="none" w:sz="0" w:space="0" w:color="auto"/>
        <w:left w:val="none" w:sz="0" w:space="0" w:color="auto"/>
        <w:bottom w:val="none" w:sz="0" w:space="0" w:color="auto"/>
        <w:right w:val="none" w:sz="0" w:space="0" w:color="auto"/>
      </w:divBdr>
    </w:div>
    <w:div w:id="351342969">
      <w:bodyDiv w:val="1"/>
      <w:marLeft w:val="0"/>
      <w:marRight w:val="0"/>
      <w:marTop w:val="0"/>
      <w:marBottom w:val="0"/>
      <w:divBdr>
        <w:top w:val="none" w:sz="0" w:space="0" w:color="auto"/>
        <w:left w:val="none" w:sz="0" w:space="0" w:color="auto"/>
        <w:bottom w:val="none" w:sz="0" w:space="0" w:color="auto"/>
        <w:right w:val="none" w:sz="0" w:space="0" w:color="auto"/>
      </w:divBdr>
    </w:div>
    <w:div w:id="353699903">
      <w:bodyDiv w:val="1"/>
      <w:marLeft w:val="0"/>
      <w:marRight w:val="0"/>
      <w:marTop w:val="0"/>
      <w:marBottom w:val="0"/>
      <w:divBdr>
        <w:top w:val="none" w:sz="0" w:space="0" w:color="auto"/>
        <w:left w:val="none" w:sz="0" w:space="0" w:color="auto"/>
        <w:bottom w:val="none" w:sz="0" w:space="0" w:color="auto"/>
        <w:right w:val="none" w:sz="0" w:space="0" w:color="auto"/>
      </w:divBdr>
    </w:div>
    <w:div w:id="358163318">
      <w:bodyDiv w:val="1"/>
      <w:marLeft w:val="0"/>
      <w:marRight w:val="0"/>
      <w:marTop w:val="0"/>
      <w:marBottom w:val="0"/>
      <w:divBdr>
        <w:top w:val="none" w:sz="0" w:space="0" w:color="auto"/>
        <w:left w:val="none" w:sz="0" w:space="0" w:color="auto"/>
        <w:bottom w:val="none" w:sz="0" w:space="0" w:color="auto"/>
        <w:right w:val="none" w:sz="0" w:space="0" w:color="auto"/>
      </w:divBdr>
    </w:div>
    <w:div w:id="358167477">
      <w:bodyDiv w:val="1"/>
      <w:marLeft w:val="0"/>
      <w:marRight w:val="0"/>
      <w:marTop w:val="0"/>
      <w:marBottom w:val="0"/>
      <w:divBdr>
        <w:top w:val="none" w:sz="0" w:space="0" w:color="auto"/>
        <w:left w:val="none" w:sz="0" w:space="0" w:color="auto"/>
        <w:bottom w:val="none" w:sz="0" w:space="0" w:color="auto"/>
        <w:right w:val="none" w:sz="0" w:space="0" w:color="auto"/>
      </w:divBdr>
    </w:div>
    <w:div w:id="358316172">
      <w:bodyDiv w:val="1"/>
      <w:marLeft w:val="0"/>
      <w:marRight w:val="0"/>
      <w:marTop w:val="0"/>
      <w:marBottom w:val="0"/>
      <w:divBdr>
        <w:top w:val="none" w:sz="0" w:space="0" w:color="auto"/>
        <w:left w:val="none" w:sz="0" w:space="0" w:color="auto"/>
        <w:bottom w:val="none" w:sz="0" w:space="0" w:color="auto"/>
        <w:right w:val="none" w:sz="0" w:space="0" w:color="auto"/>
      </w:divBdr>
    </w:div>
    <w:div w:id="358355277">
      <w:bodyDiv w:val="1"/>
      <w:marLeft w:val="0"/>
      <w:marRight w:val="0"/>
      <w:marTop w:val="0"/>
      <w:marBottom w:val="0"/>
      <w:divBdr>
        <w:top w:val="none" w:sz="0" w:space="0" w:color="auto"/>
        <w:left w:val="none" w:sz="0" w:space="0" w:color="auto"/>
        <w:bottom w:val="none" w:sz="0" w:space="0" w:color="auto"/>
        <w:right w:val="none" w:sz="0" w:space="0" w:color="auto"/>
      </w:divBdr>
    </w:div>
    <w:div w:id="359283107">
      <w:bodyDiv w:val="1"/>
      <w:marLeft w:val="0"/>
      <w:marRight w:val="0"/>
      <w:marTop w:val="0"/>
      <w:marBottom w:val="0"/>
      <w:divBdr>
        <w:top w:val="none" w:sz="0" w:space="0" w:color="auto"/>
        <w:left w:val="none" w:sz="0" w:space="0" w:color="auto"/>
        <w:bottom w:val="none" w:sz="0" w:space="0" w:color="auto"/>
        <w:right w:val="none" w:sz="0" w:space="0" w:color="auto"/>
      </w:divBdr>
    </w:div>
    <w:div w:id="360595554">
      <w:bodyDiv w:val="1"/>
      <w:marLeft w:val="0"/>
      <w:marRight w:val="0"/>
      <w:marTop w:val="0"/>
      <w:marBottom w:val="0"/>
      <w:divBdr>
        <w:top w:val="none" w:sz="0" w:space="0" w:color="auto"/>
        <w:left w:val="none" w:sz="0" w:space="0" w:color="auto"/>
        <w:bottom w:val="none" w:sz="0" w:space="0" w:color="auto"/>
        <w:right w:val="none" w:sz="0" w:space="0" w:color="auto"/>
      </w:divBdr>
    </w:div>
    <w:div w:id="360934603">
      <w:bodyDiv w:val="1"/>
      <w:marLeft w:val="0"/>
      <w:marRight w:val="0"/>
      <w:marTop w:val="0"/>
      <w:marBottom w:val="0"/>
      <w:divBdr>
        <w:top w:val="none" w:sz="0" w:space="0" w:color="auto"/>
        <w:left w:val="none" w:sz="0" w:space="0" w:color="auto"/>
        <w:bottom w:val="none" w:sz="0" w:space="0" w:color="auto"/>
        <w:right w:val="none" w:sz="0" w:space="0" w:color="auto"/>
      </w:divBdr>
    </w:div>
    <w:div w:id="362634406">
      <w:bodyDiv w:val="1"/>
      <w:marLeft w:val="0"/>
      <w:marRight w:val="0"/>
      <w:marTop w:val="0"/>
      <w:marBottom w:val="0"/>
      <w:divBdr>
        <w:top w:val="none" w:sz="0" w:space="0" w:color="auto"/>
        <w:left w:val="none" w:sz="0" w:space="0" w:color="auto"/>
        <w:bottom w:val="none" w:sz="0" w:space="0" w:color="auto"/>
        <w:right w:val="none" w:sz="0" w:space="0" w:color="auto"/>
      </w:divBdr>
    </w:div>
    <w:div w:id="363405164">
      <w:bodyDiv w:val="1"/>
      <w:marLeft w:val="0"/>
      <w:marRight w:val="0"/>
      <w:marTop w:val="0"/>
      <w:marBottom w:val="0"/>
      <w:divBdr>
        <w:top w:val="none" w:sz="0" w:space="0" w:color="auto"/>
        <w:left w:val="none" w:sz="0" w:space="0" w:color="auto"/>
        <w:bottom w:val="none" w:sz="0" w:space="0" w:color="auto"/>
        <w:right w:val="none" w:sz="0" w:space="0" w:color="auto"/>
      </w:divBdr>
    </w:div>
    <w:div w:id="363677183">
      <w:bodyDiv w:val="1"/>
      <w:marLeft w:val="0"/>
      <w:marRight w:val="0"/>
      <w:marTop w:val="0"/>
      <w:marBottom w:val="0"/>
      <w:divBdr>
        <w:top w:val="none" w:sz="0" w:space="0" w:color="auto"/>
        <w:left w:val="none" w:sz="0" w:space="0" w:color="auto"/>
        <w:bottom w:val="none" w:sz="0" w:space="0" w:color="auto"/>
        <w:right w:val="none" w:sz="0" w:space="0" w:color="auto"/>
      </w:divBdr>
    </w:div>
    <w:div w:id="363941523">
      <w:bodyDiv w:val="1"/>
      <w:marLeft w:val="0"/>
      <w:marRight w:val="0"/>
      <w:marTop w:val="0"/>
      <w:marBottom w:val="0"/>
      <w:divBdr>
        <w:top w:val="none" w:sz="0" w:space="0" w:color="auto"/>
        <w:left w:val="none" w:sz="0" w:space="0" w:color="auto"/>
        <w:bottom w:val="none" w:sz="0" w:space="0" w:color="auto"/>
        <w:right w:val="none" w:sz="0" w:space="0" w:color="auto"/>
      </w:divBdr>
    </w:div>
    <w:div w:id="365180957">
      <w:bodyDiv w:val="1"/>
      <w:marLeft w:val="0"/>
      <w:marRight w:val="0"/>
      <w:marTop w:val="0"/>
      <w:marBottom w:val="0"/>
      <w:divBdr>
        <w:top w:val="none" w:sz="0" w:space="0" w:color="auto"/>
        <w:left w:val="none" w:sz="0" w:space="0" w:color="auto"/>
        <w:bottom w:val="none" w:sz="0" w:space="0" w:color="auto"/>
        <w:right w:val="none" w:sz="0" w:space="0" w:color="auto"/>
      </w:divBdr>
    </w:div>
    <w:div w:id="365370989">
      <w:bodyDiv w:val="1"/>
      <w:marLeft w:val="0"/>
      <w:marRight w:val="0"/>
      <w:marTop w:val="0"/>
      <w:marBottom w:val="0"/>
      <w:divBdr>
        <w:top w:val="none" w:sz="0" w:space="0" w:color="auto"/>
        <w:left w:val="none" w:sz="0" w:space="0" w:color="auto"/>
        <w:bottom w:val="none" w:sz="0" w:space="0" w:color="auto"/>
        <w:right w:val="none" w:sz="0" w:space="0" w:color="auto"/>
      </w:divBdr>
    </w:div>
    <w:div w:id="366495201">
      <w:bodyDiv w:val="1"/>
      <w:marLeft w:val="0"/>
      <w:marRight w:val="0"/>
      <w:marTop w:val="0"/>
      <w:marBottom w:val="0"/>
      <w:divBdr>
        <w:top w:val="none" w:sz="0" w:space="0" w:color="auto"/>
        <w:left w:val="none" w:sz="0" w:space="0" w:color="auto"/>
        <w:bottom w:val="none" w:sz="0" w:space="0" w:color="auto"/>
        <w:right w:val="none" w:sz="0" w:space="0" w:color="auto"/>
      </w:divBdr>
    </w:div>
    <w:div w:id="366561652">
      <w:bodyDiv w:val="1"/>
      <w:marLeft w:val="0"/>
      <w:marRight w:val="0"/>
      <w:marTop w:val="0"/>
      <w:marBottom w:val="0"/>
      <w:divBdr>
        <w:top w:val="none" w:sz="0" w:space="0" w:color="auto"/>
        <w:left w:val="none" w:sz="0" w:space="0" w:color="auto"/>
        <w:bottom w:val="none" w:sz="0" w:space="0" w:color="auto"/>
        <w:right w:val="none" w:sz="0" w:space="0" w:color="auto"/>
      </w:divBdr>
    </w:div>
    <w:div w:id="367949896">
      <w:bodyDiv w:val="1"/>
      <w:marLeft w:val="0"/>
      <w:marRight w:val="0"/>
      <w:marTop w:val="0"/>
      <w:marBottom w:val="0"/>
      <w:divBdr>
        <w:top w:val="none" w:sz="0" w:space="0" w:color="auto"/>
        <w:left w:val="none" w:sz="0" w:space="0" w:color="auto"/>
        <w:bottom w:val="none" w:sz="0" w:space="0" w:color="auto"/>
        <w:right w:val="none" w:sz="0" w:space="0" w:color="auto"/>
      </w:divBdr>
    </w:div>
    <w:div w:id="368262839">
      <w:bodyDiv w:val="1"/>
      <w:marLeft w:val="0"/>
      <w:marRight w:val="0"/>
      <w:marTop w:val="0"/>
      <w:marBottom w:val="0"/>
      <w:divBdr>
        <w:top w:val="none" w:sz="0" w:space="0" w:color="auto"/>
        <w:left w:val="none" w:sz="0" w:space="0" w:color="auto"/>
        <w:bottom w:val="none" w:sz="0" w:space="0" w:color="auto"/>
        <w:right w:val="none" w:sz="0" w:space="0" w:color="auto"/>
      </w:divBdr>
    </w:div>
    <w:div w:id="369185016">
      <w:bodyDiv w:val="1"/>
      <w:marLeft w:val="0"/>
      <w:marRight w:val="0"/>
      <w:marTop w:val="0"/>
      <w:marBottom w:val="0"/>
      <w:divBdr>
        <w:top w:val="none" w:sz="0" w:space="0" w:color="auto"/>
        <w:left w:val="none" w:sz="0" w:space="0" w:color="auto"/>
        <w:bottom w:val="none" w:sz="0" w:space="0" w:color="auto"/>
        <w:right w:val="none" w:sz="0" w:space="0" w:color="auto"/>
      </w:divBdr>
    </w:div>
    <w:div w:id="369651055">
      <w:bodyDiv w:val="1"/>
      <w:marLeft w:val="0"/>
      <w:marRight w:val="0"/>
      <w:marTop w:val="0"/>
      <w:marBottom w:val="0"/>
      <w:divBdr>
        <w:top w:val="none" w:sz="0" w:space="0" w:color="auto"/>
        <w:left w:val="none" w:sz="0" w:space="0" w:color="auto"/>
        <w:bottom w:val="none" w:sz="0" w:space="0" w:color="auto"/>
        <w:right w:val="none" w:sz="0" w:space="0" w:color="auto"/>
      </w:divBdr>
    </w:div>
    <w:div w:id="371273750">
      <w:bodyDiv w:val="1"/>
      <w:marLeft w:val="0"/>
      <w:marRight w:val="0"/>
      <w:marTop w:val="0"/>
      <w:marBottom w:val="0"/>
      <w:divBdr>
        <w:top w:val="none" w:sz="0" w:space="0" w:color="auto"/>
        <w:left w:val="none" w:sz="0" w:space="0" w:color="auto"/>
        <w:bottom w:val="none" w:sz="0" w:space="0" w:color="auto"/>
        <w:right w:val="none" w:sz="0" w:space="0" w:color="auto"/>
      </w:divBdr>
    </w:div>
    <w:div w:id="372386023">
      <w:bodyDiv w:val="1"/>
      <w:marLeft w:val="0"/>
      <w:marRight w:val="0"/>
      <w:marTop w:val="0"/>
      <w:marBottom w:val="0"/>
      <w:divBdr>
        <w:top w:val="none" w:sz="0" w:space="0" w:color="auto"/>
        <w:left w:val="none" w:sz="0" w:space="0" w:color="auto"/>
        <w:bottom w:val="none" w:sz="0" w:space="0" w:color="auto"/>
        <w:right w:val="none" w:sz="0" w:space="0" w:color="auto"/>
      </w:divBdr>
    </w:div>
    <w:div w:id="372508149">
      <w:bodyDiv w:val="1"/>
      <w:marLeft w:val="0"/>
      <w:marRight w:val="0"/>
      <w:marTop w:val="0"/>
      <w:marBottom w:val="0"/>
      <w:divBdr>
        <w:top w:val="none" w:sz="0" w:space="0" w:color="auto"/>
        <w:left w:val="none" w:sz="0" w:space="0" w:color="auto"/>
        <w:bottom w:val="none" w:sz="0" w:space="0" w:color="auto"/>
        <w:right w:val="none" w:sz="0" w:space="0" w:color="auto"/>
      </w:divBdr>
    </w:div>
    <w:div w:id="372655241">
      <w:bodyDiv w:val="1"/>
      <w:marLeft w:val="0"/>
      <w:marRight w:val="0"/>
      <w:marTop w:val="0"/>
      <w:marBottom w:val="0"/>
      <w:divBdr>
        <w:top w:val="none" w:sz="0" w:space="0" w:color="auto"/>
        <w:left w:val="none" w:sz="0" w:space="0" w:color="auto"/>
        <w:bottom w:val="none" w:sz="0" w:space="0" w:color="auto"/>
        <w:right w:val="none" w:sz="0" w:space="0" w:color="auto"/>
      </w:divBdr>
    </w:div>
    <w:div w:id="372661269">
      <w:bodyDiv w:val="1"/>
      <w:marLeft w:val="0"/>
      <w:marRight w:val="0"/>
      <w:marTop w:val="0"/>
      <w:marBottom w:val="0"/>
      <w:divBdr>
        <w:top w:val="none" w:sz="0" w:space="0" w:color="auto"/>
        <w:left w:val="none" w:sz="0" w:space="0" w:color="auto"/>
        <w:bottom w:val="none" w:sz="0" w:space="0" w:color="auto"/>
        <w:right w:val="none" w:sz="0" w:space="0" w:color="auto"/>
      </w:divBdr>
    </w:div>
    <w:div w:id="373190357">
      <w:bodyDiv w:val="1"/>
      <w:marLeft w:val="0"/>
      <w:marRight w:val="0"/>
      <w:marTop w:val="0"/>
      <w:marBottom w:val="0"/>
      <w:divBdr>
        <w:top w:val="none" w:sz="0" w:space="0" w:color="auto"/>
        <w:left w:val="none" w:sz="0" w:space="0" w:color="auto"/>
        <w:bottom w:val="none" w:sz="0" w:space="0" w:color="auto"/>
        <w:right w:val="none" w:sz="0" w:space="0" w:color="auto"/>
      </w:divBdr>
    </w:div>
    <w:div w:id="373889958">
      <w:bodyDiv w:val="1"/>
      <w:marLeft w:val="0"/>
      <w:marRight w:val="0"/>
      <w:marTop w:val="0"/>
      <w:marBottom w:val="0"/>
      <w:divBdr>
        <w:top w:val="none" w:sz="0" w:space="0" w:color="auto"/>
        <w:left w:val="none" w:sz="0" w:space="0" w:color="auto"/>
        <w:bottom w:val="none" w:sz="0" w:space="0" w:color="auto"/>
        <w:right w:val="none" w:sz="0" w:space="0" w:color="auto"/>
      </w:divBdr>
    </w:div>
    <w:div w:id="374621798">
      <w:bodyDiv w:val="1"/>
      <w:marLeft w:val="0"/>
      <w:marRight w:val="0"/>
      <w:marTop w:val="0"/>
      <w:marBottom w:val="0"/>
      <w:divBdr>
        <w:top w:val="none" w:sz="0" w:space="0" w:color="auto"/>
        <w:left w:val="none" w:sz="0" w:space="0" w:color="auto"/>
        <w:bottom w:val="none" w:sz="0" w:space="0" w:color="auto"/>
        <w:right w:val="none" w:sz="0" w:space="0" w:color="auto"/>
      </w:divBdr>
    </w:div>
    <w:div w:id="376471141">
      <w:bodyDiv w:val="1"/>
      <w:marLeft w:val="0"/>
      <w:marRight w:val="0"/>
      <w:marTop w:val="0"/>
      <w:marBottom w:val="0"/>
      <w:divBdr>
        <w:top w:val="none" w:sz="0" w:space="0" w:color="auto"/>
        <w:left w:val="none" w:sz="0" w:space="0" w:color="auto"/>
        <w:bottom w:val="none" w:sz="0" w:space="0" w:color="auto"/>
        <w:right w:val="none" w:sz="0" w:space="0" w:color="auto"/>
      </w:divBdr>
    </w:div>
    <w:div w:id="377434360">
      <w:bodyDiv w:val="1"/>
      <w:marLeft w:val="0"/>
      <w:marRight w:val="0"/>
      <w:marTop w:val="0"/>
      <w:marBottom w:val="0"/>
      <w:divBdr>
        <w:top w:val="none" w:sz="0" w:space="0" w:color="auto"/>
        <w:left w:val="none" w:sz="0" w:space="0" w:color="auto"/>
        <w:bottom w:val="none" w:sz="0" w:space="0" w:color="auto"/>
        <w:right w:val="none" w:sz="0" w:space="0" w:color="auto"/>
      </w:divBdr>
    </w:div>
    <w:div w:id="377627543">
      <w:bodyDiv w:val="1"/>
      <w:marLeft w:val="0"/>
      <w:marRight w:val="0"/>
      <w:marTop w:val="0"/>
      <w:marBottom w:val="0"/>
      <w:divBdr>
        <w:top w:val="none" w:sz="0" w:space="0" w:color="auto"/>
        <w:left w:val="none" w:sz="0" w:space="0" w:color="auto"/>
        <w:bottom w:val="none" w:sz="0" w:space="0" w:color="auto"/>
        <w:right w:val="none" w:sz="0" w:space="0" w:color="auto"/>
      </w:divBdr>
    </w:div>
    <w:div w:id="377709695">
      <w:bodyDiv w:val="1"/>
      <w:marLeft w:val="0"/>
      <w:marRight w:val="0"/>
      <w:marTop w:val="0"/>
      <w:marBottom w:val="0"/>
      <w:divBdr>
        <w:top w:val="none" w:sz="0" w:space="0" w:color="auto"/>
        <w:left w:val="none" w:sz="0" w:space="0" w:color="auto"/>
        <w:bottom w:val="none" w:sz="0" w:space="0" w:color="auto"/>
        <w:right w:val="none" w:sz="0" w:space="0" w:color="auto"/>
      </w:divBdr>
    </w:div>
    <w:div w:id="378406774">
      <w:bodyDiv w:val="1"/>
      <w:marLeft w:val="0"/>
      <w:marRight w:val="0"/>
      <w:marTop w:val="0"/>
      <w:marBottom w:val="0"/>
      <w:divBdr>
        <w:top w:val="none" w:sz="0" w:space="0" w:color="auto"/>
        <w:left w:val="none" w:sz="0" w:space="0" w:color="auto"/>
        <w:bottom w:val="none" w:sz="0" w:space="0" w:color="auto"/>
        <w:right w:val="none" w:sz="0" w:space="0" w:color="auto"/>
      </w:divBdr>
    </w:div>
    <w:div w:id="378826357">
      <w:bodyDiv w:val="1"/>
      <w:marLeft w:val="0"/>
      <w:marRight w:val="0"/>
      <w:marTop w:val="0"/>
      <w:marBottom w:val="0"/>
      <w:divBdr>
        <w:top w:val="none" w:sz="0" w:space="0" w:color="auto"/>
        <w:left w:val="none" w:sz="0" w:space="0" w:color="auto"/>
        <w:bottom w:val="none" w:sz="0" w:space="0" w:color="auto"/>
        <w:right w:val="none" w:sz="0" w:space="0" w:color="auto"/>
      </w:divBdr>
    </w:div>
    <w:div w:id="379944536">
      <w:bodyDiv w:val="1"/>
      <w:marLeft w:val="0"/>
      <w:marRight w:val="0"/>
      <w:marTop w:val="0"/>
      <w:marBottom w:val="0"/>
      <w:divBdr>
        <w:top w:val="none" w:sz="0" w:space="0" w:color="auto"/>
        <w:left w:val="none" w:sz="0" w:space="0" w:color="auto"/>
        <w:bottom w:val="none" w:sz="0" w:space="0" w:color="auto"/>
        <w:right w:val="none" w:sz="0" w:space="0" w:color="auto"/>
      </w:divBdr>
    </w:div>
    <w:div w:id="381907469">
      <w:bodyDiv w:val="1"/>
      <w:marLeft w:val="0"/>
      <w:marRight w:val="0"/>
      <w:marTop w:val="0"/>
      <w:marBottom w:val="0"/>
      <w:divBdr>
        <w:top w:val="none" w:sz="0" w:space="0" w:color="auto"/>
        <w:left w:val="none" w:sz="0" w:space="0" w:color="auto"/>
        <w:bottom w:val="none" w:sz="0" w:space="0" w:color="auto"/>
        <w:right w:val="none" w:sz="0" w:space="0" w:color="auto"/>
      </w:divBdr>
    </w:div>
    <w:div w:id="384569326">
      <w:bodyDiv w:val="1"/>
      <w:marLeft w:val="0"/>
      <w:marRight w:val="0"/>
      <w:marTop w:val="0"/>
      <w:marBottom w:val="0"/>
      <w:divBdr>
        <w:top w:val="none" w:sz="0" w:space="0" w:color="auto"/>
        <w:left w:val="none" w:sz="0" w:space="0" w:color="auto"/>
        <w:bottom w:val="none" w:sz="0" w:space="0" w:color="auto"/>
        <w:right w:val="none" w:sz="0" w:space="0" w:color="auto"/>
      </w:divBdr>
    </w:div>
    <w:div w:id="384913195">
      <w:bodyDiv w:val="1"/>
      <w:marLeft w:val="0"/>
      <w:marRight w:val="0"/>
      <w:marTop w:val="0"/>
      <w:marBottom w:val="0"/>
      <w:divBdr>
        <w:top w:val="none" w:sz="0" w:space="0" w:color="auto"/>
        <w:left w:val="none" w:sz="0" w:space="0" w:color="auto"/>
        <w:bottom w:val="none" w:sz="0" w:space="0" w:color="auto"/>
        <w:right w:val="none" w:sz="0" w:space="0" w:color="auto"/>
      </w:divBdr>
    </w:div>
    <w:div w:id="384960647">
      <w:bodyDiv w:val="1"/>
      <w:marLeft w:val="0"/>
      <w:marRight w:val="0"/>
      <w:marTop w:val="0"/>
      <w:marBottom w:val="0"/>
      <w:divBdr>
        <w:top w:val="none" w:sz="0" w:space="0" w:color="auto"/>
        <w:left w:val="none" w:sz="0" w:space="0" w:color="auto"/>
        <w:bottom w:val="none" w:sz="0" w:space="0" w:color="auto"/>
        <w:right w:val="none" w:sz="0" w:space="0" w:color="auto"/>
      </w:divBdr>
    </w:div>
    <w:div w:id="385645292">
      <w:bodyDiv w:val="1"/>
      <w:marLeft w:val="0"/>
      <w:marRight w:val="0"/>
      <w:marTop w:val="0"/>
      <w:marBottom w:val="0"/>
      <w:divBdr>
        <w:top w:val="none" w:sz="0" w:space="0" w:color="auto"/>
        <w:left w:val="none" w:sz="0" w:space="0" w:color="auto"/>
        <w:bottom w:val="none" w:sz="0" w:space="0" w:color="auto"/>
        <w:right w:val="none" w:sz="0" w:space="0" w:color="auto"/>
      </w:divBdr>
    </w:div>
    <w:div w:id="385690865">
      <w:bodyDiv w:val="1"/>
      <w:marLeft w:val="0"/>
      <w:marRight w:val="0"/>
      <w:marTop w:val="0"/>
      <w:marBottom w:val="0"/>
      <w:divBdr>
        <w:top w:val="none" w:sz="0" w:space="0" w:color="auto"/>
        <w:left w:val="none" w:sz="0" w:space="0" w:color="auto"/>
        <w:bottom w:val="none" w:sz="0" w:space="0" w:color="auto"/>
        <w:right w:val="none" w:sz="0" w:space="0" w:color="auto"/>
      </w:divBdr>
    </w:div>
    <w:div w:id="386030296">
      <w:bodyDiv w:val="1"/>
      <w:marLeft w:val="0"/>
      <w:marRight w:val="0"/>
      <w:marTop w:val="0"/>
      <w:marBottom w:val="0"/>
      <w:divBdr>
        <w:top w:val="none" w:sz="0" w:space="0" w:color="auto"/>
        <w:left w:val="none" w:sz="0" w:space="0" w:color="auto"/>
        <w:bottom w:val="none" w:sz="0" w:space="0" w:color="auto"/>
        <w:right w:val="none" w:sz="0" w:space="0" w:color="auto"/>
      </w:divBdr>
    </w:div>
    <w:div w:id="386298346">
      <w:bodyDiv w:val="1"/>
      <w:marLeft w:val="0"/>
      <w:marRight w:val="0"/>
      <w:marTop w:val="0"/>
      <w:marBottom w:val="0"/>
      <w:divBdr>
        <w:top w:val="none" w:sz="0" w:space="0" w:color="auto"/>
        <w:left w:val="none" w:sz="0" w:space="0" w:color="auto"/>
        <w:bottom w:val="none" w:sz="0" w:space="0" w:color="auto"/>
        <w:right w:val="none" w:sz="0" w:space="0" w:color="auto"/>
      </w:divBdr>
    </w:div>
    <w:div w:id="386416096">
      <w:bodyDiv w:val="1"/>
      <w:marLeft w:val="0"/>
      <w:marRight w:val="0"/>
      <w:marTop w:val="0"/>
      <w:marBottom w:val="0"/>
      <w:divBdr>
        <w:top w:val="none" w:sz="0" w:space="0" w:color="auto"/>
        <w:left w:val="none" w:sz="0" w:space="0" w:color="auto"/>
        <w:bottom w:val="none" w:sz="0" w:space="0" w:color="auto"/>
        <w:right w:val="none" w:sz="0" w:space="0" w:color="auto"/>
      </w:divBdr>
    </w:div>
    <w:div w:id="386875742">
      <w:bodyDiv w:val="1"/>
      <w:marLeft w:val="0"/>
      <w:marRight w:val="0"/>
      <w:marTop w:val="0"/>
      <w:marBottom w:val="0"/>
      <w:divBdr>
        <w:top w:val="none" w:sz="0" w:space="0" w:color="auto"/>
        <w:left w:val="none" w:sz="0" w:space="0" w:color="auto"/>
        <w:bottom w:val="none" w:sz="0" w:space="0" w:color="auto"/>
        <w:right w:val="none" w:sz="0" w:space="0" w:color="auto"/>
      </w:divBdr>
    </w:div>
    <w:div w:id="387069678">
      <w:bodyDiv w:val="1"/>
      <w:marLeft w:val="0"/>
      <w:marRight w:val="0"/>
      <w:marTop w:val="0"/>
      <w:marBottom w:val="0"/>
      <w:divBdr>
        <w:top w:val="none" w:sz="0" w:space="0" w:color="auto"/>
        <w:left w:val="none" w:sz="0" w:space="0" w:color="auto"/>
        <w:bottom w:val="none" w:sz="0" w:space="0" w:color="auto"/>
        <w:right w:val="none" w:sz="0" w:space="0" w:color="auto"/>
      </w:divBdr>
    </w:div>
    <w:div w:id="387072697">
      <w:bodyDiv w:val="1"/>
      <w:marLeft w:val="0"/>
      <w:marRight w:val="0"/>
      <w:marTop w:val="0"/>
      <w:marBottom w:val="0"/>
      <w:divBdr>
        <w:top w:val="none" w:sz="0" w:space="0" w:color="auto"/>
        <w:left w:val="none" w:sz="0" w:space="0" w:color="auto"/>
        <w:bottom w:val="none" w:sz="0" w:space="0" w:color="auto"/>
        <w:right w:val="none" w:sz="0" w:space="0" w:color="auto"/>
      </w:divBdr>
    </w:div>
    <w:div w:id="387412030">
      <w:bodyDiv w:val="1"/>
      <w:marLeft w:val="0"/>
      <w:marRight w:val="0"/>
      <w:marTop w:val="0"/>
      <w:marBottom w:val="0"/>
      <w:divBdr>
        <w:top w:val="none" w:sz="0" w:space="0" w:color="auto"/>
        <w:left w:val="none" w:sz="0" w:space="0" w:color="auto"/>
        <w:bottom w:val="none" w:sz="0" w:space="0" w:color="auto"/>
        <w:right w:val="none" w:sz="0" w:space="0" w:color="auto"/>
      </w:divBdr>
    </w:div>
    <w:div w:id="387726407">
      <w:bodyDiv w:val="1"/>
      <w:marLeft w:val="0"/>
      <w:marRight w:val="0"/>
      <w:marTop w:val="0"/>
      <w:marBottom w:val="0"/>
      <w:divBdr>
        <w:top w:val="none" w:sz="0" w:space="0" w:color="auto"/>
        <w:left w:val="none" w:sz="0" w:space="0" w:color="auto"/>
        <w:bottom w:val="none" w:sz="0" w:space="0" w:color="auto"/>
        <w:right w:val="none" w:sz="0" w:space="0" w:color="auto"/>
      </w:divBdr>
    </w:div>
    <w:div w:id="387874393">
      <w:bodyDiv w:val="1"/>
      <w:marLeft w:val="0"/>
      <w:marRight w:val="0"/>
      <w:marTop w:val="0"/>
      <w:marBottom w:val="0"/>
      <w:divBdr>
        <w:top w:val="none" w:sz="0" w:space="0" w:color="auto"/>
        <w:left w:val="none" w:sz="0" w:space="0" w:color="auto"/>
        <w:bottom w:val="none" w:sz="0" w:space="0" w:color="auto"/>
        <w:right w:val="none" w:sz="0" w:space="0" w:color="auto"/>
      </w:divBdr>
    </w:div>
    <w:div w:id="388453736">
      <w:bodyDiv w:val="1"/>
      <w:marLeft w:val="0"/>
      <w:marRight w:val="0"/>
      <w:marTop w:val="0"/>
      <w:marBottom w:val="0"/>
      <w:divBdr>
        <w:top w:val="none" w:sz="0" w:space="0" w:color="auto"/>
        <w:left w:val="none" w:sz="0" w:space="0" w:color="auto"/>
        <w:bottom w:val="none" w:sz="0" w:space="0" w:color="auto"/>
        <w:right w:val="none" w:sz="0" w:space="0" w:color="auto"/>
      </w:divBdr>
    </w:div>
    <w:div w:id="388648423">
      <w:bodyDiv w:val="1"/>
      <w:marLeft w:val="0"/>
      <w:marRight w:val="0"/>
      <w:marTop w:val="0"/>
      <w:marBottom w:val="0"/>
      <w:divBdr>
        <w:top w:val="none" w:sz="0" w:space="0" w:color="auto"/>
        <w:left w:val="none" w:sz="0" w:space="0" w:color="auto"/>
        <w:bottom w:val="none" w:sz="0" w:space="0" w:color="auto"/>
        <w:right w:val="none" w:sz="0" w:space="0" w:color="auto"/>
      </w:divBdr>
    </w:div>
    <w:div w:id="388963408">
      <w:bodyDiv w:val="1"/>
      <w:marLeft w:val="0"/>
      <w:marRight w:val="0"/>
      <w:marTop w:val="0"/>
      <w:marBottom w:val="0"/>
      <w:divBdr>
        <w:top w:val="none" w:sz="0" w:space="0" w:color="auto"/>
        <w:left w:val="none" w:sz="0" w:space="0" w:color="auto"/>
        <w:bottom w:val="none" w:sz="0" w:space="0" w:color="auto"/>
        <w:right w:val="none" w:sz="0" w:space="0" w:color="auto"/>
      </w:divBdr>
    </w:div>
    <w:div w:id="389615486">
      <w:bodyDiv w:val="1"/>
      <w:marLeft w:val="0"/>
      <w:marRight w:val="0"/>
      <w:marTop w:val="0"/>
      <w:marBottom w:val="0"/>
      <w:divBdr>
        <w:top w:val="none" w:sz="0" w:space="0" w:color="auto"/>
        <w:left w:val="none" w:sz="0" w:space="0" w:color="auto"/>
        <w:bottom w:val="none" w:sz="0" w:space="0" w:color="auto"/>
        <w:right w:val="none" w:sz="0" w:space="0" w:color="auto"/>
      </w:divBdr>
    </w:div>
    <w:div w:id="390034232">
      <w:bodyDiv w:val="1"/>
      <w:marLeft w:val="0"/>
      <w:marRight w:val="0"/>
      <w:marTop w:val="0"/>
      <w:marBottom w:val="0"/>
      <w:divBdr>
        <w:top w:val="none" w:sz="0" w:space="0" w:color="auto"/>
        <w:left w:val="none" w:sz="0" w:space="0" w:color="auto"/>
        <w:bottom w:val="none" w:sz="0" w:space="0" w:color="auto"/>
        <w:right w:val="none" w:sz="0" w:space="0" w:color="auto"/>
      </w:divBdr>
    </w:div>
    <w:div w:id="390810431">
      <w:bodyDiv w:val="1"/>
      <w:marLeft w:val="0"/>
      <w:marRight w:val="0"/>
      <w:marTop w:val="0"/>
      <w:marBottom w:val="0"/>
      <w:divBdr>
        <w:top w:val="none" w:sz="0" w:space="0" w:color="auto"/>
        <w:left w:val="none" w:sz="0" w:space="0" w:color="auto"/>
        <w:bottom w:val="none" w:sz="0" w:space="0" w:color="auto"/>
        <w:right w:val="none" w:sz="0" w:space="0" w:color="auto"/>
      </w:divBdr>
    </w:div>
    <w:div w:id="391926474">
      <w:bodyDiv w:val="1"/>
      <w:marLeft w:val="0"/>
      <w:marRight w:val="0"/>
      <w:marTop w:val="0"/>
      <w:marBottom w:val="0"/>
      <w:divBdr>
        <w:top w:val="none" w:sz="0" w:space="0" w:color="auto"/>
        <w:left w:val="none" w:sz="0" w:space="0" w:color="auto"/>
        <w:bottom w:val="none" w:sz="0" w:space="0" w:color="auto"/>
        <w:right w:val="none" w:sz="0" w:space="0" w:color="auto"/>
      </w:divBdr>
    </w:div>
    <w:div w:id="392970631">
      <w:bodyDiv w:val="1"/>
      <w:marLeft w:val="0"/>
      <w:marRight w:val="0"/>
      <w:marTop w:val="0"/>
      <w:marBottom w:val="0"/>
      <w:divBdr>
        <w:top w:val="none" w:sz="0" w:space="0" w:color="auto"/>
        <w:left w:val="none" w:sz="0" w:space="0" w:color="auto"/>
        <w:bottom w:val="none" w:sz="0" w:space="0" w:color="auto"/>
        <w:right w:val="none" w:sz="0" w:space="0" w:color="auto"/>
      </w:divBdr>
    </w:div>
    <w:div w:id="394008933">
      <w:bodyDiv w:val="1"/>
      <w:marLeft w:val="0"/>
      <w:marRight w:val="0"/>
      <w:marTop w:val="0"/>
      <w:marBottom w:val="0"/>
      <w:divBdr>
        <w:top w:val="none" w:sz="0" w:space="0" w:color="auto"/>
        <w:left w:val="none" w:sz="0" w:space="0" w:color="auto"/>
        <w:bottom w:val="none" w:sz="0" w:space="0" w:color="auto"/>
        <w:right w:val="none" w:sz="0" w:space="0" w:color="auto"/>
      </w:divBdr>
    </w:div>
    <w:div w:id="394015644">
      <w:bodyDiv w:val="1"/>
      <w:marLeft w:val="0"/>
      <w:marRight w:val="0"/>
      <w:marTop w:val="0"/>
      <w:marBottom w:val="0"/>
      <w:divBdr>
        <w:top w:val="none" w:sz="0" w:space="0" w:color="auto"/>
        <w:left w:val="none" w:sz="0" w:space="0" w:color="auto"/>
        <w:bottom w:val="none" w:sz="0" w:space="0" w:color="auto"/>
        <w:right w:val="none" w:sz="0" w:space="0" w:color="auto"/>
      </w:divBdr>
    </w:div>
    <w:div w:id="394738941">
      <w:bodyDiv w:val="1"/>
      <w:marLeft w:val="0"/>
      <w:marRight w:val="0"/>
      <w:marTop w:val="0"/>
      <w:marBottom w:val="0"/>
      <w:divBdr>
        <w:top w:val="none" w:sz="0" w:space="0" w:color="auto"/>
        <w:left w:val="none" w:sz="0" w:space="0" w:color="auto"/>
        <w:bottom w:val="none" w:sz="0" w:space="0" w:color="auto"/>
        <w:right w:val="none" w:sz="0" w:space="0" w:color="auto"/>
      </w:divBdr>
    </w:div>
    <w:div w:id="395016056">
      <w:bodyDiv w:val="1"/>
      <w:marLeft w:val="0"/>
      <w:marRight w:val="0"/>
      <w:marTop w:val="0"/>
      <w:marBottom w:val="0"/>
      <w:divBdr>
        <w:top w:val="none" w:sz="0" w:space="0" w:color="auto"/>
        <w:left w:val="none" w:sz="0" w:space="0" w:color="auto"/>
        <w:bottom w:val="none" w:sz="0" w:space="0" w:color="auto"/>
        <w:right w:val="none" w:sz="0" w:space="0" w:color="auto"/>
      </w:divBdr>
    </w:div>
    <w:div w:id="397217474">
      <w:bodyDiv w:val="1"/>
      <w:marLeft w:val="0"/>
      <w:marRight w:val="0"/>
      <w:marTop w:val="0"/>
      <w:marBottom w:val="0"/>
      <w:divBdr>
        <w:top w:val="none" w:sz="0" w:space="0" w:color="auto"/>
        <w:left w:val="none" w:sz="0" w:space="0" w:color="auto"/>
        <w:bottom w:val="none" w:sz="0" w:space="0" w:color="auto"/>
        <w:right w:val="none" w:sz="0" w:space="0" w:color="auto"/>
      </w:divBdr>
    </w:div>
    <w:div w:id="397245630">
      <w:bodyDiv w:val="1"/>
      <w:marLeft w:val="0"/>
      <w:marRight w:val="0"/>
      <w:marTop w:val="0"/>
      <w:marBottom w:val="0"/>
      <w:divBdr>
        <w:top w:val="none" w:sz="0" w:space="0" w:color="auto"/>
        <w:left w:val="none" w:sz="0" w:space="0" w:color="auto"/>
        <w:bottom w:val="none" w:sz="0" w:space="0" w:color="auto"/>
        <w:right w:val="none" w:sz="0" w:space="0" w:color="auto"/>
      </w:divBdr>
    </w:div>
    <w:div w:id="397436152">
      <w:bodyDiv w:val="1"/>
      <w:marLeft w:val="0"/>
      <w:marRight w:val="0"/>
      <w:marTop w:val="0"/>
      <w:marBottom w:val="0"/>
      <w:divBdr>
        <w:top w:val="none" w:sz="0" w:space="0" w:color="auto"/>
        <w:left w:val="none" w:sz="0" w:space="0" w:color="auto"/>
        <w:bottom w:val="none" w:sz="0" w:space="0" w:color="auto"/>
        <w:right w:val="none" w:sz="0" w:space="0" w:color="auto"/>
      </w:divBdr>
    </w:div>
    <w:div w:id="397552370">
      <w:bodyDiv w:val="1"/>
      <w:marLeft w:val="0"/>
      <w:marRight w:val="0"/>
      <w:marTop w:val="0"/>
      <w:marBottom w:val="0"/>
      <w:divBdr>
        <w:top w:val="none" w:sz="0" w:space="0" w:color="auto"/>
        <w:left w:val="none" w:sz="0" w:space="0" w:color="auto"/>
        <w:bottom w:val="none" w:sz="0" w:space="0" w:color="auto"/>
        <w:right w:val="none" w:sz="0" w:space="0" w:color="auto"/>
      </w:divBdr>
    </w:div>
    <w:div w:id="398409760">
      <w:bodyDiv w:val="1"/>
      <w:marLeft w:val="0"/>
      <w:marRight w:val="0"/>
      <w:marTop w:val="0"/>
      <w:marBottom w:val="0"/>
      <w:divBdr>
        <w:top w:val="none" w:sz="0" w:space="0" w:color="auto"/>
        <w:left w:val="none" w:sz="0" w:space="0" w:color="auto"/>
        <w:bottom w:val="none" w:sz="0" w:space="0" w:color="auto"/>
        <w:right w:val="none" w:sz="0" w:space="0" w:color="auto"/>
      </w:divBdr>
    </w:div>
    <w:div w:id="399250125">
      <w:bodyDiv w:val="1"/>
      <w:marLeft w:val="0"/>
      <w:marRight w:val="0"/>
      <w:marTop w:val="0"/>
      <w:marBottom w:val="0"/>
      <w:divBdr>
        <w:top w:val="none" w:sz="0" w:space="0" w:color="auto"/>
        <w:left w:val="none" w:sz="0" w:space="0" w:color="auto"/>
        <w:bottom w:val="none" w:sz="0" w:space="0" w:color="auto"/>
        <w:right w:val="none" w:sz="0" w:space="0" w:color="auto"/>
      </w:divBdr>
    </w:div>
    <w:div w:id="399786820">
      <w:bodyDiv w:val="1"/>
      <w:marLeft w:val="0"/>
      <w:marRight w:val="0"/>
      <w:marTop w:val="0"/>
      <w:marBottom w:val="0"/>
      <w:divBdr>
        <w:top w:val="none" w:sz="0" w:space="0" w:color="auto"/>
        <w:left w:val="none" w:sz="0" w:space="0" w:color="auto"/>
        <w:bottom w:val="none" w:sz="0" w:space="0" w:color="auto"/>
        <w:right w:val="none" w:sz="0" w:space="0" w:color="auto"/>
      </w:divBdr>
    </w:div>
    <w:div w:id="399790870">
      <w:bodyDiv w:val="1"/>
      <w:marLeft w:val="0"/>
      <w:marRight w:val="0"/>
      <w:marTop w:val="0"/>
      <w:marBottom w:val="0"/>
      <w:divBdr>
        <w:top w:val="none" w:sz="0" w:space="0" w:color="auto"/>
        <w:left w:val="none" w:sz="0" w:space="0" w:color="auto"/>
        <w:bottom w:val="none" w:sz="0" w:space="0" w:color="auto"/>
        <w:right w:val="none" w:sz="0" w:space="0" w:color="auto"/>
      </w:divBdr>
      <w:divsChild>
        <w:div w:id="1428382407">
          <w:marLeft w:val="0"/>
          <w:marRight w:val="0"/>
          <w:marTop w:val="0"/>
          <w:marBottom w:val="0"/>
          <w:divBdr>
            <w:top w:val="single" w:sz="2" w:space="0" w:color="auto"/>
            <w:left w:val="single" w:sz="2" w:space="4" w:color="auto"/>
            <w:bottom w:val="single" w:sz="2" w:space="0" w:color="auto"/>
            <w:right w:val="single" w:sz="2" w:space="4" w:color="auto"/>
          </w:divBdr>
        </w:div>
      </w:divsChild>
    </w:div>
    <w:div w:id="400490606">
      <w:bodyDiv w:val="1"/>
      <w:marLeft w:val="0"/>
      <w:marRight w:val="0"/>
      <w:marTop w:val="0"/>
      <w:marBottom w:val="0"/>
      <w:divBdr>
        <w:top w:val="none" w:sz="0" w:space="0" w:color="auto"/>
        <w:left w:val="none" w:sz="0" w:space="0" w:color="auto"/>
        <w:bottom w:val="none" w:sz="0" w:space="0" w:color="auto"/>
        <w:right w:val="none" w:sz="0" w:space="0" w:color="auto"/>
      </w:divBdr>
    </w:div>
    <w:div w:id="401680423">
      <w:bodyDiv w:val="1"/>
      <w:marLeft w:val="0"/>
      <w:marRight w:val="0"/>
      <w:marTop w:val="0"/>
      <w:marBottom w:val="0"/>
      <w:divBdr>
        <w:top w:val="none" w:sz="0" w:space="0" w:color="auto"/>
        <w:left w:val="none" w:sz="0" w:space="0" w:color="auto"/>
        <w:bottom w:val="none" w:sz="0" w:space="0" w:color="auto"/>
        <w:right w:val="none" w:sz="0" w:space="0" w:color="auto"/>
      </w:divBdr>
    </w:div>
    <w:div w:id="401949404">
      <w:bodyDiv w:val="1"/>
      <w:marLeft w:val="0"/>
      <w:marRight w:val="0"/>
      <w:marTop w:val="0"/>
      <w:marBottom w:val="0"/>
      <w:divBdr>
        <w:top w:val="none" w:sz="0" w:space="0" w:color="auto"/>
        <w:left w:val="none" w:sz="0" w:space="0" w:color="auto"/>
        <w:bottom w:val="none" w:sz="0" w:space="0" w:color="auto"/>
        <w:right w:val="none" w:sz="0" w:space="0" w:color="auto"/>
      </w:divBdr>
    </w:div>
    <w:div w:id="402148112">
      <w:bodyDiv w:val="1"/>
      <w:marLeft w:val="0"/>
      <w:marRight w:val="0"/>
      <w:marTop w:val="0"/>
      <w:marBottom w:val="0"/>
      <w:divBdr>
        <w:top w:val="none" w:sz="0" w:space="0" w:color="auto"/>
        <w:left w:val="none" w:sz="0" w:space="0" w:color="auto"/>
        <w:bottom w:val="none" w:sz="0" w:space="0" w:color="auto"/>
        <w:right w:val="none" w:sz="0" w:space="0" w:color="auto"/>
      </w:divBdr>
    </w:div>
    <w:div w:id="402412591">
      <w:bodyDiv w:val="1"/>
      <w:marLeft w:val="0"/>
      <w:marRight w:val="0"/>
      <w:marTop w:val="0"/>
      <w:marBottom w:val="0"/>
      <w:divBdr>
        <w:top w:val="none" w:sz="0" w:space="0" w:color="auto"/>
        <w:left w:val="none" w:sz="0" w:space="0" w:color="auto"/>
        <w:bottom w:val="none" w:sz="0" w:space="0" w:color="auto"/>
        <w:right w:val="none" w:sz="0" w:space="0" w:color="auto"/>
      </w:divBdr>
    </w:div>
    <w:div w:id="402487536">
      <w:bodyDiv w:val="1"/>
      <w:marLeft w:val="0"/>
      <w:marRight w:val="0"/>
      <w:marTop w:val="0"/>
      <w:marBottom w:val="0"/>
      <w:divBdr>
        <w:top w:val="none" w:sz="0" w:space="0" w:color="auto"/>
        <w:left w:val="none" w:sz="0" w:space="0" w:color="auto"/>
        <w:bottom w:val="none" w:sz="0" w:space="0" w:color="auto"/>
        <w:right w:val="none" w:sz="0" w:space="0" w:color="auto"/>
      </w:divBdr>
    </w:div>
    <w:div w:id="403068108">
      <w:bodyDiv w:val="1"/>
      <w:marLeft w:val="0"/>
      <w:marRight w:val="0"/>
      <w:marTop w:val="0"/>
      <w:marBottom w:val="0"/>
      <w:divBdr>
        <w:top w:val="none" w:sz="0" w:space="0" w:color="auto"/>
        <w:left w:val="none" w:sz="0" w:space="0" w:color="auto"/>
        <w:bottom w:val="none" w:sz="0" w:space="0" w:color="auto"/>
        <w:right w:val="none" w:sz="0" w:space="0" w:color="auto"/>
      </w:divBdr>
    </w:div>
    <w:div w:id="403139551">
      <w:bodyDiv w:val="1"/>
      <w:marLeft w:val="0"/>
      <w:marRight w:val="0"/>
      <w:marTop w:val="0"/>
      <w:marBottom w:val="0"/>
      <w:divBdr>
        <w:top w:val="none" w:sz="0" w:space="0" w:color="auto"/>
        <w:left w:val="none" w:sz="0" w:space="0" w:color="auto"/>
        <w:bottom w:val="none" w:sz="0" w:space="0" w:color="auto"/>
        <w:right w:val="none" w:sz="0" w:space="0" w:color="auto"/>
      </w:divBdr>
    </w:div>
    <w:div w:id="403603366">
      <w:bodyDiv w:val="1"/>
      <w:marLeft w:val="0"/>
      <w:marRight w:val="0"/>
      <w:marTop w:val="0"/>
      <w:marBottom w:val="0"/>
      <w:divBdr>
        <w:top w:val="none" w:sz="0" w:space="0" w:color="auto"/>
        <w:left w:val="none" w:sz="0" w:space="0" w:color="auto"/>
        <w:bottom w:val="none" w:sz="0" w:space="0" w:color="auto"/>
        <w:right w:val="none" w:sz="0" w:space="0" w:color="auto"/>
      </w:divBdr>
    </w:div>
    <w:div w:id="403991733">
      <w:bodyDiv w:val="1"/>
      <w:marLeft w:val="0"/>
      <w:marRight w:val="0"/>
      <w:marTop w:val="0"/>
      <w:marBottom w:val="0"/>
      <w:divBdr>
        <w:top w:val="none" w:sz="0" w:space="0" w:color="auto"/>
        <w:left w:val="none" w:sz="0" w:space="0" w:color="auto"/>
        <w:bottom w:val="none" w:sz="0" w:space="0" w:color="auto"/>
        <w:right w:val="none" w:sz="0" w:space="0" w:color="auto"/>
      </w:divBdr>
    </w:div>
    <w:div w:id="404107155">
      <w:bodyDiv w:val="1"/>
      <w:marLeft w:val="0"/>
      <w:marRight w:val="0"/>
      <w:marTop w:val="0"/>
      <w:marBottom w:val="0"/>
      <w:divBdr>
        <w:top w:val="none" w:sz="0" w:space="0" w:color="auto"/>
        <w:left w:val="none" w:sz="0" w:space="0" w:color="auto"/>
        <w:bottom w:val="none" w:sz="0" w:space="0" w:color="auto"/>
        <w:right w:val="none" w:sz="0" w:space="0" w:color="auto"/>
      </w:divBdr>
    </w:div>
    <w:div w:id="405801983">
      <w:bodyDiv w:val="1"/>
      <w:marLeft w:val="0"/>
      <w:marRight w:val="0"/>
      <w:marTop w:val="0"/>
      <w:marBottom w:val="0"/>
      <w:divBdr>
        <w:top w:val="none" w:sz="0" w:space="0" w:color="auto"/>
        <w:left w:val="none" w:sz="0" w:space="0" w:color="auto"/>
        <w:bottom w:val="none" w:sz="0" w:space="0" w:color="auto"/>
        <w:right w:val="none" w:sz="0" w:space="0" w:color="auto"/>
      </w:divBdr>
    </w:div>
    <w:div w:id="406734639">
      <w:bodyDiv w:val="1"/>
      <w:marLeft w:val="0"/>
      <w:marRight w:val="0"/>
      <w:marTop w:val="0"/>
      <w:marBottom w:val="0"/>
      <w:divBdr>
        <w:top w:val="none" w:sz="0" w:space="0" w:color="auto"/>
        <w:left w:val="none" w:sz="0" w:space="0" w:color="auto"/>
        <w:bottom w:val="none" w:sz="0" w:space="0" w:color="auto"/>
        <w:right w:val="none" w:sz="0" w:space="0" w:color="auto"/>
      </w:divBdr>
    </w:div>
    <w:div w:id="408961697">
      <w:bodyDiv w:val="1"/>
      <w:marLeft w:val="0"/>
      <w:marRight w:val="0"/>
      <w:marTop w:val="0"/>
      <w:marBottom w:val="0"/>
      <w:divBdr>
        <w:top w:val="none" w:sz="0" w:space="0" w:color="auto"/>
        <w:left w:val="none" w:sz="0" w:space="0" w:color="auto"/>
        <w:bottom w:val="none" w:sz="0" w:space="0" w:color="auto"/>
        <w:right w:val="none" w:sz="0" w:space="0" w:color="auto"/>
      </w:divBdr>
    </w:div>
    <w:div w:id="410204906">
      <w:bodyDiv w:val="1"/>
      <w:marLeft w:val="0"/>
      <w:marRight w:val="0"/>
      <w:marTop w:val="0"/>
      <w:marBottom w:val="0"/>
      <w:divBdr>
        <w:top w:val="none" w:sz="0" w:space="0" w:color="auto"/>
        <w:left w:val="none" w:sz="0" w:space="0" w:color="auto"/>
        <w:bottom w:val="none" w:sz="0" w:space="0" w:color="auto"/>
        <w:right w:val="none" w:sz="0" w:space="0" w:color="auto"/>
      </w:divBdr>
    </w:div>
    <w:div w:id="412163811">
      <w:bodyDiv w:val="1"/>
      <w:marLeft w:val="0"/>
      <w:marRight w:val="0"/>
      <w:marTop w:val="0"/>
      <w:marBottom w:val="0"/>
      <w:divBdr>
        <w:top w:val="none" w:sz="0" w:space="0" w:color="auto"/>
        <w:left w:val="none" w:sz="0" w:space="0" w:color="auto"/>
        <w:bottom w:val="none" w:sz="0" w:space="0" w:color="auto"/>
        <w:right w:val="none" w:sz="0" w:space="0" w:color="auto"/>
      </w:divBdr>
    </w:div>
    <w:div w:id="413935115">
      <w:bodyDiv w:val="1"/>
      <w:marLeft w:val="0"/>
      <w:marRight w:val="0"/>
      <w:marTop w:val="0"/>
      <w:marBottom w:val="0"/>
      <w:divBdr>
        <w:top w:val="none" w:sz="0" w:space="0" w:color="auto"/>
        <w:left w:val="none" w:sz="0" w:space="0" w:color="auto"/>
        <w:bottom w:val="none" w:sz="0" w:space="0" w:color="auto"/>
        <w:right w:val="none" w:sz="0" w:space="0" w:color="auto"/>
      </w:divBdr>
    </w:div>
    <w:div w:id="414136117">
      <w:bodyDiv w:val="1"/>
      <w:marLeft w:val="0"/>
      <w:marRight w:val="0"/>
      <w:marTop w:val="0"/>
      <w:marBottom w:val="0"/>
      <w:divBdr>
        <w:top w:val="none" w:sz="0" w:space="0" w:color="auto"/>
        <w:left w:val="none" w:sz="0" w:space="0" w:color="auto"/>
        <w:bottom w:val="none" w:sz="0" w:space="0" w:color="auto"/>
        <w:right w:val="none" w:sz="0" w:space="0" w:color="auto"/>
      </w:divBdr>
    </w:div>
    <w:div w:id="414397399">
      <w:bodyDiv w:val="1"/>
      <w:marLeft w:val="0"/>
      <w:marRight w:val="0"/>
      <w:marTop w:val="0"/>
      <w:marBottom w:val="0"/>
      <w:divBdr>
        <w:top w:val="none" w:sz="0" w:space="0" w:color="auto"/>
        <w:left w:val="none" w:sz="0" w:space="0" w:color="auto"/>
        <w:bottom w:val="none" w:sz="0" w:space="0" w:color="auto"/>
        <w:right w:val="none" w:sz="0" w:space="0" w:color="auto"/>
      </w:divBdr>
    </w:div>
    <w:div w:id="414783940">
      <w:bodyDiv w:val="1"/>
      <w:marLeft w:val="0"/>
      <w:marRight w:val="0"/>
      <w:marTop w:val="0"/>
      <w:marBottom w:val="0"/>
      <w:divBdr>
        <w:top w:val="none" w:sz="0" w:space="0" w:color="auto"/>
        <w:left w:val="none" w:sz="0" w:space="0" w:color="auto"/>
        <w:bottom w:val="none" w:sz="0" w:space="0" w:color="auto"/>
        <w:right w:val="none" w:sz="0" w:space="0" w:color="auto"/>
      </w:divBdr>
    </w:div>
    <w:div w:id="415445430">
      <w:bodyDiv w:val="1"/>
      <w:marLeft w:val="0"/>
      <w:marRight w:val="0"/>
      <w:marTop w:val="0"/>
      <w:marBottom w:val="0"/>
      <w:divBdr>
        <w:top w:val="none" w:sz="0" w:space="0" w:color="auto"/>
        <w:left w:val="none" w:sz="0" w:space="0" w:color="auto"/>
        <w:bottom w:val="none" w:sz="0" w:space="0" w:color="auto"/>
        <w:right w:val="none" w:sz="0" w:space="0" w:color="auto"/>
      </w:divBdr>
    </w:div>
    <w:div w:id="416902250">
      <w:bodyDiv w:val="1"/>
      <w:marLeft w:val="0"/>
      <w:marRight w:val="0"/>
      <w:marTop w:val="0"/>
      <w:marBottom w:val="0"/>
      <w:divBdr>
        <w:top w:val="none" w:sz="0" w:space="0" w:color="auto"/>
        <w:left w:val="none" w:sz="0" w:space="0" w:color="auto"/>
        <w:bottom w:val="none" w:sz="0" w:space="0" w:color="auto"/>
        <w:right w:val="none" w:sz="0" w:space="0" w:color="auto"/>
      </w:divBdr>
    </w:div>
    <w:div w:id="417101669">
      <w:bodyDiv w:val="1"/>
      <w:marLeft w:val="0"/>
      <w:marRight w:val="0"/>
      <w:marTop w:val="0"/>
      <w:marBottom w:val="0"/>
      <w:divBdr>
        <w:top w:val="none" w:sz="0" w:space="0" w:color="auto"/>
        <w:left w:val="none" w:sz="0" w:space="0" w:color="auto"/>
        <w:bottom w:val="none" w:sz="0" w:space="0" w:color="auto"/>
        <w:right w:val="none" w:sz="0" w:space="0" w:color="auto"/>
      </w:divBdr>
    </w:div>
    <w:div w:id="417142889">
      <w:bodyDiv w:val="1"/>
      <w:marLeft w:val="0"/>
      <w:marRight w:val="0"/>
      <w:marTop w:val="0"/>
      <w:marBottom w:val="0"/>
      <w:divBdr>
        <w:top w:val="none" w:sz="0" w:space="0" w:color="auto"/>
        <w:left w:val="none" w:sz="0" w:space="0" w:color="auto"/>
        <w:bottom w:val="none" w:sz="0" w:space="0" w:color="auto"/>
        <w:right w:val="none" w:sz="0" w:space="0" w:color="auto"/>
      </w:divBdr>
    </w:div>
    <w:div w:id="417606170">
      <w:bodyDiv w:val="1"/>
      <w:marLeft w:val="0"/>
      <w:marRight w:val="0"/>
      <w:marTop w:val="0"/>
      <w:marBottom w:val="0"/>
      <w:divBdr>
        <w:top w:val="none" w:sz="0" w:space="0" w:color="auto"/>
        <w:left w:val="none" w:sz="0" w:space="0" w:color="auto"/>
        <w:bottom w:val="none" w:sz="0" w:space="0" w:color="auto"/>
        <w:right w:val="none" w:sz="0" w:space="0" w:color="auto"/>
      </w:divBdr>
    </w:div>
    <w:div w:id="420108948">
      <w:bodyDiv w:val="1"/>
      <w:marLeft w:val="0"/>
      <w:marRight w:val="0"/>
      <w:marTop w:val="0"/>
      <w:marBottom w:val="0"/>
      <w:divBdr>
        <w:top w:val="none" w:sz="0" w:space="0" w:color="auto"/>
        <w:left w:val="none" w:sz="0" w:space="0" w:color="auto"/>
        <w:bottom w:val="none" w:sz="0" w:space="0" w:color="auto"/>
        <w:right w:val="none" w:sz="0" w:space="0" w:color="auto"/>
      </w:divBdr>
      <w:divsChild>
        <w:div w:id="1437018365">
          <w:marLeft w:val="0"/>
          <w:marRight w:val="0"/>
          <w:marTop w:val="0"/>
          <w:marBottom w:val="0"/>
          <w:divBdr>
            <w:top w:val="single" w:sz="2" w:space="0" w:color="auto"/>
            <w:left w:val="single" w:sz="2" w:space="4" w:color="auto"/>
            <w:bottom w:val="single" w:sz="2" w:space="0" w:color="auto"/>
            <w:right w:val="single" w:sz="2" w:space="4" w:color="auto"/>
          </w:divBdr>
        </w:div>
      </w:divsChild>
    </w:div>
    <w:div w:id="423183696">
      <w:bodyDiv w:val="1"/>
      <w:marLeft w:val="0"/>
      <w:marRight w:val="0"/>
      <w:marTop w:val="0"/>
      <w:marBottom w:val="0"/>
      <w:divBdr>
        <w:top w:val="none" w:sz="0" w:space="0" w:color="auto"/>
        <w:left w:val="none" w:sz="0" w:space="0" w:color="auto"/>
        <w:bottom w:val="none" w:sz="0" w:space="0" w:color="auto"/>
        <w:right w:val="none" w:sz="0" w:space="0" w:color="auto"/>
      </w:divBdr>
    </w:div>
    <w:div w:id="425225406">
      <w:bodyDiv w:val="1"/>
      <w:marLeft w:val="0"/>
      <w:marRight w:val="0"/>
      <w:marTop w:val="0"/>
      <w:marBottom w:val="0"/>
      <w:divBdr>
        <w:top w:val="none" w:sz="0" w:space="0" w:color="auto"/>
        <w:left w:val="none" w:sz="0" w:space="0" w:color="auto"/>
        <w:bottom w:val="none" w:sz="0" w:space="0" w:color="auto"/>
        <w:right w:val="none" w:sz="0" w:space="0" w:color="auto"/>
      </w:divBdr>
    </w:div>
    <w:div w:id="425272376">
      <w:bodyDiv w:val="1"/>
      <w:marLeft w:val="0"/>
      <w:marRight w:val="0"/>
      <w:marTop w:val="0"/>
      <w:marBottom w:val="0"/>
      <w:divBdr>
        <w:top w:val="none" w:sz="0" w:space="0" w:color="auto"/>
        <w:left w:val="none" w:sz="0" w:space="0" w:color="auto"/>
        <w:bottom w:val="none" w:sz="0" w:space="0" w:color="auto"/>
        <w:right w:val="none" w:sz="0" w:space="0" w:color="auto"/>
      </w:divBdr>
      <w:divsChild>
        <w:div w:id="420611844">
          <w:marLeft w:val="0"/>
          <w:marRight w:val="0"/>
          <w:marTop w:val="0"/>
          <w:marBottom w:val="180"/>
          <w:divBdr>
            <w:top w:val="none" w:sz="0" w:space="0" w:color="auto"/>
            <w:left w:val="none" w:sz="0" w:space="0" w:color="auto"/>
            <w:bottom w:val="none" w:sz="0" w:space="0" w:color="auto"/>
            <w:right w:val="none" w:sz="0" w:space="0" w:color="auto"/>
          </w:divBdr>
        </w:div>
        <w:div w:id="580484937">
          <w:marLeft w:val="0"/>
          <w:marRight w:val="0"/>
          <w:marTop w:val="0"/>
          <w:marBottom w:val="180"/>
          <w:divBdr>
            <w:top w:val="none" w:sz="0" w:space="0" w:color="auto"/>
            <w:left w:val="none" w:sz="0" w:space="0" w:color="auto"/>
            <w:bottom w:val="none" w:sz="0" w:space="0" w:color="auto"/>
            <w:right w:val="none" w:sz="0" w:space="0" w:color="auto"/>
          </w:divBdr>
        </w:div>
        <w:div w:id="593438136">
          <w:marLeft w:val="0"/>
          <w:marRight w:val="0"/>
          <w:marTop w:val="0"/>
          <w:marBottom w:val="180"/>
          <w:divBdr>
            <w:top w:val="none" w:sz="0" w:space="0" w:color="auto"/>
            <w:left w:val="none" w:sz="0" w:space="0" w:color="auto"/>
            <w:bottom w:val="none" w:sz="0" w:space="0" w:color="auto"/>
            <w:right w:val="none" w:sz="0" w:space="0" w:color="auto"/>
          </w:divBdr>
        </w:div>
        <w:div w:id="688914666">
          <w:marLeft w:val="0"/>
          <w:marRight w:val="0"/>
          <w:marTop w:val="0"/>
          <w:marBottom w:val="180"/>
          <w:divBdr>
            <w:top w:val="none" w:sz="0" w:space="0" w:color="auto"/>
            <w:left w:val="none" w:sz="0" w:space="0" w:color="auto"/>
            <w:bottom w:val="none" w:sz="0" w:space="0" w:color="auto"/>
            <w:right w:val="none" w:sz="0" w:space="0" w:color="auto"/>
          </w:divBdr>
        </w:div>
        <w:div w:id="708337868">
          <w:marLeft w:val="0"/>
          <w:marRight w:val="0"/>
          <w:marTop w:val="0"/>
          <w:marBottom w:val="180"/>
          <w:divBdr>
            <w:top w:val="none" w:sz="0" w:space="0" w:color="auto"/>
            <w:left w:val="none" w:sz="0" w:space="0" w:color="auto"/>
            <w:bottom w:val="none" w:sz="0" w:space="0" w:color="auto"/>
            <w:right w:val="none" w:sz="0" w:space="0" w:color="auto"/>
          </w:divBdr>
        </w:div>
        <w:div w:id="848062849">
          <w:marLeft w:val="0"/>
          <w:marRight w:val="0"/>
          <w:marTop w:val="0"/>
          <w:marBottom w:val="180"/>
          <w:divBdr>
            <w:top w:val="none" w:sz="0" w:space="0" w:color="auto"/>
            <w:left w:val="none" w:sz="0" w:space="0" w:color="auto"/>
            <w:bottom w:val="none" w:sz="0" w:space="0" w:color="auto"/>
            <w:right w:val="none" w:sz="0" w:space="0" w:color="auto"/>
          </w:divBdr>
        </w:div>
        <w:div w:id="1142649246">
          <w:marLeft w:val="0"/>
          <w:marRight w:val="0"/>
          <w:marTop w:val="0"/>
          <w:marBottom w:val="180"/>
          <w:divBdr>
            <w:top w:val="none" w:sz="0" w:space="0" w:color="auto"/>
            <w:left w:val="none" w:sz="0" w:space="0" w:color="auto"/>
            <w:bottom w:val="none" w:sz="0" w:space="0" w:color="auto"/>
            <w:right w:val="none" w:sz="0" w:space="0" w:color="auto"/>
          </w:divBdr>
        </w:div>
        <w:div w:id="1645158179">
          <w:marLeft w:val="0"/>
          <w:marRight w:val="0"/>
          <w:marTop w:val="0"/>
          <w:marBottom w:val="0"/>
          <w:divBdr>
            <w:top w:val="none" w:sz="0" w:space="0" w:color="auto"/>
            <w:left w:val="none" w:sz="0" w:space="0" w:color="auto"/>
            <w:bottom w:val="none" w:sz="0" w:space="0" w:color="auto"/>
            <w:right w:val="none" w:sz="0" w:space="0" w:color="auto"/>
          </w:divBdr>
        </w:div>
        <w:div w:id="1708406413">
          <w:marLeft w:val="0"/>
          <w:marRight w:val="0"/>
          <w:marTop w:val="0"/>
          <w:marBottom w:val="180"/>
          <w:divBdr>
            <w:top w:val="none" w:sz="0" w:space="0" w:color="auto"/>
            <w:left w:val="none" w:sz="0" w:space="0" w:color="auto"/>
            <w:bottom w:val="none" w:sz="0" w:space="0" w:color="auto"/>
            <w:right w:val="none" w:sz="0" w:space="0" w:color="auto"/>
          </w:divBdr>
        </w:div>
      </w:divsChild>
    </w:div>
    <w:div w:id="426076852">
      <w:bodyDiv w:val="1"/>
      <w:marLeft w:val="0"/>
      <w:marRight w:val="0"/>
      <w:marTop w:val="0"/>
      <w:marBottom w:val="0"/>
      <w:divBdr>
        <w:top w:val="none" w:sz="0" w:space="0" w:color="auto"/>
        <w:left w:val="none" w:sz="0" w:space="0" w:color="auto"/>
        <w:bottom w:val="none" w:sz="0" w:space="0" w:color="auto"/>
        <w:right w:val="none" w:sz="0" w:space="0" w:color="auto"/>
      </w:divBdr>
    </w:div>
    <w:div w:id="426317380">
      <w:bodyDiv w:val="1"/>
      <w:marLeft w:val="0"/>
      <w:marRight w:val="0"/>
      <w:marTop w:val="0"/>
      <w:marBottom w:val="0"/>
      <w:divBdr>
        <w:top w:val="none" w:sz="0" w:space="0" w:color="auto"/>
        <w:left w:val="none" w:sz="0" w:space="0" w:color="auto"/>
        <w:bottom w:val="none" w:sz="0" w:space="0" w:color="auto"/>
        <w:right w:val="none" w:sz="0" w:space="0" w:color="auto"/>
      </w:divBdr>
    </w:div>
    <w:div w:id="427235438">
      <w:bodyDiv w:val="1"/>
      <w:marLeft w:val="0"/>
      <w:marRight w:val="0"/>
      <w:marTop w:val="0"/>
      <w:marBottom w:val="0"/>
      <w:divBdr>
        <w:top w:val="none" w:sz="0" w:space="0" w:color="auto"/>
        <w:left w:val="none" w:sz="0" w:space="0" w:color="auto"/>
        <w:bottom w:val="none" w:sz="0" w:space="0" w:color="auto"/>
        <w:right w:val="none" w:sz="0" w:space="0" w:color="auto"/>
      </w:divBdr>
    </w:div>
    <w:div w:id="427576619">
      <w:bodyDiv w:val="1"/>
      <w:marLeft w:val="0"/>
      <w:marRight w:val="0"/>
      <w:marTop w:val="0"/>
      <w:marBottom w:val="0"/>
      <w:divBdr>
        <w:top w:val="none" w:sz="0" w:space="0" w:color="auto"/>
        <w:left w:val="none" w:sz="0" w:space="0" w:color="auto"/>
        <w:bottom w:val="none" w:sz="0" w:space="0" w:color="auto"/>
        <w:right w:val="none" w:sz="0" w:space="0" w:color="auto"/>
      </w:divBdr>
    </w:div>
    <w:div w:id="427896206">
      <w:bodyDiv w:val="1"/>
      <w:marLeft w:val="0"/>
      <w:marRight w:val="0"/>
      <w:marTop w:val="0"/>
      <w:marBottom w:val="0"/>
      <w:divBdr>
        <w:top w:val="none" w:sz="0" w:space="0" w:color="auto"/>
        <w:left w:val="none" w:sz="0" w:space="0" w:color="auto"/>
        <w:bottom w:val="none" w:sz="0" w:space="0" w:color="auto"/>
        <w:right w:val="none" w:sz="0" w:space="0" w:color="auto"/>
      </w:divBdr>
    </w:div>
    <w:div w:id="429085446">
      <w:bodyDiv w:val="1"/>
      <w:marLeft w:val="0"/>
      <w:marRight w:val="0"/>
      <w:marTop w:val="0"/>
      <w:marBottom w:val="0"/>
      <w:divBdr>
        <w:top w:val="none" w:sz="0" w:space="0" w:color="auto"/>
        <w:left w:val="none" w:sz="0" w:space="0" w:color="auto"/>
        <w:bottom w:val="none" w:sz="0" w:space="0" w:color="auto"/>
        <w:right w:val="none" w:sz="0" w:space="0" w:color="auto"/>
      </w:divBdr>
    </w:div>
    <w:div w:id="429548137">
      <w:bodyDiv w:val="1"/>
      <w:marLeft w:val="0"/>
      <w:marRight w:val="0"/>
      <w:marTop w:val="0"/>
      <w:marBottom w:val="0"/>
      <w:divBdr>
        <w:top w:val="none" w:sz="0" w:space="0" w:color="auto"/>
        <w:left w:val="none" w:sz="0" w:space="0" w:color="auto"/>
        <w:bottom w:val="none" w:sz="0" w:space="0" w:color="auto"/>
        <w:right w:val="none" w:sz="0" w:space="0" w:color="auto"/>
      </w:divBdr>
    </w:div>
    <w:div w:id="430056163">
      <w:bodyDiv w:val="1"/>
      <w:marLeft w:val="0"/>
      <w:marRight w:val="0"/>
      <w:marTop w:val="0"/>
      <w:marBottom w:val="0"/>
      <w:divBdr>
        <w:top w:val="none" w:sz="0" w:space="0" w:color="auto"/>
        <w:left w:val="none" w:sz="0" w:space="0" w:color="auto"/>
        <w:bottom w:val="none" w:sz="0" w:space="0" w:color="auto"/>
        <w:right w:val="none" w:sz="0" w:space="0" w:color="auto"/>
      </w:divBdr>
    </w:div>
    <w:div w:id="431359663">
      <w:bodyDiv w:val="1"/>
      <w:marLeft w:val="0"/>
      <w:marRight w:val="0"/>
      <w:marTop w:val="0"/>
      <w:marBottom w:val="0"/>
      <w:divBdr>
        <w:top w:val="none" w:sz="0" w:space="0" w:color="auto"/>
        <w:left w:val="none" w:sz="0" w:space="0" w:color="auto"/>
        <w:bottom w:val="none" w:sz="0" w:space="0" w:color="auto"/>
        <w:right w:val="none" w:sz="0" w:space="0" w:color="auto"/>
      </w:divBdr>
    </w:div>
    <w:div w:id="431440550">
      <w:bodyDiv w:val="1"/>
      <w:marLeft w:val="0"/>
      <w:marRight w:val="0"/>
      <w:marTop w:val="0"/>
      <w:marBottom w:val="0"/>
      <w:divBdr>
        <w:top w:val="none" w:sz="0" w:space="0" w:color="auto"/>
        <w:left w:val="none" w:sz="0" w:space="0" w:color="auto"/>
        <w:bottom w:val="none" w:sz="0" w:space="0" w:color="auto"/>
        <w:right w:val="none" w:sz="0" w:space="0" w:color="auto"/>
      </w:divBdr>
    </w:div>
    <w:div w:id="432939648">
      <w:bodyDiv w:val="1"/>
      <w:marLeft w:val="0"/>
      <w:marRight w:val="0"/>
      <w:marTop w:val="0"/>
      <w:marBottom w:val="0"/>
      <w:divBdr>
        <w:top w:val="none" w:sz="0" w:space="0" w:color="auto"/>
        <w:left w:val="none" w:sz="0" w:space="0" w:color="auto"/>
        <w:bottom w:val="none" w:sz="0" w:space="0" w:color="auto"/>
        <w:right w:val="none" w:sz="0" w:space="0" w:color="auto"/>
      </w:divBdr>
    </w:div>
    <w:div w:id="433984989">
      <w:bodyDiv w:val="1"/>
      <w:marLeft w:val="0"/>
      <w:marRight w:val="0"/>
      <w:marTop w:val="0"/>
      <w:marBottom w:val="0"/>
      <w:divBdr>
        <w:top w:val="none" w:sz="0" w:space="0" w:color="auto"/>
        <w:left w:val="none" w:sz="0" w:space="0" w:color="auto"/>
        <w:bottom w:val="none" w:sz="0" w:space="0" w:color="auto"/>
        <w:right w:val="none" w:sz="0" w:space="0" w:color="auto"/>
      </w:divBdr>
    </w:div>
    <w:div w:id="434329628">
      <w:bodyDiv w:val="1"/>
      <w:marLeft w:val="0"/>
      <w:marRight w:val="0"/>
      <w:marTop w:val="0"/>
      <w:marBottom w:val="0"/>
      <w:divBdr>
        <w:top w:val="none" w:sz="0" w:space="0" w:color="auto"/>
        <w:left w:val="none" w:sz="0" w:space="0" w:color="auto"/>
        <w:bottom w:val="none" w:sz="0" w:space="0" w:color="auto"/>
        <w:right w:val="none" w:sz="0" w:space="0" w:color="auto"/>
      </w:divBdr>
    </w:div>
    <w:div w:id="436683753">
      <w:bodyDiv w:val="1"/>
      <w:marLeft w:val="0"/>
      <w:marRight w:val="0"/>
      <w:marTop w:val="0"/>
      <w:marBottom w:val="0"/>
      <w:divBdr>
        <w:top w:val="none" w:sz="0" w:space="0" w:color="auto"/>
        <w:left w:val="none" w:sz="0" w:space="0" w:color="auto"/>
        <w:bottom w:val="none" w:sz="0" w:space="0" w:color="auto"/>
        <w:right w:val="none" w:sz="0" w:space="0" w:color="auto"/>
      </w:divBdr>
    </w:div>
    <w:div w:id="438183728">
      <w:bodyDiv w:val="1"/>
      <w:marLeft w:val="0"/>
      <w:marRight w:val="0"/>
      <w:marTop w:val="0"/>
      <w:marBottom w:val="0"/>
      <w:divBdr>
        <w:top w:val="none" w:sz="0" w:space="0" w:color="auto"/>
        <w:left w:val="none" w:sz="0" w:space="0" w:color="auto"/>
        <w:bottom w:val="none" w:sz="0" w:space="0" w:color="auto"/>
        <w:right w:val="none" w:sz="0" w:space="0" w:color="auto"/>
      </w:divBdr>
    </w:div>
    <w:div w:id="439226437">
      <w:bodyDiv w:val="1"/>
      <w:marLeft w:val="0"/>
      <w:marRight w:val="0"/>
      <w:marTop w:val="0"/>
      <w:marBottom w:val="0"/>
      <w:divBdr>
        <w:top w:val="none" w:sz="0" w:space="0" w:color="auto"/>
        <w:left w:val="none" w:sz="0" w:space="0" w:color="auto"/>
        <w:bottom w:val="none" w:sz="0" w:space="0" w:color="auto"/>
        <w:right w:val="none" w:sz="0" w:space="0" w:color="auto"/>
      </w:divBdr>
    </w:div>
    <w:div w:id="439616782">
      <w:bodyDiv w:val="1"/>
      <w:marLeft w:val="0"/>
      <w:marRight w:val="0"/>
      <w:marTop w:val="0"/>
      <w:marBottom w:val="0"/>
      <w:divBdr>
        <w:top w:val="none" w:sz="0" w:space="0" w:color="auto"/>
        <w:left w:val="none" w:sz="0" w:space="0" w:color="auto"/>
        <w:bottom w:val="none" w:sz="0" w:space="0" w:color="auto"/>
        <w:right w:val="none" w:sz="0" w:space="0" w:color="auto"/>
      </w:divBdr>
    </w:div>
    <w:div w:id="441652254">
      <w:bodyDiv w:val="1"/>
      <w:marLeft w:val="0"/>
      <w:marRight w:val="0"/>
      <w:marTop w:val="0"/>
      <w:marBottom w:val="0"/>
      <w:divBdr>
        <w:top w:val="none" w:sz="0" w:space="0" w:color="auto"/>
        <w:left w:val="none" w:sz="0" w:space="0" w:color="auto"/>
        <w:bottom w:val="none" w:sz="0" w:space="0" w:color="auto"/>
        <w:right w:val="none" w:sz="0" w:space="0" w:color="auto"/>
      </w:divBdr>
    </w:div>
    <w:div w:id="441993642">
      <w:bodyDiv w:val="1"/>
      <w:marLeft w:val="0"/>
      <w:marRight w:val="0"/>
      <w:marTop w:val="0"/>
      <w:marBottom w:val="0"/>
      <w:divBdr>
        <w:top w:val="none" w:sz="0" w:space="0" w:color="auto"/>
        <w:left w:val="none" w:sz="0" w:space="0" w:color="auto"/>
        <w:bottom w:val="none" w:sz="0" w:space="0" w:color="auto"/>
        <w:right w:val="none" w:sz="0" w:space="0" w:color="auto"/>
      </w:divBdr>
    </w:div>
    <w:div w:id="443422137">
      <w:bodyDiv w:val="1"/>
      <w:marLeft w:val="0"/>
      <w:marRight w:val="0"/>
      <w:marTop w:val="0"/>
      <w:marBottom w:val="0"/>
      <w:divBdr>
        <w:top w:val="none" w:sz="0" w:space="0" w:color="auto"/>
        <w:left w:val="none" w:sz="0" w:space="0" w:color="auto"/>
        <w:bottom w:val="none" w:sz="0" w:space="0" w:color="auto"/>
        <w:right w:val="none" w:sz="0" w:space="0" w:color="auto"/>
      </w:divBdr>
    </w:div>
    <w:div w:id="444465219">
      <w:bodyDiv w:val="1"/>
      <w:marLeft w:val="0"/>
      <w:marRight w:val="0"/>
      <w:marTop w:val="0"/>
      <w:marBottom w:val="0"/>
      <w:divBdr>
        <w:top w:val="none" w:sz="0" w:space="0" w:color="auto"/>
        <w:left w:val="none" w:sz="0" w:space="0" w:color="auto"/>
        <w:bottom w:val="none" w:sz="0" w:space="0" w:color="auto"/>
        <w:right w:val="none" w:sz="0" w:space="0" w:color="auto"/>
      </w:divBdr>
    </w:div>
    <w:div w:id="444815574">
      <w:bodyDiv w:val="1"/>
      <w:marLeft w:val="0"/>
      <w:marRight w:val="0"/>
      <w:marTop w:val="0"/>
      <w:marBottom w:val="0"/>
      <w:divBdr>
        <w:top w:val="none" w:sz="0" w:space="0" w:color="auto"/>
        <w:left w:val="none" w:sz="0" w:space="0" w:color="auto"/>
        <w:bottom w:val="none" w:sz="0" w:space="0" w:color="auto"/>
        <w:right w:val="none" w:sz="0" w:space="0" w:color="auto"/>
      </w:divBdr>
    </w:div>
    <w:div w:id="445737519">
      <w:bodyDiv w:val="1"/>
      <w:marLeft w:val="0"/>
      <w:marRight w:val="0"/>
      <w:marTop w:val="0"/>
      <w:marBottom w:val="0"/>
      <w:divBdr>
        <w:top w:val="none" w:sz="0" w:space="0" w:color="auto"/>
        <w:left w:val="none" w:sz="0" w:space="0" w:color="auto"/>
        <w:bottom w:val="none" w:sz="0" w:space="0" w:color="auto"/>
        <w:right w:val="none" w:sz="0" w:space="0" w:color="auto"/>
      </w:divBdr>
    </w:div>
    <w:div w:id="447285410">
      <w:bodyDiv w:val="1"/>
      <w:marLeft w:val="0"/>
      <w:marRight w:val="0"/>
      <w:marTop w:val="0"/>
      <w:marBottom w:val="0"/>
      <w:divBdr>
        <w:top w:val="none" w:sz="0" w:space="0" w:color="auto"/>
        <w:left w:val="none" w:sz="0" w:space="0" w:color="auto"/>
        <w:bottom w:val="none" w:sz="0" w:space="0" w:color="auto"/>
        <w:right w:val="none" w:sz="0" w:space="0" w:color="auto"/>
      </w:divBdr>
    </w:div>
    <w:div w:id="448083263">
      <w:bodyDiv w:val="1"/>
      <w:marLeft w:val="0"/>
      <w:marRight w:val="0"/>
      <w:marTop w:val="0"/>
      <w:marBottom w:val="0"/>
      <w:divBdr>
        <w:top w:val="none" w:sz="0" w:space="0" w:color="auto"/>
        <w:left w:val="none" w:sz="0" w:space="0" w:color="auto"/>
        <w:bottom w:val="none" w:sz="0" w:space="0" w:color="auto"/>
        <w:right w:val="none" w:sz="0" w:space="0" w:color="auto"/>
      </w:divBdr>
    </w:div>
    <w:div w:id="450364203">
      <w:bodyDiv w:val="1"/>
      <w:marLeft w:val="0"/>
      <w:marRight w:val="0"/>
      <w:marTop w:val="0"/>
      <w:marBottom w:val="0"/>
      <w:divBdr>
        <w:top w:val="none" w:sz="0" w:space="0" w:color="auto"/>
        <w:left w:val="none" w:sz="0" w:space="0" w:color="auto"/>
        <w:bottom w:val="none" w:sz="0" w:space="0" w:color="auto"/>
        <w:right w:val="none" w:sz="0" w:space="0" w:color="auto"/>
      </w:divBdr>
    </w:div>
    <w:div w:id="450591145">
      <w:bodyDiv w:val="1"/>
      <w:marLeft w:val="0"/>
      <w:marRight w:val="0"/>
      <w:marTop w:val="0"/>
      <w:marBottom w:val="0"/>
      <w:divBdr>
        <w:top w:val="none" w:sz="0" w:space="0" w:color="auto"/>
        <w:left w:val="none" w:sz="0" w:space="0" w:color="auto"/>
        <w:bottom w:val="none" w:sz="0" w:space="0" w:color="auto"/>
        <w:right w:val="none" w:sz="0" w:space="0" w:color="auto"/>
      </w:divBdr>
    </w:div>
    <w:div w:id="451286016">
      <w:bodyDiv w:val="1"/>
      <w:marLeft w:val="0"/>
      <w:marRight w:val="0"/>
      <w:marTop w:val="0"/>
      <w:marBottom w:val="0"/>
      <w:divBdr>
        <w:top w:val="none" w:sz="0" w:space="0" w:color="auto"/>
        <w:left w:val="none" w:sz="0" w:space="0" w:color="auto"/>
        <w:bottom w:val="none" w:sz="0" w:space="0" w:color="auto"/>
        <w:right w:val="none" w:sz="0" w:space="0" w:color="auto"/>
      </w:divBdr>
    </w:div>
    <w:div w:id="452750341">
      <w:bodyDiv w:val="1"/>
      <w:marLeft w:val="0"/>
      <w:marRight w:val="0"/>
      <w:marTop w:val="0"/>
      <w:marBottom w:val="0"/>
      <w:divBdr>
        <w:top w:val="none" w:sz="0" w:space="0" w:color="auto"/>
        <w:left w:val="none" w:sz="0" w:space="0" w:color="auto"/>
        <w:bottom w:val="none" w:sz="0" w:space="0" w:color="auto"/>
        <w:right w:val="none" w:sz="0" w:space="0" w:color="auto"/>
      </w:divBdr>
    </w:div>
    <w:div w:id="453403204">
      <w:bodyDiv w:val="1"/>
      <w:marLeft w:val="0"/>
      <w:marRight w:val="0"/>
      <w:marTop w:val="0"/>
      <w:marBottom w:val="0"/>
      <w:divBdr>
        <w:top w:val="none" w:sz="0" w:space="0" w:color="auto"/>
        <w:left w:val="none" w:sz="0" w:space="0" w:color="auto"/>
        <w:bottom w:val="none" w:sz="0" w:space="0" w:color="auto"/>
        <w:right w:val="none" w:sz="0" w:space="0" w:color="auto"/>
      </w:divBdr>
    </w:div>
    <w:div w:id="455803498">
      <w:bodyDiv w:val="1"/>
      <w:marLeft w:val="0"/>
      <w:marRight w:val="0"/>
      <w:marTop w:val="0"/>
      <w:marBottom w:val="0"/>
      <w:divBdr>
        <w:top w:val="none" w:sz="0" w:space="0" w:color="auto"/>
        <w:left w:val="none" w:sz="0" w:space="0" w:color="auto"/>
        <w:bottom w:val="none" w:sz="0" w:space="0" w:color="auto"/>
        <w:right w:val="none" w:sz="0" w:space="0" w:color="auto"/>
      </w:divBdr>
      <w:divsChild>
        <w:div w:id="901448675">
          <w:marLeft w:val="0"/>
          <w:marRight w:val="0"/>
          <w:marTop w:val="0"/>
          <w:marBottom w:val="0"/>
          <w:divBdr>
            <w:top w:val="single" w:sz="2" w:space="0" w:color="auto"/>
            <w:left w:val="single" w:sz="2" w:space="4" w:color="auto"/>
            <w:bottom w:val="single" w:sz="2" w:space="0" w:color="auto"/>
            <w:right w:val="single" w:sz="2" w:space="4" w:color="auto"/>
          </w:divBdr>
        </w:div>
        <w:div w:id="504977013">
          <w:marLeft w:val="0"/>
          <w:marRight w:val="0"/>
          <w:marTop w:val="0"/>
          <w:marBottom w:val="0"/>
          <w:divBdr>
            <w:top w:val="single" w:sz="2" w:space="0" w:color="auto"/>
            <w:left w:val="single" w:sz="2" w:space="4" w:color="auto"/>
            <w:bottom w:val="single" w:sz="2" w:space="0" w:color="auto"/>
            <w:right w:val="single" w:sz="2" w:space="4" w:color="auto"/>
          </w:divBdr>
        </w:div>
        <w:div w:id="1984308320">
          <w:marLeft w:val="0"/>
          <w:marRight w:val="0"/>
          <w:marTop w:val="0"/>
          <w:marBottom w:val="0"/>
          <w:divBdr>
            <w:top w:val="single" w:sz="2" w:space="0" w:color="auto"/>
            <w:left w:val="single" w:sz="2" w:space="4" w:color="auto"/>
            <w:bottom w:val="single" w:sz="2" w:space="0" w:color="auto"/>
            <w:right w:val="single" w:sz="2" w:space="4" w:color="auto"/>
          </w:divBdr>
        </w:div>
        <w:div w:id="1974747611">
          <w:marLeft w:val="0"/>
          <w:marRight w:val="0"/>
          <w:marTop w:val="0"/>
          <w:marBottom w:val="0"/>
          <w:divBdr>
            <w:top w:val="single" w:sz="2" w:space="0" w:color="auto"/>
            <w:left w:val="single" w:sz="2" w:space="4" w:color="auto"/>
            <w:bottom w:val="single" w:sz="2" w:space="0" w:color="auto"/>
            <w:right w:val="single" w:sz="2" w:space="4" w:color="auto"/>
          </w:divBdr>
        </w:div>
        <w:div w:id="1008677679">
          <w:marLeft w:val="0"/>
          <w:marRight w:val="0"/>
          <w:marTop w:val="0"/>
          <w:marBottom w:val="0"/>
          <w:divBdr>
            <w:top w:val="single" w:sz="2" w:space="0" w:color="auto"/>
            <w:left w:val="single" w:sz="2" w:space="4" w:color="auto"/>
            <w:bottom w:val="single" w:sz="2" w:space="0" w:color="auto"/>
            <w:right w:val="single" w:sz="2" w:space="4" w:color="auto"/>
          </w:divBdr>
        </w:div>
        <w:div w:id="1817186336">
          <w:marLeft w:val="0"/>
          <w:marRight w:val="0"/>
          <w:marTop w:val="0"/>
          <w:marBottom w:val="0"/>
          <w:divBdr>
            <w:top w:val="single" w:sz="2" w:space="0" w:color="auto"/>
            <w:left w:val="single" w:sz="2" w:space="4" w:color="auto"/>
            <w:bottom w:val="single" w:sz="2" w:space="0" w:color="auto"/>
            <w:right w:val="single" w:sz="2" w:space="4" w:color="auto"/>
          </w:divBdr>
        </w:div>
      </w:divsChild>
    </w:div>
    <w:div w:id="456413475">
      <w:bodyDiv w:val="1"/>
      <w:marLeft w:val="0"/>
      <w:marRight w:val="0"/>
      <w:marTop w:val="0"/>
      <w:marBottom w:val="0"/>
      <w:divBdr>
        <w:top w:val="none" w:sz="0" w:space="0" w:color="auto"/>
        <w:left w:val="none" w:sz="0" w:space="0" w:color="auto"/>
        <w:bottom w:val="none" w:sz="0" w:space="0" w:color="auto"/>
        <w:right w:val="none" w:sz="0" w:space="0" w:color="auto"/>
      </w:divBdr>
    </w:div>
    <w:div w:id="458569956">
      <w:bodyDiv w:val="1"/>
      <w:marLeft w:val="0"/>
      <w:marRight w:val="0"/>
      <w:marTop w:val="0"/>
      <w:marBottom w:val="0"/>
      <w:divBdr>
        <w:top w:val="none" w:sz="0" w:space="0" w:color="auto"/>
        <w:left w:val="none" w:sz="0" w:space="0" w:color="auto"/>
        <w:bottom w:val="none" w:sz="0" w:space="0" w:color="auto"/>
        <w:right w:val="none" w:sz="0" w:space="0" w:color="auto"/>
      </w:divBdr>
    </w:div>
    <w:div w:id="465048153">
      <w:bodyDiv w:val="1"/>
      <w:marLeft w:val="0"/>
      <w:marRight w:val="0"/>
      <w:marTop w:val="0"/>
      <w:marBottom w:val="0"/>
      <w:divBdr>
        <w:top w:val="none" w:sz="0" w:space="0" w:color="auto"/>
        <w:left w:val="none" w:sz="0" w:space="0" w:color="auto"/>
        <w:bottom w:val="none" w:sz="0" w:space="0" w:color="auto"/>
        <w:right w:val="none" w:sz="0" w:space="0" w:color="auto"/>
      </w:divBdr>
    </w:div>
    <w:div w:id="465969254">
      <w:bodyDiv w:val="1"/>
      <w:marLeft w:val="0"/>
      <w:marRight w:val="0"/>
      <w:marTop w:val="0"/>
      <w:marBottom w:val="0"/>
      <w:divBdr>
        <w:top w:val="none" w:sz="0" w:space="0" w:color="auto"/>
        <w:left w:val="none" w:sz="0" w:space="0" w:color="auto"/>
        <w:bottom w:val="none" w:sz="0" w:space="0" w:color="auto"/>
        <w:right w:val="none" w:sz="0" w:space="0" w:color="auto"/>
      </w:divBdr>
    </w:div>
    <w:div w:id="467479597">
      <w:bodyDiv w:val="1"/>
      <w:marLeft w:val="0"/>
      <w:marRight w:val="0"/>
      <w:marTop w:val="0"/>
      <w:marBottom w:val="0"/>
      <w:divBdr>
        <w:top w:val="none" w:sz="0" w:space="0" w:color="auto"/>
        <w:left w:val="none" w:sz="0" w:space="0" w:color="auto"/>
        <w:bottom w:val="none" w:sz="0" w:space="0" w:color="auto"/>
        <w:right w:val="none" w:sz="0" w:space="0" w:color="auto"/>
      </w:divBdr>
    </w:div>
    <w:div w:id="469055635">
      <w:bodyDiv w:val="1"/>
      <w:marLeft w:val="0"/>
      <w:marRight w:val="0"/>
      <w:marTop w:val="0"/>
      <w:marBottom w:val="0"/>
      <w:divBdr>
        <w:top w:val="none" w:sz="0" w:space="0" w:color="auto"/>
        <w:left w:val="none" w:sz="0" w:space="0" w:color="auto"/>
        <w:bottom w:val="none" w:sz="0" w:space="0" w:color="auto"/>
        <w:right w:val="none" w:sz="0" w:space="0" w:color="auto"/>
      </w:divBdr>
    </w:div>
    <w:div w:id="470560115">
      <w:bodyDiv w:val="1"/>
      <w:marLeft w:val="0"/>
      <w:marRight w:val="0"/>
      <w:marTop w:val="0"/>
      <w:marBottom w:val="0"/>
      <w:divBdr>
        <w:top w:val="none" w:sz="0" w:space="0" w:color="auto"/>
        <w:left w:val="none" w:sz="0" w:space="0" w:color="auto"/>
        <w:bottom w:val="none" w:sz="0" w:space="0" w:color="auto"/>
        <w:right w:val="none" w:sz="0" w:space="0" w:color="auto"/>
      </w:divBdr>
    </w:div>
    <w:div w:id="471095896">
      <w:bodyDiv w:val="1"/>
      <w:marLeft w:val="0"/>
      <w:marRight w:val="0"/>
      <w:marTop w:val="0"/>
      <w:marBottom w:val="0"/>
      <w:divBdr>
        <w:top w:val="none" w:sz="0" w:space="0" w:color="auto"/>
        <w:left w:val="none" w:sz="0" w:space="0" w:color="auto"/>
        <w:bottom w:val="none" w:sz="0" w:space="0" w:color="auto"/>
        <w:right w:val="none" w:sz="0" w:space="0" w:color="auto"/>
      </w:divBdr>
    </w:div>
    <w:div w:id="471366433">
      <w:bodyDiv w:val="1"/>
      <w:marLeft w:val="0"/>
      <w:marRight w:val="0"/>
      <w:marTop w:val="0"/>
      <w:marBottom w:val="0"/>
      <w:divBdr>
        <w:top w:val="none" w:sz="0" w:space="0" w:color="auto"/>
        <w:left w:val="none" w:sz="0" w:space="0" w:color="auto"/>
        <w:bottom w:val="none" w:sz="0" w:space="0" w:color="auto"/>
        <w:right w:val="none" w:sz="0" w:space="0" w:color="auto"/>
      </w:divBdr>
    </w:div>
    <w:div w:id="471554950">
      <w:bodyDiv w:val="1"/>
      <w:marLeft w:val="0"/>
      <w:marRight w:val="0"/>
      <w:marTop w:val="0"/>
      <w:marBottom w:val="0"/>
      <w:divBdr>
        <w:top w:val="none" w:sz="0" w:space="0" w:color="auto"/>
        <w:left w:val="none" w:sz="0" w:space="0" w:color="auto"/>
        <w:bottom w:val="none" w:sz="0" w:space="0" w:color="auto"/>
        <w:right w:val="none" w:sz="0" w:space="0" w:color="auto"/>
      </w:divBdr>
    </w:div>
    <w:div w:id="471946365">
      <w:bodyDiv w:val="1"/>
      <w:marLeft w:val="0"/>
      <w:marRight w:val="0"/>
      <w:marTop w:val="0"/>
      <w:marBottom w:val="0"/>
      <w:divBdr>
        <w:top w:val="none" w:sz="0" w:space="0" w:color="auto"/>
        <w:left w:val="none" w:sz="0" w:space="0" w:color="auto"/>
        <w:bottom w:val="none" w:sz="0" w:space="0" w:color="auto"/>
        <w:right w:val="none" w:sz="0" w:space="0" w:color="auto"/>
      </w:divBdr>
    </w:div>
    <w:div w:id="473761300">
      <w:bodyDiv w:val="1"/>
      <w:marLeft w:val="0"/>
      <w:marRight w:val="0"/>
      <w:marTop w:val="0"/>
      <w:marBottom w:val="0"/>
      <w:divBdr>
        <w:top w:val="none" w:sz="0" w:space="0" w:color="auto"/>
        <w:left w:val="none" w:sz="0" w:space="0" w:color="auto"/>
        <w:bottom w:val="none" w:sz="0" w:space="0" w:color="auto"/>
        <w:right w:val="none" w:sz="0" w:space="0" w:color="auto"/>
      </w:divBdr>
    </w:div>
    <w:div w:id="473914089">
      <w:bodyDiv w:val="1"/>
      <w:marLeft w:val="0"/>
      <w:marRight w:val="0"/>
      <w:marTop w:val="0"/>
      <w:marBottom w:val="0"/>
      <w:divBdr>
        <w:top w:val="none" w:sz="0" w:space="0" w:color="auto"/>
        <w:left w:val="none" w:sz="0" w:space="0" w:color="auto"/>
        <w:bottom w:val="none" w:sz="0" w:space="0" w:color="auto"/>
        <w:right w:val="none" w:sz="0" w:space="0" w:color="auto"/>
      </w:divBdr>
    </w:div>
    <w:div w:id="473983457">
      <w:bodyDiv w:val="1"/>
      <w:marLeft w:val="0"/>
      <w:marRight w:val="0"/>
      <w:marTop w:val="0"/>
      <w:marBottom w:val="0"/>
      <w:divBdr>
        <w:top w:val="none" w:sz="0" w:space="0" w:color="auto"/>
        <w:left w:val="none" w:sz="0" w:space="0" w:color="auto"/>
        <w:bottom w:val="none" w:sz="0" w:space="0" w:color="auto"/>
        <w:right w:val="none" w:sz="0" w:space="0" w:color="auto"/>
      </w:divBdr>
    </w:div>
    <w:div w:id="474949347">
      <w:bodyDiv w:val="1"/>
      <w:marLeft w:val="0"/>
      <w:marRight w:val="0"/>
      <w:marTop w:val="0"/>
      <w:marBottom w:val="0"/>
      <w:divBdr>
        <w:top w:val="none" w:sz="0" w:space="0" w:color="auto"/>
        <w:left w:val="none" w:sz="0" w:space="0" w:color="auto"/>
        <w:bottom w:val="none" w:sz="0" w:space="0" w:color="auto"/>
        <w:right w:val="none" w:sz="0" w:space="0" w:color="auto"/>
      </w:divBdr>
    </w:div>
    <w:div w:id="475225506">
      <w:bodyDiv w:val="1"/>
      <w:marLeft w:val="0"/>
      <w:marRight w:val="0"/>
      <w:marTop w:val="0"/>
      <w:marBottom w:val="0"/>
      <w:divBdr>
        <w:top w:val="none" w:sz="0" w:space="0" w:color="auto"/>
        <w:left w:val="none" w:sz="0" w:space="0" w:color="auto"/>
        <w:bottom w:val="none" w:sz="0" w:space="0" w:color="auto"/>
        <w:right w:val="none" w:sz="0" w:space="0" w:color="auto"/>
      </w:divBdr>
    </w:div>
    <w:div w:id="477109882">
      <w:bodyDiv w:val="1"/>
      <w:marLeft w:val="0"/>
      <w:marRight w:val="0"/>
      <w:marTop w:val="0"/>
      <w:marBottom w:val="0"/>
      <w:divBdr>
        <w:top w:val="none" w:sz="0" w:space="0" w:color="auto"/>
        <w:left w:val="none" w:sz="0" w:space="0" w:color="auto"/>
        <w:bottom w:val="none" w:sz="0" w:space="0" w:color="auto"/>
        <w:right w:val="none" w:sz="0" w:space="0" w:color="auto"/>
      </w:divBdr>
    </w:div>
    <w:div w:id="477577712">
      <w:bodyDiv w:val="1"/>
      <w:marLeft w:val="0"/>
      <w:marRight w:val="0"/>
      <w:marTop w:val="0"/>
      <w:marBottom w:val="0"/>
      <w:divBdr>
        <w:top w:val="none" w:sz="0" w:space="0" w:color="auto"/>
        <w:left w:val="none" w:sz="0" w:space="0" w:color="auto"/>
        <w:bottom w:val="none" w:sz="0" w:space="0" w:color="auto"/>
        <w:right w:val="none" w:sz="0" w:space="0" w:color="auto"/>
      </w:divBdr>
    </w:div>
    <w:div w:id="478041450">
      <w:bodyDiv w:val="1"/>
      <w:marLeft w:val="0"/>
      <w:marRight w:val="0"/>
      <w:marTop w:val="0"/>
      <w:marBottom w:val="0"/>
      <w:divBdr>
        <w:top w:val="none" w:sz="0" w:space="0" w:color="auto"/>
        <w:left w:val="none" w:sz="0" w:space="0" w:color="auto"/>
        <w:bottom w:val="none" w:sz="0" w:space="0" w:color="auto"/>
        <w:right w:val="none" w:sz="0" w:space="0" w:color="auto"/>
      </w:divBdr>
    </w:div>
    <w:div w:id="478156953">
      <w:bodyDiv w:val="1"/>
      <w:marLeft w:val="0"/>
      <w:marRight w:val="0"/>
      <w:marTop w:val="0"/>
      <w:marBottom w:val="0"/>
      <w:divBdr>
        <w:top w:val="none" w:sz="0" w:space="0" w:color="auto"/>
        <w:left w:val="none" w:sz="0" w:space="0" w:color="auto"/>
        <w:bottom w:val="none" w:sz="0" w:space="0" w:color="auto"/>
        <w:right w:val="none" w:sz="0" w:space="0" w:color="auto"/>
      </w:divBdr>
    </w:div>
    <w:div w:id="481115814">
      <w:bodyDiv w:val="1"/>
      <w:marLeft w:val="0"/>
      <w:marRight w:val="0"/>
      <w:marTop w:val="0"/>
      <w:marBottom w:val="0"/>
      <w:divBdr>
        <w:top w:val="none" w:sz="0" w:space="0" w:color="auto"/>
        <w:left w:val="none" w:sz="0" w:space="0" w:color="auto"/>
        <w:bottom w:val="none" w:sz="0" w:space="0" w:color="auto"/>
        <w:right w:val="none" w:sz="0" w:space="0" w:color="auto"/>
      </w:divBdr>
    </w:div>
    <w:div w:id="481235171">
      <w:bodyDiv w:val="1"/>
      <w:marLeft w:val="0"/>
      <w:marRight w:val="0"/>
      <w:marTop w:val="0"/>
      <w:marBottom w:val="0"/>
      <w:divBdr>
        <w:top w:val="none" w:sz="0" w:space="0" w:color="auto"/>
        <w:left w:val="none" w:sz="0" w:space="0" w:color="auto"/>
        <w:bottom w:val="none" w:sz="0" w:space="0" w:color="auto"/>
        <w:right w:val="none" w:sz="0" w:space="0" w:color="auto"/>
      </w:divBdr>
    </w:div>
    <w:div w:id="482159080">
      <w:bodyDiv w:val="1"/>
      <w:marLeft w:val="0"/>
      <w:marRight w:val="0"/>
      <w:marTop w:val="0"/>
      <w:marBottom w:val="0"/>
      <w:divBdr>
        <w:top w:val="none" w:sz="0" w:space="0" w:color="auto"/>
        <w:left w:val="none" w:sz="0" w:space="0" w:color="auto"/>
        <w:bottom w:val="none" w:sz="0" w:space="0" w:color="auto"/>
        <w:right w:val="none" w:sz="0" w:space="0" w:color="auto"/>
      </w:divBdr>
    </w:div>
    <w:div w:id="482548033">
      <w:bodyDiv w:val="1"/>
      <w:marLeft w:val="0"/>
      <w:marRight w:val="0"/>
      <w:marTop w:val="0"/>
      <w:marBottom w:val="0"/>
      <w:divBdr>
        <w:top w:val="none" w:sz="0" w:space="0" w:color="auto"/>
        <w:left w:val="none" w:sz="0" w:space="0" w:color="auto"/>
        <w:bottom w:val="none" w:sz="0" w:space="0" w:color="auto"/>
        <w:right w:val="none" w:sz="0" w:space="0" w:color="auto"/>
      </w:divBdr>
    </w:div>
    <w:div w:id="484316439">
      <w:bodyDiv w:val="1"/>
      <w:marLeft w:val="0"/>
      <w:marRight w:val="0"/>
      <w:marTop w:val="0"/>
      <w:marBottom w:val="0"/>
      <w:divBdr>
        <w:top w:val="none" w:sz="0" w:space="0" w:color="auto"/>
        <w:left w:val="none" w:sz="0" w:space="0" w:color="auto"/>
        <w:bottom w:val="none" w:sz="0" w:space="0" w:color="auto"/>
        <w:right w:val="none" w:sz="0" w:space="0" w:color="auto"/>
      </w:divBdr>
    </w:div>
    <w:div w:id="484517164">
      <w:bodyDiv w:val="1"/>
      <w:marLeft w:val="0"/>
      <w:marRight w:val="0"/>
      <w:marTop w:val="0"/>
      <w:marBottom w:val="0"/>
      <w:divBdr>
        <w:top w:val="none" w:sz="0" w:space="0" w:color="auto"/>
        <w:left w:val="none" w:sz="0" w:space="0" w:color="auto"/>
        <w:bottom w:val="none" w:sz="0" w:space="0" w:color="auto"/>
        <w:right w:val="none" w:sz="0" w:space="0" w:color="auto"/>
      </w:divBdr>
    </w:div>
    <w:div w:id="484902446">
      <w:bodyDiv w:val="1"/>
      <w:marLeft w:val="0"/>
      <w:marRight w:val="0"/>
      <w:marTop w:val="0"/>
      <w:marBottom w:val="0"/>
      <w:divBdr>
        <w:top w:val="none" w:sz="0" w:space="0" w:color="auto"/>
        <w:left w:val="none" w:sz="0" w:space="0" w:color="auto"/>
        <w:bottom w:val="none" w:sz="0" w:space="0" w:color="auto"/>
        <w:right w:val="none" w:sz="0" w:space="0" w:color="auto"/>
      </w:divBdr>
    </w:div>
    <w:div w:id="484905596">
      <w:bodyDiv w:val="1"/>
      <w:marLeft w:val="0"/>
      <w:marRight w:val="0"/>
      <w:marTop w:val="0"/>
      <w:marBottom w:val="0"/>
      <w:divBdr>
        <w:top w:val="none" w:sz="0" w:space="0" w:color="auto"/>
        <w:left w:val="none" w:sz="0" w:space="0" w:color="auto"/>
        <w:bottom w:val="none" w:sz="0" w:space="0" w:color="auto"/>
        <w:right w:val="none" w:sz="0" w:space="0" w:color="auto"/>
      </w:divBdr>
    </w:div>
    <w:div w:id="485783392">
      <w:bodyDiv w:val="1"/>
      <w:marLeft w:val="0"/>
      <w:marRight w:val="0"/>
      <w:marTop w:val="0"/>
      <w:marBottom w:val="0"/>
      <w:divBdr>
        <w:top w:val="none" w:sz="0" w:space="0" w:color="auto"/>
        <w:left w:val="none" w:sz="0" w:space="0" w:color="auto"/>
        <w:bottom w:val="none" w:sz="0" w:space="0" w:color="auto"/>
        <w:right w:val="none" w:sz="0" w:space="0" w:color="auto"/>
      </w:divBdr>
    </w:div>
    <w:div w:id="485978302">
      <w:bodyDiv w:val="1"/>
      <w:marLeft w:val="0"/>
      <w:marRight w:val="0"/>
      <w:marTop w:val="0"/>
      <w:marBottom w:val="0"/>
      <w:divBdr>
        <w:top w:val="none" w:sz="0" w:space="0" w:color="auto"/>
        <w:left w:val="none" w:sz="0" w:space="0" w:color="auto"/>
        <w:bottom w:val="none" w:sz="0" w:space="0" w:color="auto"/>
        <w:right w:val="none" w:sz="0" w:space="0" w:color="auto"/>
      </w:divBdr>
    </w:div>
    <w:div w:id="486629224">
      <w:bodyDiv w:val="1"/>
      <w:marLeft w:val="0"/>
      <w:marRight w:val="0"/>
      <w:marTop w:val="0"/>
      <w:marBottom w:val="0"/>
      <w:divBdr>
        <w:top w:val="none" w:sz="0" w:space="0" w:color="auto"/>
        <w:left w:val="none" w:sz="0" w:space="0" w:color="auto"/>
        <w:bottom w:val="none" w:sz="0" w:space="0" w:color="auto"/>
        <w:right w:val="none" w:sz="0" w:space="0" w:color="auto"/>
      </w:divBdr>
    </w:div>
    <w:div w:id="487870008">
      <w:bodyDiv w:val="1"/>
      <w:marLeft w:val="0"/>
      <w:marRight w:val="0"/>
      <w:marTop w:val="0"/>
      <w:marBottom w:val="0"/>
      <w:divBdr>
        <w:top w:val="none" w:sz="0" w:space="0" w:color="auto"/>
        <w:left w:val="none" w:sz="0" w:space="0" w:color="auto"/>
        <w:bottom w:val="none" w:sz="0" w:space="0" w:color="auto"/>
        <w:right w:val="none" w:sz="0" w:space="0" w:color="auto"/>
      </w:divBdr>
    </w:div>
    <w:div w:id="489057643">
      <w:bodyDiv w:val="1"/>
      <w:marLeft w:val="0"/>
      <w:marRight w:val="0"/>
      <w:marTop w:val="0"/>
      <w:marBottom w:val="0"/>
      <w:divBdr>
        <w:top w:val="none" w:sz="0" w:space="0" w:color="auto"/>
        <w:left w:val="none" w:sz="0" w:space="0" w:color="auto"/>
        <w:bottom w:val="none" w:sz="0" w:space="0" w:color="auto"/>
        <w:right w:val="none" w:sz="0" w:space="0" w:color="auto"/>
      </w:divBdr>
    </w:div>
    <w:div w:id="490366859">
      <w:bodyDiv w:val="1"/>
      <w:marLeft w:val="0"/>
      <w:marRight w:val="0"/>
      <w:marTop w:val="0"/>
      <w:marBottom w:val="0"/>
      <w:divBdr>
        <w:top w:val="none" w:sz="0" w:space="0" w:color="auto"/>
        <w:left w:val="none" w:sz="0" w:space="0" w:color="auto"/>
        <w:bottom w:val="none" w:sz="0" w:space="0" w:color="auto"/>
        <w:right w:val="none" w:sz="0" w:space="0" w:color="auto"/>
      </w:divBdr>
    </w:div>
    <w:div w:id="491071507">
      <w:bodyDiv w:val="1"/>
      <w:marLeft w:val="0"/>
      <w:marRight w:val="0"/>
      <w:marTop w:val="0"/>
      <w:marBottom w:val="0"/>
      <w:divBdr>
        <w:top w:val="none" w:sz="0" w:space="0" w:color="auto"/>
        <w:left w:val="none" w:sz="0" w:space="0" w:color="auto"/>
        <w:bottom w:val="none" w:sz="0" w:space="0" w:color="auto"/>
        <w:right w:val="none" w:sz="0" w:space="0" w:color="auto"/>
      </w:divBdr>
    </w:div>
    <w:div w:id="491678662">
      <w:bodyDiv w:val="1"/>
      <w:marLeft w:val="0"/>
      <w:marRight w:val="0"/>
      <w:marTop w:val="0"/>
      <w:marBottom w:val="0"/>
      <w:divBdr>
        <w:top w:val="none" w:sz="0" w:space="0" w:color="auto"/>
        <w:left w:val="none" w:sz="0" w:space="0" w:color="auto"/>
        <w:bottom w:val="none" w:sz="0" w:space="0" w:color="auto"/>
        <w:right w:val="none" w:sz="0" w:space="0" w:color="auto"/>
      </w:divBdr>
    </w:div>
    <w:div w:id="492381678">
      <w:bodyDiv w:val="1"/>
      <w:marLeft w:val="0"/>
      <w:marRight w:val="0"/>
      <w:marTop w:val="0"/>
      <w:marBottom w:val="0"/>
      <w:divBdr>
        <w:top w:val="none" w:sz="0" w:space="0" w:color="auto"/>
        <w:left w:val="none" w:sz="0" w:space="0" w:color="auto"/>
        <w:bottom w:val="none" w:sz="0" w:space="0" w:color="auto"/>
        <w:right w:val="none" w:sz="0" w:space="0" w:color="auto"/>
      </w:divBdr>
    </w:div>
    <w:div w:id="495534007">
      <w:bodyDiv w:val="1"/>
      <w:marLeft w:val="0"/>
      <w:marRight w:val="0"/>
      <w:marTop w:val="0"/>
      <w:marBottom w:val="0"/>
      <w:divBdr>
        <w:top w:val="none" w:sz="0" w:space="0" w:color="auto"/>
        <w:left w:val="none" w:sz="0" w:space="0" w:color="auto"/>
        <w:bottom w:val="none" w:sz="0" w:space="0" w:color="auto"/>
        <w:right w:val="none" w:sz="0" w:space="0" w:color="auto"/>
      </w:divBdr>
    </w:div>
    <w:div w:id="496507238">
      <w:bodyDiv w:val="1"/>
      <w:marLeft w:val="0"/>
      <w:marRight w:val="0"/>
      <w:marTop w:val="0"/>
      <w:marBottom w:val="0"/>
      <w:divBdr>
        <w:top w:val="none" w:sz="0" w:space="0" w:color="auto"/>
        <w:left w:val="none" w:sz="0" w:space="0" w:color="auto"/>
        <w:bottom w:val="none" w:sz="0" w:space="0" w:color="auto"/>
        <w:right w:val="none" w:sz="0" w:space="0" w:color="auto"/>
      </w:divBdr>
    </w:div>
    <w:div w:id="498086566">
      <w:bodyDiv w:val="1"/>
      <w:marLeft w:val="0"/>
      <w:marRight w:val="0"/>
      <w:marTop w:val="0"/>
      <w:marBottom w:val="0"/>
      <w:divBdr>
        <w:top w:val="none" w:sz="0" w:space="0" w:color="auto"/>
        <w:left w:val="none" w:sz="0" w:space="0" w:color="auto"/>
        <w:bottom w:val="none" w:sz="0" w:space="0" w:color="auto"/>
        <w:right w:val="none" w:sz="0" w:space="0" w:color="auto"/>
      </w:divBdr>
    </w:div>
    <w:div w:id="498469794">
      <w:bodyDiv w:val="1"/>
      <w:marLeft w:val="0"/>
      <w:marRight w:val="0"/>
      <w:marTop w:val="0"/>
      <w:marBottom w:val="0"/>
      <w:divBdr>
        <w:top w:val="none" w:sz="0" w:space="0" w:color="auto"/>
        <w:left w:val="none" w:sz="0" w:space="0" w:color="auto"/>
        <w:bottom w:val="none" w:sz="0" w:space="0" w:color="auto"/>
        <w:right w:val="none" w:sz="0" w:space="0" w:color="auto"/>
      </w:divBdr>
    </w:div>
    <w:div w:id="499003759">
      <w:bodyDiv w:val="1"/>
      <w:marLeft w:val="0"/>
      <w:marRight w:val="0"/>
      <w:marTop w:val="0"/>
      <w:marBottom w:val="0"/>
      <w:divBdr>
        <w:top w:val="none" w:sz="0" w:space="0" w:color="auto"/>
        <w:left w:val="none" w:sz="0" w:space="0" w:color="auto"/>
        <w:bottom w:val="none" w:sz="0" w:space="0" w:color="auto"/>
        <w:right w:val="none" w:sz="0" w:space="0" w:color="auto"/>
      </w:divBdr>
    </w:div>
    <w:div w:id="500121499">
      <w:bodyDiv w:val="1"/>
      <w:marLeft w:val="0"/>
      <w:marRight w:val="0"/>
      <w:marTop w:val="0"/>
      <w:marBottom w:val="0"/>
      <w:divBdr>
        <w:top w:val="none" w:sz="0" w:space="0" w:color="auto"/>
        <w:left w:val="none" w:sz="0" w:space="0" w:color="auto"/>
        <w:bottom w:val="none" w:sz="0" w:space="0" w:color="auto"/>
        <w:right w:val="none" w:sz="0" w:space="0" w:color="auto"/>
      </w:divBdr>
    </w:div>
    <w:div w:id="501359422">
      <w:bodyDiv w:val="1"/>
      <w:marLeft w:val="0"/>
      <w:marRight w:val="0"/>
      <w:marTop w:val="0"/>
      <w:marBottom w:val="0"/>
      <w:divBdr>
        <w:top w:val="none" w:sz="0" w:space="0" w:color="auto"/>
        <w:left w:val="none" w:sz="0" w:space="0" w:color="auto"/>
        <w:bottom w:val="none" w:sz="0" w:space="0" w:color="auto"/>
        <w:right w:val="none" w:sz="0" w:space="0" w:color="auto"/>
      </w:divBdr>
    </w:div>
    <w:div w:id="501551910">
      <w:bodyDiv w:val="1"/>
      <w:marLeft w:val="0"/>
      <w:marRight w:val="0"/>
      <w:marTop w:val="0"/>
      <w:marBottom w:val="0"/>
      <w:divBdr>
        <w:top w:val="none" w:sz="0" w:space="0" w:color="auto"/>
        <w:left w:val="none" w:sz="0" w:space="0" w:color="auto"/>
        <w:bottom w:val="none" w:sz="0" w:space="0" w:color="auto"/>
        <w:right w:val="none" w:sz="0" w:space="0" w:color="auto"/>
      </w:divBdr>
    </w:div>
    <w:div w:id="502015674">
      <w:bodyDiv w:val="1"/>
      <w:marLeft w:val="0"/>
      <w:marRight w:val="0"/>
      <w:marTop w:val="0"/>
      <w:marBottom w:val="0"/>
      <w:divBdr>
        <w:top w:val="none" w:sz="0" w:space="0" w:color="auto"/>
        <w:left w:val="none" w:sz="0" w:space="0" w:color="auto"/>
        <w:bottom w:val="none" w:sz="0" w:space="0" w:color="auto"/>
        <w:right w:val="none" w:sz="0" w:space="0" w:color="auto"/>
      </w:divBdr>
    </w:div>
    <w:div w:id="502400649">
      <w:bodyDiv w:val="1"/>
      <w:marLeft w:val="0"/>
      <w:marRight w:val="0"/>
      <w:marTop w:val="0"/>
      <w:marBottom w:val="0"/>
      <w:divBdr>
        <w:top w:val="none" w:sz="0" w:space="0" w:color="auto"/>
        <w:left w:val="none" w:sz="0" w:space="0" w:color="auto"/>
        <w:bottom w:val="none" w:sz="0" w:space="0" w:color="auto"/>
        <w:right w:val="none" w:sz="0" w:space="0" w:color="auto"/>
      </w:divBdr>
    </w:div>
    <w:div w:id="502472118">
      <w:bodyDiv w:val="1"/>
      <w:marLeft w:val="0"/>
      <w:marRight w:val="0"/>
      <w:marTop w:val="0"/>
      <w:marBottom w:val="0"/>
      <w:divBdr>
        <w:top w:val="none" w:sz="0" w:space="0" w:color="auto"/>
        <w:left w:val="none" w:sz="0" w:space="0" w:color="auto"/>
        <w:bottom w:val="none" w:sz="0" w:space="0" w:color="auto"/>
        <w:right w:val="none" w:sz="0" w:space="0" w:color="auto"/>
      </w:divBdr>
    </w:div>
    <w:div w:id="502597749">
      <w:bodyDiv w:val="1"/>
      <w:marLeft w:val="0"/>
      <w:marRight w:val="0"/>
      <w:marTop w:val="0"/>
      <w:marBottom w:val="0"/>
      <w:divBdr>
        <w:top w:val="none" w:sz="0" w:space="0" w:color="auto"/>
        <w:left w:val="none" w:sz="0" w:space="0" w:color="auto"/>
        <w:bottom w:val="none" w:sz="0" w:space="0" w:color="auto"/>
        <w:right w:val="none" w:sz="0" w:space="0" w:color="auto"/>
      </w:divBdr>
    </w:div>
    <w:div w:id="502745253">
      <w:bodyDiv w:val="1"/>
      <w:marLeft w:val="0"/>
      <w:marRight w:val="0"/>
      <w:marTop w:val="0"/>
      <w:marBottom w:val="0"/>
      <w:divBdr>
        <w:top w:val="none" w:sz="0" w:space="0" w:color="auto"/>
        <w:left w:val="none" w:sz="0" w:space="0" w:color="auto"/>
        <w:bottom w:val="none" w:sz="0" w:space="0" w:color="auto"/>
        <w:right w:val="none" w:sz="0" w:space="0" w:color="auto"/>
      </w:divBdr>
    </w:div>
    <w:div w:id="503937356">
      <w:bodyDiv w:val="1"/>
      <w:marLeft w:val="0"/>
      <w:marRight w:val="0"/>
      <w:marTop w:val="0"/>
      <w:marBottom w:val="0"/>
      <w:divBdr>
        <w:top w:val="none" w:sz="0" w:space="0" w:color="auto"/>
        <w:left w:val="none" w:sz="0" w:space="0" w:color="auto"/>
        <w:bottom w:val="none" w:sz="0" w:space="0" w:color="auto"/>
        <w:right w:val="none" w:sz="0" w:space="0" w:color="auto"/>
      </w:divBdr>
    </w:div>
    <w:div w:id="506018844">
      <w:bodyDiv w:val="1"/>
      <w:marLeft w:val="0"/>
      <w:marRight w:val="0"/>
      <w:marTop w:val="0"/>
      <w:marBottom w:val="0"/>
      <w:divBdr>
        <w:top w:val="none" w:sz="0" w:space="0" w:color="auto"/>
        <w:left w:val="none" w:sz="0" w:space="0" w:color="auto"/>
        <w:bottom w:val="none" w:sz="0" w:space="0" w:color="auto"/>
        <w:right w:val="none" w:sz="0" w:space="0" w:color="auto"/>
      </w:divBdr>
    </w:div>
    <w:div w:id="507906804">
      <w:bodyDiv w:val="1"/>
      <w:marLeft w:val="0"/>
      <w:marRight w:val="0"/>
      <w:marTop w:val="0"/>
      <w:marBottom w:val="0"/>
      <w:divBdr>
        <w:top w:val="none" w:sz="0" w:space="0" w:color="auto"/>
        <w:left w:val="none" w:sz="0" w:space="0" w:color="auto"/>
        <w:bottom w:val="none" w:sz="0" w:space="0" w:color="auto"/>
        <w:right w:val="none" w:sz="0" w:space="0" w:color="auto"/>
      </w:divBdr>
    </w:div>
    <w:div w:id="507989871">
      <w:bodyDiv w:val="1"/>
      <w:marLeft w:val="0"/>
      <w:marRight w:val="0"/>
      <w:marTop w:val="0"/>
      <w:marBottom w:val="0"/>
      <w:divBdr>
        <w:top w:val="none" w:sz="0" w:space="0" w:color="auto"/>
        <w:left w:val="none" w:sz="0" w:space="0" w:color="auto"/>
        <w:bottom w:val="none" w:sz="0" w:space="0" w:color="auto"/>
        <w:right w:val="none" w:sz="0" w:space="0" w:color="auto"/>
      </w:divBdr>
    </w:div>
    <w:div w:id="509755940">
      <w:bodyDiv w:val="1"/>
      <w:marLeft w:val="0"/>
      <w:marRight w:val="0"/>
      <w:marTop w:val="0"/>
      <w:marBottom w:val="0"/>
      <w:divBdr>
        <w:top w:val="none" w:sz="0" w:space="0" w:color="auto"/>
        <w:left w:val="none" w:sz="0" w:space="0" w:color="auto"/>
        <w:bottom w:val="none" w:sz="0" w:space="0" w:color="auto"/>
        <w:right w:val="none" w:sz="0" w:space="0" w:color="auto"/>
      </w:divBdr>
    </w:div>
    <w:div w:id="509874018">
      <w:bodyDiv w:val="1"/>
      <w:marLeft w:val="0"/>
      <w:marRight w:val="0"/>
      <w:marTop w:val="0"/>
      <w:marBottom w:val="0"/>
      <w:divBdr>
        <w:top w:val="none" w:sz="0" w:space="0" w:color="auto"/>
        <w:left w:val="none" w:sz="0" w:space="0" w:color="auto"/>
        <w:bottom w:val="none" w:sz="0" w:space="0" w:color="auto"/>
        <w:right w:val="none" w:sz="0" w:space="0" w:color="auto"/>
      </w:divBdr>
    </w:div>
    <w:div w:id="509953882">
      <w:bodyDiv w:val="1"/>
      <w:marLeft w:val="0"/>
      <w:marRight w:val="0"/>
      <w:marTop w:val="0"/>
      <w:marBottom w:val="0"/>
      <w:divBdr>
        <w:top w:val="none" w:sz="0" w:space="0" w:color="auto"/>
        <w:left w:val="none" w:sz="0" w:space="0" w:color="auto"/>
        <w:bottom w:val="none" w:sz="0" w:space="0" w:color="auto"/>
        <w:right w:val="none" w:sz="0" w:space="0" w:color="auto"/>
      </w:divBdr>
    </w:div>
    <w:div w:id="510263613">
      <w:bodyDiv w:val="1"/>
      <w:marLeft w:val="0"/>
      <w:marRight w:val="0"/>
      <w:marTop w:val="0"/>
      <w:marBottom w:val="0"/>
      <w:divBdr>
        <w:top w:val="none" w:sz="0" w:space="0" w:color="auto"/>
        <w:left w:val="none" w:sz="0" w:space="0" w:color="auto"/>
        <w:bottom w:val="none" w:sz="0" w:space="0" w:color="auto"/>
        <w:right w:val="none" w:sz="0" w:space="0" w:color="auto"/>
      </w:divBdr>
    </w:div>
    <w:div w:id="510723098">
      <w:bodyDiv w:val="1"/>
      <w:marLeft w:val="0"/>
      <w:marRight w:val="0"/>
      <w:marTop w:val="0"/>
      <w:marBottom w:val="0"/>
      <w:divBdr>
        <w:top w:val="none" w:sz="0" w:space="0" w:color="auto"/>
        <w:left w:val="none" w:sz="0" w:space="0" w:color="auto"/>
        <w:bottom w:val="none" w:sz="0" w:space="0" w:color="auto"/>
        <w:right w:val="none" w:sz="0" w:space="0" w:color="auto"/>
      </w:divBdr>
    </w:div>
    <w:div w:id="513884707">
      <w:bodyDiv w:val="1"/>
      <w:marLeft w:val="0"/>
      <w:marRight w:val="0"/>
      <w:marTop w:val="0"/>
      <w:marBottom w:val="0"/>
      <w:divBdr>
        <w:top w:val="none" w:sz="0" w:space="0" w:color="auto"/>
        <w:left w:val="none" w:sz="0" w:space="0" w:color="auto"/>
        <w:bottom w:val="none" w:sz="0" w:space="0" w:color="auto"/>
        <w:right w:val="none" w:sz="0" w:space="0" w:color="auto"/>
      </w:divBdr>
    </w:div>
    <w:div w:id="514072905">
      <w:bodyDiv w:val="1"/>
      <w:marLeft w:val="0"/>
      <w:marRight w:val="0"/>
      <w:marTop w:val="0"/>
      <w:marBottom w:val="0"/>
      <w:divBdr>
        <w:top w:val="none" w:sz="0" w:space="0" w:color="auto"/>
        <w:left w:val="none" w:sz="0" w:space="0" w:color="auto"/>
        <w:bottom w:val="none" w:sz="0" w:space="0" w:color="auto"/>
        <w:right w:val="none" w:sz="0" w:space="0" w:color="auto"/>
      </w:divBdr>
    </w:div>
    <w:div w:id="514459599">
      <w:bodyDiv w:val="1"/>
      <w:marLeft w:val="0"/>
      <w:marRight w:val="0"/>
      <w:marTop w:val="0"/>
      <w:marBottom w:val="0"/>
      <w:divBdr>
        <w:top w:val="none" w:sz="0" w:space="0" w:color="auto"/>
        <w:left w:val="none" w:sz="0" w:space="0" w:color="auto"/>
        <w:bottom w:val="none" w:sz="0" w:space="0" w:color="auto"/>
        <w:right w:val="none" w:sz="0" w:space="0" w:color="auto"/>
      </w:divBdr>
    </w:div>
    <w:div w:id="514541068">
      <w:bodyDiv w:val="1"/>
      <w:marLeft w:val="0"/>
      <w:marRight w:val="0"/>
      <w:marTop w:val="0"/>
      <w:marBottom w:val="0"/>
      <w:divBdr>
        <w:top w:val="none" w:sz="0" w:space="0" w:color="auto"/>
        <w:left w:val="none" w:sz="0" w:space="0" w:color="auto"/>
        <w:bottom w:val="none" w:sz="0" w:space="0" w:color="auto"/>
        <w:right w:val="none" w:sz="0" w:space="0" w:color="auto"/>
      </w:divBdr>
    </w:div>
    <w:div w:id="515269399">
      <w:bodyDiv w:val="1"/>
      <w:marLeft w:val="0"/>
      <w:marRight w:val="0"/>
      <w:marTop w:val="0"/>
      <w:marBottom w:val="0"/>
      <w:divBdr>
        <w:top w:val="none" w:sz="0" w:space="0" w:color="auto"/>
        <w:left w:val="none" w:sz="0" w:space="0" w:color="auto"/>
        <w:bottom w:val="none" w:sz="0" w:space="0" w:color="auto"/>
        <w:right w:val="none" w:sz="0" w:space="0" w:color="auto"/>
      </w:divBdr>
    </w:div>
    <w:div w:id="516191197">
      <w:bodyDiv w:val="1"/>
      <w:marLeft w:val="0"/>
      <w:marRight w:val="0"/>
      <w:marTop w:val="0"/>
      <w:marBottom w:val="0"/>
      <w:divBdr>
        <w:top w:val="none" w:sz="0" w:space="0" w:color="auto"/>
        <w:left w:val="none" w:sz="0" w:space="0" w:color="auto"/>
        <w:bottom w:val="none" w:sz="0" w:space="0" w:color="auto"/>
        <w:right w:val="none" w:sz="0" w:space="0" w:color="auto"/>
      </w:divBdr>
    </w:div>
    <w:div w:id="520164249">
      <w:bodyDiv w:val="1"/>
      <w:marLeft w:val="0"/>
      <w:marRight w:val="0"/>
      <w:marTop w:val="0"/>
      <w:marBottom w:val="0"/>
      <w:divBdr>
        <w:top w:val="none" w:sz="0" w:space="0" w:color="auto"/>
        <w:left w:val="none" w:sz="0" w:space="0" w:color="auto"/>
        <w:bottom w:val="none" w:sz="0" w:space="0" w:color="auto"/>
        <w:right w:val="none" w:sz="0" w:space="0" w:color="auto"/>
      </w:divBdr>
    </w:div>
    <w:div w:id="520432843">
      <w:bodyDiv w:val="1"/>
      <w:marLeft w:val="0"/>
      <w:marRight w:val="0"/>
      <w:marTop w:val="0"/>
      <w:marBottom w:val="0"/>
      <w:divBdr>
        <w:top w:val="none" w:sz="0" w:space="0" w:color="auto"/>
        <w:left w:val="none" w:sz="0" w:space="0" w:color="auto"/>
        <w:bottom w:val="none" w:sz="0" w:space="0" w:color="auto"/>
        <w:right w:val="none" w:sz="0" w:space="0" w:color="auto"/>
      </w:divBdr>
    </w:div>
    <w:div w:id="522859701">
      <w:bodyDiv w:val="1"/>
      <w:marLeft w:val="0"/>
      <w:marRight w:val="0"/>
      <w:marTop w:val="0"/>
      <w:marBottom w:val="0"/>
      <w:divBdr>
        <w:top w:val="none" w:sz="0" w:space="0" w:color="auto"/>
        <w:left w:val="none" w:sz="0" w:space="0" w:color="auto"/>
        <w:bottom w:val="none" w:sz="0" w:space="0" w:color="auto"/>
        <w:right w:val="none" w:sz="0" w:space="0" w:color="auto"/>
      </w:divBdr>
    </w:div>
    <w:div w:id="522980185">
      <w:bodyDiv w:val="1"/>
      <w:marLeft w:val="0"/>
      <w:marRight w:val="0"/>
      <w:marTop w:val="0"/>
      <w:marBottom w:val="0"/>
      <w:divBdr>
        <w:top w:val="none" w:sz="0" w:space="0" w:color="auto"/>
        <w:left w:val="none" w:sz="0" w:space="0" w:color="auto"/>
        <w:bottom w:val="none" w:sz="0" w:space="0" w:color="auto"/>
        <w:right w:val="none" w:sz="0" w:space="0" w:color="auto"/>
      </w:divBdr>
      <w:divsChild>
        <w:div w:id="1818106405">
          <w:marLeft w:val="0"/>
          <w:marRight w:val="0"/>
          <w:marTop w:val="0"/>
          <w:marBottom w:val="0"/>
          <w:divBdr>
            <w:top w:val="single" w:sz="2" w:space="0" w:color="auto"/>
            <w:left w:val="single" w:sz="2" w:space="4" w:color="auto"/>
            <w:bottom w:val="single" w:sz="2" w:space="0" w:color="auto"/>
            <w:right w:val="single" w:sz="2" w:space="4" w:color="auto"/>
          </w:divBdr>
        </w:div>
      </w:divsChild>
    </w:div>
    <w:div w:id="523133622">
      <w:bodyDiv w:val="1"/>
      <w:marLeft w:val="0"/>
      <w:marRight w:val="0"/>
      <w:marTop w:val="0"/>
      <w:marBottom w:val="0"/>
      <w:divBdr>
        <w:top w:val="none" w:sz="0" w:space="0" w:color="auto"/>
        <w:left w:val="none" w:sz="0" w:space="0" w:color="auto"/>
        <w:bottom w:val="none" w:sz="0" w:space="0" w:color="auto"/>
        <w:right w:val="none" w:sz="0" w:space="0" w:color="auto"/>
      </w:divBdr>
    </w:div>
    <w:div w:id="523203536">
      <w:bodyDiv w:val="1"/>
      <w:marLeft w:val="0"/>
      <w:marRight w:val="0"/>
      <w:marTop w:val="0"/>
      <w:marBottom w:val="0"/>
      <w:divBdr>
        <w:top w:val="none" w:sz="0" w:space="0" w:color="auto"/>
        <w:left w:val="none" w:sz="0" w:space="0" w:color="auto"/>
        <w:bottom w:val="none" w:sz="0" w:space="0" w:color="auto"/>
        <w:right w:val="none" w:sz="0" w:space="0" w:color="auto"/>
      </w:divBdr>
    </w:div>
    <w:div w:id="523246778">
      <w:bodyDiv w:val="1"/>
      <w:marLeft w:val="0"/>
      <w:marRight w:val="0"/>
      <w:marTop w:val="0"/>
      <w:marBottom w:val="0"/>
      <w:divBdr>
        <w:top w:val="none" w:sz="0" w:space="0" w:color="auto"/>
        <w:left w:val="none" w:sz="0" w:space="0" w:color="auto"/>
        <w:bottom w:val="none" w:sz="0" w:space="0" w:color="auto"/>
        <w:right w:val="none" w:sz="0" w:space="0" w:color="auto"/>
      </w:divBdr>
    </w:div>
    <w:div w:id="524288617">
      <w:bodyDiv w:val="1"/>
      <w:marLeft w:val="0"/>
      <w:marRight w:val="0"/>
      <w:marTop w:val="0"/>
      <w:marBottom w:val="0"/>
      <w:divBdr>
        <w:top w:val="none" w:sz="0" w:space="0" w:color="auto"/>
        <w:left w:val="none" w:sz="0" w:space="0" w:color="auto"/>
        <w:bottom w:val="none" w:sz="0" w:space="0" w:color="auto"/>
        <w:right w:val="none" w:sz="0" w:space="0" w:color="auto"/>
      </w:divBdr>
    </w:div>
    <w:div w:id="524758936">
      <w:bodyDiv w:val="1"/>
      <w:marLeft w:val="0"/>
      <w:marRight w:val="0"/>
      <w:marTop w:val="0"/>
      <w:marBottom w:val="0"/>
      <w:divBdr>
        <w:top w:val="none" w:sz="0" w:space="0" w:color="auto"/>
        <w:left w:val="none" w:sz="0" w:space="0" w:color="auto"/>
        <w:bottom w:val="none" w:sz="0" w:space="0" w:color="auto"/>
        <w:right w:val="none" w:sz="0" w:space="0" w:color="auto"/>
      </w:divBdr>
    </w:div>
    <w:div w:id="526334821">
      <w:bodyDiv w:val="1"/>
      <w:marLeft w:val="0"/>
      <w:marRight w:val="0"/>
      <w:marTop w:val="0"/>
      <w:marBottom w:val="0"/>
      <w:divBdr>
        <w:top w:val="none" w:sz="0" w:space="0" w:color="auto"/>
        <w:left w:val="none" w:sz="0" w:space="0" w:color="auto"/>
        <w:bottom w:val="none" w:sz="0" w:space="0" w:color="auto"/>
        <w:right w:val="none" w:sz="0" w:space="0" w:color="auto"/>
      </w:divBdr>
    </w:div>
    <w:div w:id="526336363">
      <w:bodyDiv w:val="1"/>
      <w:marLeft w:val="0"/>
      <w:marRight w:val="0"/>
      <w:marTop w:val="0"/>
      <w:marBottom w:val="0"/>
      <w:divBdr>
        <w:top w:val="none" w:sz="0" w:space="0" w:color="auto"/>
        <w:left w:val="none" w:sz="0" w:space="0" w:color="auto"/>
        <w:bottom w:val="none" w:sz="0" w:space="0" w:color="auto"/>
        <w:right w:val="none" w:sz="0" w:space="0" w:color="auto"/>
      </w:divBdr>
    </w:div>
    <w:div w:id="526603468">
      <w:bodyDiv w:val="1"/>
      <w:marLeft w:val="0"/>
      <w:marRight w:val="0"/>
      <w:marTop w:val="0"/>
      <w:marBottom w:val="0"/>
      <w:divBdr>
        <w:top w:val="none" w:sz="0" w:space="0" w:color="auto"/>
        <w:left w:val="none" w:sz="0" w:space="0" w:color="auto"/>
        <w:bottom w:val="none" w:sz="0" w:space="0" w:color="auto"/>
        <w:right w:val="none" w:sz="0" w:space="0" w:color="auto"/>
      </w:divBdr>
    </w:div>
    <w:div w:id="526604454">
      <w:bodyDiv w:val="1"/>
      <w:marLeft w:val="0"/>
      <w:marRight w:val="0"/>
      <w:marTop w:val="0"/>
      <w:marBottom w:val="0"/>
      <w:divBdr>
        <w:top w:val="none" w:sz="0" w:space="0" w:color="auto"/>
        <w:left w:val="none" w:sz="0" w:space="0" w:color="auto"/>
        <w:bottom w:val="none" w:sz="0" w:space="0" w:color="auto"/>
        <w:right w:val="none" w:sz="0" w:space="0" w:color="auto"/>
      </w:divBdr>
    </w:div>
    <w:div w:id="527721586">
      <w:bodyDiv w:val="1"/>
      <w:marLeft w:val="0"/>
      <w:marRight w:val="0"/>
      <w:marTop w:val="0"/>
      <w:marBottom w:val="0"/>
      <w:divBdr>
        <w:top w:val="none" w:sz="0" w:space="0" w:color="auto"/>
        <w:left w:val="none" w:sz="0" w:space="0" w:color="auto"/>
        <w:bottom w:val="none" w:sz="0" w:space="0" w:color="auto"/>
        <w:right w:val="none" w:sz="0" w:space="0" w:color="auto"/>
      </w:divBdr>
    </w:div>
    <w:div w:id="530457633">
      <w:bodyDiv w:val="1"/>
      <w:marLeft w:val="0"/>
      <w:marRight w:val="0"/>
      <w:marTop w:val="0"/>
      <w:marBottom w:val="0"/>
      <w:divBdr>
        <w:top w:val="none" w:sz="0" w:space="0" w:color="auto"/>
        <w:left w:val="none" w:sz="0" w:space="0" w:color="auto"/>
        <w:bottom w:val="none" w:sz="0" w:space="0" w:color="auto"/>
        <w:right w:val="none" w:sz="0" w:space="0" w:color="auto"/>
      </w:divBdr>
    </w:div>
    <w:div w:id="532574978">
      <w:bodyDiv w:val="1"/>
      <w:marLeft w:val="0"/>
      <w:marRight w:val="0"/>
      <w:marTop w:val="0"/>
      <w:marBottom w:val="0"/>
      <w:divBdr>
        <w:top w:val="none" w:sz="0" w:space="0" w:color="auto"/>
        <w:left w:val="none" w:sz="0" w:space="0" w:color="auto"/>
        <w:bottom w:val="none" w:sz="0" w:space="0" w:color="auto"/>
        <w:right w:val="none" w:sz="0" w:space="0" w:color="auto"/>
      </w:divBdr>
    </w:div>
    <w:div w:id="533660167">
      <w:bodyDiv w:val="1"/>
      <w:marLeft w:val="0"/>
      <w:marRight w:val="0"/>
      <w:marTop w:val="0"/>
      <w:marBottom w:val="0"/>
      <w:divBdr>
        <w:top w:val="none" w:sz="0" w:space="0" w:color="auto"/>
        <w:left w:val="none" w:sz="0" w:space="0" w:color="auto"/>
        <w:bottom w:val="none" w:sz="0" w:space="0" w:color="auto"/>
        <w:right w:val="none" w:sz="0" w:space="0" w:color="auto"/>
      </w:divBdr>
    </w:div>
    <w:div w:id="535391659">
      <w:bodyDiv w:val="1"/>
      <w:marLeft w:val="0"/>
      <w:marRight w:val="0"/>
      <w:marTop w:val="0"/>
      <w:marBottom w:val="0"/>
      <w:divBdr>
        <w:top w:val="none" w:sz="0" w:space="0" w:color="auto"/>
        <w:left w:val="none" w:sz="0" w:space="0" w:color="auto"/>
        <w:bottom w:val="none" w:sz="0" w:space="0" w:color="auto"/>
        <w:right w:val="none" w:sz="0" w:space="0" w:color="auto"/>
      </w:divBdr>
    </w:div>
    <w:div w:id="536233454">
      <w:bodyDiv w:val="1"/>
      <w:marLeft w:val="0"/>
      <w:marRight w:val="0"/>
      <w:marTop w:val="0"/>
      <w:marBottom w:val="0"/>
      <w:divBdr>
        <w:top w:val="none" w:sz="0" w:space="0" w:color="auto"/>
        <w:left w:val="none" w:sz="0" w:space="0" w:color="auto"/>
        <w:bottom w:val="none" w:sz="0" w:space="0" w:color="auto"/>
        <w:right w:val="none" w:sz="0" w:space="0" w:color="auto"/>
      </w:divBdr>
    </w:div>
    <w:div w:id="537160189">
      <w:bodyDiv w:val="1"/>
      <w:marLeft w:val="0"/>
      <w:marRight w:val="0"/>
      <w:marTop w:val="0"/>
      <w:marBottom w:val="0"/>
      <w:divBdr>
        <w:top w:val="none" w:sz="0" w:space="0" w:color="auto"/>
        <w:left w:val="none" w:sz="0" w:space="0" w:color="auto"/>
        <w:bottom w:val="none" w:sz="0" w:space="0" w:color="auto"/>
        <w:right w:val="none" w:sz="0" w:space="0" w:color="auto"/>
      </w:divBdr>
    </w:div>
    <w:div w:id="537931221">
      <w:bodyDiv w:val="1"/>
      <w:marLeft w:val="0"/>
      <w:marRight w:val="0"/>
      <w:marTop w:val="0"/>
      <w:marBottom w:val="0"/>
      <w:divBdr>
        <w:top w:val="none" w:sz="0" w:space="0" w:color="auto"/>
        <w:left w:val="none" w:sz="0" w:space="0" w:color="auto"/>
        <w:bottom w:val="none" w:sz="0" w:space="0" w:color="auto"/>
        <w:right w:val="none" w:sz="0" w:space="0" w:color="auto"/>
      </w:divBdr>
    </w:div>
    <w:div w:id="538205556">
      <w:bodyDiv w:val="1"/>
      <w:marLeft w:val="0"/>
      <w:marRight w:val="0"/>
      <w:marTop w:val="0"/>
      <w:marBottom w:val="0"/>
      <w:divBdr>
        <w:top w:val="none" w:sz="0" w:space="0" w:color="auto"/>
        <w:left w:val="none" w:sz="0" w:space="0" w:color="auto"/>
        <w:bottom w:val="none" w:sz="0" w:space="0" w:color="auto"/>
        <w:right w:val="none" w:sz="0" w:space="0" w:color="auto"/>
      </w:divBdr>
    </w:div>
    <w:div w:id="538277863">
      <w:bodyDiv w:val="1"/>
      <w:marLeft w:val="0"/>
      <w:marRight w:val="0"/>
      <w:marTop w:val="0"/>
      <w:marBottom w:val="0"/>
      <w:divBdr>
        <w:top w:val="none" w:sz="0" w:space="0" w:color="auto"/>
        <w:left w:val="none" w:sz="0" w:space="0" w:color="auto"/>
        <w:bottom w:val="none" w:sz="0" w:space="0" w:color="auto"/>
        <w:right w:val="none" w:sz="0" w:space="0" w:color="auto"/>
      </w:divBdr>
    </w:div>
    <w:div w:id="538326479">
      <w:bodyDiv w:val="1"/>
      <w:marLeft w:val="0"/>
      <w:marRight w:val="0"/>
      <w:marTop w:val="0"/>
      <w:marBottom w:val="0"/>
      <w:divBdr>
        <w:top w:val="none" w:sz="0" w:space="0" w:color="auto"/>
        <w:left w:val="none" w:sz="0" w:space="0" w:color="auto"/>
        <w:bottom w:val="none" w:sz="0" w:space="0" w:color="auto"/>
        <w:right w:val="none" w:sz="0" w:space="0" w:color="auto"/>
      </w:divBdr>
    </w:div>
    <w:div w:id="540630476">
      <w:bodyDiv w:val="1"/>
      <w:marLeft w:val="0"/>
      <w:marRight w:val="0"/>
      <w:marTop w:val="0"/>
      <w:marBottom w:val="0"/>
      <w:divBdr>
        <w:top w:val="none" w:sz="0" w:space="0" w:color="auto"/>
        <w:left w:val="none" w:sz="0" w:space="0" w:color="auto"/>
        <w:bottom w:val="none" w:sz="0" w:space="0" w:color="auto"/>
        <w:right w:val="none" w:sz="0" w:space="0" w:color="auto"/>
      </w:divBdr>
    </w:div>
    <w:div w:id="541408159">
      <w:bodyDiv w:val="1"/>
      <w:marLeft w:val="0"/>
      <w:marRight w:val="0"/>
      <w:marTop w:val="0"/>
      <w:marBottom w:val="0"/>
      <w:divBdr>
        <w:top w:val="none" w:sz="0" w:space="0" w:color="auto"/>
        <w:left w:val="none" w:sz="0" w:space="0" w:color="auto"/>
        <w:bottom w:val="none" w:sz="0" w:space="0" w:color="auto"/>
        <w:right w:val="none" w:sz="0" w:space="0" w:color="auto"/>
      </w:divBdr>
    </w:div>
    <w:div w:id="541676784">
      <w:bodyDiv w:val="1"/>
      <w:marLeft w:val="0"/>
      <w:marRight w:val="0"/>
      <w:marTop w:val="0"/>
      <w:marBottom w:val="0"/>
      <w:divBdr>
        <w:top w:val="none" w:sz="0" w:space="0" w:color="auto"/>
        <w:left w:val="none" w:sz="0" w:space="0" w:color="auto"/>
        <w:bottom w:val="none" w:sz="0" w:space="0" w:color="auto"/>
        <w:right w:val="none" w:sz="0" w:space="0" w:color="auto"/>
      </w:divBdr>
    </w:div>
    <w:div w:id="541750478">
      <w:bodyDiv w:val="1"/>
      <w:marLeft w:val="0"/>
      <w:marRight w:val="0"/>
      <w:marTop w:val="0"/>
      <w:marBottom w:val="0"/>
      <w:divBdr>
        <w:top w:val="none" w:sz="0" w:space="0" w:color="auto"/>
        <w:left w:val="none" w:sz="0" w:space="0" w:color="auto"/>
        <w:bottom w:val="none" w:sz="0" w:space="0" w:color="auto"/>
        <w:right w:val="none" w:sz="0" w:space="0" w:color="auto"/>
      </w:divBdr>
    </w:div>
    <w:div w:id="542400609">
      <w:bodyDiv w:val="1"/>
      <w:marLeft w:val="0"/>
      <w:marRight w:val="0"/>
      <w:marTop w:val="0"/>
      <w:marBottom w:val="0"/>
      <w:divBdr>
        <w:top w:val="none" w:sz="0" w:space="0" w:color="auto"/>
        <w:left w:val="none" w:sz="0" w:space="0" w:color="auto"/>
        <w:bottom w:val="none" w:sz="0" w:space="0" w:color="auto"/>
        <w:right w:val="none" w:sz="0" w:space="0" w:color="auto"/>
      </w:divBdr>
    </w:div>
    <w:div w:id="545484768">
      <w:bodyDiv w:val="1"/>
      <w:marLeft w:val="0"/>
      <w:marRight w:val="0"/>
      <w:marTop w:val="0"/>
      <w:marBottom w:val="0"/>
      <w:divBdr>
        <w:top w:val="none" w:sz="0" w:space="0" w:color="auto"/>
        <w:left w:val="none" w:sz="0" w:space="0" w:color="auto"/>
        <w:bottom w:val="none" w:sz="0" w:space="0" w:color="auto"/>
        <w:right w:val="none" w:sz="0" w:space="0" w:color="auto"/>
      </w:divBdr>
    </w:div>
    <w:div w:id="545873485">
      <w:bodyDiv w:val="1"/>
      <w:marLeft w:val="0"/>
      <w:marRight w:val="0"/>
      <w:marTop w:val="0"/>
      <w:marBottom w:val="0"/>
      <w:divBdr>
        <w:top w:val="none" w:sz="0" w:space="0" w:color="auto"/>
        <w:left w:val="none" w:sz="0" w:space="0" w:color="auto"/>
        <w:bottom w:val="none" w:sz="0" w:space="0" w:color="auto"/>
        <w:right w:val="none" w:sz="0" w:space="0" w:color="auto"/>
      </w:divBdr>
    </w:div>
    <w:div w:id="546138118">
      <w:bodyDiv w:val="1"/>
      <w:marLeft w:val="0"/>
      <w:marRight w:val="0"/>
      <w:marTop w:val="0"/>
      <w:marBottom w:val="0"/>
      <w:divBdr>
        <w:top w:val="none" w:sz="0" w:space="0" w:color="auto"/>
        <w:left w:val="none" w:sz="0" w:space="0" w:color="auto"/>
        <w:bottom w:val="none" w:sz="0" w:space="0" w:color="auto"/>
        <w:right w:val="none" w:sz="0" w:space="0" w:color="auto"/>
      </w:divBdr>
    </w:div>
    <w:div w:id="547106461">
      <w:bodyDiv w:val="1"/>
      <w:marLeft w:val="0"/>
      <w:marRight w:val="0"/>
      <w:marTop w:val="0"/>
      <w:marBottom w:val="0"/>
      <w:divBdr>
        <w:top w:val="none" w:sz="0" w:space="0" w:color="auto"/>
        <w:left w:val="none" w:sz="0" w:space="0" w:color="auto"/>
        <w:bottom w:val="none" w:sz="0" w:space="0" w:color="auto"/>
        <w:right w:val="none" w:sz="0" w:space="0" w:color="auto"/>
      </w:divBdr>
    </w:div>
    <w:div w:id="547423568">
      <w:bodyDiv w:val="1"/>
      <w:marLeft w:val="0"/>
      <w:marRight w:val="0"/>
      <w:marTop w:val="0"/>
      <w:marBottom w:val="0"/>
      <w:divBdr>
        <w:top w:val="none" w:sz="0" w:space="0" w:color="auto"/>
        <w:left w:val="none" w:sz="0" w:space="0" w:color="auto"/>
        <w:bottom w:val="none" w:sz="0" w:space="0" w:color="auto"/>
        <w:right w:val="none" w:sz="0" w:space="0" w:color="auto"/>
      </w:divBdr>
    </w:div>
    <w:div w:id="547491702">
      <w:bodyDiv w:val="1"/>
      <w:marLeft w:val="0"/>
      <w:marRight w:val="0"/>
      <w:marTop w:val="0"/>
      <w:marBottom w:val="0"/>
      <w:divBdr>
        <w:top w:val="none" w:sz="0" w:space="0" w:color="auto"/>
        <w:left w:val="none" w:sz="0" w:space="0" w:color="auto"/>
        <w:bottom w:val="none" w:sz="0" w:space="0" w:color="auto"/>
        <w:right w:val="none" w:sz="0" w:space="0" w:color="auto"/>
      </w:divBdr>
    </w:div>
    <w:div w:id="548226714">
      <w:bodyDiv w:val="1"/>
      <w:marLeft w:val="0"/>
      <w:marRight w:val="0"/>
      <w:marTop w:val="0"/>
      <w:marBottom w:val="0"/>
      <w:divBdr>
        <w:top w:val="none" w:sz="0" w:space="0" w:color="auto"/>
        <w:left w:val="none" w:sz="0" w:space="0" w:color="auto"/>
        <w:bottom w:val="none" w:sz="0" w:space="0" w:color="auto"/>
        <w:right w:val="none" w:sz="0" w:space="0" w:color="auto"/>
      </w:divBdr>
    </w:div>
    <w:div w:id="548303770">
      <w:bodyDiv w:val="1"/>
      <w:marLeft w:val="0"/>
      <w:marRight w:val="0"/>
      <w:marTop w:val="0"/>
      <w:marBottom w:val="0"/>
      <w:divBdr>
        <w:top w:val="none" w:sz="0" w:space="0" w:color="auto"/>
        <w:left w:val="none" w:sz="0" w:space="0" w:color="auto"/>
        <w:bottom w:val="none" w:sz="0" w:space="0" w:color="auto"/>
        <w:right w:val="none" w:sz="0" w:space="0" w:color="auto"/>
      </w:divBdr>
    </w:div>
    <w:div w:id="549222918">
      <w:bodyDiv w:val="1"/>
      <w:marLeft w:val="0"/>
      <w:marRight w:val="0"/>
      <w:marTop w:val="0"/>
      <w:marBottom w:val="0"/>
      <w:divBdr>
        <w:top w:val="none" w:sz="0" w:space="0" w:color="auto"/>
        <w:left w:val="none" w:sz="0" w:space="0" w:color="auto"/>
        <w:bottom w:val="none" w:sz="0" w:space="0" w:color="auto"/>
        <w:right w:val="none" w:sz="0" w:space="0" w:color="auto"/>
      </w:divBdr>
    </w:div>
    <w:div w:id="550700721">
      <w:bodyDiv w:val="1"/>
      <w:marLeft w:val="0"/>
      <w:marRight w:val="0"/>
      <w:marTop w:val="0"/>
      <w:marBottom w:val="0"/>
      <w:divBdr>
        <w:top w:val="none" w:sz="0" w:space="0" w:color="auto"/>
        <w:left w:val="none" w:sz="0" w:space="0" w:color="auto"/>
        <w:bottom w:val="none" w:sz="0" w:space="0" w:color="auto"/>
        <w:right w:val="none" w:sz="0" w:space="0" w:color="auto"/>
      </w:divBdr>
    </w:div>
    <w:div w:id="551768308">
      <w:bodyDiv w:val="1"/>
      <w:marLeft w:val="0"/>
      <w:marRight w:val="0"/>
      <w:marTop w:val="0"/>
      <w:marBottom w:val="0"/>
      <w:divBdr>
        <w:top w:val="none" w:sz="0" w:space="0" w:color="auto"/>
        <w:left w:val="none" w:sz="0" w:space="0" w:color="auto"/>
        <w:bottom w:val="none" w:sz="0" w:space="0" w:color="auto"/>
        <w:right w:val="none" w:sz="0" w:space="0" w:color="auto"/>
      </w:divBdr>
    </w:div>
    <w:div w:id="552425323">
      <w:bodyDiv w:val="1"/>
      <w:marLeft w:val="0"/>
      <w:marRight w:val="0"/>
      <w:marTop w:val="0"/>
      <w:marBottom w:val="0"/>
      <w:divBdr>
        <w:top w:val="none" w:sz="0" w:space="0" w:color="auto"/>
        <w:left w:val="none" w:sz="0" w:space="0" w:color="auto"/>
        <w:bottom w:val="none" w:sz="0" w:space="0" w:color="auto"/>
        <w:right w:val="none" w:sz="0" w:space="0" w:color="auto"/>
      </w:divBdr>
    </w:div>
    <w:div w:id="554195403">
      <w:bodyDiv w:val="1"/>
      <w:marLeft w:val="0"/>
      <w:marRight w:val="0"/>
      <w:marTop w:val="0"/>
      <w:marBottom w:val="0"/>
      <w:divBdr>
        <w:top w:val="none" w:sz="0" w:space="0" w:color="auto"/>
        <w:left w:val="none" w:sz="0" w:space="0" w:color="auto"/>
        <w:bottom w:val="none" w:sz="0" w:space="0" w:color="auto"/>
        <w:right w:val="none" w:sz="0" w:space="0" w:color="auto"/>
      </w:divBdr>
    </w:div>
    <w:div w:id="554507758">
      <w:bodyDiv w:val="1"/>
      <w:marLeft w:val="0"/>
      <w:marRight w:val="0"/>
      <w:marTop w:val="0"/>
      <w:marBottom w:val="0"/>
      <w:divBdr>
        <w:top w:val="none" w:sz="0" w:space="0" w:color="auto"/>
        <w:left w:val="none" w:sz="0" w:space="0" w:color="auto"/>
        <w:bottom w:val="none" w:sz="0" w:space="0" w:color="auto"/>
        <w:right w:val="none" w:sz="0" w:space="0" w:color="auto"/>
      </w:divBdr>
    </w:div>
    <w:div w:id="555943523">
      <w:bodyDiv w:val="1"/>
      <w:marLeft w:val="0"/>
      <w:marRight w:val="0"/>
      <w:marTop w:val="0"/>
      <w:marBottom w:val="0"/>
      <w:divBdr>
        <w:top w:val="none" w:sz="0" w:space="0" w:color="auto"/>
        <w:left w:val="none" w:sz="0" w:space="0" w:color="auto"/>
        <w:bottom w:val="none" w:sz="0" w:space="0" w:color="auto"/>
        <w:right w:val="none" w:sz="0" w:space="0" w:color="auto"/>
      </w:divBdr>
    </w:div>
    <w:div w:id="556091812">
      <w:bodyDiv w:val="1"/>
      <w:marLeft w:val="0"/>
      <w:marRight w:val="0"/>
      <w:marTop w:val="0"/>
      <w:marBottom w:val="0"/>
      <w:divBdr>
        <w:top w:val="none" w:sz="0" w:space="0" w:color="auto"/>
        <w:left w:val="none" w:sz="0" w:space="0" w:color="auto"/>
        <w:bottom w:val="none" w:sz="0" w:space="0" w:color="auto"/>
        <w:right w:val="none" w:sz="0" w:space="0" w:color="auto"/>
      </w:divBdr>
    </w:div>
    <w:div w:id="556555345">
      <w:bodyDiv w:val="1"/>
      <w:marLeft w:val="0"/>
      <w:marRight w:val="0"/>
      <w:marTop w:val="0"/>
      <w:marBottom w:val="0"/>
      <w:divBdr>
        <w:top w:val="none" w:sz="0" w:space="0" w:color="auto"/>
        <w:left w:val="none" w:sz="0" w:space="0" w:color="auto"/>
        <w:bottom w:val="none" w:sz="0" w:space="0" w:color="auto"/>
        <w:right w:val="none" w:sz="0" w:space="0" w:color="auto"/>
      </w:divBdr>
    </w:div>
    <w:div w:id="557474598">
      <w:bodyDiv w:val="1"/>
      <w:marLeft w:val="0"/>
      <w:marRight w:val="0"/>
      <w:marTop w:val="0"/>
      <w:marBottom w:val="0"/>
      <w:divBdr>
        <w:top w:val="none" w:sz="0" w:space="0" w:color="auto"/>
        <w:left w:val="none" w:sz="0" w:space="0" w:color="auto"/>
        <w:bottom w:val="none" w:sz="0" w:space="0" w:color="auto"/>
        <w:right w:val="none" w:sz="0" w:space="0" w:color="auto"/>
      </w:divBdr>
    </w:div>
    <w:div w:id="558590292">
      <w:bodyDiv w:val="1"/>
      <w:marLeft w:val="0"/>
      <w:marRight w:val="0"/>
      <w:marTop w:val="0"/>
      <w:marBottom w:val="0"/>
      <w:divBdr>
        <w:top w:val="none" w:sz="0" w:space="0" w:color="auto"/>
        <w:left w:val="none" w:sz="0" w:space="0" w:color="auto"/>
        <w:bottom w:val="none" w:sz="0" w:space="0" w:color="auto"/>
        <w:right w:val="none" w:sz="0" w:space="0" w:color="auto"/>
      </w:divBdr>
    </w:div>
    <w:div w:id="559024031">
      <w:bodyDiv w:val="1"/>
      <w:marLeft w:val="0"/>
      <w:marRight w:val="0"/>
      <w:marTop w:val="0"/>
      <w:marBottom w:val="0"/>
      <w:divBdr>
        <w:top w:val="none" w:sz="0" w:space="0" w:color="auto"/>
        <w:left w:val="none" w:sz="0" w:space="0" w:color="auto"/>
        <w:bottom w:val="none" w:sz="0" w:space="0" w:color="auto"/>
        <w:right w:val="none" w:sz="0" w:space="0" w:color="auto"/>
      </w:divBdr>
    </w:div>
    <w:div w:id="559824870">
      <w:bodyDiv w:val="1"/>
      <w:marLeft w:val="0"/>
      <w:marRight w:val="0"/>
      <w:marTop w:val="0"/>
      <w:marBottom w:val="0"/>
      <w:divBdr>
        <w:top w:val="none" w:sz="0" w:space="0" w:color="auto"/>
        <w:left w:val="none" w:sz="0" w:space="0" w:color="auto"/>
        <w:bottom w:val="none" w:sz="0" w:space="0" w:color="auto"/>
        <w:right w:val="none" w:sz="0" w:space="0" w:color="auto"/>
      </w:divBdr>
    </w:div>
    <w:div w:id="561251866">
      <w:bodyDiv w:val="1"/>
      <w:marLeft w:val="0"/>
      <w:marRight w:val="0"/>
      <w:marTop w:val="0"/>
      <w:marBottom w:val="0"/>
      <w:divBdr>
        <w:top w:val="none" w:sz="0" w:space="0" w:color="auto"/>
        <w:left w:val="none" w:sz="0" w:space="0" w:color="auto"/>
        <w:bottom w:val="none" w:sz="0" w:space="0" w:color="auto"/>
        <w:right w:val="none" w:sz="0" w:space="0" w:color="auto"/>
      </w:divBdr>
    </w:div>
    <w:div w:id="561521829">
      <w:bodyDiv w:val="1"/>
      <w:marLeft w:val="0"/>
      <w:marRight w:val="0"/>
      <w:marTop w:val="0"/>
      <w:marBottom w:val="0"/>
      <w:divBdr>
        <w:top w:val="none" w:sz="0" w:space="0" w:color="auto"/>
        <w:left w:val="none" w:sz="0" w:space="0" w:color="auto"/>
        <w:bottom w:val="none" w:sz="0" w:space="0" w:color="auto"/>
        <w:right w:val="none" w:sz="0" w:space="0" w:color="auto"/>
      </w:divBdr>
    </w:div>
    <w:div w:id="561644418">
      <w:bodyDiv w:val="1"/>
      <w:marLeft w:val="0"/>
      <w:marRight w:val="0"/>
      <w:marTop w:val="0"/>
      <w:marBottom w:val="0"/>
      <w:divBdr>
        <w:top w:val="none" w:sz="0" w:space="0" w:color="auto"/>
        <w:left w:val="none" w:sz="0" w:space="0" w:color="auto"/>
        <w:bottom w:val="none" w:sz="0" w:space="0" w:color="auto"/>
        <w:right w:val="none" w:sz="0" w:space="0" w:color="auto"/>
      </w:divBdr>
    </w:div>
    <w:div w:id="562327112">
      <w:bodyDiv w:val="1"/>
      <w:marLeft w:val="0"/>
      <w:marRight w:val="0"/>
      <w:marTop w:val="0"/>
      <w:marBottom w:val="0"/>
      <w:divBdr>
        <w:top w:val="none" w:sz="0" w:space="0" w:color="auto"/>
        <w:left w:val="none" w:sz="0" w:space="0" w:color="auto"/>
        <w:bottom w:val="none" w:sz="0" w:space="0" w:color="auto"/>
        <w:right w:val="none" w:sz="0" w:space="0" w:color="auto"/>
      </w:divBdr>
    </w:div>
    <w:div w:id="564683277">
      <w:bodyDiv w:val="1"/>
      <w:marLeft w:val="0"/>
      <w:marRight w:val="0"/>
      <w:marTop w:val="0"/>
      <w:marBottom w:val="0"/>
      <w:divBdr>
        <w:top w:val="none" w:sz="0" w:space="0" w:color="auto"/>
        <w:left w:val="none" w:sz="0" w:space="0" w:color="auto"/>
        <w:bottom w:val="none" w:sz="0" w:space="0" w:color="auto"/>
        <w:right w:val="none" w:sz="0" w:space="0" w:color="auto"/>
      </w:divBdr>
    </w:div>
    <w:div w:id="565073016">
      <w:bodyDiv w:val="1"/>
      <w:marLeft w:val="0"/>
      <w:marRight w:val="0"/>
      <w:marTop w:val="0"/>
      <w:marBottom w:val="0"/>
      <w:divBdr>
        <w:top w:val="none" w:sz="0" w:space="0" w:color="auto"/>
        <w:left w:val="none" w:sz="0" w:space="0" w:color="auto"/>
        <w:bottom w:val="none" w:sz="0" w:space="0" w:color="auto"/>
        <w:right w:val="none" w:sz="0" w:space="0" w:color="auto"/>
      </w:divBdr>
    </w:div>
    <w:div w:id="566113635">
      <w:bodyDiv w:val="1"/>
      <w:marLeft w:val="0"/>
      <w:marRight w:val="0"/>
      <w:marTop w:val="0"/>
      <w:marBottom w:val="0"/>
      <w:divBdr>
        <w:top w:val="none" w:sz="0" w:space="0" w:color="auto"/>
        <w:left w:val="none" w:sz="0" w:space="0" w:color="auto"/>
        <w:bottom w:val="none" w:sz="0" w:space="0" w:color="auto"/>
        <w:right w:val="none" w:sz="0" w:space="0" w:color="auto"/>
      </w:divBdr>
    </w:div>
    <w:div w:id="570045700">
      <w:bodyDiv w:val="1"/>
      <w:marLeft w:val="0"/>
      <w:marRight w:val="0"/>
      <w:marTop w:val="0"/>
      <w:marBottom w:val="0"/>
      <w:divBdr>
        <w:top w:val="none" w:sz="0" w:space="0" w:color="auto"/>
        <w:left w:val="none" w:sz="0" w:space="0" w:color="auto"/>
        <w:bottom w:val="none" w:sz="0" w:space="0" w:color="auto"/>
        <w:right w:val="none" w:sz="0" w:space="0" w:color="auto"/>
      </w:divBdr>
    </w:div>
    <w:div w:id="573011784">
      <w:bodyDiv w:val="1"/>
      <w:marLeft w:val="0"/>
      <w:marRight w:val="0"/>
      <w:marTop w:val="0"/>
      <w:marBottom w:val="0"/>
      <w:divBdr>
        <w:top w:val="none" w:sz="0" w:space="0" w:color="auto"/>
        <w:left w:val="none" w:sz="0" w:space="0" w:color="auto"/>
        <w:bottom w:val="none" w:sz="0" w:space="0" w:color="auto"/>
        <w:right w:val="none" w:sz="0" w:space="0" w:color="auto"/>
      </w:divBdr>
    </w:div>
    <w:div w:id="573124589">
      <w:bodyDiv w:val="1"/>
      <w:marLeft w:val="0"/>
      <w:marRight w:val="0"/>
      <w:marTop w:val="0"/>
      <w:marBottom w:val="0"/>
      <w:divBdr>
        <w:top w:val="none" w:sz="0" w:space="0" w:color="auto"/>
        <w:left w:val="none" w:sz="0" w:space="0" w:color="auto"/>
        <w:bottom w:val="none" w:sz="0" w:space="0" w:color="auto"/>
        <w:right w:val="none" w:sz="0" w:space="0" w:color="auto"/>
      </w:divBdr>
    </w:div>
    <w:div w:id="573196960">
      <w:bodyDiv w:val="1"/>
      <w:marLeft w:val="0"/>
      <w:marRight w:val="0"/>
      <w:marTop w:val="0"/>
      <w:marBottom w:val="0"/>
      <w:divBdr>
        <w:top w:val="none" w:sz="0" w:space="0" w:color="auto"/>
        <w:left w:val="none" w:sz="0" w:space="0" w:color="auto"/>
        <w:bottom w:val="none" w:sz="0" w:space="0" w:color="auto"/>
        <w:right w:val="none" w:sz="0" w:space="0" w:color="auto"/>
      </w:divBdr>
    </w:div>
    <w:div w:id="573467249">
      <w:bodyDiv w:val="1"/>
      <w:marLeft w:val="0"/>
      <w:marRight w:val="0"/>
      <w:marTop w:val="0"/>
      <w:marBottom w:val="0"/>
      <w:divBdr>
        <w:top w:val="none" w:sz="0" w:space="0" w:color="auto"/>
        <w:left w:val="none" w:sz="0" w:space="0" w:color="auto"/>
        <w:bottom w:val="none" w:sz="0" w:space="0" w:color="auto"/>
        <w:right w:val="none" w:sz="0" w:space="0" w:color="auto"/>
      </w:divBdr>
    </w:div>
    <w:div w:id="573663389">
      <w:bodyDiv w:val="1"/>
      <w:marLeft w:val="0"/>
      <w:marRight w:val="0"/>
      <w:marTop w:val="0"/>
      <w:marBottom w:val="0"/>
      <w:divBdr>
        <w:top w:val="none" w:sz="0" w:space="0" w:color="auto"/>
        <w:left w:val="none" w:sz="0" w:space="0" w:color="auto"/>
        <w:bottom w:val="none" w:sz="0" w:space="0" w:color="auto"/>
        <w:right w:val="none" w:sz="0" w:space="0" w:color="auto"/>
      </w:divBdr>
    </w:div>
    <w:div w:id="574318503">
      <w:bodyDiv w:val="1"/>
      <w:marLeft w:val="0"/>
      <w:marRight w:val="0"/>
      <w:marTop w:val="0"/>
      <w:marBottom w:val="0"/>
      <w:divBdr>
        <w:top w:val="none" w:sz="0" w:space="0" w:color="auto"/>
        <w:left w:val="none" w:sz="0" w:space="0" w:color="auto"/>
        <w:bottom w:val="none" w:sz="0" w:space="0" w:color="auto"/>
        <w:right w:val="none" w:sz="0" w:space="0" w:color="auto"/>
      </w:divBdr>
    </w:div>
    <w:div w:id="574583080">
      <w:bodyDiv w:val="1"/>
      <w:marLeft w:val="0"/>
      <w:marRight w:val="0"/>
      <w:marTop w:val="0"/>
      <w:marBottom w:val="0"/>
      <w:divBdr>
        <w:top w:val="none" w:sz="0" w:space="0" w:color="auto"/>
        <w:left w:val="none" w:sz="0" w:space="0" w:color="auto"/>
        <w:bottom w:val="none" w:sz="0" w:space="0" w:color="auto"/>
        <w:right w:val="none" w:sz="0" w:space="0" w:color="auto"/>
      </w:divBdr>
    </w:div>
    <w:div w:id="577062436">
      <w:bodyDiv w:val="1"/>
      <w:marLeft w:val="0"/>
      <w:marRight w:val="0"/>
      <w:marTop w:val="0"/>
      <w:marBottom w:val="0"/>
      <w:divBdr>
        <w:top w:val="none" w:sz="0" w:space="0" w:color="auto"/>
        <w:left w:val="none" w:sz="0" w:space="0" w:color="auto"/>
        <w:bottom w:val="none" w:sz="0" w:space="0" w:color="auto"/>
        <w:right w:val="none" w:sz="0" w:space="0" w:color="auto"/>
      </w:divBdr>
    </w:div>
    <w:div w:id="578683732">
      <w:bodyDiv w:val="1"/>
      <w:marLeft w:val="0"/>
      <w:marRight w:val="0"/>
      <w:marTop w:val="0"/>
      <w:marBottom w:val="0"/>
      <w:divBdr>
        <w:top w:val="none" w:sz="0" w:space="0" w:color="auto"/>
        <w:left w:val="none" w:sz="0" w:space="0" w:color="auto"/>
        <w:bottom w:val="none" w:sz="0" w:space="0" w:color="auto"/>
        <w:right w:val="none" w:sz="0" w:space="0" w:color="auto"/>
      </w:divBdr>
    </w:div>
    <w:div w:id="579556751">
      <w:bodyDiv w:val="1"/>
      <w:marLeft w:val="0"/>
      <w:marRight w:val="0"/>
      <w:marTop w:val="0"/>
      <w:marBottom w:val="0"/>
      <w:divBdr>
        <w:top w:val="none" w:sz="0" w:space="0" w:color="auto"/>
        <w:left w:val="none" w:sz="0" w:space="0" w:color="auto"/>
        <w:bottom w:val="none" w:sz="0" w:space="0" w:color="auto"/>
        <w:right w:val="none" w:sz="0" w:space="0" w:color="auto"/>
      </w:divBdr>
    </w:div>
    <w:div w:id="581911606">
      <w:bodyDiv w:val="1"/>
      <w:marLeft w:val="0"/>
      <w:marRight w:val="0"/>
      <w:marTop w:val="0"/>
      <w:marBottom w:val="0"/>
      <w:divBdr>
        <w:top w:val="none" w:sz="0" w:space="0" w:color="auto"/>
        <w:left w:val="none" w:sz="0" w:space="0" w:color="auto"/>
        <w:bottom w:val="none" w:sz="0" w:space="0" w:color="auto"/>
        <w:right w:val="none" w:sz="0" w:space="0" w:color="auto"/>
      </w:divBdr>
    </w:div>
    <w:div w:id="582573648">
      <w:bodyDiv w:val="1"/>
      <w:marLeft w:val="0"/>
      <w:marRight w:val="0"/>
      <w:marTop w:val="0"/>
      <w:marBottom w:val="0"/>
      <w:divBdr>
        <w:top w:val="none" w:sz="0" w:space="0" w:color="auto"/>
        <w:left w:val="none" w:sz="0" w:space="0" w:color="auto"/>
        <w:bottom w:val="none" w:sz="0" w:space="0" w:color="auto"/>
        <w:right w:val="none" w:sz="0" w:space="0" w:color="auto"/>
      </w:divBdr>
    </w:div>
    <w:div w:id="582684542">
      <w:bodyDiv w:val="1"/>
      <w:marLeft w:val="0"/>
      <w:marRight w:val="0"/>
      <w:marTop w:val="0"/>
      <w:marBottom w:val="0"/>
      <w:divBdr>
        <w:top w:val="none" w:sz="0" w:space="0" w:color="auto"/>
        <w:left w:val="none" w:sz="0" w:space="0" w:color="auto"/>
        <w:bottom w:val="none" w:sz="0" w:space="0" w:color="auto"/>
        <w:right w:val="none" w:sz="0" w:space="0" w:color="auto"/>
      </w:divBdr>
    </w:div>
    <w:div w:id="583031410">
      <w:bodyDiv w:val="1"/>
      <w:marLeft w:val="0"/>
      <w:marRight w:val="0"/>
      <w:marTop w:val="0"/>
      <w:marBottom w:val="0"/>
      <w:divBdr>
        <w:top w:val="none" w:sz="0" w:space="0" w:color="auto"/>
        <w:left w:val="none" w:sz="0" w:space="0" w:color="auto"/>
        <w:bottom w:val="none" w:sz="0" w:space="0" w:color="auto"/>
        <w:right w:val="none" w:sz="0" w:space="0" w:color="auto"/>
      </w:divBdr>
    </w:div>
    <w:div w:id="584657176">
      <w:bodyDiv w:val="1"/>
      <w:marLeft w:val="0"/>
      <w:marRight w:val="0"/>
      <w:marTop w:val="0"/>
      <w:marBottom w:val="0"/>
      <w:divBdr>
        <w:top w:val="none" w:sz="0" w:space="0" w:color="auto"/>
        <w:left w:val="none" w:sz="0" w:space="0" w:color="auto"/>
        <w:bottom w:val="none" w:sz="0" w:space="0" w:color="auto"/>
        <w:right w:val="none" w:sz="0" w:space="0" w:color="auto"/>
      </w:divBdr>
    </w:div>
    <w:div w:id="585311234">
      <w:bodyDiv w:val="1"/>
      <w:marLeft w:val="0"/>
      <w:marRight w:val="0"/>
      <w:marTop w:val="0"/>
      <w:marBottom w:val="0"/>
      <w:divBdr>
        <w:top w:val="none" w:sz="0" w:space="0" w:color="auto"/>
        <w:left w:val="none" w:sz="0" w:space="0" w:color="auto"/>
        <w:bottom w:val="none" w:sz="0" w:space="0" w:color="auto"/>
        <w:right w:val="none" w:sz="0" w:space="0" w:color="auto"/>
      </w:divBdr>
    </w:div>
    <w:div w:id="585454130">
      <w:bodyDiv w:val="1"/>
      <w:marLeft w:val="0"/>
      <w:marRight w:val="0"/>
      <w:marTop w:val="0"/>
      <w:marBottom w:val="0"/>
      <w:divBdr>
        <w:top w:val="none" w:sz="0" w:space="0" w:color="auto"/>
        <w:left w:val="none" w:sz="0" w:space="0" w:color="auto"/>
        <w:bottom w:val="none" w:sz="0" w:space="0" w:color="auto"/>
        <w:right w:val="none" w:sz="0" w:space="0" w:color="auto"/>
      </w:divBdr>
    </w:div>
    <w:div w:id="585773681">
      <w:bodyDiv w:val="1"/>
      <w:marLeft w:val="0"/>
      <w:marRight w:val="0"/>
      <w:marTop w:val="0"/>
      <w:marBottom w:val="0"/>
      <w:divBdr>
        <w:top w:val="none" w:sz="0" w:space="0" w:color="auto"/>
        <w:left w:val="none" w:sz="0" w:space="0" w:color="auto"/>
        <w:bottom w:val="none" w:sz="0" w:space="0" w:color="auto"/>
        <w:right w:val="none" w:sz="0" w:space="0" w:color="auto"/>
      </w:divBdr>
    </w:div>
    <w:div w:id="586618343">
      <w:bodyDiv w:val="1"/>
      <w:marLeft w:val="0"/>
      <w:marRight w:val="0"/>
      <w:marTop w:val="0"/>
      <w:marBottom w:val="0"/>
      <w:divBdr>
        <w:top w:val="none" w:sz="0" w:space="0" w:color="auto"/>
        <w:left w:val="none" w:sz="0" w:space="0" w:color="auto"/>
        <w:bottom w:val="none" w:sz="0" w:space="0" w:color="auto"/>
        <w:right w:val="none" w:sz="0" w:space="0" w:color="auto"/>
      </w:divBdr>
      <w:divsChild>
        <w:div w:id="1381057391">
          <w:marLeft w:val="0"/>
          <w:marRight w:val="0"/>
          <w:marTop w:val="0"/>
          <w:marBottom w:val="0"/>
          <w:divBdr>
            <w:top w:val="none" w:sz="0" w:space="0" w:color="auto"/>
            <w:left w:val="none" w:sz="0" w:space="0" w:color="auto"/>
            <w:bottom w:val="none" w:sz="0" w:space="0" w:color="auto"/>
            <w:right w:val="none" w:sz="0" w:space="0" w:color="auto"/>
          </w:divBdr>
        </w:div>
      </w:divsChild>
    </w:div>
    <w:div w:id="589044264">
      <w:bodyDiv w:val="1"/>
      <w:marLeft w:val="0"/>
      <w:marRight w:val="0"/>
      <w:marTop w:val="0"/>
      <w:marBottom w:val="0"/>
      <w:divBdr>
        <w:top w:val="none" w:sz="0" w:space="0" w:color="auto"/>
        <w:left w:val="none" w:sz="0" w:space="0" w:color="auto"/>
        <w:bottom w:val="none" w:sz="0" w:space="0" w:color="auto"/>
        <w:right w:val="none" w:sz="0" w:space="0" w:color="auto"/>
      </w:divBdr>
    </w:div>
    <w:div w:id="589236195">
      <w:bodyDiv w:val="1"/>
      <w:marLeft w:val="0"/>
      <w:marRight w:val="0"/>
      <w:marTop w:val="0"/>
      <w:marBottom w:val="0"/>
      <w:divBdr>
        <w:top w:val="none" w:sz="0" w:space="0" w:color="auto"/>
        <w:left w:val="none" w:sz="0" w:space="0" w:color="auto"/>
        <w:bottom w:val="none" w:sz="0" w:space="0" w:color="auto"/>
        <w:right w:val="none" w:sz="0" w:space="0" w:color="auto"/>
      </w:divBdr>
    </w:div>
    <w:div w:id="589461568">
      <w:bodyDiv w:val="1"/>
      <w:marLeft w:val="0"/>
      <w:marRight w:val="0"/>
      <w:marTop w:val="0"/>
      <w:marBottom w:val="0"/>
      <w:divBdr>
        <w:top w:val="none" w:sz="0" w:space="0" w:color="auto"/>
        <w:left w:val="none" w:sz="0" w:space="0" w:color="auto"/>
        <w:bottom w:val="none" w:sz="0" w:space="0" w:color="auto"/>
        <w:right w:val="none" w:sz="0" w:space="0" w:color="auto"/>
      </w:divBdr>
    </w:div>
    <w:div w:id="589659780">
      <w:bodyDiv w:val="1"/>
      <w:marLeft w:val="0"/>
      <w:marRight w:val="0"/>
      <w:marTop w:val="0"/>
      <w:marBottom w:val="0"/>
      <w:divBdr>
        <w:top w:val="none" w:sz="0" w:space="0" w:color="auto"/>
        <w:left w:val="none" w:sz="0" w:space="0" w:color="auto"/>
        <w:bottom w:val="none" w:sz="0" w:space="0" w:color="auto"/>
        <w:right w:val="none" w:sz="0" w:space="0" w:color="auto"/>
      </w:divBdr>
    </w:div>
    <w:div w:id="590626092">
      <w:bodyDiv w:val="1"/>
      <w:marLeft w:val="0"/>
      <w:marRight w:val="0"/>
      <w:marTop w:val="0"/>
      <w:marBottom w:val="0"/>
      <w:divBdr>
        <w:top w:val="none" w:sz="0" w:space="0" w:color="auto"/>
        <w:left w:val="none" w:sz="0" w:space="0" w:color="auto"/>
        <w:bottom w:val="none" w:sz="0" w:space="0" w:color="auto"/>
        <w:right w:val="none" w:sz="0" w:space="0" w:color="auto"/>
      </w:divBdr>
    </w:div>
    <w:div w:id="590700018">
      <w:bodyDiv w:val="1"/>
      <w:marLeft w:val="0"/>
      <w:marRight w:val="0"/>
      <w:marTop w:val="0"/>
      <w:marBottom w:val="0"/>
      <w:divBdr>
        <w:top w:val="none" w:sz="0" w:space="0" w:color="auto"/>
        <w:left w:val="none" w:sz="0" w:space="0" w:color="auto"/>
        <w:bottom w:val="none" w:sz="0" w:space="0" w:color="auto"/>
        <w:right w:val="none" w:sz="0" w:space="0" w:color="auto"/>
      </w:divBdr>
    </w:div>
    <w:div w:id="592906907">
      <w:bodyDiv w:val="1"/>
      <w:marLeft w:val="0"/>
      <w:marRight w:val="0"/>
      <w:marTop w:val="0"/>
      <w:marBottom w:val="0"/>
      <w:divBdr>
        <w:top w:val="none" w:sz="0" w:space="0" w:color="auto"/>
        <w:left w:val="none" w:sz="0" w:space="0" w:color="auto"/>
        <w:bottom w:val="none" w:sz="0" w:space="0" w:color="auto"/>
        <w:right w:val="none" w:sz="0" w:space="0" w:color="auto"/>
      </w:divBdr>
    </w:div>
    <w:div w:id="594628968">
      <w:bodyDiv w:val="1"/>
      <w:marLeft w:val="0"/>
      <w:marRight w:val="0"/>
      <w:marTop w:val="0"/>
      <w:marBottom w:val="0"/>
      <w:divBdr>
        <w:top w:val="none" w:sz="0" w:space="0" w:color="auto"/>
        <w:left w:val="none" w:sz="0" w:space="0" w:color="auto"/>
        <w:bottom w:val="none" w:sz="0" w:space="0" w:color="auto"/>
        <w:right w:val="none" w:sz="0" w:space="0" w:color="auto"/>
      </w:divBdr>
    </w:div>
    <w:div w:id="594750227">
      <w:bodyDiv w:val="1"/>
      <w:marLeft w:val="0"/>
      <w:marRight w:val="0"/>
      <w:marTop w:val="0"/>
      <w:marBottom w:val="0"/>
      <w:divBdr>
        <w:top w:val="none" w:sz="0" w:space="0" w:color="auto"/>
        <w:left w:val="none" w:sz="0" w:space="0" w:color="auto"/>
        <w:bottom w:val="none" w:sz="0" w:space="0" w:color="auto"/>
        <w:right w:val="none" w:sz="0" w:space="0" w:color="auto"/>
      </w:divBdr>
    </w:div>
    <w:div w:id="594821345">
      <w:bodyDiv w:val="1"/>
      <w:marLeft w:val="0"/>
      <w:marRight w:val="0"/>
      <w:marTop w:val="0"/>
      <w:marBottom w:val="0"/>
      <w:divBdr>
        <w:top w:val="none" w:sz="0" w:space="0" w:color="auto"/>
        <w:left w:val="none" w:sz="0" w:space="0" w:color="auto"/>
        <w:bottom w:val="none" w:sz="0" w:space="0" w:color="auto"/>
        <w:right w:val="none" w:sz="0" w:space="0" w:color="auto"/>
      </w:divBdr>
    </w:div>
    <w:div w:id="595023324">
      <w:bodyDiv w:val="1"/>
      <w:marLeft w:val="0"/>
      <w:marRight w:val="0"/>
      <w:marTop w:val="0"/>
      <w:marBottom w:val="0"/>
      <w:divBdr>
        <w:top w:val="none" w:sz="0" w:space="0" w:color="auto"/>
        <w:left w:val="none" w:sz="0" w:space="0" w:color="auto"/>
        <w:bottom w:val="none" w:sz="0" w:space="0" w:color="auto"/>
        <w:right w:val="none" w:sz="0" w:space="0" w:color="auto"/>
      </w:divBdr>
    </w:div>
    <w:div w:id="597450992">
      <w:bodyDiv w:val="1"/>
      <w:marLeft w:val="0"/>
      <w:marRight w:val="0"/>
      <w:marTop w:val="0"/>
      <w:marBottom w:val="0"/>
      <w:divBdr>
        <w:top w:val="none" w:sz="0" w:space="0" w:color="auto"/>
        <w:left w:val="none" w:sz="0" w:space="0" w:color="auto"/>
        <w:bottom w:val="none" w:sz="0" w:space="0" w:color="auto"/>
        <w:right w:val="none" w:sz="0" w:space="0" w:color="auto"/>
      </w:divBdr>
    </w:div>
    <w:div w:id="598098371">
      <w:bodyDiv w:val="1"/>
      <w:marLeft w:val="0"/>
      <w:marRight w:val="0"/>
      <w:marTop w:val="0"/>
      <w:marBottom w:val="0"/>
      <w:divBdr>
        <w:top w:val="none" w:sz="0" w:space="0" w:color="auto"/>
        <w:left w:val="none" w:sz="0" w:space="0" w:color="auto"/>
        <w:bottom w:val="none" w:sz="0" w:space="0" w:color="auto"/>
        <w:right w:val="none" w:sz="0" w:space="0" w:color="auto"/>
      </w:divBdr>
    </w:div>
    <w:div w:id="599604365">
      <w:bodyDiv w:val="1"/>
      <w:marLeft w:val="0"/>
      <w:marRight w:val="0"/>
      <w:marTop w:val="0"/>
      <w:marBottom w:val="0"/>
      <w:divBdr>
        <w:top w:val="none" w:sz="0" w:space="0" w:color="auto"/>
        <w:left w:val="none" w:sz="0" w:space="0" w:color="auto"/>
        <w:bottom w:val="none" w:sz="0" w:space="0" w:color="auto"/>
        <w:right w:val="none" w:sz="0" w:space="0" w:color="auto"/>
      </w:divBdr>
    </w:div>
    <w:div w:id="600066056">
      <w:bodyDiv w:val="1"/>
      <w:marLeft w:val="0"/>
      <w:marRight w:val="0"/>
      <w:marTop w:val="0"/>
      <w:marBottom w:val="0"/>
      <w:divBdr>
        <w:top w:val="none" w:sz="0" w:space="0" w:color="auto"/>
        <w:left w:val="none" w:sz="0" w:space="0" w:color="auto"/>
        <w:bottom w:val="none" w:sz="0" w:space="0" w:color="auto"/>
        <w:right w:val="none" w:sz="0" w:space="0" w:color="auto"/>
      </w:divBdr>
    </w:div>
    <w:div w:id="600458998">
      <w:bodyDiv w:val="1"/>
      <w:marLeft w:val="0"/>
      <w:marRight w:val="0"/>
      <w:marTop w:val="0"/>
      <w:marBottom w:val="0"/>
      <w:divBdr>
        <w:top w:val="none" w:sz="0" w:space="0" w:color="auto"/>
        <w:left w:val="none" w:sz="0" w:space="0" w:color="auto"/>
        <w:bottom w:val="none" w:sz="0" w:space="0" w:color="auto"/>
        <w:right w:val="none" w:sz="0" w:space="0" w:color="auto"/>
      </w:divBdr>
    </w:div>
    <w:div w:id="600989898">
      <w:bodyDiv w:val="1"/>
      <w:marLeft w:val="0"/>
      <w:marRight w:val="0"/>
      <w:marTop w:val="0"/>
      <w:marBottom w:val="0"/>
      <w:divBdr>
        <w:top w:val="none" w:sz="0" w:space="0" w:color="auto"/>
        <w:left w:val="none" w:sz="0" w:space="0" w:color="auto"/>
        <w:bottom w:val="none" w:sz="0" w:space="0" w:color="auto"/>
        <w:right w:val="none" w:sz="0" w:space="0" w:color="auto"/>
      </w:divBdr>
    </w:div>
    <w:div w:id="601188773">
      <w:bodyDiv w:val="1"/>
      <w:marLeft w:val="0"/>
      <w:marRight w:val="0"/>
      <w:marTop w:val="0"/>
      <w:marBottom w:val="0"/>
      <w:divBdr>
        <w:top w:val="none" w:sz="0" w:space="0" w:color="auto"/>
        <w:left w:val="none" w:sz="0" w:space="0" w:color="auto"/>
        <w:bottom w:val="none" w:sz="0" w:space="0" w:color="auto"/>
        <w:right w:val="none" w:sz="0" w:space="0" w:color="auto"/>
      </w:divBdr>
    </w:div>
    <w:div w:id="601300559">
      <w:bodyDiv w:val="1"/>
      <w:marLeft w:val="0"/>
      <w:marRight w:val="0"/>
      <w:marTop w:val="0"/>
      <w:marBottom w:val="0"/>
      <w:divBdr>
        <w:top w:val="none" w:sz="0" w:space="0" w:color="auto"/>
        <w:left w:val="none" w:sz="0" w:space="0" w:color="auto"/>
        <w:bottom w:val="none" w:sz="0" w:space="0" w:color="auto"/>
        <w:right w:val="none" w:sz="0" w:space="0" w:color="auto"/>
      </w:divBdr>
    </w:div>
    <w:div w:id="601495701">
      <w:bodyDiv w:val="1"/>
      <w:marLeft w:val="0"/>
      <w:marRight w:val="0"/>
      <w:marTop w:val="0"/>
      <w:marBottom w:val="0"/>
      <w:divBdr>
        <w:top w:val="none" w:sz="0" w:space="0" w:color="auto"/>
        <w:left w:val="none" w:sz="0" w:space="0" w:color="auto"/>
        <w:bottom w:val="none" w:sz="0" w:space="0" w:color="auto"/>
        <w:right w:val="none" w:sz="0" w:space="0" w:color="auto"/>
      </w:divBdr>
    </w:div>
    <w:div w:id="601961447">
      <w:bodyDiv w:val="1"/>
      <w:marLeft w:val="0"/>
      <w:marRight w:val="0"/>
      <w:marTop w:val="0"/>
      <w:marBottom w:val="0"/>
      <w:divBdr>
        <w:top w:val="none" w:sz="0" w:space="0" w:color="auto"/>
        <w:left w:val="none" w:sz="0" w:space="0" w:color="auto"/>
        <w:bottom w:val="none" w:sz="0" w:space="0" w:color="auto"/>
        <w:right w:val="none" w:sz="0" w:space="0" w:color="auto"/>
      </w:divBdr>
    </w:div>
    <w:div w:id="604963462">
      <w:bodyDiv w:val="1"/>
      <w:marLeft w:val="0"/>
      <w:marRight w:val="0"/>
      <w:marTop w:val="0"/>
      <w:marBottom w:val="0"/>
      <w:divBdr>
        <w:top w:val="none" w:sz="0" w:space="0" w:color="auto"/>
        <w:left w:val="none" w:sz="0" w:space="0" w:color="auto"/>
        <w:bottom w:val="none" w:sz="0" w:space="0" w:color="auto"/>
        <w:right w:val="none" w:sz="0" w:space="0" w:color="auto"/>
      </w:divBdr>
    </w:div>
    <w:div w:id="605842594">
      <w:bodyDiv w:val="1"/>
      <w:marLeft w:val="0"/>
      <w:marRight w:val="0"/>
      <w:marTop w:val="0"/>
      <w:marBottom w:val="0"/>
      <w:divBdr>
        <w:top w:val="none" w:sz="0" w:space="0" w:color="auto"/>
        <w:left w:val="none" w:sz="0" w:space="0" w:color="auto"/>
        <w:bottom w:val="none" w:sz="0" w:space="0" w:color="auto"/>
        <w:right w:val="none" w:sz="0" w:space="0" w:color="auto"/>
      </w:divBdr>
    </w:div>
    <w:div w:id="607394043">
      <w:bodyDiv w:val="1"/>
      <w:marLeft w:val="0"/>
      <w:marRight w:val="0"/>
      <w:marTop w:val="0"/>
      <w:marBottom w:val="0"/>
      <w:divBdr>
        <w:top w:val="none" w:sz="0" w:space="0" w:color="auto"/>
        <w:left w:val="none" w:sz="0" w:space="0" w:color="auto"/>
        <w:bottom w:val="none" w:sz="0" w:space="0" w:color="auto"/>
        <w:right w:val="none" w:sz="0" w:space="0" w:color="auto"/>
      </w:divBdr>
    </w:div>
    <w:div w:id="608389979">
      <w:bodyDiv w:val="1"/>
      <w:marLeft w:val="0"/>
      <w:marRight w:val="0"/>
      <w:marTop w:val="0"/>
      <w:marBottom w:val="0"/>
      <w:divBdr>
        <w:top w:val="none" w:sz="0" w:space="0" w:color="auto"/>
        <w:left w:val="none" w:sz="0" w:space="0" w:color="auto"/>
        <w:bottom w:val="none" w:sz="0" w:space="0" w:color="auto"/>
        <w:right w:val="none" w:sz="0" w:space="0" w:color="auto"/>
      </w:divBdr>
    </w:div>
    <w:div w:id="610598918">
      <w:bodyDiv w:val="1"/>
      <w:marLeft w:val="0"/>
      <w:marRight w:val="0"/>
      <w:marTop w:val="0"/>
      <w:marBottom w:val="0"/>
      <w:divBdr>
        <w:top w:val="none" w:sz="0" w:space="0" w:color="auto"/>
        <w:left w:val="none" w:sz="0" w:space="0" w:color="auto"/>
        <w:bottom w:val="none" w:sz="0" w:space="0" w:color="auto"/>
        <w:right w:val="none" w:sz="0" w:space="0" w:color="auto"/>
      </w:divBdr>
    </w:div>
    <w:div w:id="610674444">
      <w:bodyDiv w:val="1"/>
      <w:marLeft w:val="0"/>
      <w:marRight w:val="0"/>
      <w:marTop w:val="0"/>
      <w:marBottom w:val="0"/>
      <w:divBdr>
        <w:top w:val="none" w:sz="0" w:space="0" w:color="auto"/>
        <w:left w:val="none" w:sz="0" w:space="0" w:color="auto"/>
        <w:bottom w:val="none" w:sz="0" w:space="0" w:color="auto"/>
        <w:right w:val="none" w:sz="0" w:space="0" w:color="auto"/>
      </w:divBdr>
    </w:div>
    <w:div w:id="610891884">
      <w:bodyDiv w:val="1"/>
      <w:marLeft w:val="0"/>
      <w:marRight w:val="0"/>
      <w:marTop w:val="0"/>
      <w:marBottom w:val="0"/>
      <w:divBdr>
        <w:top w:val="none" w:sz="0" w:space="0" w:color="auto"/>
        <w:left w:val="none" w:sz="0" w:space="0" w:color="auto"/>
        <w:bottom w:val="none" w:sz="0" w:space="0" w:color="auto"/>
        <w:right w:val="none" w:sz="0" w:space="0" w:color="auto"/>
      </w:divBdr>
    </w:div>
    <w:div w:id="613168767">
      <w:bodyDiv w:val="1"/>
      <w:marLeft w:val="0"/>
      <w:marRight w:val="0"/>
      <w:marTop w:val="0"/>
      <w:marBottom w:val="0"/>
      <w:divBdr>
        <w:top w:val="none" w:sz="0" w:space="0" w:color="auto"/>
        <w:left w:val="none" w:sz="0" w:space="0" w:color="auto"/>
        <w:bottom w:val="none" w:sz="0" w:space="0" w:color="auto"/>
        <w:right w:val="none" w:sz="0" w:space="0" w:color="auto"/>
      </w:divBdr>
    </w:div>
    <w:div w:id="613365934">
      <w:bodyDiv w:val="1"/>
      <w:marLeft w:val="0"/>
      <w:marRight w:val="0"/>
      <w:marTop w:val="0"/>
      <w:marBottom w:val="0"/>
      <w:divBdr>
        <w:top w:val="none" w:sz="0" w:space="0" w:color="auto"/>
        <w:left w:val="none" w:sz="0" w:space="0" w:color="auto"/>
        <w:bottom w:val="none" w:sz="0" w:space="0" w:color="auto"/>
        <w:right w:val="none" w:sz="0" w:space="0" w:color="auto"/>
      </w:divBdr>
    </w:div>
    <w:div w:id="613906050">
      <w:bodyDiv w:val="1"/>
      <w:marLeft w:val="0"/>
      <w:marRight w:val="0"/>
      <w:marTop w:val="0"/>
      <w:marBottom w:val="0"/>
      <w:divBdr>
        <w:top w:val="none" w:sz="0" w:space="0" w:color="auto"/>
        <w:left w:val="none" w:sz="0" w:space="0" w:color="auto"/>
        <w:bottom w:val="none" w:sz="0" w:space="0" w:color="auto"/>
        <w:right w:val="none" w:sz="0" w:space="0" w:color="auto"/>
      </w:divBdr>
    </w:div>
    <w:div w:id="614597542">
      <w:bodyDiv w:val="1"/>
      <w:marLeft w:val="0"/>
      <w:marRight w:val="0"/>
      <w:marTop w:val="0"/>
      <w:marBottom w:val="0"/>
      <w:divBdr>
        <w:top w:val="none" w:sz="0" w:space="0" w:color="auto"/>
        <w:left w:val="none" w:sz="0" w:space="0" w:color="auto"/>
        <w:bottom w:val="none" w:sz="0" w:space="0" w:color="auto"/>
        <w:right w:val="none" w:sz="0" w:space="0" w:color="auto"/>
      </w:divBdr>
    </w:div>
    <w:div w:id="614795960">
      <w:bodyDiv w:val="1"/>
      <w:marLeft w:val="0"/>
      <w:marRight w:val="0"/>
      <w:marTop w:val="0"/>
      <w:marBottom w:val="0"/>
      <w:divBdr>
        <w:top w:val="none" w:sz="0" w:space="0" w:color="auto"/>
        <w:left w:val="none" w:sz="0" w:space="0" w:color="auto"/>
        <w:bottom w:val="none" w:sz="0" w:space="0" w:color="auto"/>
        <w:right w:val="none" w:sz="0" w:space="0" w:color="auto"/>
      </w:divBdr>
    </w:div>
    <w:div w:id="616376417">
      <w:bodyDiv w:val="1"/>
      <w:marLeft w:val="0"/>
      <w:marRight w:val="0"/>
      <w:marTop w:val="0"/>
      <w:marBottom w:val="0"/>
      <w:divBdr>
        <w:top w:val="none" w:sz="0" w:space="0" w:color="auto"/>
        <w:left w:val="none" w:sz="0" w:space="0" w:color="auto"/>
        <w:bottom w:val="none" w:sz="0" w:space="0" w:color="auto"/>
        <w:right w:val="none" w:sz="0" w:space="0" w:color="auto"/>
      </w:divBdr>
    </w:div>
    <w:div w:id="616524368">
      <w:bodyDiv w:val="1"/>
      <w:marLeft w:val="0"/>
      <w:marRight w:val="0"/>
      <w:marTop w:val="0"/>
      <w:marBottom w:val="0"/>
      <w:divBdr>
        <w:top w:val="none" w:sz="0" w:space="0" w:color="auto"/>
        <w:left w:val="none" w:sz="0" w:space="0" w:color="auto"/>
        <w:bottom w:val="none" w:sz="0" w:space="0" w:color="auto"/>
        <w:right w:val="none" w:sz="0" w:space="0" w:color="auto"/>
      </w:divBdr>
    </w:div>
    <w:div w:id="617223302">
      <w:bodyDiv w:val="1"/>
      <w:marLeft w:val="0"/>
      <w:marRight w:val="0"/>
      <w:marTop w:val="0"/>
      <w:marBottom w:val="0"/>
      <w:divBdr>
        <w:top w:val="none" w:sz="0" w:space="0" w:color="auto"/>
        <w:left w:val="none" w:sz="0" w:space="0" w:color="auto"/>
        <w:bottom w:val="none" w:sz="0" w:space="0" w:color="auto"/>
        <w:right w:val="none" w:sz="0" w:space="0" w:color="auto"/>
      </w:divBdr>
    </w:div>
    <w:div w:id="617569317">
      <w:bodyDiv w:val="1"/>
      <w:marLeft w:val="0"/>
      <w:marRight w:val="0"/>
      <w:marTop w:val="0"/>
      <w:marBottom w:val="0"/>
      <w:divBdr>
        <w:top w:val="none" w:sz="0" w:space="0" w:color="auto"/>
        <w:left w:val="none" w:sz="0" w:space="0" w:color="auto"/>
        <w:bottom w:val="none" w:sz="0" w:space="0" w:color="auto"/>
        <w:right w:val="none" w:sz="0" w:space="0" w:color="auto"/>
      </w:divBdr>
    </w:div>
    <w:div w:id="618218638">
      <w:bodyDiv w:val="1"/>
      <w:marLeft w:val="0"/>
      <w:marRight w:val="0"/>
      <w:marTop w:val="0"/>
      <w:marBottom w:val="0"/>
      <w:divBdr>
        <w:top w:val="none" w:sz="0" w:space="0" w:color="auto"/>
        <w:left w:val="none" w:sz="0" w:space="0" w:color="auto"/>
        <w:bottom w:val="none" w:sz="0" w:space="0" w:color="auto"/>
        <w:right w:val="none" w:sz="0" w:space="0" w:color="auto"/>
      </w:divBdr>
    </w:div>
    <w:div w:id="618755555">
      <w:bodyDiv w:val="1"/>
      <w:marLeft w:val="0"/>
      <w:marRight w:val="0"/>
      <w:marTop w:val="0"/>
      <w:marBottom w:val="0"/>
      <w:divBdr>
        <w:top w:val="none" w:sz="0" w:space="0" w:color="auto"/>
        <w:left w:val="none" w:sz="0" w:space="0" w:color="auto"/>
        <w:bottom w:val="none" w:sz="0" w:space="0" w:color="auto"/>
        <w:right w:val="none" w:sz="0" w:space="0" w:color="auto"/>
      </w:divBdr>
    </w:div>
    <w:div w:id="619846607">
      <w:bodyDiv w:val="1"/>
      <w:marLeft w:val="0"/>
      <w:marRight w:val="0"/>
      <w:marTop w:val="0"/>
      <w:marBottom w:val="0"/>
      <w:divBdr>
        <w:top w:val="none" w:sz="0" w:space="0" w:color="auto"/>
        <w:left w:val="none" w:sz="0" w:space="0" w:color="auto"/>
        <w:bottom w:val="none" w:sz="0" w:space="0" w:color="auto"/>
        <w:right w:val="none" w:sz="0" w:space="0" w:color="auto"/>
      </w:divBdr>
    </w:div>
    <w:div w:id="623584203">
      <w:bodyDiv w:val="1"/>
      <w:marLeft w:val="0"/>
      <w:marRight w:val="0"/>
      <w:marTop w:val="0"/>
      <w:marBottom w:val="0"/>
      <w:divBdr>
        <w:top w:val="none" w:sz="0" w:space="0" w:color="auto"/>
        <w:left w:val="none" w:sz="0" w:space="0" w:color="auto"/>
        <w:bottom w:val="none" w:sz="0" w:space="0" w:color="auto"/>
        <w:right w:val="none" w:sz="0" w:space="0" w:color="auto"/>
      </w:divBdr>
    </w:div>
    <w:div w:id="624386737">
      <w:bodyDiv w:val="1"/>
      <w:marLeft w:val="0"/>
      <w:marRight w:val="0"/>
      <w:marTop w:val="0"/>
      <w:marBottom w:val="0"/>
      <w:divBdr>
        <w:top w:val="none" w:sz="0" w:space="0" w:color="auto"/>
        <w:left w:val="none" w:sz="0" w:space="0" w:color="auto"/>
        <w:bottom w:val="none" w:sz="0" w:space="0" w:color="auto"/>
        <w:right w:val="none" w:sz="0" w:space="0" w:color="auto"/>
      </w:divBdr>
    </w:div>
    <w:div w:id="625696346">
      <w:bodyDiv w:val="1"/>
      <w:marLeft w:val="0"/>
      <w:marRight w:val="0"/>
      <w:marTop w:val="0"/>
      <w:marBottom w:val="0"/>
      <w:divBdr>
        <w:top w:val="none" w:sz="0" w:space="0" w:color="auto"/>
        <w:left w:val="none" w:sz="0" w:space="0" w:color="auto"/>
        <w:bottom w:val="none" w:sz="0" w:space="0" w:color="auto"/>
        <w:right w:val="none" w:sz="0" w:space="0" w:color="auto"/>
      </w:divBdr>
    </w:div>
    <w:div w:id="626744454">
      <w:bodyDiv w:val="1"/>
      <w:marLeft w:val="0"/>
      <w:marRight w:val="0"/>
      <w:marTop w:val="0"/>
      <w:marBottom w:val="0"/>
      <w:divBdr>
        <w:top w:val="none" w:sz="0" w:space="0" w:color="auto"/>
        <w:left w:val="none" w:sz="0" w:space="0" w:color="auto"/>
        <w:bottom w:val="none" w:sz="0" w:space="0" w:color="auto"/>
        <w:right w:val="none" w:sz="0" w:space="0" w:color="auto"/>
      </w:divBdr>
    </w:div>
    <w:div w:id="627013936">
      <w:bodyDiv w:val="1"/>
      <w:marLeft w:val="0"/>
      <w:marRight w:val="0"/>
      <w:marTop w:val="0"/>
      <w:marBottom w:val="0"/>
      <w:divBdr>
        <w:top w:val="none" w:sz="0" w:space="0" w:color="auto"/>
        <w:left w:val="none" w:sz="0" w:space="0" w:color="auto"/>
        <w:bottom w:val="none" w:sz="0" w:space="0" w:color="auto"/>
        <w:right w:val="none" w:sz="0" w:space="0" w:color="auto"/>
      </w:divBdr>
    </w:div>
    <w:div w:id="627056598">
      <w:bodyDiv w:val="1"/>
      <w:marLeft w:val="0"/>
      <w:marRight w:val="0"/>
      <w:marTop w:val="0"/>
      <w:marBottom w:val="0"/>
      <w:divBdr>
        <w:top w:val="none" w:sz="0" w:space="0" w:color="auto"/>
        <w:left w:val="none" w:sz="0" w:space="0" w:color="auto"/>
        <w:bottom w:val="none" w:sz="0" w:space="0" w:color="auto"/>
        <w:right w:val="none" w:sz="0" w:space="0" w:color="auto"/>
      </w:divBdr>
    </w:div>
    <w:div w:id="627198729">
      <w:bodyDiv w:val="1"/>
      <w:marLeft w:val="0"/>
      <w:marRight w:val="0"/>
      <w:marTop w:val="0"/>
      <w:marBottom w:val="0"/>
      <w:divBdr>
        <w:top w:val="none" w:sz="0" w:space="0" w:color="auto"/>
        <w:left w:val="none" w:sz="0" w:space="0" w:color="auto"/>
        <w:bottom w:val="none" w:sz="0" w:space="0" w:color="auto"/>
        <w:right w:val="none" w:sz="0" w:space="0" w:color="auto"/>
      </w:divBdr>
    </w:div>
    <w:div w:id="627274029">
      <w:bodyDiv w:val="1"/>
      <w:marLeft w:val="0"/>
      <w:marRight w:val="0"/>
      <w:marTop w:val="0"/>
      <w:marBottom w:val="0"/>
      <w:divBdr>
        <w:top w:val="none" w:sz="0" w:space="0" w:color="auto"/>
        <w:left w:val="none" w:sz="0" w:space="0" w:color="auto"/>
        <w:bottom w:val="none" w:sz="0" w:space="0" w:color="auto"/>
        <w:right w:val="none" w:sz="0" w:space="0" w:color="auto"/>
      </w:divBdr>
    </w:div>
    <w:div w:id="629021566">
      <w:bodyDiv w:val="1"/>
      <w:marLeft w:val="0"/>
      <w:marRight w:val="0"/>
      <w:marTop w:val="0"/>
      <w:marBottom w:val="0"/>
      <w:divBdr>
        <w:top w:val="none" w:sz="0" w:space="0" w:color="auto"/>
        <w:left w:val="none" w:sz="0" w:space="0" w:color="auto"/>
        <w:bottom w:val="none" w:sz="0" w:space="0" w:color="auto"/>
        <w:right w:val="none" w:sz="0" w:space="0" w:color="auto"/>
      </w:divBdr>
      <w:divsChild>
        <w:div w:id="222836619">
          <w:marLeft w:val="0"/>
          <w:marRight w:val="0"/>
          <w:marTop w:val="0"/>
          <w:marBottom w:val="0"/>
          <w:divBdr>
            <w:top w:val="single" w:sz="2" w:space="0" w:color="E5E7EB"/>
            <w:left w:val="single" w:sz="2" w:space="0" w:color="E5E7EB"/>
            <w:bottom w:val="single" w:sz="2" w:space="0" w:color="E5E7EB"/>
            <w:right w:val="single" w:sz="2" w:space="0" w:color="E5E7EB"/>
          </w:divBdr>
          <w:divsChild>
            <w:div w:id="1156074331">
              <w:marLeft w:val="0"/>
              <w:marRight w:val="0"/>
              <w:marTop w:val="0"/>
              <w:marBottom w:val="0"/>
              <w:divBdr>
                <w:top w:val="single" w:sz="2" w:space="0" w:color="auto"/>
                <w:left w:val="single" w:sz="2" w:space="0" w:color="auto"/>
                <w:bottom w:val="single" w:sz="2" w:space="0" w:color="auto"/>
                <w:right w:val="single" w:sz="2" w:space="0" w:color="auto"/>
              </w:divBdr>
              <w:divsChild>
                <w:div w:id="1133644862">
                  <w:marLeft w:val="0"/>
                  <w:marRight w:val="0"/>
                  <w:marTop w:val="0"/>
                  <w:marBottom w:val="0"/>
                  <w:divBdr>
                    <w:top w:val="single" w:sz="2" w:space="0" w:color="auto"/>
                    <w:left w:val="single" w:sz="2" w:space="0" w:color="auto"/>
                    <w:bottom w:val="single" w:sz="2" w:space="0" w:color="auto"/>
                    <w:right w:val="single" w:sz="2" w:space="0" w:color="auto"/>
                  </w:divBdr>
                  <w:divsChild>
                    <w:div w:id="1641766810">
                      <w:marLeft w:val="0"/>
                      <w:marRight w:val="0"/>
                      <w:marTop w:val="0"/>
                      <w:marBottom w:val="0"/>
                      <w:divBdr>
                        <w:top w:val="single" w:sz="2" w:space="0" w:color="E5E7EB"/>
                        <w:left w:val="single" w:sz="2" w:space="0" w:color="E5E7EB"/>
                        <w:bottom w:val="single" w:sz="2" w:space="0" w:color="E5E7EB"/>
                        <w:right w:val="single" w:sz="2" w:space="0" w:color="E5E7EB"/>
                      </w:divBdr>
                      <w:divsChild>
                        <w:div w:id="735322857">
                          <w:marLeft w:val="0"/>
                          <w:marRight w:val="0"/>
                          <w:marTop w:val="0"/>
                          <w:marBottom w:val="0"/>
                          <w:divBdr>
                            <w:top w:val="single" w:sz="2" w:space="0" w:color="E5E7EB"/>
                            <w:left w:val="single" w:sz="2" w:space="0" w:color="E5E7EB"/>
                            <w:bottom w:val="single" w:sz="2" w:space="0" w:color="E5E7EB"/>
                            <w:right w:val="single" w:sz="2" w:space="0" w:color="E5E7EB"/>
                          </w:divBdr>
                          <w:divsChild>
                            <w:div w:id="859976535">
                              <w:marLeft w:val="0"/>
                              <w:marRight w:val="0"/>
                              <w:marTop w:val="0"/>
                              <w:marBottom w:val="0"/>
                              <w:divBdr>
                                <w:top w:val="single" w:sz="2" w:space="0" w:color="E5E7EB"/>
                                <w:left w:val="single" w:sz="2" w:space="0" w:color="E5E7EB"/>
                                <w:bottom w:val="single" w:sz="2" w:space="0" w:color="E5E7EB"/>
                                <w:right w:val="single" w:sz="2" w:space="0" w:color="E5E7EB"/>
                              </w:divBdr>
                              <w:divsChild>
                                <w:div w:id="880821724">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 w:id="473063966">
                  <w:marLeft w:val="0"/>
                  <w:marRight w:val="0"/>
                  <w:marTop w:val="0"/>
                  <w:marBottom w:val="0"/>
                  <w:divBdr>
                    <w:top w:val="single" w:sz="2" w:space="0" w:color="auto"/>
                    <w:left w:val="single" w:sz="2" w:space="0" w:color="auto"/>
                    <w:bottom w:val="single" w:sz="2" w:space="0" w:color="auto"/>
                    <w:right w:val="single" w:sz="2" w:space="0" w:color="auto"/>
                  </w:divBdr>
                  <w:divsChild>
                    <w:div w:id="569577347">
                      <w:marLeft w:val="0"/>
                      <w:marRight w:val="0"/>
                      <w:marTop w:val="0"/>
                      <w:marBottom w:val="0"/>
                      <w:divBdr>
                        <w:top w:val="single" w:sz="2" w:space="0" w:color="E5E7EB"/>
                        <w:left w:val="single" w:sz="2" w:space="0" w:color="E5E7EB"/>
                        <w:bottom w:val="single" w:sz="2" w:space="0" w:color="E5E7EB"/>
                        <w:right w:val="single" w:sz="2" w:space="0" w:color="E5E7EB"/>
                      </w:divBdr>
                      <w:divsChild>
                        <w:div w:id="511799054">
                          <w:marLeft w:val="0"/>
                          <w:marRight w:val="0"/>
                          <w:marTop w:val="0"/>
                          <w:marBottom w:val="0"/>
                          <w:divBdr>
                            <w:top w:val="single" w:sz="2" w:space="0" w:color="E5E7EB"/>
                            <w:left w:val="single" w:sz="2" w:space="0" w:color="E5E7EB"/>
                            <w:bottom w:val="single" w:sz="2" w:space="0" w:color="E5E7EB"/>
                            <w:right w:val="single" w:sz="2" w:space="0" w:color="E5E7EB"/>
                          </w:divBdr>
                          <w:divsChild>
                            <w:div w:id="64235038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626421479">
                          <w:marLeft w:val="0"/>
                          <w:marRight w:val="0"/>
                          <w:marTop w:val="0"/>
                          <w:marBottom w:val="0"/>
                          <w:divBdr>
                            <w:top w:val="single" w:sz="2" w:space="0" w:color="E5E7EB"/>
                            <w:left w:val="single" w:sz="2" w:space="0" w:color="E5E7EB"/>
                            <w:bottom w:val="single" w:sz="2" w:space="0" w:color="E5E7EB"/>
                            <w:right w:val="single" w:sz="2" w:space="0" w:color="E5E7EB"/>
                          </w:divBdr>
                          <w:divsChild>
                            <w:div w:id="539973771">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 w:id="630407137">
      <w:bodyDiv w:val="1"/>
      <w:marLeft w:val="0"/>
      <w:marRight w:val="0"/>
      <w:marTop w:val="0"/>
      <w:marBottom w:val="0"/>
      <w:divBdr>
        <w:top w:val="none" w:sz="0" w:space="0" w:color="auto"/>
        <w:left w:val="none" w:sz="0" w:space="0" w:color="auto"/>
        <w:bottom w:val="none" w:sz="0" w:space="0" w:color="auto"/>
        <w:right w:val="none" w:sz="0" w:space="0" w:color="auto"/>
      </w:divBdr>
    </w:div>
    <w:div w:id="630943530">
      <w:bodyDiv w:val="1"/>
      <w:marLeft w:val="0"/>
      <w:marRight w:val="0"/>
      <w:marTop w:val="0"/>
      <w:marBottom w:val="0"/>
      <w:divBdr>
        <w:top w:val="none" w:sz="0" w:space="0" w:color="auto"/>
        <w:left w:val="none" w:sz="0" w:space="0" w:color="auto"/>
        <w:bottom w:val="none" w:sz="0" w:space="0" w:color="auto"/>
        <w:right w:val="none" w:sz="0" w:space="0" w:color="auto"/>
      </w:divBdr>
    </w:div>
    <w:div w:id="631136342">
      <w:bodyDiv w:val="1"/>
      <w:marLeft w:val="0"/>
      <w:marRight w:val="0"/>
      <w:marTop w:val="0"/>
      <w:marBottom w:val="0"/>
      <w:divBdr>
        <w:top w:val="none" w:sz="0" w:space="0" w:color="auto"/>
        <w:left w:val="none" w:sz="0" w:space="0" w:color="auto"/>
        <w:bottom w:val="none" w:sz="0" w:space="0" w:color="auto"/>
        <w:right w:val="none" w:sz="0" w:space="0" w:color="auto"/>
      </w:divBdr>
    </w:div>
    <w:div w:id="632098537">
      <w:bodyDiv w:val="1"/>
      <w:marLeft w:val="0"/>
      <w:marRight w:val="0"/>
      <w:marTop w:val="0"/>
      <w:marBottom w:val="0"/>
      <w:divBdr>
        <w:top w:val="none" w:sz="0" w:space="0" w:color="auto"/>
        <w:left w:val="none" w:sz="0" w:space="0" w:color="auto"/>
        <w:bottom w:val="none" w:sz="0" w:space="0" w:color="auto"/>
        <w:right w:val="none" w:sz="0" w:space="0" w:color="auto"/>
      </w:divBdr>
    </w:div>
    <w:div w:id="633486821">
      <w:bodyDiv w:val="1"/>
      <w:marLeft w:val="0"/>
      <w:marRight w:val="0"/>
      <w:marTop w:val="0"/>
      <w:marBottom w:val="0"/>
      <w:divBdr>
        <w:top w:val="none" w:sz="0" w:space="0" w:color="auto"/>
        <w:left w:val="none" w:sz="0" w:space="0" w:color="auto"/>
        <w:bottom w:val="none" w:sz="0" w:space="0" w:color="auto"/>
        <w:right w:val="none" w:sz="0" w:space="0" w:color="auto"/>
      </w:divBdr>
    </w:div>
    <w:div w:id="634335409">
      <w:bodyDiv w:val="1"/>
      <w:marLeft w:val="0"/>
      <w:marRight w:val="0"/>
      <w:marTop w:val="0"/>
      <w:marBottom w:val="0"/>
      <w:divBdr>
        <w:top w:val="none" w:sz="0" w:space="0" w:color="auto"/>
        <w:left w:val="none" w:sz="0" w:space="0" w:color="auto"/>
        <w:bottom w:val="none" w:sz="0" w:space="0" w:color="auto"/>
        <w:right w:val="none" w:sz="0" w:space="0" w:color="auto"/>
      </w:divBdr>
    </w:div>
    <w:div w:id="634456957">
      <w:bodyDiv w:val="1"/>
      <w:marLeft w:val="0"/>
      <w:marRight w:val="0"/>
      <w:marTop w:val="0"/>
      <w:marBottom w:val="0"/>
      <w:divBdr>
        <w:top w:val="none" w:sz="0" w:space="0" w:color="auto"/>
        <w:left w:val="none" w:sz="0" w:space="0" w:color="auto"/>
        <w:bottom w:val="none" w:sz="0" w:space="0" w:color="auto"/>
        <w:right w:val="none" w:sz="0" w:space="0" w:color="auto"/>
      </w:divBdr>
    </w:div>
    <w:div w:id="635331795">
      <w:bodyDiv w:val="1"/>
      <w:marLeft w:val="0"/>
      <w:marRight w:val="0"/>
      <w:marTop w:val="0"/>
      <w:marBottom w:val="0"/>
      <w:divBdr>
        <w:top w:val="none" w:sz="0" w:space="0" w:color="auto"/>
        <w:left w:val="none" w:sz="0" w:space="0" w:color="auto"/>
        <w:bottom w:val="none" w:sz="0" w:space="0" w:color="auto"/>
        <w:right w:val="none" w:sz="0" w:space="0" w:color="auto"/>
      </w:divBdr>
    </w:div>
    <w:div w:id="635767165">
      <w:bodyDiv w:val="1"/>
      <w:marLeft w:val="0"/>
      <w:marRight w:val="0"/>
      <w:marTop w:val="0"/>
      <w:marBottom w:val="0"/>
      <w:divBdr>
        <w:top w:val="none" w:sz="0" w:space="0" w:color="auto"/>
        <w:left w:val="none" w:sz="0" w:space="0" w:color="auto"/>
        <w:bottom w:val="none" w:sz="0" w:space="0" w:color="auto"/>
        <w:right w:val="none" w:sz="0" w:space="0" w:color="auto"/>
      </w:divBdr>
    </w:div>
    <w:div w:id="636301230">
      <w:bodyDiv w:val="1"/>
      <w:marLeft w:val="0"/>
      <w:marRight w:val="0"/>
      <w:marTop w:val="0"/>
      <w:marBottom w:val="0"/>
      <w:divBdr>
        <w:top w:val="none" w:sz="0" w:space="0" w:color="auto"/>
        <w:left w:val="none" w:sz="0" w:space="0" w:color="auto"/>
        <w:bottom w:val="none" w:sz="0" w:space="0" w:color="auto"/>
        <w:right w:val="none" w:sz="0" w:space="0" w:color="auto"/>
      </w:divBdr>
    </w:div>
    <w:div w:id="636491921">
      <w:bodyDiv w:val="1"/>
      <w:marLeft w:val="0"/>
      <w:marRight w:val="0"/>
      <w:marTop w:val="0"/>
      <w:marBottom w:val="0"/>
      <w:divBdr>
        <w:top w:val="none" w:sz="0" w:space="0" w:color="auto"/>
        <w:left w:val="none" w:sz="0" w:space="0" w:color="auto"/>
        <w:bottom w:val="none" w:sz="0" w:space="0" w:color="auto"/>
        <w:right w:val="none" w:sz="0" w:space="0" w:color="auto"/>
      </w:divBdr>
    </w:div>
    <w:div w:id="636686274">
      <w:bodyDiv w:val="1"/>
      <w:marLeft w:val="0"/>
      <w:marRight w:val="0"/>
      <w:marTop w:val="0"/>
      <w:marBottom w:val="0"/>
      <w:divBdr>
        <w:top w:val="none" w:sz="0" w:space="0" w:color="auto"/>
        <w:left w:val="none" w:sz="0" w:space="0" w:color="auto"/>
        <w:bottom w:val="none" w:sz="0" w:space="0" w:color="auto"/>
        <w:right w:val="none" w:sz="0" w:space="0" w:color="auto"/>
      </w:divBdr>
    </w:div>
    <w:div w:id="637149499">
      <w:bodyDiv w:val="1"/>
      <w:marLeft w:val="0"/>
      <w:marRight w:val="0"/>
      <w:marTop w:val="0"/>
      <w:marBottom w:val="0"/>
      <w:divBdr>
        <w:top w:val="none" w:sz="0" w:space="0" w:color="auto"/>
        <w:left w:val="none" w:sz="0" w:space="0" w:color="auto"/>
        <w:bottom w:val="none" w:sz="0" w:space="0" w:color="auto"/>
        <w:right w:val="none" w:sz="0" w:space="0" w:color="auto"/>
      </w:divBdr>
    </w:div>
    <w:div w:id="638416298">
      <w:bodyDiv w:val="1"/>
      <w:marLeft w:val="0"/>
      <w:marRight w:val="0"/>
      <w:marTop w:val="0"/>
      <w:marBottom w:val="0"/>
      <w:divBdr>
        <w:top w:val="none" w:sz="0" w:space="0" w:color="auto"/>
        <w:left w:val="none" w:sz="0" w:space="0" w:color="auto"/>
        <w:bottom w:val="none" w:sz="0" w:space="0" w:color="auto"/>
        <w:right w:val="none" w:sz="0" w:space="0" w:color="auto"/>
      </w:divBdr>
    </w:div>
    <w:div w:id="638648634">
      <w:bodyDiv w:val="1"/>
      <w:marLeft w:val="0"/>
      <w:marRight w:val="0"/>
      <w:marTop w:val="0"/>
      <w:marBottom w:val="0"/>
      <w:divBdr>
        <w:top w:val="none" w:sz="0" w:space="0" w:color="auto"/>
        <w:left w:val="none" w:sz="0" w:space="0" w:color="auto"/>
        <w:bottom w:val="none" w:sz="0" w:space="0" w:color="auto"/>
        <w:right w:val="none" w:sz="0" w:space="0" w:color="auto"/>
      </w:divBdr>
    </w:div>
    <w:div w:id="638730969">
      <w:bodyDiv w:val="1"/>
      <w:marLeft w:val="0"/>
      <w:marRight w:val="0"/>
      <w:marTop w:val="0"/>
      <w:marBottom w:val="0"/>
      <w:divBdr>
        <w:top w:val="none" w:sz="0" w:space="0" w:color="auto"/>
        <w:left w:val="none" w:sz="0" w:space="0" w:color="auto"/>
        <w:bottom w:val="none" w:sz="0" w:space="0" w:color="auto"/>
        <w:right w:val="none" w:sz="0" w:space="0" w:color="auto"/>
      </w:divBdr>
    </w:div>
    <w:div w:id="642856358">
      <w:bodyDiv w:val="1"/>
      <w:marLeft w:val="0"/>
      <w:marRight w:val="0"/>
      <w:marTop w:val="0"/>
      <w:marBottom w:val="0"/>
      <w:divBdr>
        <w:top w:val="none" w:sz="0" w:space="0" w:color="auto"/>
        <w:left w:val="none" w:sz="0" w:space="0" w:color="auto"/>
        <w:bottom w:val="none" w:sz="0" w:space="0" w:color="auto"/>
        <w:right w:val="none" w:sz="0" w:space="0" w:color="auto"/>
      </w:divBdr>
    </w:div>
    <w:div w:id="646517110">
      <w:bodyDiv w:val="1"/>
      <w:marLeft w:val="0"/>
      <w:marRight w:val="0"/>
      <w:marTop w:val="0"/>
      <w:marBottom w:val="0"/>
      <w:divBdr>
        <w:top w:val="none" w:sz="0" w:space="0" w:color="auto"/>
        <w:left w:val="none" w:sz="0" w:space="0" w:color="auto"/>
        <w:bottom w:val="none" w:sz="0" w:space="0" w:color="auto"/>
        <w:right w:val="none" w:sz="0" w:space="0" w:color="auto"/>
      </w:divBdr>
    </w:div>
    <w:div w:id="648676561">
      <w:bodyDiv w:val="1"/>
      <w:marLeft w:val="0"/>
      <w:marRight w:val="0"/>
      <w:marTop w:val="0"/>
      <w:marBottom w:val="0"/>
      <w:divBdr>
        <w:top w:val="none" w:sz="0" w:space="0" w:color="auto"/>
        <w:left w:val="none" w:sz="0" w:space="0" w:color="auto"/>
        <w:bottom w:val="none" w:sz="0" w:space="0" w:color="auto"/>
        <w:right w:val="none" w:sz="0" w:space="0" w:color="auto"/>
      </w:divBdr>
    </w:div>
    <w:div w:id="648829290">
      <w:bodyDiv w:val="1"/>
      <w:marLeft w:val="0"/>
      <w:marRight w:val="0"/>
      <w:marTop w:val="0"/>
      <w:marBottom w:val="0"/>
      <w:divBdr>
        <w:top w:val="none" w:sz="0" w:space="0" w:color="auto"/>
        <w:left w:val="none" w:sz="0" w:space="0" w:color="auto"/>
        <w:bottom w:val="none" w:sz="0" w:space="0" w:color="auto"/>
        <w:right w:val="none" w:sz="0" w:space="0" w:color="auto"/>
      </w:divBdr>
    </w:div>
    <w:div w:id="649484166">
      <w:bodyDiv w:val="1"/>
      <w:marLeft w:val="0"/>
      <w:marRight w:val="0"/>
      <w:marTop w:val="0"/>
      <w:marBottom w:val="0"/>
      <w:divBdr>
        <w:top w:val="none" w:sz="0" w:space="0" w:color="auto"/>
        <w:left w:val="none" w:sz="0" w:space="0" w:color="auto"/>
        <w:bottom w:val="none" w:sz="0" w:space="0" w:color="auto"/>
        <w:right w:val="none" w:sz="0" w:space="0" w:color="auto"/>
      </w:divBdr>
    </w:div>
    <w:div w:id="649792215">
      <w:bodyDiv w:val="1"/>
      <w:marLeft w:val="0"/>
      <w:marRight w:val="0"/>
      <w:marTop w:val="0"/>
      <w:marBottom w:val="0"/>
      <w:divBdr>
        <w:top w:val="none" w:sz="0" w:space="0" w:color="auto"/>
        <w:left w:val="none" w:sz="0" w:space="0" w:color="auto"/>
        <w:bottom w:val="none" w:sz="0" w:space="0" w:color="auto"/>
        <w:right w:val="none" w:sz="0" w:space="0" w:color="auto"/>
      </w:divBdr>
    </w:div>
    <w:div w:id="649945827">
      <w:bodyDiv w:val="1"/>
      <w:marLeft w:val="0"/>
      <w:marRight w:val="0"/>
      <w:marTop w:val="0"/>
      <w:marBottom w:val="0"/>
      <w:divBdr>
        <w:top w:val="none" w:sz="0" w:space="0" w:color="auto"/>
        <w:left w:val="none" w:sz="0" w:space="0" w:color="auto"/>
        <w:bottom w:val="none" w:sz="0" w:space="0" w:color="auto"/>
        <w:right w:val="none" w:sz="0" w:space="0" w:color="auto"/>
      </w:divBdr>
    </w:div>
    <w:div w:id="650333923">
      <w:bodyDiv w:val="1"/>
      <w:marLeft w:val="0"/>
      <w:marRight w:val="0"/>
      <w:marTop w:val="0"/>
      <w:marBottom w:val="0"/>
      <w:divBdr>
        <w:top w:val="none" w:sz="0" w:space="0" w:color="auto"/>
        <w:left w:val="none" w:sz="0" w:space="0" w:color="auto"/>
        <w:bottom w:val="none" w:sz="0" w:space="0" w:color="auto"/>
        <w:right w:val="none" w:sz="0" w:space="0" w:color="auto"/>
      </w:divBdr>
    </w:div>
    <w:div w:id="650409682">
      <w:bodyDiv w:val="1"/>
      <w:marLeft w:val="0"/>
      <w:marRight w:val="0"/>
      <w:marTop w:val="0"/>
      <w:marBottom w:val="0"/>
      <w:divBdr>
        <w:top w:val="none" w:sz="0" w:space="0" w:color="auto"/>
        <w:left w:val="none" w:sz="0" w:space="0" w:color="auto"/>
        <w:bottom w:val="none" w:sz="0" w:space="0" w:color="auto"/>
        <w:right w:val="none" w:sz="0" w:space="0" w:color="auto"/>
      </w:divBdr>
    </w:div>
    <w:div w:id="651567760">
      <w:bodyDiv w:val="1"/>
      <w:marLeft w:val="0"/>
      <w:marRight w:val="0"/>
      <w:marTop w:val="0"/>
      <w:marBottom w:val="0"/>
      <w:divBdr>
        <w:top w:val="none" w:sz="0" w:space="0" w:color="auto"/>
        <w:left w:val="none" w:sz="0" w:space="0" w:color="auto"/>
        <w:bottom w:val="none" w:sz="0" w:space="0" w:color="auto"/>
        <w:right w:val="none" w:sz="0" w:space="0" w:color="auto"/>
      </w:divBdr>
    </w:div>
    <w:div w:id="651983057">
      <w:bodyDiv w:val="1"/>
      <w:marLeft w:val="0"/>
      <w:marRight w:val="0"/>
      <w:marTop w:val="0"/>
      <w:marBottom w:val="0"/>
      <w:divBdr>
        <w:top w:val="none" w:sz="0" w:space="0" w:color="auto"/>
        <w:left w:val="none" w:sz="0" w:space="0" w:color="auto"/>
        <w:bottom w:val="none" w:sz="0" w:space="0" w:color="auto"/>
        <w:right w:val="none" w:sz="0" w:space="0" w:color="auto"/>
      </w:divBdr>
    </w:div>
    <w:div w:id="653801504">
      <w:bodyDiv w:val="1"/>
      <w:marLeft w:val="0"/>
      <w:marRight w:val="0"/>
      <w:marTop w:val="0"/>
      <w:marBottom w:val="0"/>
      <w:divBdr>
        <w:top w:val="none" w:sz="0" w:space="0" w:color="auto"/>
        <w:left w:val="none" w:sz="0" w:space="0" w:color="auto"/>
        <w:bottom w:val="none" w:sz="0" w:space="0" w:color="auto"/>
        <w:right w:val="none" w:sz="0" w:space="0" w:color="auto"/>
      </w:divBdr>
    </w:div>
    <w:div w:id="654646691">
      <w:bodyDiv w:val="1"/>
      <w:marLeft w:val="0"/>
      <w:marRight w:val="0"/>
      <w:marTop w:val="0"/>
      <w:marBottom w:val="0"/>
      <w:divBdr>
        <w:top w:val="none" w:sz="0" w:space="0" w:color="auto"/>
        <w:left w:val="none" w:sz="0" w:space="0" w:color="auto"/>
        <w:bottom w:val="none" w:sz="0" w:space="0" w:color="auto"/>
        <w:right w:val="none" w:sz="0" w:space="0" w:color="auto"/>
      </w:divBdr>
    </w:div>
    <w:div w:id="655256481">
      <w:bodyDiv w:val="1"/>
      <w:marLeft w:val="0"/>
      <w:marRight w:val="0"/>
      <w:marTop w:val="0"/>
      <w:marBottom w:val="0"/>
      <w:divBdr>
        <w:top w:val="none" w:sz="0" w:space="0" w:color="auto"/>
        <w:left w:val="none" w:sz="0" w:space="0" w:color="auto"/>
        <w:bottom w:val="none" w:sz="0" w:space="0" w:color="auto"/>
        <w:right w:val="none" w:sz="0" w:space="0" w:color="auto"/>
      </w:divBdr>
    </w:div>
    <w:div w:id="655497189">
      <w:bodyDiv w:val="1"/>
      <w:marLeft w:val="0"/>
      <w:marRight w:val="0"/>
      <w:marTop w:val="0"/>
      <w:marBottom w:val="0"/>
      <w:divBdr>
        <w:top w:val="none" w:sz="0" w:space="0" w:color="auto"/>
        <w:left w:val="none" w:sz="0" w:space="0" w:color="auto"/>
        <w:bottom w:val="none" w:sz="0" w:space="0" w:color="auto"/>
        <w:right w:val="none" w:sz="0" w:space="0" w:color="auto"/>
      </w:divBdr>
    </w:div>
    <w:div w:id="655956379">
      <w:bodyDiv w:val="1"/>
      <w:marLeft w:val="0"/>
      <w:marRight w:val="0"/>
      <w:marTop w:val="0"/>
      <w:marBottom w:val="0"/>
      <w:divBdr>
        <w:top w:val="none" w:sz="0" w:space="0" w:color="auto"/>
        <w:left w:val="none" w:sz="0" w:space="0" w:color="auto"/>
        <w:bottom w:val="none" w:sz="0" w:space="0" w:color="auto"/>
        <w:right w:val="none" w:sz="0" w:space="0" w:color="auto"/>
      </w:divBdr>
    </w:div>
    <w:div w:id="656421399">
      <w:bodyDiv w:val="1"/>
      <w:marLeft w:val="0"/>
      <w:marRight w:val="0"/>
      <w:marTop w:val="0"/>
      <w:marBottom w:val="0"/>
      <w:divBdr>
        <w:top w:val="none" w:sz="0" w:space="0" w:color="auto"/>
        <w:left w:val="none" w:sz="0" w:space="0" w:color="auto"/>
        <w:bottom w:val="none" w:sz="0" w:space="0" w:color="auto"/>
        <w:right w:val="none" w:sz="0" w:space="0" w:color="auto"/>
      </w:divBdr>
    </w:div>
    <w:div w:id="657539672">
      <w:bodyDiv w:val="1"/>
      <w:marLeft w:val="0"/>
      <w:marRight w:val="0"/>
      <w:marTop w:val="0"/>
      <w:marBottom w:val="0"/>
      <w:divBdr>
        <w:top w:val="none" w:sz="0" w:space="0" w:color="auto"/>
        <w:left w:val="none" w:sz="0" w:space="0" w:color="auto"/>
        <w:bottom w:val="none" w:sz="0" w:space="0" w:color="auto"/>
        <w:right w:val="none" w:sz="0" w:space="0" w:color="auto"/>
      </w:divBdr>
    </w:div>
    <w:div w:id="657609169">
      <w:bodyDiv w:val="1"/>
      <w:marLeft w:val="0"/>
      <w:marRight w:val="0"/>
      <w:marTop w:val="0"/>
      <w:marBottom w:val="0"/>
      <w:divBdr>
        <w:top w:val="none" w:sz="0" w:space="0" w:color="auto"/>
        <w:left w:val="none" w:sz="0" w:space="0" w:color="auto"/>
        <w:bottom w:val="none" w:sz="0" w:space="0" w:color="auto"/>
        <w:right w:val="none" w:sz="0" w:space="0" w:color="auto"/>
      </w:divBdr>
    </w:div>
    <w:div w:id="659311643">
      <w:bodyDiv w:val="1"/>
      <w:marLeft w:val="0"/>
      <w:marRight w:val="0"/>
      <w:marTop w:val="0"/>
      <w:marBottom w:val="0"/>
      <w:divBdr>
        <w:top w:val="none" w:sz="0" w:space="0" w:color="auto"/>
        <w:left w:val="none" w:sz="0" w:space="0" w:color="auto"/>
        <w:bottom w:val="none" w:sz="0" w:space="0" w:color="auto"/>
        <w:right w:val="none" w:sz="0" w:space="0" w:color="auto"/>
      </w:divBdr>
    </w:div>
    <w:div w:id="659501665">
      <w:bodyDiv w:val="1"/>
      <w:marLeft w:val="0"/>
      <w:marRight w:val="0"/>
      <w:marTop w:val="0"/>
      <w:marBottom w:val="0"/>
      <w:divBdr>
        <w:top w:val="none" w:sz="0" w:space="0" w:color="auto"/>
        <w:left w:val="none" w:sz="0" w:space="0" w:color="auto"/>
        <w:bottom w:val="none" w:sz="0" w:space="0" w:color="auto"/>
        <w:right w:val="none" w:sz="0" w:space="0" w:color="auto"/>
      </w:divBdr>
    </w:div>
    <w:div w:id="659503500">
      <w:bodyDiv w:val="1"/>
      <w:marLeft w:val="0"/>
      <w:marRight w:val="0"/>
      <w:marTop w:val="0"/>
      <w:marBottom w:val="0"/>
      <w:divBdr>
        <w:top w:val="none" w:sz="0" w:space="0" w:color="auto"/>
        <w:left w:val="none" w:sz="0" w:space="0" w:color="auto"/>
        <w:bottom w:val="none" w:sz="0" w:space="0" w:color="auto"/>
        <w:right w:val="none" w:sz="0" w:space="0" w:color="auto"/>
      </w:divBdr>
    </w:div>
    <w:div w:id="660961629">
      <w:bodyDiv w:val="1"/>
      <w:marLeft w:val="0"/>
      <w:marRight w:val="0"/>
      <w:marTop w:val="0"/>
      <w:marBottom w:val="0"/>
      <w:divBdr>
        <w:top w:val="none" w:sz="0" w:space="0" w:color="auto"/>
        <w:left w:val="none" w:sz="0" w:space="0" w:color="auto"/>
        <w:bottom w:val="none" w:sz="0" w:space="0" w:color="auto"/>
        <w:right w:val="none" w:sz="0" w:space="0" w:color="auto"/>
      </w:divBdr>
    </w:div>
    <w:div w:id="661080762">
      <w:bodyDiv w:val="1"/>
      <w:marLeft w:val="0"/>
      <w:marRight w:val="0"/>
      <w:marTop w:val="0"/>
      <w:marBottom w:val="0"/>
      <w:divBdr>
        <w:top w:val="none" w:sz="0" w:space="0" w:color="auto"/>
        <w:left w:val="none" w:sz="0" w:space="0" w:color="auto"/>
        <w:bottom w:val="none" w:sz="0" w:space="0" w:color="auto"/>
        <w:right w:val="none" w:sz="0" w:space="0" w:color="auto"/>
      </w:divBdr>
    </w:div>
    <w:div w:id="661471900">
      <w:bodyDiv w:val="1"/>
      <w:marLeft w:val="0"/>
      <w:marRight w:val="0"/>
      <w:marTop w:val="0"/>
      <w:marBottom w:val="0"/>
      <w:divBdr>
        <w:top w:val="none" w:sz="0" w:space="0" w:color="auto"/>
        <w:left w:val="none" w:sz="0" w:space="0" w:color="auto"/>
        <w:bottom w:val="none" w:sz="0" w:space="0" w:color="auto"/>
        <w:right w:val="none" w:sz="0" w:space="0" w:color="auto"/>
      </w:divBdr>
    </w:div>
    <w:div w:id="661664862">
      <w:bodyDiv w:val="1"/>
      <w:marLeft w:val="0"/>
      <w:marRight w:val="0"/>
      <w:marTop w:val="0"/>
      <w:marBottom w:val="0"/>
      <w:divBdr>
        <w:top w:val="none" w:sz="0" w:space="0" w:color="auto"/>
        <w:left w:val="none" w:sz="0" w:space="0" w:color="auto"/>
        <w:bottom w:val="none" w:sz="0" w:space="0" w:color="auto"/>
        <w:right w:val="none" w:sz="0" w:space="0" w:color="auto"/>
      </w:divBdr>
    </w:div>
    <w:div w:id="662274042">
      <w:bodyDiv w:val="1"/>
      <w:marLeft w:val="0"/>
      <w:marRight w:val="0"/>
      <w:marTop w:val="0"/>
      <w:marBottom w:val="0"/>
      <w:divBdr>
        <w:top w:val="none" w:sz="0" w:space="0" w:color="auto"/>
        <w:left w:val="none" w:sz="0" w:space="0" w:color="auto"/>
        <w:bottom w:val="none" w:sz="0" w:space="0" w:color="auto"/>
        <w:right w:val="none" w:sz="0" w:space="0" w:color="auto"/>
      </w:divBdr>
    </w:div>
    <w:div w:id="662700249">
      <w:bodyDiv w:val="1"/>
      <w:marLeft w:val="0"/>
      <w:marRight w:val="0"/>
      <w:marTop w:val="0"/>
      <w:marBottom w:val="0"/>
      <w:divBdr>
        <w:top w:val="none" w:sz="0" w:space="0" w:color="auto"/>
        <w:left w:val="none" w:sz="0" w:space="0" w:color="auto"/>
        <w:bottom w:val="none" w:sz="0" w:space="0" w:color="auto"/>
        <w:right w:val="none" w:sz="0" w:space="0" w:color="auto"/>
      </w:divBdr>
    </w:div>
    <w:div w:id="663508675">
      <w:bodyDiv w:val="1"/>
      <w:marLeft w:val="0"/>
      <w:marRight w:val="0"/>
      <w:marTop w:val="0"/>
      <w:marBottom w:val="0"/>
      <w:divBdr>
        <w:top w:val="none" w:sz="0" w:space="0" w:color="auto"/>
        <w:left w:val="none" w:sz="0" w:space="0" w:color="auto"/>
        <w:bottom w:val="none" w:sz="0" w:space="0" w:color="auto"/>
        <w:right w:val="none" w:sz="0" w:space="0" w:color="auto"/>
      </w:divBdr>
    </w:div>
    <w:div w:id="664743317">
      <w:bodyDiv w:val="1"/>
      <w:marLeft w:val="0"/>
      <w:marRight w:val="0"/>
      <w:marTop w:val="0"/>
      <w:marBottom w:val="0"/>
      <w:divBdr>
        <w:top w:val="none" w:sz="0" w:space="0" w:color="auto"/>
        <w:left w:val="none" w:sz="0" w:space="0" w:color="auto"/>
        <w:bottom w:val="none" w:sz="0" w:space="0" w:color="auto"/>
        <w:right w:val="none" w:sz="0" w:space="0" w:color="auto"/>
      </w:divBdr>
    </w:div>
    <w:div w:id="666518069">
      <w:bodyDiv w:val="1"/>
      <w:marLeft w:val="0"/>
      <w:marRight w:val="0"/>
      <w:marTop w:val="0"/>
      <w:marBottom w:val="0"/>
      <w:divBdr>
        <w:top w:val="none" w:sz="0" w:space="0" w:color="auto"/>
        <w:left w:val="none" w:sz="0" w:space="0" w:color="auto"/>
        <w:bottom w:val="none" w:sz="0" w:space="0" w:color="auto"/>
        <w:right w:val="none" w:sz="0" w:space="0" w:color="auto"/>
      </w:divBdr>
    </w:div>
    <w:div w:id="667052957">
      <w:bodyDiv w:val="1"/>
      <w:marLeft w:val="0"/>
      <w:marRight w:val="0"/>
      <w:marTop w:val="0"/>
      <w:marBottom w:val="0"/>
      <w:divBdr>
        <w:top w:val="none" w:sz="0" w:space="0" w:color="auto"/>
        <w:left w:val="none" w:sz="0" w:space="0" w:color="auto"/>
        <w:bottom w:val="none" w:sz="0" w:space="0" w:color="auto"/>
        <w:right w:val="none" w:sz="0" w:space="0" w:color="auto"/>
      </w:divBdr>
    </w:div>
    <w:div w:id="667253285">
      <w:bodyDiv w:val="1"/>
      <w:marLeft w:val="0"/>
      <w:marRight w:val="0"/>
      <w:marTop w:val="0"/>
      <w:marBottom w:val="0"/>
      <w:divBdr>
        <w:top w:val="none" w:sz="0" w:space="0" w:color="auto"/>
        <w:left w:val="none" w:sz="0" w:space="0" w:color="auto"/>
        <w:bottom w:val="none" w:sz="0" w:space="0" w:color="auto"/>
        <w:right w:val="none" w:sz="0" w:space="0" w:color="auto"/>
      </w:divBdr>
    </w:div>
    <w:div w:id="669259231">
      <w:bodyDiv w:val="1"/>
      <w:marLeft w:val="0"/>
      <w:marRight w:val="0"/>
      <w:marTop w:val="0"/>
      <w:marBottom w:val="0"/>
      <w:divBdr>
        <w:top w:val="none" w:sz="0" w:space="0" w:color="auto"/>
        <w:left w:val="none" w:sz="0" w:space="0" w:color="auto"/>
        <w:bottom w:val="none" w:sz="0" w:space="0" w:color="auto"/>
        <w:right w:val="none" w:sz="0" w:space="0" w:color="auto"/>
      </w:divBdr>
    </w:div>
    <w:div w:id="670522388">
      <w:bodyDiv w:val="1"/>
      <w:marLeft w:val="0"/>
      <w:marRight w:val="0"/>
      <w:marTop w:val="0"/>
      <w:marBottom w:val="0"/>
      <w:divBdr>
        <w:top w:val="none" w:sz="0" w:space="0" w:color="auto"/>
        <w:left w:val="none" w:sz="0" w:space="0" w:color="auto"/>
        <w:bottom w:val="none" w:sz="0" w:space="0" w:color="auto"/>
        <w:right w:val="none" w:sz="0" w:space="0" w:color="auto"/>
      </w:divBdr>
    </w:div>
    <w:div w:id="670722413">
      <w:bodyDiv w:val="1"/>
      <w:marLeft w:val="0"/>
      <w:marRight w:val="0"/>
      <w:marTop w:val="0"/>
      <w:marBottom w:val="0"/>
      <w:divBdr>
        <w:top w:val="none" w:sz="0" w:space="0" w:color="auto"/>
        <w:left w:val="none" w:sz="0" w:space="0" w:color="auto"/>
        <w:bottom w:val="none" w:sz="0" w:space="0" w:color="auto"/>
        <w:right w:val="none" w:sz="0" w:space="0" w:color="auto"/>
      </w:divBdr>
    </w:div>
    <w:div w:id="672880788">
      <w:bodyDiv w:val="1"/>
      <w:marLeft w:val="0"/>
      <w:marRight w:val="0"/>
      <w:marTop w:val="0"/>
      <w:marBottom w:val="0"/>
      <w:divBdr>
        <w:top w:val="none" w:sz="0" w:space="0" w:color="auto"/>
        <w:left w:val="none" w:sz="0" w:space="0" w:color="auto"/>
        <w:bottom w:val="none" w:sz="0" w:space="0" w:color="auto"/>
        <w:right w:val="none" w:sz="0" w:space="0" w:color="auto"/>
      </w:divBdr>
    </w:div>
    <w:div w:id="673260861">
      <w:bodyDiv w:val="1"/>
      <w:marLeft w:val="0"/>
      <w:marRight w:val="0"/>
      <w:marTop w:val="0"/>
      <w:marBottom w:val="0"/>
      <w:divBdr>
        <w:top w:val="none" w:sz="0" w:space="0" w:color="auto"/>
        <w:left w:val="none" w:sz="0" w:space="0" w:color="auto"/>
        <w:bottom w:val="none" w:sz="0" w:space="0" w:color="auto"/>
        <w:right w:val="none" w:sz="0" w:space="0" w:color="auto"/>
      </w:divBdr>
    </w:div>
    <w:div w:id="675769013">
      <w:bodyDiv w:val="1"/>
      <w:marLeft w:val="0"/>
      <w:marRight w:val="0"/>
      <w:marTop w:val="0"/>
      <w:marBottom w:val="0"/>
      <w:divBdr>
        <w:top w:val="none" w:sz="0" w:space="0" w:color="auto"/>
        <w:left w:val="none" w:sz="0" w:space="0" w:color="auto"/>
        <w:bottom w:val="none" w:sz="0" w:space="0" w:color="auto"/>
        <w:right w:val="none" w:sz="0" w:space="0" w:color="auto"/>
      </w:divBdr>
    </w:div>
    <w:div w:id="676151069">
      <w:bodyDiv w:val="1"/>
      <w:marLeft w:val="0"/>
      <w:marRight w:val="0"/>
      <w:marTop w:val="0"/>
      <w:marBottom w:val="0"/>
      <w:divBdr>
        <w:top w:val="none" w:sz="0" w:space="0" w:color="auto"/>
        <w:left w:val="none" w:sz="0" w:space="0" w:color="auto"/>
        <w:bottom w:val="none" w:sz="0" w:space="0" w:color="auto"/>
        <w:right w:val="none" w:sz="0" w:space="0" w:color="auto"/>
      </w:divBdr>
    </w:div>
    <w:div w:id="679551065">
      <w:bodyDiv w:val="1"/>
      <w:marLeft w:val="0"/>
      <w:marRight w:val="0"/>
      <w:marTop w:val="0"/>
      <w:marBottom w:val="0"/>
      <w:divBdr>
        <w:top w:val="none" w:sz="0" w:space="0" w:color="auto"/>
        <w:left w:val="none" w:sz="0" w:space="0" w:color="auto"/>
        <w:bottom w:val="none" w:sz="0" w:space="0" w:color="auto"/>
        <w:right w:val="none" w:sz="0" w:space="0" w:color="auto"/>
      </w:divBdr>
    </w:div>
    <w:div w:id="681783300">
      <w:bodyDiv w:val="1"/>
      <w:marLeft w:val="0"/>
      <w:marRight w:val="0"/>
      <w:marTop w:val="0"/>
      <w:marBottom w:val="0"/>
      <w:divBdr>
        <w:top w:val="none" w:sz="0" w:space="0" w:color="auto"/>
        <w:left w:val="none" w:sz="0" w:space="0" w:color="auto"/>
        <w:bottom w:val="none" w:sz="0" w:space="0" w:color="auto"/>
        <w:right w:val="none" w:sz="0" w:space="0" w:color="auto"/>
      </w:divBdr>
    </w:div>
    <w:div w:id="682324201">
      <w:bodyDiv w:val="1"/>
      <w:marLeft w:val="0"/>
      <w:marRight w:val="0"/>
      <w:marTop w:val="0"/>
      <w:marBottom w:val="0"/>
      <w:divBdr>
        <w:top w:val="none" w:sz="0" w:space="0" w:color="auto"/>
        <w:left w:val="none" w:sz="0" w:space="0" w:color="auto"/>
        <w:bottom w:val="none" w:sz="0" w:space="0" w:color="auto"/>
        <w:right w:val="none" w:sz="0" w:space="0" w:color="auto"/>
      </w:divBdr>
    </w:div>
    <w:div w:id="686054410">
      <w:bodyDiv w:val="1"/>
      <w:marLeft w:val="0"/>
      <w:marRight w:val="0"/>
      <w:marTop w:val="0"/>
      <w:marBottom w:val="0"/>
      <w:divBdr>
        <w:top w:val="none" w:sz="0" w:space="0" w:color="auto"/>
        <w:left w:val="none" w:sz="0" w:space="0" w:color="auto"/>
        <w:bottom w:val="none" w:sz="0" w:space="0" w:color="auto"/>
        <w:right w:val="none" w:sz="0" w:space="0" w:color="auto"/>
      </w:divBdr>
    </w:div>
    <w:div w:id="688456313">
      <w:bodyDiv w:val="1"/>
      <w:marLeft w:val="0"/>
      <w:marRight w:val="0"/>
      <w:marTop w:val="0"/>
      <w:marBottom w:val="0"/>
      <w:divBdr>
        <w:top w:val="none" w:sz="0" w:space="0" w:color="auto"/>
        <w:left w:val="none" w:sz="0" w:space="0" w:color="auto"/>
        <w:bottom w:val="none" w:sz="0" w:space="0" w:color="auto"/>
        <w:right w:val="none" w:sz="0" w:space="0" w:color="auto"/>
      </w:divBdr>
    </w:div>
    <w:div w:id="688677447">
      <w:bodyDiv w:val="1"/>
      <w:marLeft w:val="0"/>
      <w:marRight w:val="0"/>
      <w:marTop w:val="0"/>
      <w:marBottom w:val="0"/>
      <w:divBdr>
        <w:top w:val="none" w:sz="0" w:space="0" w:color="auto"/>
        <w:left w:val="none" w:sz="0" w:space="0" w:color="auto"/>
        <w:bottom w:val="none" w:sz="0" w:space="0" w:color="auto"/>
        <w:right w:val="none" w:sz="0" w:space="0" w:color="auto"/>
      </w:divBdr>
    </w:div>
    <w:div w:id="688991381">
      <w:bodyDiv w:val="1"/>
      <w:marLeft w:val="0"/>
      <w:marRight w:val="0"/>
      <w:marTop w:val="0"/>
      <w:marBottom w:val="0"/>
      <w:divBdr>
        <w:top w:val="none" w:sz="0" w:space="0" w:color="auto"/>
        <w:left w:val="none" w:sz="0" w:space="0" w:color="auto"/>
        <w:bottom w:val="none" w:sz="0" w:space="0" w:color="auto"/>
        <w:right w:val="none" w:sz="0" w:space="0" w:color="auto"/>
      </w:divBdr>
    </w:div>
    <w:div w:id="689724222">
      <w:bodyDiv w:val="1"/>
      <w:marLeft w:val="0"/>
      <w:marRight w:val="0"/>
      <w:marTop w:val="0"/>
      <w:marBottom w:val="0"/>
      <w:divBdr>
        <w:top w:val="none" w:sz="0" w:space="0" w:color="auto"/>
        <w:left w:val="none" w:sz="0" w:space="0" w:color="auto"/>
        <w:bottom w:val="none" w:sz="0" w:space="0" w:color="auto"/>
        <w:right w:val="none" w:sz="0" w:space="0" w:color="auto"/>
      </w:divBdr>
    </w:div>
    <w:div w:id="691690017">
      <w:bodyDiv w:val="1"/>
      <w:marLeft w:val="0"/>
      <w:marRight w:val="0"/>
      <w:marTop w:val="0"/>
      <w:marBottom w:val="0"/>
      <w:divBdr>
        <w:top w:val="none" w:sz="0" w:space="0" w:color="auto"/>
        <w:left w:val="none" w:sz="0" w:space="0" w:color="auto"/>
        <w:bottom w:val="none" w:sz="0" w:space="0" w:color="auto"/>
        <w:right w:val="none" w:sz="0" w:space="0" w:color="auto"/>
      </w:divBdr>
    </w:div>
    <w:div w:id="692652719">
      <w:bodyDiv w:val="1"/>
      <w:marLeft w:val="0"/>
      <w:marRight w:val="0"/>
      <w:marTop w:val="0"/>
      <w:marBottom w:val="0"/>
      <w:divBdr>
        <w:top w:val="none" w:sz="0" w:space="0" w:color="auto"/>
        <w:left w:val="none" w:sz="0" w:space="0" w:color="auto"/>
        <w:bottom w:val="none" w:sz="0" w:space="0" w:color="auto"/>
        <w:right w:val="none" w:sz="0" w:space="0" w:color="auto"/>
      </w:divBdr>
    </w:div>
    <w:div w:id="692730760">
      <w:bodyDiv w:val="1"/>
      <w:marLeft w:val="0"/>
      <w:marRight w:val="0"/>
      <w:marTop w:val="0"/>
      <w:marBottom w:val="0"/>
      <w:divBdr>
        <w:top w:val="none" w:sz="0" w:space="0" w:color="auto"/>
        <w:left w:val="none" w:sz="0" w:space="0" w:color="auto"/>
        <w:bottom w:val="none" w:sz="0" w:space="0" w:color="auto"/>
        <w:right w:val="none" w:sz="0" w:space="0" w:color="auto"/>
      </w:divBdr>
    </w:div>
    <w:div w:id="693383511">
      <w:bodyDiv w:val="1"/>
      <w:marLeft w:val="0"/>
      <w:marRight w:val="0"/>
      <w:marTop w:val="0"/>
      <w:marBottom w:val="0"/>
      <w:divBdr>
        <w:top w:val="none" w:sz="0" w:space="0" w:color="auto"/>
        <w:left w:val="none" w:sz="0" w:space="0" w:color="auto"/>
        <w:bottom w:val="none" w:sz="0" w:space="0" w:color="auto"/>
        <w:right w:val="none" w:sz="0" w:space="0" w:color="auto"/>
      </w:divBdr>
    </w:div>
    <w:div w:id="693462356">
      <w:bodyDiv w:val="1"/>
      <w:marLeft w:val="0"/>
      <w:marRight w:val="0"/>
      <w:marTop w:val="0"/>
      <w:marBottom w:val="0"/>
      <w:divBdr>
        <w:top w:val="none" w:sz="0" w:space="0" w:color="auto"/>
        <w:left w:val="none" w:sz="0" w:space="0" w:color="auto"/>
        <w:bottom w:val="none" w:sz="0" w:space="0" w:color="auto"/>
        <w:right w:val="none" w:sz="0" w:space="0" w:color="auto"/>
      </w:divBdr>
    </w:div>
    <w:div w:id="694380938">
      <w:bodyDiv w:val="1"/>
      <w:marLeft w:val="0"/>
      <w:marRight w:val="0"/>
      <w:marTop w:val="0"/>
      <w:marBottom w:val="0"/>
      <w:divBdr>
        <w:top w:val="none" w:sz="0" w:space="0" w:color="auto"/>
        <w:left w:val="none" w:sz="0" w:space="0" w:color="auto"/>
        <w:bottom w:val="none" w:sz="0" w:space="0" w:color="auto"/>
        <w:right w:val="none" w:sz="0" w:space="0" w:color="auto"/>
      </w:divBdr>
    </w:div>
    <w:div w:id="696547141">
      <w:bodyDiv w:val="1"/>
      <w:marLeft w:val="0"/>
      <w:marRight w:val="0"/>
      <w:marTop w:val="0"/>
      <w:marBottom w:val="0"/>
      <w:divBdr>
        <w:top w:val="none" w:sz="0" w:space="0" w:color="auto"/>
        <w:left w:val="none" w:sz="0" w:space="0" w:color="auto"/>
        <w:bottom w:val="none" w:sz="0" w:space="0" w:color="auto"/>
        <w:right w:val="none" w:sz="0" w:space="0" w:color="auto"/>
      </w:divBdr>
    </w:div>
    <w:div w:id="697465854">
      <w:bodyDiv w:val="1"/>
      <w:marLeft w:val="0"/>
      <w:marRight w:val="0"/>
      <w:marTop w:val="0"/>
      <w:marBottom w:val="0"/>
      <w:divBdr>
        <w:top w:val="none" w:sz="0" w:space="0" w:color="auto"/>
        <w:left w:val="none" w:sz="0" w:space="0" w:color="auto"/>
        <w:bottom w:val="none" w:sz="0" w:space="0" w:color="auto"/>
        <w:right w:val="none" w:sz="0" w:space="0" w:color="auto"/>
      </w:divBdr>
    </w:div>
    <w:div w:id="697465974">
      <w:bodyDiv w:val="1"/>
      <w:marLeft w:val="0"/>
      <w:marRight w:val="0"/>
      <w:marTop w:val="0"/>
      <w:marBottom w:val="0"/>
      <w:divBdr>
        <w:top w:val="none" w:sz="0" w:space="0" w:color="auto"/>
        <w:left w:val="none" w:sz="0" w:space="0" w:color="auto"/>
        <w:bottom w:val="none" w:sz="0" w:space="0" w:color="auto"/>
        <w:right w:val="none" w:sz="0" w:space="0" w:color="auto"/>
      </w:divBdr>
    </w:div>
    <w:div w:id="697851036">
      <w:bodyDiv w:val="1"/>
      <w:marLeft w:val="0"/>
      <w:marRight w:val="0"/>
      <w:marTop w:val="0"/>
      <w:marBottom w:val="0"/>
      <w:divBdr>
        <w:top w:val="none" w:sz="0" w:space="0" w:color="auto"/>
        <w:left w:val="none" w:sz="0" w:space="0" w:color="auto"/>
        <w:bottom w:val="none" w:sz="0" w:space="0" w:color="auto"/>
        <w:right w:val="none" w:sz="0" w:space="0" w:color="auto"/>
      </w:divBdr>
    </w:div>
    <w:div w:id="699358521">
      <w:bodyDiv w:val="1"/>
      <w:marLeft w:val="0"/>
      <w:marRight w:val="0"/>
      <w:marTop w:val="0"/>
      <w:marBottom w:val="0"/>
      <w:divBdr>
        <w:top w:val="none" w:sz="0" w:space="0" w:color="auto"/>
        <w:left w:val="none" w:sz="0" w:space="0" w:color="auto"/>
        <w:bottom w:val="none" w:sz="0" w:space="0" w:color="auto"/>
        <w:right w:val="none" w:sz="0" w:space="0" w:color="auto"/>
      </w:divBdr>
    </w:div>
    <w:div w:id="700711953">
      <w:bodyDiv w:val="1"/>
      <w:marLeft w:val="0"/>
      <w:marRight w:val="0"/>
      <w:marTop w:val="0"/>
      <w:marBottom w:val="0"/>
      <w:divBdr>
        <w:top w:val="none" w:sz="0" w:space="0" w:color="auto"/>
        <w:left w:val="none" w:sz="0" w:space="0" w:color="auto"/>
        <w:bottom w:val="none" w:sz="0" w:space="0" w:color="auto"/>
        <w:right w:val="none" w:sz="0" w:space="0" w:color="auto"/>
      </w:divBdr>
    </w:div>
    <w:div w:id="702945550">
      <w:bodyDiv w:val="1"/>
      <w:marLeft w:val="0"/>
      <w:marRight w:val="0"/>
      <w:marTop w:val="0"/>
      <w:marBottom w:val="0"/>
      <w:divBdr>
        <w:top w:val="none" w:sz="0" w:space="0" w:color="auto"/>
        <w:left w:val="none" w:sz="0" w:space="0" w:color="auto"/>
        <w:bottom w:val="none" w:sz="0" w:space="0" w:color="auto"/>
        <w:right w:val="none" w:sz="0" w:space="0" w:color="auto"/>
      </w:divBdr>
    </w:div>
    <w:div w:id="704335011">
      <w:bodyDiv w:val="1"/>
      <w:marLeft w:val="0"/>
      <w:marRight w:val="0"/>
      <w:marTop w:val="0"/>
      <w:marBottom w:val="0"/>
      <w:divBdr>
        <w:top w:val="none" w:sz="0" w:space="0" w:color="auto"/>
        <w:left w:val="none" w:sz="0" w:space="0" w:color="auto"/>
        <w:bottom w:val="none" w:sz="0" w:space="0" w:color="auto"/>
        <w:right w:val="none" w:sz="0" w:space="0" w:color="auto"/>
      </w:divBdr>
    </w:div>
    <w:div w:id="704451759">
      <w:bodyDiv w:val="1"/>
      <w:marLeft w:val="0"/>
      <w:marRight w:val="0"/>
      <w:marTop w:val="0"/>
      <w:marBottom w:val="0"/>
      <w:divBdr>
        <w:top w:val="none" w:sz="0" w:space="0" w:color="auto"/>
        <w:left w:val="none" w:sz="0" w:space="0" w:color="auto"/>
        <w:bottom w:val="none" w:sz="0" w:space="0" w:color="auto"/>
        <w:right w:val="none" w:sz="0" w:space="0" w:color="auto"/>
      </w:divBdr>
    </w:div>
    <w:div w:id="707343251">
      <w:bodyDiv w:val="1"/>
      <w:marLeft w:val="0"/>
      <w:marRight w:val="0"/>
      <w:marTop w:val="0"/>
      <w:marBottom w:val="0"/>
      <w:divBdr>
        <w:top w:val="none" w:sz="0" w:space="0" w:color="auto"/>
        <w:left w:val="none" w:sz="0" w:space="0" w:color="auto"/>
        <w:bottom w:val="none" w:sz="0" w:space="0" w:color="auto"/>
        <w:right w:val="none" w:sz="0" w:space="0" w:color="auto"/>
      </w:divBdr>
    </w:div>
    <w:div w:id="707487441">
      <w:bodyDiv w:val="1"/>
      <w:marLeft w:val="0"/>
      <w:marRight w:val="0"/>
      <w:marTop w:val="0"/>
      <w:marBottom w:val="0"/>
      <w:divBdr>
        <w:top w:val="none" w:sz="0" w:space="0" w:color="auto"/>
        <w:left w:val="none" w:sz="0" w:space="0" w:color="auto"/>
        <w:bottom w:val="none" w:sz="0" w:space="0" w:color="auto"/>
        <w:right w:val="none" w:sz="0" w:space="0" w:color="auto"/>
      </w:divBdr>
    </w:div>
    <w:div w:id="709034670">
      <w:bodyDiv w:val="1"/>
      <w:marLeft w:val="0"/>
      <w:marRight w:val="0"/>
      <w:marTop w:val="0"/>
      <w:marBottom w:val="0"/>
      <w:divBdr>
        <w:top w:val="none" w:sz="0" w:space="0" w:color="auto"/>
        <w:left w:val="none" w:sz="0" w:space="0" w:color="auto"/>
        <w:bottom w:val="none" w:sz="0" w:space="0" w:color="auto"/>
        <w:right w:val="none" w:sz="0" w:space="0" w:color="auto"/>
      </w:divBdr>
    </w:div>
    <w:div w:id="710346163">
      <w:bodyDiv w:val="1"/>
      <w:marLeft w:val="0"/>
      <w:marRight w:val="0"/>
      <w:marTop w:val="0"/>
      <w:marBottom w:val="0"/>
      <w:divBdr>
        <w:top w:val="none" w:sz="0" w:space="0" w:color="auto"/>
        <w:left w:val="none" w:sz="0" w:space="0" w:color="auto"/>
        <w:bottom w:val="none" w:sz="0" w:space="0" w:color="auto"/>
        <w:right w:val="none" w:sz="0" w:space="0" w:color="auto"/>
      </w:divBdr>
    </w:div>
    <w:div w:id="710958804">
      <w:bodyDiv w:val="1"/>
      <w:marLeft w:val="0"/>
      <w:marRight w:val="0"/>
      <w:marTop w:val="0"/>
      <w:marBottom w:val="0"/>
      <w:divBdr>
        <w:top w:val="none" w:sz="0" w:space="0" w:color="auto"/>
        <w:left w:val="none" w:sz="0" w:space="0" w:color="auto"/>
        <w:bottom w:val="none" w:sz="0" w:space="0" w:color="auto"/>
        <w:right w:val="none" w:sz="0" w:space="0" w:color="auto"/>
      </w:divBdr>
    </w:div>
    <w:div w:id="713963745">
      <w:bodyDiv w:val="1"/>
      <w:marLeft w:val="0"/>
      <w:marRight w:val="0"/>
      <w:marTop w:val="0"/>
      <w:marBottom w:val="0"/>
      <w:divBdr>
        <w:top w:val="none" w:sz="0" w:space="0" w:color="auto"/>
        <w:left w:val="none" w:sz="0" w:space="0" w:color="auto"/>
        <w:bottom w:val="none" w:sz="0" w:space="0" w:color="auto"/>
        <w:right w:val="none" w:sz="0" w:space="0" w:color="auto"/>
      </w:divBdr>
    </w:div>
    <w:div w:id="715347757">
      <w:bodyDiv w:val="1"/>
      <w:marLeft w:val="0"/>
      <w:marRight w:val="0"/>
      <w:marTop w:val="0"/>
      <w:marBottom w:val="0"/>
      <w:divBdr>
        <w:top w:val="none" w:sz="0" w:space="0" w:color="auto"/>
        <w:left w:val="none" w:sz="0" w:space="0" w:color="auto"/>
        <w:bottom w:val="none" w:sz="0" w:space="0" w:color="auto"/>
        <w:right w:val="none" w:sz="0" w:space="0" w:color="auto"/>
      </w:divBdr>
    </w:div>
    <w:div w:id="715816360">
      <w:bodyDiv w:val="1"/>
      <w:marLeft w:val="0"/>
      <w:marRight w:val="0"/>
      <w:marTop w:val="0"/>
      <w:marBottom w:val="0"/>
      <w:divBdr>
        <w:top w:val="none" w:sz="0" w:space="0" w:color="auto"/>
        <w:left w:val="none" w:sz="0" w:space="0" w:color="auto"/>
        <w:bottom w:val="none" w:sz="0" w:space="0" w:color="auto"/>
        <w:right w:val="none" w:sz="0" w:space="0" w:color="auto"/>
      </w:divBdr>
    </w:div>
    <w:div w:id="716589949">
      <w:bodyDiv w:val="1"/>
      <w:marLeft w:val="0"/>
      <w:marRight w:val="0"/>
      <w:marTop w:val="0"/>
      <w:marBottom w:val="0"/>
      <w:divBdr>
        <w:top w:val="none" w:sz="0" w:space="0" w:color="auto"/>
        <w:left w:val="none" w:sz="0" w:space="0" w:color="auto"/>
        <w:bottom w:val="none" w:sz="0" w:space="0" w:color="auto"/>
        <w:right w:val="none" w:sz="0" w:space="0" w:color="auto"/>
      </w:divBdr>
    </w:div>
    <w:div w:id="717632112">
      <w:bodyDiv w:val="1"/>
      <w:marLeft w:val="0"/>
      <w:marRight w:val="0"/>
      <w:marTop w:val="0"/>
      <w:marBottom w:val="0"/>
      <w:divBdr>
        <w:top w:val="none" w:sz="0" w:space="0" w:color="auto"/>
        <w:left w:val="none" w:sz="0" w:space="0" w:color="auto"/>
        <w:bottom w:val="none" w:sz="0" w:space="0" w:color="auto"/>
        <w:right w:val="none" w:sz="0" w:space="0" w:color="auto"/>
      </w:divBdr>
    </w:div>
    <w:div w:id="717827077">
      <w:bodyDiv w:val="1"/>
      <w:marLeft w:val="0"/>
      <w:marRight w:val="0"/>
      <w:marTop w:val="0"/>
      <w:marBottom w:val="0"/>
      <w:divBdr>
        <w:top w:val="none" w:sz="0" w:space="0" w:color="auto"/>
        <w:left w:val="none" w:sz="0" w:space="0" w:color="auto"/>
        <w:bottom w:val="none" w:sz="0" w:space="0" w:color="auto"/>
        <w:right w:val="none" w:sz="0" w:space="0" w:color="auto"/>
      </w:divBdr>
    </w:div>
    <w:div w:id="717971627">
      <w:bodyDiv w:val="1"/>
      <w:marLeft w:val="0"/>
      <w:marRight w:val="0"/>
      <w:marTop w:val="0"/>
      <w:marBottom w:val="0"/>
      <w:divBdr>
        <w:top w:val="none" w:sz="0" w:space="0" w:color="auto"/>
        <w:left w:val="none" w:sz="0" w:space="0" w:color="auto"/>
        <w:bottom w:val="none" w:sz="0" w:space="0" w:color="auto"/>
        <w:right w:val="none" w:sz="0" w:space="0" w:color="auto"/>
      </w:divBdr>
    </w:div>
    <w:div w:id="718044739">
      <w:bodyDiv w:val="1"/>
      <w:marLeft w:val="0"/>
      <w:marRight w:val="0"/>
      <w:marTop w:val="0"/>
      <w:marBottom w:val="0"/>
      <w:divBdr>
        <w:top w:val="none" w:sz="0" w:space="0" w:color="auto"/>
        <w:left w:val="none" w:sz="0" w:space="0" w:color="auto"/>
        <w:bottom w:val="none" w:sz="0" w:space="0" w:color="auto"/>
        <w:right w:val="none" w:sz="0" w:space="0" w:color="auto"/>
      </w:divBdr>
    </w:div>
    <w:div w:id="718555652">
      <w:bodyDiv w:val="1"/>
      <w:marLeft w:val="0"/>
      <w:marRight w:val="0"/>
      <w:marTop w:val="0"/>
      <w:marBottom w:val="0"/>
      <w:divBdr>
        <w:top w:val="none" w:sz="0" w:space="0" w:color="auto"/>
        <w:left w:val="none" w:sz="0" w:space="0" w:color="auto"/>
        <w:bottom w:val="none" w:sz="0" w:space="0" w:color="auto"/>
        <w:right w:val="none" w:sz="0" w:space="0" w:color="auto"/>
      </w:divBdr>
    </w:div>
    <w:div w:id="719474435">
      <w:bodyDiv w:val="1"/>
      <w:marLeft w:val="0"/>
      <w:marRight w:val="0"/>
      <w:marTop w:val="0"/>
      <w:marBottom w:val="0"/>
      <w:divBdr>
        <w:top w:val="none" w:sz="0" w:space="0" w:color="auto"/>
        <w:left w:val="none" w:sz="0" w:space="0" w:color="auto"/>
        <w:bottom w:val="none" w:sz="0" w:space="0" w:color="auto"/>
        <w:right w:val="none" w:sz="0" w:space="0" w:color="auto"/>
      </w:divBdr>
    </w:div>
    <w:div w:id="721174847">
      <w:bodyDiv w:val="1"/>
      <w:marLeft w:val="0"/>
      <w:marRight w:val="0"/>
      <w:marTop w:val="0"/>
      <w:marBottom w:val="0"/>
      <w:divBdr>
        <w:top w:val="none" w:sz="0" w:space="0" w:color="auto"/>
        <w:left w:val="none" w:sz="0" w:space="0" w:color="auto"/>
        <w:bottom w:val="none" w:sz="0" w:space="0" w:color="auto"/>
        <w:right w:val="none" w:sz="0" w:space="0" w:color="auto"/>
      </w:divBdr>
    </w:div>
    <w:div w:id="721948098">
      <w:bodyDiv w:val="1"/>
      <w:marLeft w:val="0"/>
      <w:marRight w:val="0"/>
      <w:marTop w:val="0"/>
      <w:marBottom w:val="0"/>
      <w:divBdr>
        <w:top w:val="none" w:sz="0" w:space="0" w:color="auto"/>
        <w:left w:val="none" w:sz="0" w:space="0" w:color="auto"/>
        <w:bottom w:val="none" w:sz="0" w:space="0" w:color="auto"/>
        <w:right w:val="none" w:sz="0" w:space="0" w:color="auto"/>
      </w:divBdr>
    </w:div>
    <w:div w:id="723064072">
      <w:bodyDiv w:val="1"/>
      <w:marLeft w:val="0"/>
      <w:marRight w:val="0"/>
      <w:marTop w:val="0"/>
      <w:marBottom w:val="0"/>
      <w:divBdr>
        <w:top w:val="none" w:sz="0" w:space="0" w:color="auto"/>
        <w:left w:val="none" w:sz="0" w:space="0" w:color="auto"/>
        <w:bottom w:val="none" w:sz="0" w:space="0" w:color="auto"/>
        <w:right w:val="none" w:sz="0" w:space="0" w:color="auto"/>
      </w:divBdr>
    </w:div>
    <w:div w:id="725178216">
      <w:bodyDiv w:val="1"/>
      <w:marLeft w:val="0"/>
      <w:marRight w:val="0"/>
      <w:marTop w:val="0"/>
      <w:marBottom w:val="0"/>
      <w:divBdr>
        <w:top w:val="none" w:sz="0" w:space="0" w:color="auto"/>
        <w:left w:val="none" w:sz="0" w:space="0" w:color="auto"/>
        <w:bottom w:val="none" w:sz="0" w:space="0" w:color="auto"/>
        <w:right w:val="none" w:sz="0" w:space="0" w:color="auto"/>
      </w:divBdr>
    </w:div>
    <w:div w:id="726074156">
      <w:bodyDiv w:val="1"/>
      <w:marLeft w:val="0"/>
      <w:marRight w:val="0"/>
      <w:marTop w:val="0"/>
      <w:marBottom w:val="0"/>
      <w:divBdr>
        <w:top w:val="none" w:sz="0" w:space="0" w:color="auto"/>
        <w:left w:val="none" w:sz="0" w:space="0" w:color="auto"/>
        <w:bottom w:val="none" w:sz="0" w:space="0" w:color="auto"/>
        <w:right w:val="none" w:sz="0" w:space="0" w:color="auto"/>
      </w:divBdr>
    </w:div>
    <w:div w:id="727384555">
      <w:bodyDiv w:val="1"/>
      <w:marLeft w:val="0"/>
      <w:marRight w:val="0"/>
      <w:marTop w:val="0"/>
      <w:marBottom w:val="0"/>
      <w:divBdr>
        <w:top w:val="none" w:sz="0" w:space="0" w:color="auto"/>
        <w:left w:val="none" w:sz="0" w:space="0" w:color="auto"/>
        <w:bottom w:val="none" w:sz="0" w:space="0" w:color="auto"/>
        <w:right w:val="none" w:sz="0" w:space="0" w:color="auto"/>
      </w:divBdr>
    </w:div>
    <w:div w:id="727606581">
      <w:bodyDiv w:val="1"/>
      <w:marLeft w:val="0"/>
      <w:marRight w:val="0"/>
      <w:marTop w:val="0"/>
      <w:marBottom w:val="0"/>
      <w:divBdr>
        <w:top w:val="none" w:sz="0" w:space="0" w:color="auto"/>
        <w:left w:val="none" w:sz="0" w:space="0" w:color="auto"/>
        <w:bottom w:val="none" w:sz="0" w:space="0" w:color="auto"/>
        <w:right w:val="none" w:sz="0" w:space="0" w:color="auto"/>
      </w:divBdr>
    </w:div>
    <w:div w:id="727607908">
      <w:bodyDiv w:val="1"/>
      <w:marLeft w:val="0"/>
      <w:marRight w:val="0"/>
      <w:marTop w:val="0"/>
      <w:marBottom w:val="0"/>
      <w:divBdr>
        <w:top w:val="none" w:sz="0" w:space="0" w:color="auto"/>
        <w:left w:val="none" w:sz="0" w:space="0" w:color="auto"/>
        <w:bottom w:val="none" w:sz="0" w:space="0" w:color="auto"/>
        <w:right w:val="none" w:sz="0" w:space="0" w:color="auto"/>
      </w:divBdr>
    </w:div>
    <w:div w:id="728309895">
      <w:bodyDiv w:val="1"/>
      <w:marLeft w:val="0"/>
      <w:marRight w:val="0"/>
      <w:marTop w:val="0"/>
      <w:marBottom w:val="0"/>
      <w:divBdr>
        <w:top w:val="none" w:sz="0" w:space="0" w:color="auto"/>
        <w:left w:val="none" w:sz="0" w:space="0" w:color="auto"/>
        <w:bottom w:val="none" w:sz="0" w:space="0" w:color="auto"/>
        <w:right w:val="none" w:sz="0" w:space="0" w:color="auto"/>
      </w:divBdr>
    </w:div>
    <w:div w:id="730495027">
      <w:bodyDiv w:val="1"/>
      <w:marLeft w:val="0"/>
      <w:marRight w:val="0"/>
      <w:marTop w:val="0"/>
      <w:marBottom w:val="0"/>
      <w:divBdr>
        <w:top w:val="none" w:sz="0" w:space="0" w:color="auto"/>
        <w:left w:val="none" w:sz="0" w:space="0" w:color="auto"/>
        <w:bottom w:val="none" w:sz="0" w:space="0" w:color="auto"/>
        <w:right w:val="none" w:sz="0" w:space="0" w:color="auto"/>
      </w:divBdr>
    </w:div>
    <w:div w:id="730890079">
      <w:bodyDiv w:val="1"/>
      <w:marLeft w:val="0"/>
      <w:marRight w:val="0"/>
      <w:marTop w:val="0"/>
      <w:marBottom w:val="0"/>
      <w:divBdr>
        <w:top w:val="none" w:sz="0" w:space="0" w:color="auto"/>
        <w:left w:val="none" w:sz="0" w:space="0" w:color="auto"/>
        <w:bottom w:val="none" w:sz="0" w:space="0" w:color="auto"/>
        <w:right w:val="none" w:sz="0" w:space="0" w:color="auto"/>
      </w:divBdr>
    </w:div>
    <w:div w:id="732117780">
      <w:bodyDiv w:val="1"/>
      <w:marLeft w:val="0"/>
      <w:marRight w:val="0"/>
      <w:marTop w:val="0"/>
      <w:marBottom w:val="0"/>
      <w:divBdr>
        <w:top w:val="none" w:sz="0" w:space="0" w:color="auto"/>
        <w:left w:val="none" w:sz="0" w:space="0" w:color="auto"/>
        <w:bottom w:val="none" w:sz="0" w:space="0" w:color="auto"/>
        <w:right w:val="none" w:sz="0" w:space="0" w:color="auto"/>
      </w:divBdr>
    </w:div>
    <w:div w:id="732196174">
      <w:bodyDiv w:val="1"/>
      <w:marLeft w:val="0"/>
      <w:marRight w:val="0"/>
      <w:marTop w:val="0"/>
      <w:marBottom w:val="0"/>
      <w:divBdr>
        <w:top w:val="none" w:sz="0" w:space="0" w:color="auto"/>
        <w:left w:val="none" w:sz="0" w:space="0" w:color="auto"/>
        <w:bottom w:val="none" w:sz="0" w:space="0" w:color="auto"/>
        <w:right w:val="none" w:sz="0" w:space="0" w:color="auto"/>
      </w:divBdr>
    </w:div>
    <w:div w:id="732627992">
      <w:bodyDiv w:val="1"/>
      <w:marLeft w:val="0"/>
      <w:marRight w:val="0"/>
      <w:marTop w:val="0"/>
      <w:marBottom w:val="0"/>
      <w:divBdr>
        <w:top w:val="none" w:sz="0" w:space="0" w:color="auto"/>
        <w:left w:val="none" w:sz="0" w:space="0" w:color="auto"/>
        <w:bottom w:val="none" w:sz="0" w:space="0" w:color="auto"/>
        <w:right w:val="none" w:sz="0" w:space="0" w:color="auto"/>
      </w:divBdr>
    </w:div>
    <w:div w:id="732699536">
      <w:bodyDiv w:val="1"/>
      <w:marLeft w:val="0"/>
      <w:marRight w:val="0"/>
      <w:marTop w:val="0"/>
      <w:marBottom w:val="0"/>
      <w:divBdr>
        <w:top w:val="none" w:sz="0" w:space="0" w:color="auto"/>
        <w:left w:val="none" w:sz="0" w:space="0" w:color="auto"/>
        <w:bottom w:val="none" w:sz="0" w:space="0" w:color="auto"/>
        <w:right w:val="none" w:sz="0" w:space="0" w:color="auto"/>
      </w:divBdr>
    </w:div>
    <w:div w:id="733550012">
      <w:bodyDiv w:val="1"/>
      <w:marLeft w:val="0"/>
      <w:marRight w:val="0"/>
      <w:marTop w:val="0"/>
      <w:marBottom w:val="0"/>
      <w:divBdr>
        <w:top w:val="none" w:sz="0" w:space="0" w:color="auto"/>
        <w:left w:val="none" w:sz="0" w:space="0" w:color="auto"/>
        <w:bottom w:val="none" w:sz="0" w:space="0" w:color="auto"/>
        <w:right w:val="none" w:sz="0" w:space="0" w:color="auto"/>
      </w:divBdr>
    </w:div>
    <w:div w:id="734016239">
      <w:bodyDiv w:val="1"/>
      <w:marLeft w:val="0"/>
      <w:marRight w:val="0"/>
      <w:marTop w:val="0"/>
      <w:marBottom w:val="0"/>
      <w:divBdr>
        <w:top w:val="none" w:sz="0" w:space="0" w:color="auto"/>
        <w:left w:val="none" w:sz="0" w:space="0" w:color="auto"/>
        <w:bottom w:val="none" w:sz="0" w:space="0" w:color="auto"/>
        <w:right w:val="none" w:sz="0" w:space="0" w:color="auto"/>
      </w:divBdr>
    </w:div>
    <w:div w:id="735468149">
      <w:bodyDiv w:val="1"/>
      <w:marLeft w:val="0"/>
      <w:marRight w:val="0"/>
      <w:marTop w:val="0"/>
      <w:marBottom w:val="0"/>
      <w:divBdr>
        <w:top w:val="none" w:sz="0" w:space="0" w:color="auto"/>
        <w:left w:val="none" w:sz="0" w:space="0" w:color="auto"/>
        <w:bottom w:val="none" w:sz="0" w:space="0" w:color="auto"/>
        <w:right w:val="none" w:sz="0" w:space="0" w:color="auto"/>
      </w:divBdr>
    </w:div>
    <w:div w:id="735512919">
      <w:bodyDiv w:val="1"/>
      <w:marLeft w:val="0"/>
      <w:marRight w:val="0"/>
      <w:marTop w:val="0"/>
      <w:marBottom w:val="0"/>
      <w:divBdr>
        <w:top w:val="none" w:sz="0" w:space="0" w:color="auto"/>
        <w:left w:val="none" w:sz="0" w:space="0" w:color="auto"/>
        <w:bottom w:val="none" w:sz="0" w:space="0" w:color="auto"/>
        <w:right w:val="none" w:sz="0" w:space="0" w:color="auto"/>
      </w:divBdr>
    </w:div>
    <w:div w:id="737167762">
      <w:bodyDiv w:val="1"/>
      <w:marLeft w:val="0"/>
      <w:marRight w:val="0"/>
      <w:marTop w:val="0"/>
      <w:marBottom w:val="0"/>
      <w:divBdr>
        <w:top w:val="none" w:sz="0" w:space="0" w:color="auto"/>
        <w:left w:val="none" w:sz="0" w:space="0" w:color="auto"/>
        <w:bottom w:val="none" w:sz="0" w:space="0" w:color="auto"/>
        <w:right w:val="none" w:sz="0" w:space="0" w:color="auto"/>
      </w:divBdr>
    </w:div>
    <w:div w:id="738668791">
      <w:bodyDiv w:val="1"/>
      <w:marLeft w:val="0"/>
      <w:marRight w:val="0"/>
      <w:marTop w:val="0"/>
      <w:marBottom w:val="0"/>
      <w:divBdr>
        <w:top w:val="none" w:sz="0" w:space="0" w:color="auto"/>
        <w:left w:val="none" w:sz="0" w:space="0" w:color="auto"/>
        <w:bottom w:val="none" w:sz="0" w:space="0" w:color="auto"/>
        <w:right w:val="none" w:sz="0" w:space="0" w:color="auto"/>
      </w:divBdr>
    </w:div>
    <w:div w:id="738989397">
      <w:bodyDiv w:val="1"/>
      <w:marLeft w:val="0"/>
      <w:marRight w:val="0"/>
      <w:marTop w:val="0"/>
      <w:marBottom w:val="0"/>
      <w:divBdr>
        <w:top w:val="none" w:sz="0" w:space="0" w:color="auto"/>
        <w:left w:val="none" w:sz="0" w:space="0" w:color="auto"/>
        <w:bottom w:val="none" w:sz="0" w:space="0" w:color="auto"/>
        <w:right w:val="none" w:sz="0" w:space="0" w:color="auto"/>
      </w:divBdr>
    </w:div>
    <w:div w:id="739642201">
      <w:bodyDiv w:val="1"/>
      <w:marLeft w:val="0"/>
      <w:marRight w:val="0"/>
      <w:marTop w:val="0"/>
      <w:marBottom w:val="0"/>
      <w:divBdr>
        <w:top w:val="none" w:sz="0" w:space="0" w:color="auto"/>
        <w:left w:val="none" w:sz="0" w:space="0" w:color="auto"/>
        <w:bottom w:val="none" w:sz="0" w:space="0" w:color="auto"/>
        <w:right w:val="none" w:sz="0" w:space="0" w:color="auto"/>
      </w:divBdr>
    </w:div>
    <w:div w:id="739909467">
      <w:bodyDiv w:val="1"/>
      <w:marLeft w:val="0"/>
      <w:marRight w:val="0"/>
      <w:marTop w:val="0"/>
      <w:marBottom w:val="0"/>
      <w:divBdr>
        <w:top w:val="none" w:sz="0" w:space="0" w:color="auto"/>
        <w:left w:val="none" w:sz="0" w:space="0" w:color="auto"/>
        <w:bottom w:val="none" w:sz="0" w:space="0" w:color="auto"/>
        <w:right w:val="none" w:sz="0" w:space="0" w:color="auto"/>
      </w:divBdr>
    </w:div>
    <w:div w:id="739980734">
      <w:bodyDiv w:val="1"/>
      <w:marLeft w:val="0"/>
      <w:marRight w:val="0"/>
      <w:marTop w:val="0"/>
      <w:marBottom w:val="0"/>
      <w:divBdr>
        <w:top w:val="none" w:sz="0" w:space="0" w:color="auto"/>
        <w:left w:val="none" w:sz="0" w:space="0" w:color="auto"/>
        <w:bottom w:val="none" w:sz="0" w:space="0" w:color="auto"/>
        <w:right w:val="none" w:sz="0" w:space="0" w:color="auto"/>
      </w:divBdr>
    </w:div>
    <w:div w:id="740058579">
      <w:bodyDiv w:val="1"/>
      <w:marLeft w:val="0"/>
      <w:marRight w:val="0"/>
      <w:marTop w:val="0"/>
      <w:marBottom w:val="0"/>
      <w:divBdr>
        <w:top w:val="none" w:sz="0" w:space="0" w:color="auto"/>
        <w:left w:val="none" w:sz="0" w:space="0" w:color="auto"/>
        <w:bottom w:val="none" w:sz="0" w:space="0" w:color="auto"/>
        <w:right w:val="none" w:sz="0" w:space="0" w:color="auto"/>
      </w:divBdr>
    </w:div>
    <w:div w:id="740297699">
      <w:bodyDiv w:val="1"/>
      <w:marLeft w:val="0"/>
      <w:marRight w:val="0"/>
      <w:marTop w:val="0"/>
      <w:marBottom w:val="0"/>
      <w:divBdr>
        <w:top w:val="none" w:sz="0" w:space="0" w:color="auto"/>
        <w:left w:val="none" w:sz="0" w:space="0" w:color="auto"/>
        <w:bottom w:val="none" w:sz="0" w:space="0" w:color="auto"/>
        <w:right w:val="none" w:sz="0" w:space="0" w:color="auto"/>
      </w:divBdr>
    </w:div>
    <w:div w:id="743070125">
      <w:bodyDiv w:val="1"/>
      <w:marLeft w:val="0"/>
      <w:marRight w:val="0"/>
      <w:marTop w:val="0"/>
      <w:marBottom w:val="0"/>
      <w:divBdr>
        <w:top w:val="none" w:sz="0" w:space="0" w:color="auto"/>
        <w:left w:val="none" w:sz="0" w:space="0" w:color="auto"/>
        <w:bottom w:val="none" w:sz="0" w:space="0" w:color="auto"/>
        <w:right w:val="none" w:sz="0" w:space="0" w:color="auto"/>
      </w:divBdr>
    </w:div>
    <w:div w:id="744110144">
      <w:bodyDiv w:val="1"/>
      <w:marLeft w:val="0"/>
      <w:marRight w:val="0"/>
      <w:marTop w:val="0"/>
      <w:marBottom w:val="0"/>
      <w:divBdr>
        <w:top w:val="none" w:sz="0" w:space="0" w:color="auto"/>
        <w:left w:val="none" w:sz="0" w:space="0" w:color="auto"/>
        <w:bottom w:val="none" w:sz="0" w:space="0" w:color="auto"/>
        <w:right w:val="none" w:sz="0" w:space="0" w:color="auto"/>
      </w:divBdr>
    </w:div>
    <w:div w:id="744183039">
      <w:bodyDiv w:val="1"/>
      <w:marLeft w:val="0"/>
      <w:marRight w:val="0"/>
      <w:marTop w:val="0"/>
      <w:marBottom w:val="0"/>
      <w:divBdr>
        <w:top w:val="none" w:sz="0" w:space="0" w:color="auto"/>
        <w:left w:val="none" w:sz="0" w:space="0" w:color="auto"/>
        <w:bottom w:val="none" w:sz="0" w:space="0" w:color="auto"/>
        <w:right w:val="none" w:sz="0" w:space="0" w:color="auto"/>
      </w:divBdr>
    </w:div>
    <w:div w:id="747844473">
      <w:bodyDiv w:val="1"/>
      <w:marLeft w:val="0"/>
      <w:marRight w:val="0"/>
      <w:marTop w:val="0"/>
      <w:marBottom w:val="0"/>
      <w:divBdr>
        <w:top w:val="none" w:sz="0" w:space="0" w:color="auto"/>
        <w:left w:val="none" w:sz="0" w:space="0" w:color="auto"/>
        <w:bottom w:val="none" w:sz="0" w:space="0" w:color="auto"/>
        <w:right w:val="none" w:sz="0" w:space="0" w:color="auto"/>
      </w:divBdr>
    </w:div>
    <w:div w:id="748384957">
      <w:bodyDiv w:val="1"/>
      <w:marLeft w:val="0"/>
      <w:marRight w:val="0"/>
      <w:marTop w:val="0"/>
      <w:marBottom w:val="0"/>
      <w:divBdr>
        <w:top w:val="none" w:sz="0" w:space="0" w:color="auto"/>
        <w:left w:val="none" w:sz="0" w:space="0" w:color="auto"/>
        <w:bottom w:val="none" w:sz="0" w:space="0" w:color="auto"/>
        <w:right w:val="none" w:sz="0" w:space="0" w:color="auto"/>
      </w:divBdr>
    </w:div>
    <w:div w:id="748427768">
      <w:bodyDiv w:val="1"/>
      <w:marLeft w:val="0"/>
      <w:marRight w:val="0"/>
      <w:marTop w:val="0"/>
      <w:marBottom w:val="0"/>
      <w:divBdr>
        <w:top w:val="none" w:sz="0" w:space="0" w:color="auto"/>
        <w:left w:val="none" w:sz="0" w:space="0" w:color="auto"/>
        <w:bottom w:val="none" w:sz="0" w:space="0" w:color="auto"/>
        <w:right w:val="none" w:sz="0" w:space="0" w:color="auto"/>
      </w:divBdr>
    </w:div>
    <w:div w:id="749891558">
      <w:bodyDiv w:val="1"/>
      <w:marLeft w:val="0"/>
      <w:marRight w:val="0"/>
      <w:marTop w:val="0"/>
      <w:marBottom w:val="0"/>
      <w:divBdr>
        <w:top w:val="none" w:sz="0" w:space="0" w:color="auto"/>
        <w:left w:val="none" w:sz="0" w:space="0" w:color="auto"/>
        <w:bottom w:val="none" w:sz="0" w:space="0" w:color="auto"/>
        <w:right w:val="none" w:sz="0" w:space="0" w:color="auto"/>
      </w:divBdr>
    </w:div>
    <w:div w:id="750002835">
      <w:bodyDiv w:val="1"/>
      <w:marLeft w:val="0"/>
      <w:marRight w:val="0"/>
      <w:marTop w:val="0"/>
      <w:marBottom w:val="0"/>
      <w:divBdr>
        <w:top w:val="none" w:sz="0" w:space="0" w:color="auto"/>
        <w:left w:val="none" w:sz="0" w:space="0" w:color="auto"/>
        <w:bottom w:val="none" w:sz="0" w:space="0" w:color="auto"/>
        <w:right w:val="none" w:sz="0" w:space="0" w:color="auto"/>
      </w:divBdr>
    </w:div>
    <w:div w:id="750152941">
      <w:bodyDiv w:val="1"/>
      <w:marLeft w:val="0"/>
      <w:marRight w:val="0"/>
      <w:marTop w:val="0"/>
      <w:marBottom w:val="0"/>
      <w:divBdr>
        <w:top w:val="none" w:sz="0" w:space="0" w:color="auto"/>
        <w:left w:val="none" w:sz="0" w:space="0" w:color="auto"/>
        <w:bottom w:val="none" w:sz="0" w:space="0" w:color="auto"/>
        <w:right w:val="none" w:sz="0" w:space="0" w:color="auto"/>
      </w:divBdr>
    </w:div>
    <w:div w:id="752166723">
      <w:bodyDiv w:val="1"/>
      <w:marLeft w:val="0"/>
      <w:marRight w:val="0"/>
      <w:marTop w:val="0"/>
      <w:marBottom w:val="0"/>
      <w:divBdr>
        <w:top w:val="none" w:sz="0" w:space="0" w:color="auto"/>
        <w:left w:val="none" w:sz="0" w:space="0" w:color="auto"/>
        <w:bottom w:val="none" w:sz="0" w:space="0" w:color="auto"/>
        <w:right w:val="none" w:sz="0" w:space="0" w:color="auto"/>
      </w:divBdr>
    </w:div>
    <w:div w:id="752236160">
      <w:bodyDiv w:val="1"/>
      <w:marLeft w:val="0"/>
      <w:marRight w:val="0"/>
      <w:marTop w:val="0"/>
      <w:marBottom w:val="0"/>
      <w:divBdr>
        <w:top w:val="none" w:sz="0" w:space="0" w:color="auto"/>
        <w:left w:val="none" w:sz="0" w:space="0" w:color="auto"/>
        <w:bottom w:val="none" w:sz="0" w:space="0" w:color="auto"/>
        <w:right w:val="none" w:sz="0" w:space="0" w:color="auto"/>
      </w:divBdr>
    </w:div>
    <w:div w:id="752972485">
      <w:bodyDiv w:val="1"/>
      <w:marLeft w:val="0"/>
      <w:marRight w:val="0"/>
      <w:marTop w:val="0"/>
      <w:marBottom w:val="0"/>
      <w:divBdr>
        <w:top w:val="none" w:sz="0" w:space="0" w:color="auto"/>
        <w:left w:val="none" w:sz="0" w:space="0" w:color="auto"/>
        <w:bottom w:val="none" w:sz="0" w:space="0" w:color="auto"/>
        <w:right w:val="none" w:sz="0" w:space="0" w:color="auto"/>
      </w:divBdr>
    </w:div>
    <w:div w:id="753472951">
      <w:bodyDiv w:val="1"/>
      <w:marLeft w:val="0"/>
      <w:marRight w:val="0"/>
      <w:marTop w:val="0"/>
      <w:marBottom w:val="0"/>
      <w:divBdr>
        <w:top w:val="none" w:sz="0" w:space="0" w:color="auto"/>
        <w:left w:val="none" w:sz="0" w:space="0" w:color="auto"/>
        <w:bottom w:val="none" w:sz="0" w:space="0" w:color="auto"/>
        <w:right w:val="none" w:sz="0" w:space="0" w:color="auto"/>
      </w:divBdr>
    </w:div>
    <w:div w:id="754782604">
      <w:bodyDiv w:val="1"/>
      <w:marLeft w:val="0"/>
      <w:marRight w:val="0"/>
      <w:marTop w:val="0"/>
      <w:marBottom w:val="0"/>
      <w:divBdr>
        <w:top w:val="none" w:sz="0" w:space="0" w:color="auto"/>
        <w:left w:val="none" w:sz="0" w:space="0" w:color="auto"/>
        <w:bottom w:val="none" w:sz="0" w:space="0" w:color="auto"/>
        <w:right w:val="none" w:sz="0" w:space="0" w:color="auto"/>
      </w:divBdr>
    </w:div>
    <w:div w:id="755250466">
      <w:bodyDiv w:val="1"/>
      <w:marLeft w:val="0"/>
      <w:marRight w:val="0"/>
      <w:marTop w:val="0"/>
      <w:marBottom w:val="0"/>
      <w:divBdr>
        <w:top w:val="none" w:sz="0" w:space="0" w:color="auto"/>
        <w:left w:val="none" w:sz="0" w:space="0" w:color="auto"/>
        <w:bottom w:val="none" w:sz="0" w:space="0" w:color="auto"/>
        <w:right w:val="none" w:sz="0" w:space="0" w:color="auto"/>
      </w:divBdr>
    </w:div>
    <w:div w:id="755515140">
      <w:bodyDiv w:val="1"/>
      <w:marLeft w:val="0"/>
      <w:marRight w:val="0"/>
      <w:marTop w:val="0"/>
      <w:marBottom w:val="0"/>
      <w:divBdr>
        <w:top w:val="none" w:sz="0" w:space="0" w:color="auto"/>
        <w:left w:val="none" w:sz="0" w:space="0" w:color="auto"/>
        <w:bottom w:val="none" w:sz="0" w:space="0" w:color="auto"/>
        <w:right w:val="none" w:sz="0" w:space="0" w:color="auto"/>
      </w:divBdr>
    </w:div>
    <w:div w:id="755520699">
      <w:bodyDiv w:val="1"/>
      <w:marLeft w:val="0"/>
      <w:marRight w:val="0"/>
      <w:marTop w:val="0"/>
      <w:marBottom w:val="0"/>
      <w:divBdr>
        <w:top w:val="none" w:sz="0" w:space="0" w:color="auto"/>
        <w:left w:val="none" w:sz="0" w:space="0" w:color="auto"/>
        <w:bottom w:val="none" w:sz="0" w:space="0" w:color="auto"/>
        <w:right w:val="none" w:sz="0" w:space="0" w:color="auto"/>
      </w:divBdr>
    </w:div>
    <w:div w:id="757991517">
      <w:bodyDiv w:val="1"/>
      <w:marLeft w:val="0"/>
      <w:marRight w:val="0"/>
      <w:marTop w:val="0"/>
      <w:marBottom w:val="0"/>
      <w:divBdr>
        <w:top w:val="none" w:sz="0" w:space="0" w:color="auto"/>
        <w:left w:val="none" w:sz="0" w:space="0" w:color="auto"/>
        <w:bottom w:val="none" w:sz="0" w:space="0" w:color="auto"/>
        <w:right w:val="none" w:sz="0" w:space="0" w:color="auto"/>
      </w:divBdr>
    </w:div>
    <w:div w:id="758017352">
      <w:bodyDiv w:val="1"/>
      <w:marLeft w:val="0"/>
      <w:marRight w:val="0"/>
      <w:marTop w:val="0"/>
      <w:marBottom w:val="0"/>
      <w:divBdr>
        <w:top w:val="none" w:sz="0" w:space="0" w:color="auto"/>
        <w:left w:val="none" w:sz="0" w:space="0" w:color="auto"/>
        <w:bottom w:val="none" w:sz="0" w:space="0" w:color="auto"/>
        <w:right w:val="none" w:sz="0" w:space="0" w:color="auto"/>
      </w:divBdr>
    </w:div>
    <w:div w:id="759109513">
      <w:bodyDiv w:val="1"/>
      <w:marLeft w:val="0"/>
      <w:marRight w:val="0"/>
      <w:marTop w:val="0"/>
      <w:marBottom w:val="0"/>
      <w:divBdr>
        <w:top w:val="none" w:sz="0" w:space="0" w:color="auto"/>
        <w:left w:val="none" w:sz="0" w:space="0" w:color="auto"/>
        <w:bottom w:val="none" w:sz="0" w:space="0" w:color="auto"/>
        <w:right w:val="none" w:sz="0" w:space="0" w:color="auto"/>
      </w:divBdr>
    </w:div>
    <w:div w:id="759181305">
      <w:bodyDiv w:val="1"/>
      <w:marLeft w:val="0"/>
      <w:marRight w:val="0"/>
      <w:marTop w:val="0"/>
      <w:marBottom w:val="0"/>
      <w:divBdr>
        <w:top w:val="none" w:sz="0" w:space="0" w:color="auto"/>
        <w:left w:val="none" w:sz="0" w:space="0" w:color="auto"/>
        <w:bottom w:val="none" w:sz="0" w:space="0" w:color="auto"/>
        <w:right w:val="none" w:sz="0" w:space="0" w:color="auto"/>
      </w:divBdr>
    </w:div>
    <w:div w:id="759253995">
      <w:bodyDiv w:val="1"/>
      <w:marLeft w:val="0"/>
      <w:marRight w:val="0"/>
      <w:marTop w:val="0"/>
      <w:marBottom w:val="0"/>
      <w:divBdr>
        <w:top w:val="none" w:sz="0" w:space="0" w:color="auto"/>
        <w:left w:val="none" w:sz="0" w:space="0" w:color="auto"/>
        <w:bottom w:val="none" w:sz="0" w:space="0" w:color="auto"/>
        <w:right w:val="none" w:sz="0" w:space="0" w:color="auto"/>
      </w:divBdr>
    </w:div>
    <w:div w:id="760764268">
      <w:bodyDiv w:val="1"/>
      <w:marLeft w:val="0"/>
      <w:marRight w:val="0"/>
      <w:marTop w:val="0"/>
      <w:marBottom w:val="0"/>
      <w:divBdr>
        <w:top w:val="none" w:sz="0" w:space="0" w:color="auto"/>
        <w:left w:val="none" w:sz="0" w:space="0" w:color="auto"/>
        <w:bottom w:val="none" w:sz="0" w:space="0" w:color="auto"/>
        <w:right w:val="none" w:sz="0" w:space="0" w:color="auto"/>
      </w:divBdr>
    </w:div>
    <w:div w:id="762990764">
      <w:bodyDiv w:val="1"/>
      <w:marLeft w:val="0"/>
      <w:marRight w:val="0"/>
      <w:marTop w:val="0"/>
      <w:marBottom w:val="0"/>
      <w:divBdr>
        <w:top w:val="none" w:sz="0" w:space="0" w:color="auto"/>
        <w:left w:val="none" w:sz="0" w:space="0" w:color="auto"/>
        <w:bottom w:val="none" w:sz="0" w:space="0" w:color="auto"/>
        <w:right w:val="none" w:sz="0" w:space="0" w:color="auto"/>
      </w:divBdr>
    </w:div>
    <w:div w:id="764959362">
      <w:bodyDiv w:val="1"/>
      <w:marLeft w:val="0"/>
      <w:marRight w:val="0"/>
      <w:marTop w:val="0"/>
      <w:marBottom w:val="0"/>
      <w:divBdr>
        <w:top w:val="none" w:sz="0" w:space="0" w:color="auto"/>
        <w:left w:val="none" w:sz="0" w:space="0" w:color="auto"/>
        <w:bottom w:val="none" w:sz="0" w:space="0" w:color="auto"/>
        <w:right w:val="none" w:sz="0" w:space="0" w:color="auto"/>
      </w:divBdr>
      <w:divsChild>
        <w:div w:id="808519131">
          <w:marLeft w:val="0"/>
          <w:marRight w:val="0"/>
          <w:marTop w:val="0"/>
          <w:marBottom w:val="0"/>
          <w:divBdr>
            <w:top w:val="none" w:sz="0" w:space="0" w:color="auto"/>
            <w:left w:val="none" w:sz="0" w:space="0" w:color="auto"/>
            <w:bottom w:val="none" w:sz="0" w:space="0" w:color="auto"/>
            <w:right w:val="none" w:sz="0" w:space="0" w:color="auto"/>
          </w:divBdr>
        </w:div>
      </w:divsChild>
    </w:div>
    <w:div w:id="765737604">
      <w:bodyDiv w:val="1"/>
      <w:marLeft w:val="0"/>
      <w:marRight w:val="0"/>
      <w:marTop w:val="0"/>
      <w:marBottom w:val="0"/>
      <w:divBdr>
        <w:top w:val="none" w:sz="0" w:space="0" w:color="auto"/>
        <w:left w:val="none" w:sz="0" w:space="0" w:color="auto"/>
        <w:bottom w:val="none" w:sz="0" w:space="0" w:color="auto"/>
        <w:right w:val="none" w:sz="0" w:space="0" w:color="auto"/>
      </w:divBdr>
    </w:div>
    <w:div w:id="766734012">
      <w:bodyDiv w:val="1"/>
      <w:marLeft w:val="0"/>
      <w:marRight w:val="0"/>
      <w:marTop w:val="0"/>
      <w:marBottom w:val="0"/>
      <w:divBdr>
        <w:top w:val="none" w:sz="0" w:space="0" w:color="auto"/>
        <w:left w:val="none" w:sz="0" w:space="0" w:color="auto"/>
        <w:bottom w:val="none" w:sz="0" w:space="0" w:color="auto"/>
        <w:right w:val="none" w:sz="0" w:space="0" w:color="auto"/>
      </w:divBdr>
    </w:div>
    <w:div w:id="769088503">
      <w:bodyDiv w:val="1"/>
      <w:marLeft w:val="0"/>
      <w:marRight w:val="0"/>
      <w:marTop w:val="0"/>
      <w:marBottom w:val="0"/>
      <w:divBdr>
        <w:top w:val="none" w:sz="0" w:space="0" w:color="auto"/>
        <w:left w:val="none" w:sz="0" w:space="0" w:color="auto"/>
        <w:bottom w:val="none" w:sz="0" w:space="0" w:color="auto"/>
        <w:right w:val="none" w:sz="0" w:space="0" w:color="auto"/>
      </w:divBdr>
      <w:divsChild>
        <w:div w:id="1185825578">
          <w:marLeft w:val="0"/>
          <w:marRight w:val="0"/>
          <w:marTop w:val="0"/>
          <w:marBottom w:val="0"/>
          <w:divBdr>
            <w:top w:val="none" w:sz="0" w:space="0" w:color="auto"/>
            <w:left w:val="none" w:sz="0" w:space="0" w:color="auto"/>
            <w:bottom w:val="none" w:sz="0" w:space="0" w:color="auto"/>
            <w:right w:val="none" w:sz="0" w:space="0" w:color="auto"/>
          </w:divBdr>
        </w:div>
      </w:divsChild>
    </w:div>
    <w:div w:id="770008281">
      <w:bodyDiv w:val="1"/>
      <w:marLeft w:val="0"/>
      <w:marRight w:val="0"/>
      <w:marTop w:val="0"/>
      <w:marBottom w:val="0"/>
      <w:divBdr>
        <w:top w:val="none" w:sz="0" w:space="0" w:color="auto"/>
        <w:left w:val="none" w:sz="0" w:space="0" w:color="auto"/>
        <w:bottom w:val="none" w:sz="0" w:space="0" w:color="auto"/>
        <w:right w:val="none" w:sz="0" w:space="0" w:color="auto"/>
      </w:divBdr>
      <w:divsChild>
        <w:div w:id="1210651425">
          <w:marLeft w:val="0"/>
          <w:marRight w:val="0"/>
          <w:marTop w:val="0"/>
          <w:marBottom w:val="0"/>
          <w:divBdr>
            <w:top w:val="none" w:sz="0" w:space="0" w:color="auto"/>
            <w:left w:val="none" w:sz="0" w:space="0" w:color="auto"/>
            <w:bottom w:val="none" w:sz="0" w:space="0" w:color="auto"/>
            <w:right w:val="none" w:sz="0" w:space="0" w:color="auto"/>
          </w:divBdr>
        </w:div>
        <w:div w:id="2032413201">
          <w:marLeft w:val="0"/>
          <w:marRight w:val="0"/>
          <w:marTop w:val="0"/>
          <w:marBottom w:val="0"/>
          <w:divBdr>
            <w:top w:val="none" w:sz="0" w:space="0" w:color="auto"/>
            <w:left w:val="none" w:sz="0" w:space="0" w:color="auto"/>
            <w:bottom w:val="none" w:sz="0" w:space="0" w:color="auto"/>
            <w:right w:val="none" w:sz="0" w:space="0" w:color="auto"/>
          </w:divBdr>
        </w:div>
        <w:div w:id="1817646780">
          <w:marLeft w:val="0"/>
          <w:marRight w:val="0"/>
          <w:marTop w:val="0"/>
          <w:marBottom w:val="0"/>
          <w:divBdr>
            <w:top w:val="none" w:sz="0" w:space="0" w:color="auto"/>
            <w:left w:val="none" w:sz="0" w:space="0" w:color="auto"/>
            <w:bottom w:val="none" w:sz="0" w:space="0" w:color="auto"/>
            <w:right w:val="none" w:sz="0" w:space="0" w:color="auto"/>
          </w:divBdr>
        </w:div>
        <w:div w:id="1203055198">
          <w:marLeft w:val="0"/>
          <w:marRight w:val="0"/>
          <w:marTop w:val="0"/>
          <w:marBottom w:val="0"/>
          <w:divBdr>
            <w:top w:val="none" w:sz="0" w:space="0" w:color="auto"/>
            <w:left w:val="none" w:sz="0" w:space="0" w:color="auto"/>
            <w:bottom w:val="none" w:sz="0" w:space="0" w:color="auto"/>
            <w:right w:val="none" w:sz="0" w:space="0" w:color="auto"/>
          </w:divBdr>
        </w:div>
        <w:div w:id="1589533280">
          <w:marLeft w:val="0"/>
          <w:marRight w:val="0"/>
          <w:marTop w:val="0"/>
          <w:marBottom w:val="0"/>
          <w:divBdr>
            <w:top w:val="none" w:sz="0" w:space="0" w:color="auto"/>
            <w:left w:val="none" w:sz="0" w:space="0" w:color="auto"/>
            <w:bottom w:val="none" w:sz="0" w:space="0" w:color="auto"/>
            <w:right w:val="none" w:sz="0" w:space="0" w:color="auto"/>
          </w:divBdr>
        </w:div>
      </w:divsChild>
    </w:div>
    <w:div w:id="770469525">
      <w:bodyDiv w:val="1"/>
      <w:marLeft w:val="0"/>
      <w:marRight w:val="0"/>
      <w:marTop w:val="0"/>
      <w:marBottom w:val="0"/>
      <w:divBdr>
        <w:top w:val="none" w:sz="0" w:space="0" w:color="auto"/>
        <w:left w:val="none" w:sz="0" w:space="0" w:color="auto"/>
        <w:bottom w:val="none" w:sz="0" w:space="0" w:color="auto"/>
        <w:right w:val="none" w:sz="0" w:space="0" w:color="auto"/>
      </w:divBdr>
    </w:div>
    <w:div w:id="770779773">
      <w:bodyDiv w:val="1"/>
      <w:marLeft w:val="0"/>
      <w:marRight w:val="0"/>
      <w:marTop w:val="0"/>
      <w:marBottom w:val="0"/>
      <w:divBdr>
        <w:top w:val="none" w:sz="0" w:space="0" w:color="auto"/>
        <w:left w:val="none" w:sz="0" w:space="0" w:color="auto"/>
        <w:bottom w:val="none" w:sz="0" w:space="0" w:color="auto"/>
        <w:right w:val="none" w:sz="0" w:space="0" w:color="auto"/>
      </w:divBdr>
    </w:div>
    <w:div w:id="771584799">
      <w:bodyDiv w:val="1"/>
      <w:marLeft w:val="0"/>
      <w:marRight w:val="0"/>
      <w:marTop w:val="0"/>
      <w:marBottom w:val="0"/>
      <w:divBdr>
        <w:top w:val="none" w:sz="0" w:space="0" w:color="auto"/>
        <w:left w:val="none" w:sz="0" w:space="0" w:color="auto"/>
        <w:bottom w:val="none" w:sz="0" w:space="0" w:color="auto"/>
        <w:right w:val="none" w:sz="0" w:space="0" w:color="auto"/>
      </w:divBdr>
    </w:div>
    <w:div w:id="772867541">
      <w:bodyDiv w:val="1"/>
      <w:marLeft w:val="0"/>
      <w:marRight w:val="0"/>
      <w:marTop w:val="0"/>
      <w:marBottom w:val="0"/>
      <w:divBdr>
        <w:top w:val="none" w:sz="0" w:space="0" w:color="auto"/>
        <w:left w:val="none" w:sz="0" w:space="0" w:color="auto"/>
        <w:bottom w:val="none" w:sz="0" w:space="0" w:color="auto"/>
        <w:right w:val="none" w:sz="0" w:space="0" w:color="auto"/>
      </w:divBdr>
    </w:div>
    <w:div w:id="773087388">
      <w:bodyDiv w:val="1"/>
      <w:marLeft w:val="0"/>
      <w:marRight w:val="0"/>
      <w:marTop w:val="0"/>
      <w:marBottom w:val="0"/>
      <w:divBdr>
        <w:top w:val="none" w:sz="0" w:space="0" w:color="auto"/>
        <w:left w:val="none" w:sz="0" w:space="0" w:color="auto"/>
        <w:bottom w:val="none" w:sz="0" w:space="0" w:color="auto"/>
        <w:right w:val="none" w:sz="0" w:space="0" w:color="auto"/>
      </w:divBdr>
    </w:div>
    <w:div w:id="773784797">
      <w:bodyDiv w:val="1"/>
      <w:marLeft w:val="0"/>
      <w:marRight w:val="0"/>
      <w:marTop w:val="0"/>
      <w:marBottom w:val="0"/>
      <w:divBdr>
        <w:top w:val="none" w:sz="0" w:space="0" w:color="auto"/>
        <w:left w:val="none" w:sz="0" w:space="0" w:color="auto"/>
        <w:bottom w:val="none" w:sz="0" w:space="0" w:color="auto"/>
        <w:right w:val="none" w:sz="0" w:space="0" w:color="auto"/>
      </w:divBdr>
    </w:div>
    <w:div w:id="777140711">
      <w:bodyDiv w:val="1"/>
      <w:marLeft w:val="0"/>
      <w:marRight w:val="0"/>
      <w:marTop w:val="0"/>
      <w:marBottom w:val="0"/>
      <w:divBdr>
        <w:top w:val="none" w:sz="0" w:space="0" w:color="auto"/>
        <w:left w:val="none" w:sz="0" w:space="0" w:color="auto"/>
        <w:bottom w:val="none" w:sz="0" w:space="0" w:color="auto"/>
        <w:right w:val="none" w:sz="0" w:space="0" w:color="auto"/>
      </w:divBdr>
    </w:div>
    <w:div w:id="778528608">
      <w:bodyDiv w:val="1"/>
      <w:marLeft w:val="0"/>
      <w:marRight w:val="0"/>
      <w:marTop w:val="0"/>
      <w:marBottom w:val="0"/>
      <w:divBdr>
        <w:top w:val="none" w:sz="0" w:space="0" w:color="auto"/>
        <w:left w:val="none" w:sz="0" w:space="0" w:color="auto"/>
        <w:bottom w:val="none" w:sz="0" w:space="0" w:color="auto"/>
        <w:right w:val="none" w:sz="0" w:space="0" w:color="auto"/>
      </w:divBdr>
    </w:div>
    <w:div w:id="780344315">
      <w:bodyDiv w:val="1"/>
      <w:marLeft w:val="0"/>
      <w:marRight w:val="0"/>
      <w:marTop w:val="0"/>
      <w:marBottom w:val="0"/>
      <w:divBdr>
        <w:top w:val="none" w:sz="0" w:space="0" w:color="auto"/>
        <w:left w:val="none" w:sz="0" w:space="0" w:color="auto"/>
        <w:bottom w:val="none" w:sz="0" w:space="0" w:color="auto"/>
        <w:right w:val="none" w:sz="0" w:space="0" w:color="auto"/>
      </w:divBdr>
    </w:div>
    <w:div w:id="780492342">
      <w:bodyDiv w:val="1"/>
      <w:marLeft w:val="0"/>
      <w:marRight w:val="0"/>
      <w:marTop w:val="0"/>
      <w:marBottom w:val="0"/>
      <w:divBdr>
        <w:top w:val="none" w:sz="0" w:space="0" w:color="auto"/>
        <w:left w:val="none" w:sz="0" w:space="0" w:color="auto"/>
        <w:bottom w:val="none" w:sz="0" w:space="0" w:color="auto"/>
        <w:right w:val="none" w:sz="0" w:space="0" w:color="auto"/>
      </w:divBdr>
    </w:div>
    <w:div w:id="780685976">
      <w:bodyDiv w:val="1"/>
      <w:marLeft w:val="0"/>
      <w:marRight w:val="0"/>
      <w:marTop w:val="0"/>
      <w:marBottom w:val="0"/>
      <w:divBdr>
        <w:top w:val="none" w:sz="0" w:space="0" w:color="auto"/>
        <w:left w:val="none" w:sz="0" w:space="0" w:color="auto"/>
        <w:bottom w:val="none" w:sz="0" w:space="0" w:color="auto"/>
        <w:right w:val="none" w:sz="0" w:space="0" w:color="auto"/>
      </w:divBdr>
    </w:div>
    <w:div w:id="782575852">
      <w:bodyDiv w:val="1"/>
      <w:marLeft w:val="0"/>
      <w:marRight w:val="0"/>
      <w:marTop w:val="0"/>
      <w:marBottom w:val="0"/>
      <w:divBdr>
        <w:top w:val="none" w:sz="0" w:space="0" w:color="auto"/>
        <w:left w:val="none" w:sz="0" w:space="0" w:color="auto"/>
        <w:bottom w:val="none" w:sz="0" w:space="0" w:color="auto"/>
        <w:right w:val="none" w:sz="0" w:space="0" w:color="auto"/>
      </w:divBdr>
    </w:div>
    <w:div w:id="782920228">
      <w:bodyDiv w:val="1"/>
      <w:marLeft w:val="0"/>
      <w:marRight w:val="0"/>
      <w:marTop w:val="0"/>
      <w:marBottom w:val="0"/>
      <w:divBdr>
        <w:top w:val="none" w:sz="0" w:space="0" w:color="auto"/>
        <w:left w:val="none" w:sz="0" w:space="0" w:color="auto"/>
        <w:bottom w:val="none" w:sz="0" w:space="0" w:color="auto"/>
        <w:right w:val="none" w:sz="0" w:space="0" w:color="auto"/>
      </w:divBdr>
    </w:div>
    <w:div w:id="783312077">
      <w:bodyDiv w:val="1"/>
      <w:marLeft w:val="0"/>
      <w:marRight w:val="0"/>
      <w:marTop w:val="0"/>
      <w:marBottom w:val="0"/>
      <w:divBdr>
        <w:top w:val="none" w:sz="0" w:space="0" w:color="auto"/>
        <w:left w:val="none" w:sz="0" w:space="0" w:color="auto"/>
        <w:bottom w:val="none" w:sz="0" w:space="0" w:color="auto"/>
        <w:right w:val="none" w:sz="0" w:space="0" w:color="auto"/>
      </w:divBdr>
    </w:div>
    <w:div w:id="783695490">
      <w:bodyDiv w:val="1"/>
      <w:marLeft w:val="0"/>
      <w:marRight w:val="0"/>
      <w:marTop w:val="0"/>
      <w:marBottom w:val="0"/>
      <w:divBdr>
        <w:top w:val="none" w:sz="0" w:space="0" w:color="auto"/>
        <w:left w:val="none" w:sz="0" w:space="0" w:color="auto"/>
        <w:bottom w:val="none" w:sz="0" w:space="0" w:color="auto"/>
        <w:right w:val="none" w:sz="0" w:space="0" w:color="auto"/>
      </w:divBdr>
    </w:div>
    <w:div w:id="783773980">
      <w:bodyDiv w:val="1"/>
      <w:marLeft w:val="0"/>
      <w:marRight w:val="0"/>
      <w:marTop w:val="0"/>
      <w:marBottom w:val="0"/>
      <w:divBdr>
        <w:top w:val="none" w:sz="0" w:space="0" w:color="auto"/>
        <w:left w:val="none" w:sz="0" w:space="0" w:color="auto"/>
        <w:bottom w:val="none" w:sz="0" w:space="0" w:color="auto"/>
        <w:right w:val="none" w:sz="0" w:space="0" w:color="auto"/>
      </w:divBdr>
    </w:div>
    <w:div w:id="785276637">
      <w:bodyDiv w:val="1"/>
      <w:marLeft w:val="0"/>
      <w:marRight w:val="0"/>
      <w:marTop w:val="0"/>
      <w:marBottom w:val="0"/>
      <w:divBdr>
        <w:top w:val="none" w:sz="0" w:space="0" w:color="auto"/>
        <w:left w:val="none" w:sz="0" w:space="0" w:color="auto"/>
        <w:bottom w:val="none" w:sz="0" w:space="0" w:color="auto"/>
        <w:right w:val="none" w:sz="0" w:space="0" w:color="auto"/>
      </w:divBdr>
    </w:div>
    <w:div w:id="786586470">
      <w:bodyDiv w:val="1"/>
      <w:marLeft w:val="0"/>
      <w:marRight w:val="0"/>
      <w:marTop w:val="0"/>
      <w:marBottom w:val="0"/>
      <w:divBdr>
        <w:top w:val="none" w:sz="0" w:space="0" w:color="auto"/>
        <w:left w:val="none" w:sz="0" w:space="0" w:color="auto"/>
        <w:bottom w:val="none" w:sz="0" w:space="0" w:color="auto"/>
        <w:right w:val="none" w:sz="0" w:space="0" w:color="auto"/>
      </w:divBdr>
    </w:div>
    <w:div w:id="786696796">
      <w:bodyDiv w:val="1"/>
      <w:marLeft w:val="0"/>
      <w:marRight w:val="0"/>
      <w:marTop w:val="0"/>
      <w:marBottom w:val="0"/>
      <w:divBdr>
        <w:top w:val="none" w:sz="0" w:space="0" w:color="auto"/>
        <w:left w:val="none" w:sz="0" w:space="0" w:color="auto"/>
        <w:bottom w:val="none" w:sz="0" w:space="0" w:color="auto"/>
        <w:right w:val="none" w:sz="0" w:space="0" w:color="auto"/>
      </w:divBdr>
    </w:div>
    <w:div w:id="787434633">
      <w:bodyDiv w:val="1"/>
      <w:marLeft w:val="0"/>
      <w:marRight w:val="0"/>
      <w:marTop w:val="0"/>
      <w:marBottom w:val="0"/>
      <w:divBdr>
        <w:top w:val="none" w:sz="0" w:space="0" w:color="auto"/>
        <w:left w:val="none" w:sz="0" w:space="0" w:color="auto"/>
        <w:bottom w:val="none" w:sz="0" w:space="0" w:color="auto"/>
        <w:right w:val="none" w:sz="0" w:space="0" w:color="auto"/>
      </w:divBdr>
    </w:div>
    <w:div w:id="787550784">
      <w:bodyDiv w:val="1"/>
      <w:marLeft w:val="0"/>
      <w:marRight w:val="0"/>
      <w:marTop w:val="0"/>
      <w:marBottom w:val="0"/>
      <w:divBdr>
        <w:top w:val="none" w:sz="0" w:space="0" w:color="auto"/>
        <w:left w:val="none" w:sz="0" w:space="0" w:color="auto"/>
        <w:bottom w:val="none" w:sz="0" w:space="0" w:color="auto"/>
        <w:right w:val="none" w:sz="0" w:space="0" w:color="auto"/>
      </w:divBdr>
    </w:div>
    <w:div w:id="787626828">
      <w:bodyDiv w:val="1"/>
      <w:marLeft w:val="0"/>
      <w:marRight w:val="0"/>
      <w:marTop w:val="0"/>
      <w:marBottom w:val="0"/>
      <w:divBdr>
        <w:top w:val="none" w:sz="0" w:space="0" w:color="auto"/>
        <w:left w:val="none" w:sz="0" w:space="0" w:color="auto"/>
        <w:bottom w:val="none" w:sz="0" w:space="0" w:color="auto"/>
        <w:right w:val="none" w:sz="0" w:space="0" w:color="auto"/>
      </w:divBdr>
    </w:div>
    <w:div w:id="788205929">
      <w:bodyDiv w:val="1"/>
      <w:marLeft w:val="0"/>
      <w:marRight w:val="0"/>
      <w:marTop w:val="0"/>
      <w:marBottom w:val="0"/>
      <w:divBdr>
        <w:top w:val="none" w:sz="0" w:space="0" w:color="auto"/>
        <w:left w:val="none" w:sz="0" w:space="0" w:color="auto"/>
        <w:bottom w:val="none" w:sz="0" w:space="0" w:color="auto"/>
        <w:right w:val="none" w:sz="0" w:space="0" w:color="auto"/>
      </w:divBdr>
    </w:div>
    <w:div w:id="788352160">
      <w:bodyDiv w:val="1"/>
      <w:marLeft w:val="0"/>
      <w:marRight w:val="0"/>
      <w:marTop w:val="0"/>
      <w:marBottom w:val="0"/>
      <w:divBdr>
        <w:top w:val="none" w:sz="0" w:space="0" w:color="auto"/>
        <w:left w:val="none" w:sz="0" w:space="0" w:color="auto"/>
        <w:bottom w:val="none" w:sz="0" w:space="0" w:color="auto"/>
        <w:right w:val="none" w:sz="0" w:space="0" w:color="auto"/>
      </w:divBdr>
    </w:div>
    <w:div w:id="788545042">
      <w:bodyDiv w:val="1"/>
      <w:marLeft w:val="0"/>
      <w:marRight w:val="0"/>
      <w:marTop w:val="0"/>
      <w:marBottom w:val="0"/>
      <w:divBdr>
        <w:top w:val="none" w:sz="0" w:space="0" w:color="auto"/>
        <w:left w:val="none" w:sz="0" w:space="0" w:color="auto"/>
        <w:bottom w:val="none" w:sz="0" w:space="0" w:color="auto"/>
        <w:right w:val="none" w:sz="0" w:space="0" w:color="auto"/>
      </w:divBdr>
    </w:div>
    <w:div w:id="789054248">
      <w:bodyDiv w:val="1"/>
      <w:marLeft w:val="0"/>
      <w:marRight w:val="0"/>
      <w:marTop w:val="0"/>
      <w:marBottom w:val="0"/>
      <w:divBdr>
        <w:top w:val="none" w:sz="0" w:space="0" w:color="auto"/>
        <w:left w:val="none" w:sz="0" w:space="0" w:color="auto"/>
        <w:bottom w:val="none" w:sz="0" w:space="0" w:color="auto"/>
        <w:right w:val="none" w:sz="0" w:space="0" w:color="auto"/>
      </w:divBdr>
    </w:div>
    <w:div w:id="789128846">
      <w:bodyDiv w:val="1"/>
      <w:marLeft w:val="0"/>
      <w:marRight w:val="0"/>
      <w:marTop w:val="0"/>
      <w:marBottom w:val="0"/>
      <w:divBdr>
        <w:top w:val="none" w:sz="0" w:space="0" w:color="auto"/>
        <w:left w:val="none" w:sz="0" w:space="0" w:color="auto"/>
        <w:bottom w:val="none" w:sz="0" w:space="0" w:color="auto"/>
        <w:right w:val="none" w:sz="0" w:space="0" w:color="auto"/>
      </w:divBdr>
    </w:div>
    <w:div w:id="790171185">
      <w:bodyDiv w:val="1"/>
      <w:marLeft w:val="0"/>
      <w:marRight w:val="0"/>
      <w:marTop w:val="0"/>
      <w:marBottom w:val="0"/>
      <w:divBdr>
        <w:top w:val="none" w:sz="0" w:space="0" w:color="auto"/>
        <w:left w:val="none" w:sz="0" w:space="0" w:color="auto"/>
        <w:bottom w:val="none" w:sz="0" w:space="0" w:color="auto"/>
        <w:right w:val="none" w:sz="0" w:space="0" w:color="auto"/>
      </w:divBdr>
    </w:div>
    <w:div w:id="791285152">
      <w:bodyDiv w:val="1"/>
      <w:marLeft w:val="0"/>
      <w:marRight w:val="0"/>
      <w:marTop w:val="0"/>
      <w:marBottom w:val="0"/>
      <w:divBdr>
        <w:top w:val="none" w:sz="0" w:space="0" w:color="auto"/>
        <w:left w:val="none" w:sz="0" w:space="0" w:color="auto"/>
        <w:bottom w:val="none" w:sz="0" w:space="0" w:color="auto"/>
        <w:right w:val="none" w:sz="0" w:space="0" w:color="auto"/>
      </w:divBdr>
    </w:div>
    <w:div w:id="792940106">
      <w:bodyDiv w:val="1"/>
      <w:marLeft w:val="0"/>
      <w:marRight w:val="0"/>
      <w:marTop w:val="0"/>
      <w:marBottom w:val="0"/>
      <w:divBdr>
        <w:top w:val="none" w:sz="0" w:space="0" w:color="auto"/>
        <w:left w:val="none" w:sz="0" w:space="0" w:color="auto"/>
        <w:bottom w:val="none" w:sz="0" w:space="0" w:color="auto"/>
        <w:right w:val="none" w:sz="0" w:space="0" w:color="auto"/>
      </w:divBdr>
    </w:div>
    <w:div w:id="794903936">
      <w:bodyDiv w:val="1"/>
      <w:marLeft w:val="0"/>
      <w:marRight w:val="0"/>
      <w:marTop w:val="0"/>
      <w:marBottom w:val="0"/>
      <w:divBdr>
        <w:top w:val="none" w:sz="0" w:space="0" w:color="auto"/>
        <w:left w:val="none" w:sz="0" w:space="0" w:color="auto"/>
        <w:bottom w:val="none" w:sz="0" w:space="0" w:color="auto"/>
        <w:right w:val="none" w:sz="0" w:space="0" w:color="auto"/>
      </w:divBdr>
    </w:div>
    <w:div w:id="797840373">
      <w:bodyDiv w:val="1"/>
      <w:marLeft w:val="0"/>
      <w:marRight w:val="0"/>
      <w:marTop w:val="0"/>
      <w:marBottom w:val="0"/>
      <w:divBdr>
        <w:top w:val="none" w:sz="0" w:space="0" w:color="auto"/>
        <w:left w:val="none" w:sz="0" w:space="0" w:color="auto"/>
        <w:bottom w:val="none" w:sz="0" w:space="0" w:color="auto"/>
        <w:right w:val="none" w:sz="0" w:space="0" w:color="auto"/>
      </w:divBdr>
    </w:div>
    <w:div w:id="799566223">
      <w:bodyDiv w:val="1"/>
      <w:marLeft w:val="0"/>
      <w:marRight w:val="0"/>
      <w:marTop w:val="0"/>
      <w:marBottom w:val="0"/>
      <w:divBdr>
        <w:top w:val="none" w:sz="0" w:space="0" w:color="auto"/>
        <w:left w:val="none" w:sz="0" w:space="0" w:color="auto"/>
        <w:bottom w:val="none" w:sz="0" w:space="0" w:color="auto"/>
        <w:right w:val="none" w:sz="0" w:space="0" w:color="auto"/>
      </w:divBdr>
    </w:div>
    <w:div w:id="800920499">
      <w:bodyDiv w:val="1"/>
      <w:marLeft w:val="0"/>
      <w:marRight w:val="0"/>
      <w:marTop w:val="0"/>
      <w:marBottom w:val="0"/>
      <w:divBdr>
        <w:top w:val="none" w:sz="0" w:space="0" w:color="auto"/>
        <w:left w:val="none" w:sz="0" w:space="0" w:color="auto"/>
        <w:bottom w:val="none" w:sz="0" w:space="0" w:color="auto"/>
        <w:right w:val="none" w:sz="0" w:space="0" w:color="auto"/>
      </w:divBdr>
    </w:div>
    <w:div w:id="802767248">
      <w:bodyDiv w:val="1"/>
      <w:marLeft w:val="0"/>
      <w:marRight w:val="0"/>
      <w:marTop w:val="0"/>
      <w:marBottom w:val="0"/>
      <w:divBdr>
        <w:top w:val="none" w:sz="0" w:space="0" w:color="auto"/>
        <w:left w:val="none" w:sz="0" w:space="0" w:color="auto"/>
        <w:bottom w:val="none" w:sz="0" w:space="0" w:color="auto"/>
        <w:right w:val="none" w:sz="0" w:space="0" w:color="auto"/>
      </w:divBdr>
    </w:div>
    <w:div w:id="804589908">
      <w:bodyDiv w:val="1"/>
      <w:marLeft w:val="0"/>
      <w:marRight w:val="0"/>
      <w:marTop w:val="0"/>
      <w:marBottom w:val="0"/>
      <w:divBdr>
        <w:top w:val="none" w:sz="0" w:space="0" w:color="auto"/>
        <w:left w:val="none" w:sz="0" w:space="0" w:color="auto"/>
        <w:bottom w:val="none" w:sz="0" w:space="0" w:color="auto"/>
        <w:right w:val="none" w:sz="0" w:space="0" w:color="auto"/>
      </w:divBdr>
    </w:div>
    <w:div w:id="806509575">
      <w:bodyDiv w:val="1"/>
      <w:marLeft w:val="0"/>
      <w:marRight w:val="0"/>
      <w:marTop w:val="0"/>
      <w:marBottom w:val="0"/>
      <w:divBdr>
        <w:top w:val="none" w:sz="0" w:space="0" w:color="auto"/>
        <w:left w:val="none" w:sz="0" w:space="0" w:color="auto"/>
        <w:bottom w:val="none" w:sz="0" w:space="0" w:color="auto"/>
        <w:right w:val="none" w:sz="0" w:space="0" w:color="auto"/>
      </w:divBdr>
    </w:div>
    <w:div w:id="807088539">
      <w:bodyDiv w:val="1"/>
      <w:marLeft w:val="0"/>
      <w:marRight w:val="0"/>
      <w:marTop w:val="0"/>
      <w:marBottom w:val="0"/>
      <w:divBdr>
        <w:top w:val="none" w:sz="0" w:space="0" w:color="auto"/>
        <w:left w:val="none" w:sz="0" w:space="0" w:color="auto"/>
        <w:bottom w:val="none" w:sz="0" w:space="0" w:color="auto"/>
        <w:right w:val="none" w:sz="0" w:space="0" w:color="auto"/>
      </w:divBdr>
    </w:div>
    <w:div w:id="808980357">
      <w:bodyDiv w:val="1"/>
      <w:marLeft w:val="0"/>
      <w:marRight w:val="0"/>
      <w:marTop w:val="0"/>
      <w:marBottom w:val="0"/>
      <w:divBdr>
        <w:top w:val="none" w:sz="0" w:space="0" w:color="auto"/>
        <w:left w:val="none" w:sz="0" w:space="0" w:color="auto"/>
        <w:bottom w:val="none" w:sz="0" w:space="0" w:color="auto"/>
        <w:right w:val="none" w:sz="0" w:space="0" w:color="auto"/>
      </w:divBdr>
    </w:div>
    <w:div w:id="809833808">
      <w:bodyDiv w:val="1"/>
      <w:marLeft w:val="0"/>
      <w:marRight w:val="0"/>
      <w:marTop w:val="0"/>
      <w:marBottom w:val="0"/>
      <w:divBdr>
        <w:top w:val="none" w:sz="0" w:space="0" w:color="auto"/>
        <w:left w:val="none" w:sz="0" w:space="0" w:color="auto"/>
        <w:bottom w:val="none" w:sz="0" w:space="0" w:color="auto"/>
        <w:right w:val="none" w:sz="0" w:space="0" w:color="auto"/>
      </w:divBdr>
    </w:div>
    <w:div w:id="810097785">
      <w:bodyDiv w:val="1"/>
      <w:marLeft w:val="0"/>
      <w:marRight w:val="0"/>
      <w:marTop w:val="0"/>
      <w:marBottom w:val="0"/>
      <w:divBdr>
        <w:top w:val="none" w:sz="0" w:space="0" w:color="auto"/>
        <w:left w:val="none" w:sz="0" w:space="0" w:color="auto"/>
        <w:bottom w:val="none" w:sz="0" w:space="0" w:color="auto"/>
        <w:right w:val="none" w:sz="0" w:space="0" w:color="auto"/>
      </w:divBdr>
    </w:div>
    <w:div w:id="810288021">
      <w:bodyDiv w:val="1"/>
      <w:marLeft w:val="0"/>
      <w:marRight w:val="0"/>
      <w:marTop w:val="0"/>
      <w:marBottom w:val="0"/>
      <w:divBdr>
        <w:top w:val="none" w:sz="0" w:space="0" w:color="auto"/>
        <w:left w:val="none" w:sz="0" w:space="0" w:color="auto"/>
        <w:bottom w:val="none" w:sz="0" w:space="0" w:color="auto"/>
        <w:right w:val="none" w:sz="0" w:space="0" w:color="auto"/>
      </w:divBdr>
    </w:div>
    <w:div w:id="811483696">
      <w:bodyDiv w:val="1"/>
      <w:marLeft w:val="0"/>
      <w:marRight w:val="0"/>
      <w:marTop w:val="0"/>
      <w:marBottom w:val="0"/>
      <w:divBdr>
        <w:top w:val="none" w:sz="0" w:space="0" w:color="auto"/>
        <w:left w:val="none" w:sz="0" w:space="0" w:color="auto"/>
        <w:bottom w:val="none" w:sz="0" w:space="0" w:color="auto"/>
        <w:right w:val="none" w:sz="0" w:space="0" w:color="auto"/>
      </w:divBdr>
    </w:div>
    <w:div w:id="812909833">
      <w:bodyDiv w:val="1"/>
      <w:marLeft w:val="0"/>
      <w:marRight w:val="0"/>
      <w:marTop w:val="0"/>
      <w:marBottom w:val="0"/>
      <w:divBdr>
        <w:top w:val="none" w:sz="0" w:space="0" w:color="auto"/>
        <w:left w:val="none" w:sz="0" w:space="0" w:color="auto"/>
        <w:bottom w:val="none" w:sz="0" w:space="0" w:color="auto"/>
        <w:right w:val="none" w:sz="0" w:space="0" w:color="auto"/>
      </w:divBdr>
    </w:div>
    <w:div w:id="814643584">
      <w:bodyDiv w:val="1"/>
      <w:marLeft w:val="0"/>
      <w:marRight w:val="0"/>
      <w:marTop w:val="0"/>
      <w:marBottom w:val="0"/>
      <w:divBdr>
        <w:top w:val="none" w:sz="0" w:space="0" w:color="auto"/>
        <w:left w:val="none" w:sz="0" w:space="0" w:color="auto"/>
        <w:bottom w:val="none" w:sz="0" w:space="0" w:color="auto"/>
        <w:right w:val="none" w:sz="0" w:space="0" w:color="auto"/>
      </w:divBdr>
    </w:div>
    <w:div w:id="814755996">
      <w:bodyDiv w:val="1"/>
      <w:marLeft w:val="0"/>
      <w:marRight w:val="0"/>
      <w:marTop w:val="0"/>
      <w:marBottom w:val="0"/>
      <w:divBdr>
        <w:top w:val="none" w:sz="0" w:space="0" w:color="auto"/>
        <w:left w:val="none" w:sz="0" w:space="0" w:color="auto"/>
        <w:bottom w:val="none" w:sz="0" w:space="0" w:color="auto"/>
        <w:right w:val="none" w:sz="0" w:space="0" w:color="auto"/>
      </w:divBdr>
    </w:div>
    <w:div w:id="815103403">
      <w:bodyDiv w:val="1"/>
      <w:marLeft w:val="0"/>
      <w:marRight w:val="0"/>
      <w:marTop w:val="0"/>
      <w:marBottom w:val="0"/>
      <w:divBdr>
        <w:top w:val="none" w:sz="0" w:space="0" w:color="auto"/>
        <w:left w:val="none" w:sz="0" w:space="0" w:color="auto"/>
        <w:bottom w:val="none" w:sz="0" w:space="0" w:color="auto"/>
        <w:right w:val="none" w:sz="0" w:space="0" w:color="auto"/>
      </w:divBdr>
    </w:div>
    <w:div w:id="815143919">
      <w:bodyDiv w:val="1"/>
      <w:marLeft w:val="0"/>
      <w:marRight w:val="0"/>
      <w:marTop w:val="0"/>
      <w:marBottom w:val="0"/>
      <w:divBdr>
        <w:top w:val="none" w:sz="0" w:space="0" w:color="auto"/>
        <w:left w:val="none" w:sz="0" w:space="0" w:color="auto"/>
        <w:bottom w:val="none" w:sz="0" w:space="0" w:color="auto"/>
        <w:right w:val="none" w:sz="0" w:space="0" w:color="auto"/>
      </w:divBdr>
    </w:div>
    <w:div w:id="818837846">
      <w:bodyDiv w:val="1"/>
      <w:marLeft w:val="0"/>
      <w:marRight w:val="0"/>
      <w:marTop w:val="0"/>
      <w:marBottom w:val="0"/>
      <w:divBdr>
        <w:top w:val="none" w:sz="0" w:space="0" w:color="auto"/>
        <w:left w:val="none" w:sz="0" w:space="0" w:color="auto"/>
        <w:bottom w:val="none" w:sz="0" w:space="0" w:color="auto"/>
        <w:right w:val="none" w:sz="0" w:space="0" w:color="auto"/>
      </w:divBdr>
    </w:div>
    <w:div w:id="819810987">
      <w:bodyDiv w:val="1"/>
      <w:marLeft w:val="0"/>
      <w:marRight w:val="0"/>
      <w:marTop w:val="0"/>
      <w:marBottom w:val="0"/>
      <w:divBdr>
        <w:top w:val="none" w:sz="0" w:space="0" w:color="auto"/>
        <w:left w:val="none" w:sz="0" w:space="0" w:color="auto"/>
        <w:bottom w:val="none" w:sz="0" w:space="0" w:color="auto"/>
        <w:right w:val="none" w:sz="0" w:space="0" w:color="auto"/>
      </w:divBdr>
    </w:div>
    <w:div w:id="820734527">
      <w:bodyDiv w:val="1"/>
      <w:marLeft w:val="0"/>
      <w:marRight w:val="0"/>
      <w:marTop w:val="0"/>
      <w:marBottom w:val="0"/>
      <w:divBdr>
        <w:top w:val="none" w:sz="0" w:space="0" w:color="auto"/>
        <w:left w:val="none" w:sz="0" w:space="0" w:color="auto"/>
        <w:bottom w:val="none" w:sz="0" w:space="0" w:color="auto"/>
        <w:right w:val="none" w:sz="0" w:space="0" w:color="auto"/>
      </w:divBdr>
    </w:div>
    <w:div w:id="821196582">
      <w:bodyDiv w:val="1"/>
      <w:marLeft w:val="0"/>
      <w:marRight w:val="0"/>
      <w:marTop w:val="0"/>
      <w:marBottom w:val="0"/>
      <w:divBdr>
        <w:top w:val="none" w:sz="0" w:space="0" w:color="auto"/>
        <w:left w:val="none" w:sz="0" w:space="0" w:color="auto"/>
        <w:bottom w:val="none" w:sz="0" w:space="0" w:color="auto"/>
        <w:right w:val="none" w:sz="0" w:space="0" w:color="auto"/>
      </w:divBdr>
    </w:div>
    <w:div w:id="821388333">
      <w:bodyDiv w:val="1"/>
      <w:marLeft w:val="0"/>
      <w:marRight w:val="0"/>
      <w:marTop w:val="0"/>
      <w:marBottom w:val="0"/>
      <w:divBdr>
        <w:top w:val="none" w:sz="0" w:space="0" w:color="auto"/>
        <w:left w:val="none" w:sz="0" w:space="0" w:color="auto"/>
        <w:bottom w:val="none" w:sz="0" w:space="0" w:color="auto"/>
        <w:right w:val="none" w:sz="0" w:space="0" w:color="auto"/>
      </w:divBdr>
    </w:div>
    <w:div w:id="821428336">
      <w:bodyDiv w:val="1"/>
      <w:marLeft w:val="0"/>
      <w:marRight w:val="0"/>
      <w:marTop w:val="0"/>
      <w:marBottom w:val="0"/>
      <w:divBdr>
        <w:top w:val="none" w:sz="0" w:space="0" w:color="auto"/>
        <w:left w:val="none" w:sz="0" w:space="0" w:color="auto"/>
        <w:bottom w:val="none" w:sz="0" w:space="0" w:color="auto"/>
        <w:right w:val="none" w:sz="0" w:space="0" w:color="auto"/>
      </w:divBdr>
    </w:div>
    <w:div w:id="822700907">
      <w:bodyDiv w:val="1"/>
      <w:marLeft w:val="0"/>
      <w:marRight w:val="0"/>
      <w:marTop w:val="0"/>
      <w:marBottom w:val="0"/>
      <w:divBdr>
        <w:top w:val="none" w:sz="0" w:space="0" w:color="auto"/>
        <w:left w:val="none" w:sz="0" w:space="0" w:color="auto"/>
        <w:bottom w:val="none" w:sz="0" w:space="0" w:color="auto"/>
        <w:right w:val="none" w:sz="0" w:space="0" w:color="auto"/>
      </w:divBdr>
    </w:div>
    <w:div w:id="823206763">
      <w:bodyDiv w:val="1"/>
      <w:marLeft w:val="0"/>
      <w:marRight w:val="0"/>
      <w:marTop w:val="0"/>
      <w:marBottom w:val="0"/>
      <w:divBdr>
        <w:top w:val="none" w:sz="0" w:space="0" w:color="auto"/>
        <w:left w:val="none" w:sz="0" w:space="0" w:color="auto"/>
        <w:bottom w:val="none" w:sz="0" w:space="0" w:color="auto"/>
        <w:right w:val="none" w:sz="0" w:space="0" w:color="auto"/>
      </w:divBdr>
    </w:div>
    <w:div w:id="823745396">
      <w:bodyDiv w:val="1"/>
      <w:marLeft w:val="0"/>
      <w:marRight w:val="0"/>
      <w:marTop w:val="0"/>
      <w:marBottom w:val="0"/>
      <w:divBdr>
        <w:top w:val="none" w:sz="0" w:space="0" w:color="auto"/>
        <w:left w:val="none" w:sz="0" w:space="0" w:color="auto"/>
        <w:bottom w:val="none" w:sz="0" w:space="0" w:color="auto"/>
        <w:right w:val="none" w:sz="0" w:space="0" w:color="auto"/>
      </w:divBdr>
    </w:div>
    <w:div w:id="824274915">
      <w:bodyDiv w:val="1"/>
      <w:marLeft w:val="0"/>
      <w:marRight w:val="0"/>
      <w:marTop w:val="0"/>
      <w:marBottom w:val="0"/>
      <w:divBdr>
        <w:top w:val="none" w:sz="0" w:space="0" w:color="auto"/>
        <w:left w:val="none" w:sz="0" w:space="0" w:color="auto"/>
        <w:bottom w:val="none" w:sz="0" w:space="0" w:color="auto"/>
        <w:right w:val="none" w:sz="0" w:space="0" w:color="auto"/>
      </w:divBdr>
    </w:div>
    <w:div w:id="824468139">
      <w:bodyDiv w:val="1"/>
      <w:marLeft w:val="0"/>
      <w:marRight w:val="0"/>
      <w:marTop w:val="0"/>
      <w:marBottom w:val="0"/>
      <w:divBdr>
        <w:top w:val="none" w:sz="0" w:space="0" w:color="auto"/>
        <w:left w:val="none" w:sz="0" w:space="0" w:color="auto"/>
        <w:bottom w:val="none" w:sz="0" w:space="0" w:color="auto"/>
        <w:right w:val="none" w:sz="0" w:space="0" w:color="auto"/>
      </w:divBdr>
    </w:div>
    <w:div w:id="825825960">
      <w:bodyDiv w:val="1"/>
      <w:marLeft w:val="0"/>
      <w:marRight w:val="0"/>
      <w:marTop w:val="0"/>
      <w:marBottom w:val="0"/>
      <w:divBdr>
        <w:top w:val="none" w:sz="0" w:space="0" w:color="auto"/>
        <w:left w:val="none" w:sz="0" w:space="0" w:color="auto"/>
        <w:bottom w:val="none" w:sz="0" w:space="0" w:color="auto"/>
        <w:right w:val="none" w:sz="0" w:space="0" w:color="auto"/>
      </w:divBdr>
    </w:div>
    <w:div w:id="826016815">
      <w:bodyDiv w:val="1"/>
      <w:marLeft w:val="0"/>
      <w:marRight w:val="0"/>
      <w:marTop w:val="0"/>
      <w:marBottom w:val="0"/>
      <w:divBdr>
        <w:top w:val="none" w:sz="0" w:space="0" w:color="auto"/>
        <w:left w:val="none" w:sz="0" w:space="0" w:color="auto"/>
        <w:bottom w:val="none" w:sz="0" w:space="0" w:color="auto"/>
        <w:right w:val="none" w:sz="0" w:space="0" w:color="auto"/>
      </w:divBdr>
    </w:div>
    <w:div w:id="827209332">
      <w:bodyDiv w:val="1"/>
      <w:marLeft w:val="0"/>
      <w:marRight w:val="0"/>
      <w:marTop w:val="0"/>
      <w:marBottom w:val="0"/>
      <w:divBdr>
        <w:top w:val="none" w:sz="0" w:space="0" w:color="auto"/>
        <w:left w:val="none" w:sz="0" w:space="0" w:color="auto"/>
        <w:bottom w:val="none" w:sz="0" w:space="0" w:color="auto"/>
        <w:right w:val="none" w:sz="0" w:space="0" w:color="auto"/>
      </w:divBdr>
    </w:div>
    <w:div w:id="828058856">
      <w:bodyDiv w:val="1"/>
      <w:marLeft w:val="0"/>
      <w:marRight w:val="0"/>
      <w:marTop w:val="0"/>
      <w:marBottom w:val="0"/>
      <w:divBdr>
        <w:top w:val="none" w:sz="0" w:space="0" w:color="auto"/>
        <w:left w:val="none" w:sz="0" w:space="0" w:color="auto"/>
        <w:bottom w:val="none" w:sz="0" w:space="0" w:color="auto"/>
        <w:right w:val="none" w:sz="0" w:space="0" w:color="auto"/>
      </w:divBdr>
    </w:div>
    <w:div w:id="829637486">
      <w:bodyDiv w:val="1"/>
      <w:marLeft w:val="0"/>
      <w:marRight w:val="0"/>
      <w:marTop w:val="0"/>
      <w:marBottom w:val="0"/>
      <w:divBdr>
        <w:top w:val="none" w:sz="0" w:space="0" w:color="auto"/>
        <w:left w:val="none" w:sz="0" w:space="0" w:color="auto"/>
        <w:bottom w:val="none" w:sz="0" w:space="0" w:color="auto"/>
        <w:right w:val="none" w:sz="0" w:space="0" w:color="auto"/>
      </w:divBdr>
    </w:div>
    <w:div w:id="831140119">
      <w:bodyDiv w:val="1"/>
      <w:marLeft w:val="0"/>
      <w:marRight w:val="0"/>
      <w:marTop w:val="0"/>
      <w:marBottom w:val="0"/>
      <w:divBdr>
        <w:top w:val="none" w:sz="0" w:space="0" w:color="auto"/>
        <w:left w:val="none" w:sz="0" w:space="0" w:color="auto"/>
        <w:bottom w:val="none" w:sz="0" w:space="0" w:color="auto"/>
        <w:right w:val="none" w:sz="0" w:space="0" w:color="auto"/>
      </w:divBdr>
    </w:div>
    <w:div w:id="831481697">
      <w:bodyDiv w:val="1"/>
      <w:marLeft w:val="0"/>
      <w:marRight w:val="0"/>
      <w:marTop w:val="0"/>
      <w:marBottom w:val="0"/>
      <w:divBdr>
        <w:top w:val="none" w:sz="0" w:space="0" w:color="auto"/>
        <w:left w:val="none" w:sz="0" w:space="0" w:color="auto"/>
        <w:bottom w:val="none" w:sz="0" w:space="0" w:color="auto"/>
        <w:right w:val="none" w:sz="0" w:space="0" w:color="auto"/>
      </w:divBdr>
    </w:div>
    <w:div w:id="831674966">
      <w:bodyDiv w:val="1"/>
      <w:marLeft w:val="0"/>
      <w:marRight w:val="0"/>
      <w:marTop w:val="0"/>
      <w:marBottom w:val="0"/>
      <w:divBdr>
        <w:top w:val="none" w:sz="0" w:space="0" w:color="auto"/>
        <w:left w:val="none" w:sz="0" w:space="0" w:color="auto"/>
        <w:bottom w:val="none" w:sz="0" w:space="0" w:color="auto"/>
        <w:right w:val="none" w:sz="0" w:space="0" w:color="auto"/>
      </w:divBdr>
    </w:div>
    <w:div w:id="833228755">
      <w:bodyDiv w:val="1"/>
      <w:marLeft w:val="0"/>
      <w:marRight w:val="0"/>
      <w:marTop w:val="0"/>
      <w:marBottom w:val="0"/>
      <w:divBdr>
        <w:top w:val="none" w:sz="0" w:space="0" w:color="auto"/>
        <w:left w:val="none" w:sz="0" w:space="0" w:color="auto"/>
        <w:bottom w:val="none" w:sz="0" w:space="0" w:color="auto"/>
        <w:right w:val="none" w:sz="0" w:space="0" w:color="auto"/>
      </w:divBdr>
    </w:div>
    <w:div w:id="833687759">
      <w:bodyDiv w:val="1"/>
      <w:marLeft w:val="0"/>
      <w:marRight w:val="0"/>
      <w:marTop w:val="0"/>
      <w:marBottom w:val="0"/>
      <w:divBdr>
        <w:top w:val="none" w:sz="0" w:space="0" w:color="auto"/>
        <w:left w:val="none" w:sz="0" w:space="0" w:color="auto"/>
        <w:bottom w:val="none" w:sz="0" w:space="0" w:color="auto"/>
        <w:right w:val="none" w:sz="0" w:space="0" w:color="auto"/>
      </w:divBdr>
    </w:div>
    <w:div w:id="834150713">
      <w:bodyDiv w:val="1"/>
      <w:marLeft w:val="0"/>
      <w:marRight w:val="0"/>
      <w:marTop w:val="0"/>
      <w:marBottom w:val="0"/>
      <w:divBdr>
        <w:top w:val="none" w:sz="0" w:space="0" w:color="auto"/>
        <w:left w:val="none" w:sz="0" w:space="0" w:color="auto"/>
        <w:bottom w:val="none" w:sz="0" w:space="0" w:color="auto"/>
        <w:right w:val="none" w:sz="0" w:space="0" w:color="auto"/>
      </w:divBdr>
    </w:div>
    <w:div w:id="834881596">
      <w:bodyDiv w:val="1"/>
      <w:marLeft w:val="0"/>
      <w:marRight w:val="0"/>
      <w:marTop w:val="0"/>
      <w:marBottom w:val="0"/>
      <w:divBdr>
        <w:top w:val="none" w:sz="0" w:space="0" w:color="auto"/>
        <w:left w:val="none" w:sz="0" w:space="0" w:color="auto"/>
        <w:bottom w:val="none" w:sz="0" w:space="0" w:color="auto"/>
        <w:right w:val="none" w:sz="0" w:space="0" w:color="auto"/>
      </w:divBdr>
    </w:div>
    <w:div w:id="836305637">
      <w:bodyDiv w:val="1"/>
      <w:marLeft w:val="0"/>
      <w:marRight w:val="0"/>
      <w:marTop w:val="0"/>
      <w:marBottom w:val="0"/>
      <w:divBdr>
        <w:top w:val="none" w:sz="0" w:space="0" w:color="auto"/>
        <w:left w:val="none" w:sz="0" w:space="0" w:color="auto"/>
        <w:bottom w:val="none" w:sz="0" w:space="0" w:color="auto"/>
        <w:right w:val="none" w:sz="0" w:space="0" w:color="auto"/>
      </w:divBdr>
    </w:div>
    <w:div w:id="839005487">
      <w:bodyDiv w:val="1"/>
      <w:marLeft w:val="0"/>
      <w:marRight w:val="0"/>
      <w:marTop w:val="0"/>
      <w:marBottom w:val="0"/>
      <w:divBdr>
        <w:top w:val="none" w:sz="0" w:space="0" w:color="auto"/>
        <w:left w:val="none" w:sz="0" w:space="0" w:color="auto"/>
        <w:bottom w:val="none" w:sz="0" w:space="0" w:color="auto"/>
        <w:right w:val="none" w:sz="0" w:space="0" w:color="auto"/>
      </w:divBdr>
    </w:div>
    <w:div w:id="839008177">
      <w:bodyDiv w:val="1"/>
      <w:marLeft w:val="0"/>
      <w:marRight w:val="0"/>
      <w:marTop w:val="0"/>
      <w:marBottom w:val="0"/>
      <w:divBdr>
        <w:top w:val="none" w:sz="0" w:space="0" w:color="auto"/>
        <w:left w:val="none" w:sz="0" w:space="0" w:color="auto"/>
        <w:bottom w:val="none" w:sz="0" w:space="0" w:color="auto"/>
        <w:right w:val="none" w:sz="0" w:space="0" w:color="auto"/>
      </w:divBdr>
    </w:div>
    <w:div w:id="839155130">
      <w:bodyDiv w:val="1"/>
      <w:marLeft w:val="0"/>
      <w:marRight w:val="0"/>
      <w:marTop w:val="0"/>
      <w:marBottom w:val="0"/>
      <w:divBdr>
        <w:top w:val="none" w:sz="0" w:space="0" w:color="auto"/>
        <w:left w:val="none" w:sz="0" w:space="0" w:color="auto"/>
        <w:bottom w:val="none" w:sz="0" w:space="0" w:color="auto"/>
        <w:right w:val="none" w:sz="0" w:space="0" w:color="auto"/>
      </w:divBdr>
    </w:div>
    <w:div w:id="839929319">
      <w:bodyDiv w:val="1"/>
      <w:marLeft w:val="0"/>
      <w:marRight w:val="0"/>
      <w:marTop w:val="0"/>
      <w:marBottom w:val="0"/>
      <w:divBdr>
        <w:top w:val="none" w:sz="0" w:space="0" w:color="auto"/>
        <w:left w:val="none" w:sz="0" w:space="0" w:color="auto"/>
        <w:bottom w:val="none" w:sz="0" w:space="0" w:color="auto"/>
        <w:right w:val="none" w:sz="0" w:space="0" w:color="auto"/>
      </w:divBdr>
    </w:div>
    <w:div w:id="840434611">
      <w:bodyDiv w:val="1"/>
      <w:marLeft w:val="0"/>
      <w:marRight w:val="0"/>
      <w:marTop w:val="0"/>
      <w:marBottom w:val="0"/>
      <w:divBdr>
        <w:top w:val="none" w:sz="0" w:space="0" w:color="auto"/>
        <w:left w:val="none" w:sz="0" w:space="0" w:color="auto"/>
        <w:bottom w:val="none" w:sz="0" w:space="0" w:color="auto"/>
        <w:right w:val="none" w:sz="0" w:space="0" w:color="auto"/>
      </w:divBdr>
    </w:div>
    <w:div w:id="840702066">
      <w:bodyDiv w:val="1"/>
      <w:marLeft w:val="0"/>
      <w:marRight w:val="0"/>
      <w:marTop w:val="0"/>
      <w:marBottom w:val="0"/>
      <w:divBdr>
        <w:top w:val="none" w:sz="0" w:space="0" w:color="auto"/>
        <w:left w:val="none" w:sz="0" w:space="0" w:color="auto"/>
        <w:bottom w:val="none" w:sz="0" w:space="0" w:color="auto"/>
        <w:right w:val="none" w:sz="0" w:space="0" w:color="auto"/>
      </w:divBdr>
    </w:div>
    <w:div w:id="842283824">
      <w:bodyDiv w:val="1"/>
      <w:marLeft w:val="0"/>
      <w:marRight w:val="0"/>
      <w:marTop w:val="0"/>
      <w:marBottom w:val="0"/>
      <w:divBdr>
        <w:top w:val="none" w:sz="0" w:space="0" w:color="auto"/>
        <w:left w:val="none" w:sz="0" w:space="0" w:color="auto"/>
        <w:bottom w:val="none" w:sz="0" w:space="0" w:color="auto"/>
        <w:right w:val="none" w:sz="0" w:space="0" w:color="auto"/>
      </w:divBdr>
    </w:div>
    <w:div w:id="842545406">
      <w:bodyDiv w:val="1"/>
      <w:marLeft w:val="0"/>
      <w:marRight w:val="0"/>
      <w:marTop w:val="0"/>
      <w:marBottom w:val="0"/>
      <w:divBdr>
        <w:top w:val="none" w:sz="0" w:space="0" w:color="auto"/>
        <w:left w:val="none" w:sz="0" w:space="0" w:color="auto"/>
        <w:bottom w:val="none" w:sz="0" w:space="0" w:color="auto"/>
        <w:right w:val="none" w:sz="0" w:space="0" w:color="auto"/>
      </w:divBdr>
    </w:div>
    <w:div w:id="843132763">
      <w:bodyDiv w:val="1"/>
      <w:marLeft w:val="0"/>
      <w:marRight w:val="0"/>
      <w:marTop w:val="0"/>
      <w:marBottom w:val="0"/>
      <w:divBdr>
        <w:top w:val="none" w:sz="0" w:space="0" w:color="auto"/>
        <w:left w:val="none" w:sz="0" w:space="0" w:color="auto"/>
        <w:bottom w:val="none" w:sz="0" w:space="0" w:color="auto"/>
        <w:right w:val="none" w:sz="0" w:space="0" w:color="auto"/>
      </w:divBdr>
    </w:div>
    <w:div w:id="843398316">
      <w:bodyDiv w:val="1"/>
      <w:marLeft w:val="0"/>
      <w:marRight w:val="0"/>
      <w:marTop w:val="0"/>
      <w:marBottom w:val="0"/>
      <w:divBdr>
        <w:top w:val="none" w:sz="0" w:space="0" w:color="auto"/>
        <w:left w:val="none" w:sz="0" w:space="0" w:color="auto"/>
        <w:bottom w:val="none" w:sz="0" w:space="0" w:color="auto"/>
        <w:right w:val="none" w:sz="0" w:space="0" w:color="auto"/>
      </w:divBdr>
    </w:div>
    <w:div w:id="844055153">
      <w:bodyDiv w:val="1"/>
      <w:marLeft w:val="0"/>
      <w:marRight w:val="0"/>
      <w:marTop w:val="0"/>
      <w:marBottom w:val="0"/>
      <w:divBdr>
        <w:top w:val="none" w:sz="0" w:space="0" w:color="auto"/>
        <w:left w:val="none" w:sz="0" w:space="0" w:color="auto"/>
        <w:bottom w:val="none" w:sz="0" w:space="0" w:color="auto"/>
        <w:right w:val="none" w:sz="0" w:space="0" w:color="auto"/>
      </w:divBdr>
    </w:div>
    <w:div w:id="844368656">
      <w:bodyDiv w:val="1"/>
      <w:marLeft w:val="0"/>
      <w:marRight w:val="0"/>
      <w:marTop w:val="0"/>
      <w:marBottom w:val="0"/>
      <w:divBdr>
        <w:top w:val="none" w:sz="0" w:space="0" w:color="auto"/>
        <w:left w:val="none" w:sz="0" w:space="0" w:color="auto"/>
        <w:bottom w:val="none" w:sz="0" w:space="0" w:color="auto"/>
        <w:right w:val="none" w:sz="0" w:space="0" w:color="auto"/>
      </w:divBdr>
    </w:div>
    <w:div w:id="844629566">
      <w:bodyDiv w:val="1"/>
      <w:marLeft w:val="0"/>
      <w:marRight w:val="0"/>
      <w:marTop w:val="0"/>
      <w:marBottom w:val="0"/>
      <w:divBdr>
        <w:top w:val="none" w:sz="0" w:space="0" w:color="auto"/>
        <w:left w:val="none" w:sz="0" w:space="0" w:color="auto"/>
        <w:bottom w:val="none" w:sz="0" w:space="0" w:color="auto"/>
        <w:right w:val="none" w:sz="0" w:space="0" w:color="auto"/>
      </w:divBdr>
    </w:div>
    <w:div w:id="844631136">
      <w:bodyDiv w:val="1"/>
      <w:marLeft w:val="0"/>
      <w:marRight w:val="0"/>
      <w:marTop w:val="0"/>
      <w:marBottom w:val="0"/>
      <w:divBdr>
        <w:top w:val="none" w:sz="0" w:space="0" w:color="auto"/>
        <w:left w:val="none" w:sz="0" w:space="0" w:color="auto"/>
        <w:bottom w:val="none" w:sz="0" w:space="0" w:color="auto"/>
        <w:right w:val="none" w:sz="0" w:space="0" w:color="auto"/>
      </w:divBdr>
    </w:div>
    <w:div w:id="844638489">
      <w:bodyDiv w:val="1"/>
      <w:marLeft w:val="0"/>
      <w:marRight w:val="0"/>
      <w:marTop w:val="0"/>
      <w:marBottom w:val="0"/>
      <w:divBdr>
        <w:top w:val="none" w:sz="0" w:space="0" w:color="auto"/>
        <w:left w:val="none" w:sz="0" w:space="0" w:color="auto"/>
        <w:bottom w:val="none" w:sz="0" w:space="0" w:color="auto"/>
        <w:right w:val="none" w:sz="0" w:space="0" w:color="auto"/>
      </w:divBdr>
    </w:div>
    <w:div w:id="845435433">
      <w:bodyDiv w:val="1"/>
      <w:marLeft w:val="0"/>
      <w:marRight w:val="0"/>
      <w:marTop w:val="0"/>
      <w:marBottom w:val="0"/>
      <w:divBdr>
        <w:top w:val="none" w:sz="0" w:space="0" w:color="auto"/>
        <w:left w:val="none" w:sz="0" w:space="0" w:color="auto"/>
        <w:bottom w:val="none" w:sz="0" w:space="0" w:color="auto"/>
        <w:right w:val="none" w:sz="0" w:space="0" w:color="auto"/>
      </w:divBdr>
    </w:div>
    <w:div w:id="846557966">
      <w:bodyDiv w:val="1"/>
      <w:marLeft w:val="0"/>
      <w:marRight w:val="0"/>
      <w:marTop w:val="0"/>
      <w:marBottom w:val="0"/>
      <w:divBdr>
        <w:top w:val="none" w:sz="0" w:space="0" w:color="auto"/>
        <w:left w:val="none" w:sz="0" w:space="0" w:color="auto"/>
        <w:bottom w:val="none" w:sz="0" w:space="0" w:color="auto"/>
        <w:right w:val="none" w:sz="0" w:space="0" w:color="auto"/>
      </w:divBdr>
    </w:div>
    <w:div w:id="848909921">
      <w:bodyDiv w:val="1"/>
      <w:marLeft w:val="0"/>
      <w:marRight w:val="0"/>
      <w:marTop w:val="0"/>
      <w:marBottom w:val="0"/>
      <w:divBdr>
        <w:top w:val="none" w:sz="0" w:space="0" w:color="auto"/>
        <w:left w:val="none" w:sz="0" w:space="0" w:color="auto"/>
        <w:bottom w:val="none" w:sz="0" w:space="0" w:color="auto"/>
        <w:right w:val="none" w:sz="0" w:space="0" w:color="auto"/>
      </w:divBdr>
    </w:div>
    <w:div w:id="849103517">
      <w:bodyDiv w:val="1"/>
      <w:marLeft w:val="0"/>
      <w:marRight w:val="0"/>
      <w:marTop w:val="0"/>
      <w:marBottom w:val="0"/>
      <w:divBdr>
        <w:top w:val="none" w:sz="0" w:space="0" w:color="auto"/>
        <w:left w:val="none" w:sz="0" w:space="0" w:color="auto"/>
        <w:bottom w:val="none" w:sz="0" w:space="0" w:color="auto"/>
        <w:right w:val="none" w:sz="0" w:space="0" w:color="auto"/>
      </w:divBdr>
    </w:div>
    <w:div w:id="849491097">
      <w:bodyDiv w:val="1"/>
      <w:marLeft w:val="0"/>
      <w:marRight w:val="0"/>
      <w:marTop w:val="0"/>
      <w:marBottom w:val="0"/>
      <w:divBdr>
        <w:top w:val="none" w:sz="0" w:space="0" w:color="auto"/>
        <w:left w:val="none" w:sz="0" w:space="0" w:color="auto"/>
        <w:bottom w:val="none" w:sz="0" w:space="0" w:color="auto"/>
        <w:right w:val="none" w:sz="0" w:space="0" w:color="auto"/>
      </w:divBdr>
    </w:div>
    <w:div w:id="850416608">
      <w:bodyDiv w:val="1"/>
      <w:marLeft w:val="0"/>
      <w:marRight w:val="0"/>
      <w:marTop w:val="0"/>
      <w:marBottom w:val="0"/>
      <w:divBdr>
        <w:top w:val="none" w:sz="0" w:space="0" w:color="auto"/>
        <w:left w:val="none" w:sz="0" w:space="0" w:color="auto"/>
        <w:bottom w:val="none" w:sz="0" w:space="0" w:color="auto"/>
        <w:right w:val="none" w:sz="0" w:space="0" w:color="auto"/>
      </w:divBdr>
    </w:div>
    <w:div w:id="851145416">
      <w:bodyDiv w:val="1"/>
      <w:marLeft w:val="0"/>
      <w:marRight w:val="0"/>
      <w:marTop w:val="0"/>
      <w:marBottom w:val="0"/>
      <w:divBdr>
        <w:top w:val="none" w:sz="0" w:space="0" w:color="auto"/>
        <w:left w:val="none" w:sz="0" w:space="0" w:color="auto"/>
        <w:bottom w:val="none" w:sz="0" w:space="0" w:color="auto"/>
        <w:right w:val="none" w:sz="0" w:space="0" w:color="auto"/>
      </w:divBdr>
    </w:div>
    <w:div w:id="851722622">
      <w:bodyDiv w:val="1"/>
      <w:marLeft w:val="0"/>
      <w:marRight w:val="0"/>
      <w:marTop w:val="0"/>
      <w:marBottom w:val="0"/>
      <w:divBdr>
        <w:top w:val="none" w:sz="0" w:space="0" w:color="auto"/>
        <w:left w:val="none" w:sz="0" w:space="0" w:color="auto"/>
        <w:bottom w:val="none" w:sz="0" w:space="0" w:color="auto"/>
        <w:right w:val="none" w:sz="0" w:space="0" w:color="auto"/>
      </w:divBdr>
    </w:div>
    <w:div w:id="855001403">
      <w:bodyDiv w:val="1"/>
      <w:marLeft w:val="0"/>
      <w:marRight w:val="0"/>
      <w:marTop w:val="0"/>
      <w:marBottom w:val="0"/>
      <w:divBdr>
        <w:top w:val="none" w:sz="0" w:space="0" w:color="auto"/>
        <w:left w:val="none" w:sz="0" w:space="0" w:color="auto"/>
        <w:bottom w:val="none" w:sz="0" w:space="0" w:color="auto"/>
        <w:right w:val="none" w:sz="0" w:space="0" w:color="auto"/>
      </w:divBdr>
    </w:div>
    <w:div w:id="855120398">
      <w:bodyDiv w:val="1"/>
      <w:marLeft w:val="0"/>
      <w:marRight w:val="0"/>
      <w:marTop w:val="0"/>
      <w:marBottom w:val="0"/>
      <w:divBdr>
        <w:top w:val="none" w:sz="0" w:space="0" w:color="auto"/>
        <w:left w:val="none" w:sz="0" w:space="0" w:color="auto"/>
        <w:bottom w:val="none" w:sz="0" w:space="0" w:color="auto"/>
        <w:right w:val="none" w:sz="0" w:space="0" w:color="auto"/>
      </w:divBdr>
    </w:div>
    <w:div w:id="855535906">
      <w:bodyDiv w:val="1"/>
      <w:marLeft w:val="0"/>
      <w:marRight w:val="0"/>
      <w:marTop w:val="0"/>
      <w:marBottom w:val="0"/>
      <w:divBdr>
        <w:top w:val="none" w:sz="0" w:space="0" w:color="auto"/>
        <w:left w:val="none" w:sz="0" w:space="0" w:color="auto"/>
        <w:bottom w:val="none" w:sz="0" w:space="0" w:color="auto"/>
        <w:right w:val="none" w:sz="0" w:space="0" w:color="auto"/>
      </w:divBdr>
    </w:div>
    <w:div w:id="856121408">
      <w:bodyDiv w:val="1"/>
      <w:marLeft w:val="0"/>
      <w:marRight w:val="0"/>
      <w:marTop w:val="0"/>
      <w:marBottom w:val="0"/>
      <w:divBdr>
        <w:top w:val="none" w:sz="0" w:space="0" w:color="auto"/>
        <w:left w:val="none" w:sz="0" w:space="0" w:color="auto"/>
        <w:bottom w:val="none" w:sz="0" w:space="0" w:color="auto"/>
        <w:right w:val="none" w:sz="0" w:space="0" w:color="auto"/>
      </w:divBdr>
    </w:div>
    <w:div w:id="856776771">
      <w:bodyDiv w:val="1"/>
      <w:marLeft w:val="0"/>
      <w:marRight w:val="0"/>
      <w:marTop w:val="0"/>
      <w:marBottom w:val="0"/>
      <w:divBdr>
        <w:top w:val="none" w:sz="0" w:space="0" w:color="auto"/>
        <w:left w:val="none" w:sz="0" w:space="0" w:color="auto"/>
        <w:bottom w:val="none" w:sz="0" w:space="0" w:color="auto"/>
        <w:right w:val="none" w:sz="0" w:space="0" w:color="auto"/>
      </w:divBdr>
    </w:div>
    <w:div w:id="856846233">
      <w:bodyDiv w:val="1"/>
      <w:marLeft w:val="0"/>
      <w:marRight w:val="0"/>
      <w:marTop w:val="0"/>
      <w:marBottom w:val="0"/>
      <w:divBdr>
        <w:top w:val="none" w:sz="0" w:space="0" w:color="auto"/>
        <w:left w:val="none" w:sz="0" w:space="0" w:color="auto"/>
        <w:bottom w:val="none" w:sz="0" w:space="0" w:color="auto"/>
        <w:right w:val="none" w:sz="0" w:space="0" w:color="auto"/>
      </w:divBdr>
    </w:div>
    <w:div w:id="857238177">
      <w:bodyDiv w:val="1"/>
      <w:marLeft w:val="0"/>
      <w:marRight w:val="0"/>
      <w:marTop w:val="0"/>
      <w:marBottom w:val="0"/>
      <w:divBdr>
        <w:top w:val="none" w:sz="0" w:space="0" w:color="auto"/>
        <w:left w:val="none" w:sz="0" w:space="0" w:color="auto"/>
        <w:bottom w:val="none" w:sz="0" w:space="0" w:color="auto"/>
        <w:right w:val="none" w:sz="0" w:space="0" w:color="auto"/>
      </w:divBdr>
    </w:div>
    <w:div w:id="858160556">
      <w:bodyDiv w:val="1"/>
      <w:marLeft w:val="0"/>
      <w:marRight w:val="0"/>
      <w:marTop w:val="0"/>
      <w:marBottom w:val="0"/>
      <w:divBdr>
        <w:top w:val="none" w:sz="0" w:space="0" w:color="auto"/>
        <w:left w:val="none" w:sz="0" w:space="0" w:color="auto"/>
        <w:bottom w:val="none" w:sz="0" w:space="0" w:color="auto"/>
        <w:right w:val="none" w:sz="0" w:space="0" w:color="auto"/>
      </w:divBdr>
    </w:div>
    <w:div w:id="860164269">
      <w:bodyDiv w:val="1"/>
      <w:marLeft w:val="0"/>
      <w:marRight w:val="0"/>
      <w:marTop w:val="0"/>
      <w:marBottom w:val="0"/>
      <w:divBdr>
        <w:top w:val="none" w:sz="0" w:space="0" w:color="auto"/>
        <w:left w:val="none" w:sz="0" w:space="0" w:color="auto"/>
        <w:bottom w:val="none" w:sz="0" w:space="0" w:color="auto"/>
        <w:right w:val="none" w:sz="0" w:space="0" w:color="auto"/>
      </w:divBdr>
    </w:div>
    <w:div w:id="860243080">
      <w:bodyDiv w:val="1"/>
      <w:marLeft w:val="0"/>
      <w:marRight w:val="0"/>
      <w:marTop w:val="0"/>
      <w:marBottom w:val="0"/>
      <w:divBdr>
        <w:top w:val="none" w:sz="0" w:space="0" w:color="auto"/>
        <w:left w:val="none" w:sz="0" w:space="0" w:color="auto"/>
        <w:bottom w:val="none" w:sz="0" w:space="0" w:color="auto"/>
        <w:right w:val="none" w:sz="0" w:space="0" w:color="auto"/>
      </w:divBdr>
    </w:div>
    <w:div w:id="860708053">
      <w:bodyDiv w:val="1"/>
      <w:marLeft w:val="0"/>
      <w:marRight w:val="0"/>
      <w:marTop w:val="0"/>
      <w:marBottom w:val="0"/>
      <w:divBdr>
        <w:top w:val="none" w:sz="0" w:space="0" w:color="auto"/>
        <w:left w:val="none" w:sz="0" w:space="0" w:color="auto"/>
        <w:bottom w:val="none" w:sz="0" w:space="0" w:color="auto"/>
        <w:right w:val="none" w:sz="0" w:space="0" w:color="auto"/>
      </w:divBdr>
    </w:div>
    <w:div w:id="860821029">
      <w:bodyDiv w:val="1"/>
      <w:marLeft w:val="0"/>
      <w:marRight w:val="0"/>
      <w:marTop w:val="0"/>
      <w:marBottom w:val="0"/>
      <w:divBdr>
        <w:top w:val="none" w:sz="0" w:space="0" w:color="auto"/>
        <w:left w:val="none" w:sz="0" w:space="0" w:color="auto"/>
        <w:bottom w:val="none" w:sz="0" w:space="0" w:color="auto"/>
        <w:right w:val="none" w:sz="0" w:space="0" w:color="auto"/>
      </w:divBdr>
    </w:div>
    <w:div w:id="860971271">
      <w:bodyDiv w:val="1"/>
      <w:marLeft w:val="0"/>
      <w:marRight w:val="0"/>
      <w:marTop w:val="0"/>
      <w:marBottom w:val="0"/>
      <w:divBdr>
        <w:top w:val="none" w:sz="0" w:space="0" w:color="auto"/>
        <w:left w:val="none" w:sz="0" w:space="0" w:color="auto"/>
        <w:bottom w:val="none" w:sz="0" w:space="0" w:color="auto"/>
        <w:right w:val="none" w:sz="0" w:space="0" w:color="auto"/>
      </w:divBdr>
    </w:div>
    <w:div w:id="861014648">
      <w:bodyDiv w:val="1"/>
      <w:marLeft w:val="0"/>
      <w:marRight w:val="0"/>
      <w:marTop w:val="0"/>
      <w:marBottom w:val="0"/>
      <w:divBdr>
        <w:top w:val="none" w:sz="0" w:space="0" w:color="auto"/>
        <w:left w:val="none" w:sz="0" w:space="0" w:color="auto"/>
        <w:bottom w:val="none" w:sz="0" w:space="0" w:color="auto"/>
        <w:right w:val="none" w:sz="0" w:space="0" w:color="auto"/>
      </w:divBdr>
    </w:div>
    <w:div w:id="861431181">
      <w:bodyDiv w:val="1"/>
      <w:marLeft w:val="0"/>
      <w:marRight w:val="0"/>
      <w:marTop w:val="0"/>
      <w:marBottom w:val="0"/>
      <w:divBdr>
        <w:top w:val="none" w:sz="0" w:space="0" w:color="auto"/>
        <w:left w:val="none" w:sz="0" w:space="0" w:color="auto"/>
        <w:bottom w:val="none" w:sz="0" w:space="0" w:color="auto"/>
        <w:right w:val="none" w:sz="0" w:space="0" w:color="auto"/>
      </w:divBdr>
    </w:div>
    <w:div w:id="861625956">
      <w:bodyDiv w:val="1"/>
      <w:marLeft w:val="0"/>
      <w:marRight w:val="0"/>
      <w:marTop w:val="0"/>
      <w:marBottom w:val="0"/>
      <w:divBdr>
        <w:top w:val="none" w:sz="0" w:space="0" w:color="auto"/>
        <w:left w:val="none" w:sz="0" w:space="0" w:color="auto"/>
        <w:bottom w:val="none" w:sz="0" w:space="0" w:color="auto"/>
        <w:right w:val="none" w:sz="0" w:space="0" w:color="auto"/>
      </w:divBdr>
    </w:div>
    <w:div w:id="862355268">
      <w:bodyDiv w:val="1"/>
      <w:marLeft w:val="0"/>
      <w:marRight w:val="0"/>
      <w:marTop w:val="0"/>
      <w:marBottom w:val="0"/>
      <w:divBdr>
        <w:top w:val="none" w:sz="0" w:space="0" w:color="auto"/>
        <w:left w:val="none" w:sz="0" w:space="0" w:color="auto"/>
        <w:bottom w:val="none" w:sz="0" w:space="0" w:color="auto"/>
        <w:right w:val="none" w:sz="0" w:space="0" w:color="auto"/>
      </w:divBdr>
    </w:div>
    <w:div w:id="864172321">
      <w:bodyDiv w:val="1"/>
      <w:marLeft w:val="0"/>
      <w:marRight w:val="0"/>
      <w:marTop w:val="0"/>
      <w:marBottom w:val="0"/>
      <w:divBdr>
        <w:top w:val="none" w:sz="0" w:space="0" w:color="auto"/>
        <w:left w:val="none" w:sz="0" w:space="0" w:color="auto"/>
        <w:bottom w:val="none" w:sz="0" w:space="0" w:color="auto"/>
        <w:right w:val="none" w:sz="0" w:space="0" w:color="auto"/>
      </w:divBdr>
    </w:div>
    <w:div w:id="864173949">
      <w:bodyDiv w:val="1"/>
      <w:marLeft w:val="0"/>
      <w:marRight w:val="0"/>
      <w:marTop w:val="0"/>
      <w:marBottom w:val="0"/>
      <w:divBdr>
        <w:top w:val="none" w:sz="0" w:space="0" w:color="auto"/>
        <w:left w:val="none" w:sz="0" w:space="0" w:color="auto"/>
        <w:bottom w:val="none" w:sz="0" w:space="0" w:color="auto"/>
        <w:right w:val="none" w:sz="0" w:space="0" w:color="auto"/>
      </w:divBdr>
    </w:div>
    <w:div w:id="865483917">
      <w:bodyDiv w:val="1"/>
      <w:marLeft w:val="0"/>
      <w:marRight w:val="0"/>
      <w:marTop w:val="0"/>
      <w:marBottom w:val="0"/>
      <w:divBdr>
        <w:top w:val="none" w:sz="0" w:space="0" w:color="auto"/>
        <w:left w:val="none" w:sz="0" w:space="0" w:color="auto"/>
        <w:bottom w:val="none" w:sz="0" w:space="0" w:color="auto"/>
        <w:right w:val="none" w:sz="0" w:space="0" w:color="auto"/>
      </w:divBdr>
    </w:div>
    <w:div w:id="865751519">
      <w:bodyDiv w:val="1"/>
      <w:marLeft w:val="0"/>
      <w:marRight w:val="0"/>
      <w:marTop w:val="0"/>
      <w:marBottom w:val="0"/>
      <w:divBdr>
        <w:top w:val="none" w:sz="0" w:space="0" w:color="auto"/>
        <w:left w:val="none" w:sz="0" w:space="0" w:color="auto"/>
        <w:bottom w:val="none" w:sz="0" w:space="0" w:color="auto"/>
        <w:right w:val="none" w:sz="0" w:space="0" w:color="auto"/>
      </w:divBdr>
    </w:div>
    <w:div w:id="865870740">
      <w:bodyDiv w:val="1"/>
      <w:marLeft w:val="0"/>
      <w:marRight w:val="0"/>
      <w:marTop w:val="0"/>
      <w:marBottom w:val="0"/>
      <w:divBdr>
        <w:top w:val="none" w:sz="0" w:space="0" w:color="auto"/>
        <w:left w:val="none" w:sz="0" w:space="0" w:color="auto"/>
        <w:bottom w:val="none" w:sz="0" w:space="0" w:color="auto"/>
        <w:right w:val="none" w:sz="0" w:space="0" w:color="auto"/>
      </w:divBdr>
    </w:div>
    <w:div w:id="866481571">
      <w:bodyDiv w:val="1"/>
      <w:marLeft w:val="0"/>
      <w:marRight w:val="0"/>
      <w:marTop w:val="0"/>
      <w:marBottom w:val="0"/>
      <w:divBdr>
        <w:top w:val="none" w:sz="0" w:space="0" w:color="auto"/>
        <w:left w:val="none" w:sz="0" w:space="0" w:color="auto"/>
        <w:bottom w:val="none" w:sz="0" w:space="0" w:color="auto"/>
        <w:right w:val="none" w:sz="0" w:space="0" w:color="auto"/>
      </w:divBdr>
    </w:div>
    <w:div w:id="866911412">
      <w:bodyDiv w:val="1"/>
      <w:marLeft w:val="0"/>
      <w:marRight w:val="0"/>
      <w:marTop w:val="0"/>
      <w:marBottom w:val="0"/>
      <w:divBdr>
        <w:top w:val="none" w:sz="0" w:space="0" w:color="auto"/>
        <w:left w:val="none" w:sz="0" w:space="0" w:color="auto"/>
        <w:bottom w:val="none" w:sz="0" w:space="0" w:color="auto"/>
        <w:right w:val="none" w:sz="0" w:space="0" w:color="auto"/>
      </w:divBdr>
    </w:div>
    <w:div w:id="866989851">
      <w:bodyDiv w:val="1"/>
      <w:marLeft w:val="0"/>
      <w:marRight w:val="0"/>
      <w:marTop w:val="0"/>
      <w:marBottom w:val="0"/>
      <w:divBdr>
        <w:top w:val="none" w:sz="0" w:space="0" w:color="auto"/>
        <w:left w:val="none" w:sz="0" w:space="0" w:color="auto"/>
        <w:bottom w:val="none" w:sz="0" w:space="0" w:color="auto"/>
        <w:right w:val="none" w:sz="0" w:space="0" w:color="auto"/>
      </w:divBdr>
    </w:div>
    <w:div w:id="868565604">
      <w:bodyDiv w:val="1"/>
      <w:marLeft w:val="0"/>
      <w:marRight w:val="0"/>
      <w:marTop w:val="0"/>
      <w:marBottom w:val="0"/>
      <w:divBdr>
        <w:top w:val="none" w:sz="0" w:space="0" w:color="auto"/>
        <w:left w:val="none" w:sz="0" w:space="0" w:color="auto"/>
        <w:bottom w:val="none" w:sz="0" w:space="0" w:color="auto"/>
        <w:right w:val="none" w:sz="0" w:space="0" w:color="auto"/>
      </w:divBdr>
    </w:div>
    <w:div w:id="868954177">
      <w:bodyDiv w:val="1"/>
      <w:marLeft w:val="0"/>
      <w:marRight w:val="0"/>
      <w:marTop w:val="0"/>
      <w:marBottom w:val="0"/>
      <w:divBdr>
        <w:top w:val="none" w:sz="0" w:space="0" w:color="auto"/>
        <w:left w:val="none" w:sz="0" w:space="0" w:color="auto"/>
        <w:bottom w:val="none" w:sz="0" w:space="0" w:color="auto"/>
        <w:right w:val="none" w:sz="0" w:space="0" w:color="auto"/>
      </w:divBdr>
    </w:div>
    <w:div w:id="869300903">
      <w:bodyDiv w:val="1"/>
      <w:marLeft w:val="0"/>
      <w:marRight w:val="0"/>
      <w:marTop w:val="0"/>
      <w:marBottom w:val="0"/>
      <w:divBdr>
        <w:top w:val="none" w:sz="0" w:space="0" w:color="auto"/>
        <w:left w:val="none" w:sz="0" w:space="0" w:color="auto"/>
        <w:bottom w:val="none" w:sz="0" w:space="0" w:color="auto"/>
        <w:right w:val="none" w:sz="0" w:space="0" w:color="auto"/>
      </w:divBdr>
    </w:div>
    <w:div w:id="872108887">
      <w:bodyDiv w:val="1"/>
      <w:marLeft w:val="0"/>
      <w:marRight w:val="0"/>
      <w:marTop w:val="0"/>
      <w:marBottom w:val="0"/>
      <w:divBdr>
        <w:top w:val="none" w:sz="0" w:space="0" w:color="auto"/>
        <w:left w:val="none" w:sz="0" w:space="0" w:color="auto"/>
        <w:bottom w:val="none" w:sz="0" w:space="0" w:color="auto"/>
        <w:right w:val="none" w:sz="0" w:space="0" w:color="auto"/>
      </w:divBdr>
    </w:div>
    <w:div w:id="872380843">
      <w:bodyDiv w:val="1"/>
      <w:marLeft w:val="0"/>
      <w:marRight w:val="0"/>
      <w:marTop w:val="0"/>
      <w:marBottom w:val="0"/>
      <w:divBdr>
        <w:top w:val="none" w:sz="0" w:space="0" w:color="auto"/>
        <w:left w:val="none" w:sz="0" w:space="0" w:color="auto"/>
        <w:bottom w:val="none" w:sz="0" w:space="0" w:color="auto"/>
        <w:right w:val="none" w:sz="0" w:space="0" w:color="auto"/>
      </w:divBdr>
    </w:div>
    <w:div w:id="873422292">
      <w:bodyDiv w:val="1"/>
      <w:marLeft w:val="0"/>
      <w:marRight w:val="0"/>
      <w:marTop w:val="0"/>
      <w:marBottom w:val="0"/>
      <w:divBdr>
        <w:top w:val="none" w:sz="0" w:space="0" w:color="auto"/>
        <w:left w:val="none" w:sz="0" w:space="0" w:color="auto"/>
        <w:bottom w:val="none" w:sz="0" w:space="0" w:color="auto"/>
        <w:right w:val="none" w:sz="0" w:space="0" w:color="auto"/>
      </w:divBdr>
    </w:div>
    <w:div w:id="873425809">
      <w:bodyDiv w:val="1"/>
      <w:marLeft w:val="0"/>
      <w:marRight w:val="0"/>
      <w:marTop w:val="0"/>
      <w:marBottom w:val="0"/>
      <w:divBdr>
        <w:top w:val="none" w:sz="0" w:space="0" w:color="auto"/>
        <w:left w:val="none" w:sz="0" w:space="0" w:color="auto"/>
        <w:bottom w:val="none" w:sz="0" w:space="0" w:color="auto"/>
        <w:right w:val="none" w:sz="0" w:space="0" w:color="auto"/>
      </w:divBdr>
    </w:div>
    <w:div w:id="875627949">
      <w:bodyDiv w:val="1"/>
      <w:marLeft w:val="0"/>
      <w:marRight w:val="0"/>
      <w:marTop w:val="0"/>
      <w:marBottom w:val="0"/>
      <w:divBdr>
        <w:top w:val="none" w:sz="0" w:space="0" w:color="auto"/>
        <w:left w:val="none" w:sz="0" w:space="0" w:color="auto"/>
        <w:bottom w:val="none" w:sz="0" w:space="0" w:color="auto"/>
        <w:right w:val="none" w:sz="0" w:space="0" w:color="auto"/>
      </w:divBdr>
    </w:div>
    <w:div w:id="876353270">
      <w:bodyDiv w:val="1"/>
      <w:marLeft w:val="0"/>
      <w:marRight w:val="0"/>
      <w:marTop w:val="0"/>
      <w:marBottom w:val="0"/>
      <w:divBdr>
        <w:top w:val="none" w:sz="0" w:space="0" w:color="auto"/>
        <w:left w:val="none" w:sz="0" w:space="0" w:color="auto"/>
        <w:bottom w:val="none" w:sz="0" w:space="0" w:color="auto"/>
        <w:right w:val="none" w:sz="0" w:space="0" w:color="auto"/>
      </w:divBdr>
    </w:div>
    <w:div w:id="877087669">
      <w:bodyDiv w:val="1"/>
      <w:marLeft w:val="0"/>
      <w:marRight w:val="0"/>
      <w:marTop w:val="0"/>
      <w:marBottom w:val="0"/>
      <w:divBdr>
        <w:top w:val="none" w:sz="0" w:space="0" w:color="auto"/>
        <w:left w:val="none" w:sz="0" w:space="0" w:color="auto"/>
        <w:bottom w:val="none" w:sz="0" w:space="0" w:color="auto"/>
        <w:right w:val="none" w:sz="0" w:space="0" w:color="auto"/>
      </w:divBdr>
    </w:div>
    <w:div w:id="877859098">
      <w:bodyDiv w:val="1"/>
      <w:marLeft w:val="0"/>
      <w:marRight w:val="0"/>
      <w:marTop w:val="0"/>
      <w:marBottom w:val="0"/>
      <w:divBdr>
        <w:top w:val="none" w:sz="0" w:space="0" w:color="auto"/>
        <w:left w:val="none" w:sz="0" w:space="0" w:color="auto"/>
        <w:bottom w:val="none" w:sz="0" w:space="0" w:color="auto"/>
        <w:right w:val="none" w:sz="0" w:space="0" w:color="auto"/>
      </w:divBdr>
    </w:div>
    <w:div w:id="880631215">
      <w:bodyDiv w:val="1"/>
      <w:marLeft w:val="0"/>
      <w:marRight w:val="0"/>
      <w:marTop w:val="0"/>
      <w:marBottom w:val="0"/>
      <w:divBdr>
        <w:top w:val="none" w:sz="0" w:space="0" w:color="auto"/>
        <w:left w:val="none" w:sz="0" w:space="0" w:color="auto"/>
        <w:bottom w:val="none" w:sz="0" w:space="0" w:color="auto"/>
        <w:right w:val="none" w:sz="0" w:space="0" w:color="auto"/>
      </w:divBdr>
    </w:div>
    <w:div w:id="883370789">
      <w:bodyDiv w:val="1"/>
      <w:marLeft w:val="0"/>
      <w:marRight w:val="0"/>
      <w:marTop w:val="0"/>
      <w:marBottom w:val="0"/>
      <w:divBdr>
        <w:top w:val="none" w:sz="0" w:space="0" w:color="auto"/>
        <w:left w:val="none" w:sz="0" w:space="0" w:color="auto"/>
        <w:bottom w:val="none" w:sz="0" w:space="0" w:color="auto"/>
        <w:right w:val="none" w:sz="0" w:space="0" w:color="auto"/>
      </w:divBdr>
    </w:div>
    <w:div w:id="883758375">
      <w:bodyDiv w:val="1"/>
      <w:marLeft w:val="0"/>
      <w:marRight w:val="0"/>
      <w:marTop w:val="0"/>
      <w:marBottom w:val="0"/>
      <w:divBdr>
        <w:top w:val="none" w:sz="0" w:space="0" w:color="auto"/>
        <w:left w:val="none" w:sz="0" w:space="0" w:color="auto"/>
        <w:bottom w:val="none" w:sz="0" w:space="0" w:color="auto"/>
        <w:right w:val="none" w:sz="0" w:space="0" w:color="auto"/>
      </w:divBdr>
    </w:div>
    <w:div w:id="888759262">
      <w:bodyDiv w:val="1"/>
      <w:marLeft w:val="0"/>
      <w:marRight w:val="0"/>
      <w:marTop w:val="0"/>
      <w:marBottom w:val="0"/>
      <w:divBdr>
        <w:top w:val="none" w:sz="0" w:space="0" w:color="auto"/>
        <w:left w:val="none" w:sz="0" w:space="0" w:color="auto"/>
        <w:bottom w:val="none" w:sz="0" w:space="0" w:color="auto"/>
        <w:right w:val="none" w:sz="0" w:space="0" w:color="auto"/>
      </w:divBdr>
    </w:div>
    <w:div w:id="889193195">
      <w:bodyDiv w:val="1"/>
      <w:marLeft w:val="0"/>
      <w:marRight w:val="0"/>
      <w:marTop w:val="0"/>
      <w:marBottom w:val="0"/>
      <w:divBdr>
        <w:top w:val="none" w:sz="0" w:space="0" w:color="auto"/>
        <w:left w:val="none" w:sz="0" w:space="0" w:color="auto"/>
        <w:bottom w:val="none" w:sz="0" w:space="0" w:color="auto"/>
        <w:right w:val="none" w:sz="0" w:space="0" w:color="auto"/>
      </w:divBdr>
    </w:div>
    <w:div w:id="891305371">
      <w:bodyDiv w:val="1"/>
      <w:marLeft w:val="0"/>
      <w:marRight w:val="0"/>
      <w:marTop w:val="0"/>
      <w:marBottom w:val="0"/>
      <w:divBdr>
        <w:top w:val="none" w:sz="0" w:space="0" w:color="auto"/>
        <w:left w:val="none" w:sz="0" w:space="0" w:color="auto"/>
        <w:bottom w:val="none" w:sz="0" w:space="0" w:color="auto"/>
        <w:right w:val="none" w:sz="0" w:space="0" w:color="auto"/>
      </w:divBdr>
    </w:div>
    <w:div w:id="893395464">
      <w:bodyDiv w:val="1"/>
      <w:marLeft w:val="0"/>
      <w:marRight w:val="0"/>
      <w:marTop w:val="0"/>
      <w:marBottom w:val="0"/>
      <w:divBdr>
        <w:top w:val="none" w:sz="0" w:space="0" w:color="auto"/>
        <w:left w:val="none" w:sz="0" w:space="0" w:color="auto"/>
        <w:bottom w:val="none" w:sz="0" w:space="0" w:color="auto"/>
        <w:right w:val="none" w:sz="0" w:space="0" w:color="auto"/>
      </w:divBdr>
    </w:div>
    <w:div w:id="894850282">
      <w:bodyDiv w:val="1"/>
      <w:marLeft w:val="0"/>
      <w:marRight w:val="0"/>
      <w:marTop w:val="0"/>
      <w:marBottom w:val="0"/>
      <w:divBdr>
        <w:top w:val="none" w:sz="0" w:space="0" w:color="auto"/>
        <w:left w:val="none" w:sz="0" w:space="0" w:color="auto"/>
        <w:bottom w:val="none" w:sz="0" w:space="0" w:color="auto"/>
        <w:right w:val="none" w:sz="0" w:space="0" w:color="auto"/>
      </w:divBdr>
    </w:div>
    <w:div w:id="895353932">
      <w:bodyDiv w:val="1"/>
      <w:marLeft w:val="0"/>
      <w:marRight w:val="0"/>
      <w:marTop w:val="0"/>
      <w:marBottom w:val="0"/>
      <w:divBdr>
        <w:top w:val="none" w:sz="0" w:space="0" w:color="auto"/>
        <w:left w:val="none" w:sz="0" w:space="0" w:color="auto"/>
        <w:bottom w:val="none" w:sz="0" w:space="0" w:color="auto"/>
        <w:right w:val="none" w:sz="0" w:space="0" w:color="auto"/>
      </w:divBdr>
    </w:div>
    <w:div w:id="895512559">
      <w:bodyDiv w:val="1"/>
      <w:marLeft w:val="0"/>
      <w:marRight w:val="0"/>
      <w:marTop w:val="0"/>
      <w:marBottom w:val="0"/>
      <w:divBdr>
        <w:top w:val="none" w:sz="0" w:space="0" w:color="auto"/>
        <w:left w:val="none" w:sz="0" w:space="0" w:color="auto"/>
        <w:bottom w:val="none" w:sz="0" w:space="0" w:color="auto"/>
        <w:right w:val="none" w:sz="0" w:space="0" w:color="auto"/>
      </w:divBdr>
    </w:div>
    <w:div w:id="898058886">
      <w:bodyDiv w:val="1"/>
      <w:marLeft w:val="0"/>
      <w:marRight w:val="0"/>
      <w:marTop w:val="0"/>
      <w:marBottom w:val="0"/>
      <w:divBdr>
        <w:top w:val="none" w:sz="0" w:space="0" w:color="auto"/>
        <w:left w:val="none" w:sz="0" w:space="0" w:color="auto"/>
        <w:bottom w:val="none" w:sz="0" w:space="0" w:color="auto"/>
        <w:right w:val="none" w:sz="0" w:space="0" w:color="auto"/>
      </w:divBdr>
    </w:div>
    <w:div w:id="898246327">
      <w:bodyDiv w:val="1"/>
      <w:marLeft w:val="0"/>
      <w:marRight w:val="0"/>
      <w:marTop w:val="0"/>
      <w:marBottom w:val="0"/>
      <w:divBdr>
        <w:top w:val="none" w:sz="0" w:space="0" w:color="auto"/>
        <w:left w:val="none" w:sz="0" w:space="0" w:color="auto"/>
        <w:bottom w:val="none" w:sz="0" w:space="0" w:color="auto"/>
        <w:right w:val="none" w:sz="0" w:space="0" w:color="auto"/>
      </w:divBdr>
    </w:div>
    <w:div w:id="898981144">
      <w:bodyDiv w:val="1"/>
      <w:marLeft w:val="0"/>
      <w:marRight w:val="0"/>
      <w:marTop w:val="0"/>
      <w:marBottom w:val="0"/>
      <w:divBdr>
        <w:top w:val="none" w:sz="0" w:space="0" w:color="auto"/>
        <w:left w:val="none" w:sz="0" w:space="0" w:color="auto"/>
        <w:bottom w:val="none" w:sz="0" w:space="0" w:color="auto"/>
        <w:right w:val="none" w:sz="0" w:space="0" w:color="auto"/>
      </w:divBdr>
    </w:div>
    <w:div w:id="899678818">
      <w:bodyDiv w:val="1"/>
      <w:marLeft w:val="0"/>
      <w:marRight w:val="0"/>
      <w:marTop w:val="0"/>
      <w:marBottom w:val="0"/>
      <w:divBdr>
        <w:top w:val="none" w:sz="0" w:space="0" w:color="auto"/>
        <w:left w:val="none" w:sz="0" w:space="0" w:color="auto"/>
        <w:bottom w:val="none" w:sz="0" w:space="0" w:color="auto"/>
        <w:right w:val="none" w:sz="0" w:space="0" w:color="auto"/>
      </w:divBdr>
    </w:div>
    <w:div w:id="900023721">
      <w:bodyDiv w:val="1"/>
      <w:marLeft w:val="0"/>
      <w:marRight w:val="0"/>
      <w:marTop w:val="0"/>
      <w:marBottom w:val="0"/>
      <w:divBdr>
        <w:top w:val="none" w:sz="0" w:space="0" w:color="auto"/>
        <w:left w:val="none" w:sz="0" w:space="0" w:color="auto"/>
        <w:bottom w:val="none" w:sz="0" w:space="0" w:color="auto"/>
        <w:right w:val="none" w:sz="0" w:space="0" w:color="auto"/>
      </w:divBdr>
    </w:div>
    <w:div w:id="901528255">
      <w:bodyDiv w:val="1"/>
      <w:marLeft w:val="0"/>
      <w:marRight w:val="0"/>
      <w:marTop w:val="0"/>
      <w:marBottom w:val="0"/>
      <w:divBdr>
        <w:top w:val="none" w:sz="0" w:space="0" w:color="auto"/>
        <w:left w:val="none" w:sz="0" w:space="0" w:color="auto"/>
        <w:bottom w:val="none" w:sz="0" w:space="0" w:color="auto"/>
        <w:right w:val="none" w:sz="0" w:space="0" w:color="auto"/>
      </w:divBdr>
    </w:div>
    <w:div w:id="901712883">
      <w:bodyDiv w:val="1"/>
      <w:marLeft w:val="0"/>
      <w:marRight w:val="0"/>
      <w:marTop w:val="0"/>
      <w:marBottom w:val="0"/>
      <w:divBdr>
        <w:top w:val="none" w:sz="0" w:space="0" w:color="auto"/>
        <w:left w:val="none" w:sz="0" w:space="0" w:color="auto"/>
        <w:bottom w:val="none" w:sz="0" w:space="0" w:color="auto"/>
        <w:right w:val="none" w:sz="0" w:space="0" w:color="auto"/>
      </w:divBdr>
    </w:div>
    <w:div w:id="905259056">
      <w:bodyDiv w:val="1"/>
      <w:marLeft w:val="0"/>
      <w:marRight w:val="0"/>
      <w:marTop w:val="0"/>
      <w:marBottom w:val="0"/>
      <w:divBdr>
        <w:top w:val="none" w:sz="0" w:space="0" w:color="auto"/>
        <w:left w:val="none" w:sz="0" w:space="0" w:color="auto"/>
        <w:bottom w:val="none" w:sz="0" w:space="0" w:color="auto"/>
        <w:right w:val="none" w:sz="0" w:space="0" w:color="auto"/>
      </w:divBdr>
    </w:div>
    <w:div w:id="905335322">
      <w:bodyDiv w:val="1"/>
      <w:marLeft w:val="0"/>
      <w:marRight w:val="0"/>
      <w:marTop w:val="0"/>
      <w:marBottom w:val="0"/>
      <w:divBdr>
        <w:top w:val="none" w:sz="0" w:space="0" w:color="auto"/>
        <w:left w:val="none" w:sz="0" w:space="0" w:color="auto"/>
        <w:bottom w:val="none" w:sz="0" w:space="0" w:color="auto"/>
        <w:right w:val="none" w:sz="0" w:space="0" w:color="auto"/>
      </w:divBdr>
    </w:div>
    <w:div w:id="905724957">
      <w:bodyDiv w:val="1"/>
      <w:marLeft w:val="0"/>
      <w:marRight w:val="0"/>
      <w:marTop w:val="0"/>
      <w:marBottom w:val="0"/>
      <w:divBdr>
        <w:top w:val="none" w:sz="0" w:space="0" w:color="auto"/>
        <w:left w:val="none" w:sz="0" w:space="0" w:color="auto"/>
        <w:bottom w:val="none" w:sz="0" w:space="0" w:color="auto"/>
        <w:right w:val="none" w:sz="0" w:space="0" w:color="auto"/>
      </w:divBdr>
    </w:div>
    <w:div w:id="906494147">
      <w:bodyDiv w:val="1"/>
      <w:marLeft w:val="0"/>
      <w:marRight w:val="0"/>
      <w:marTop w:val="0"/>
      <w:marBottom w:val="0"/>
      <w:divBdr>
        <w:top w:val="none" w:sz="0" w:space="0" w:color="auto"/>
        <w:left w:val="none" w:sz="0" w:space="0" w:color="auto"/>
        <w:bottom w:val="none" w:sz="0" w:space="0" w:color="auto"/>
        <w:right w:val="none" w:sz="0" w:space="0" w:color="auto"/>
      </w:divBdr>
    </w:div>
    <w:div w:id="906647404">
      <w:bodyDiv w:val="1"/>
      <w:marLeft w:val="0"/>
      <w:marRight w:val="0"/>
      <w:marTop w:val="0"/>
      <w:marBottom w:val="0"/>
      <w:divBdr>
        <w:top w:val="none" w:sz="0" w:space="0" w:color="auto"/>
        <w:left w:val="none" w:sz="0" w:space="0" w:color="auto"/>
        <w:bottom w:val="none" w:sz="0" w:space="0" w:color="auto"/>
        <w:right w:val="none" w:sz="0" w:space="0" w:color="auto"/>
      </w:divBdr>
    </w:div>
    <w:div w:id="907227372">
      <w:bodyDiv w:val="1"/>
      <w:marLeft w:val="0"/>
      <w:marRight w:val="0"/>
      <w:marTop w:val="0"/>
      <w:marBottom w:val="0"/>
      <w:divBdr>
        <w:top w:val="none" w:sz="0" w:space="0" w:color="auto"/>
        <w:left w:val="none" w:sz="0" w:space="0" w:color="auto"/>
        <w:bottom w:val="none" w:sz="0" w:space="0" w:color="auto"/>
        <w:right w:val="none" w:sz="0" w:space="0" w:color="auto"/>
      </w:divBdr>
    </w:div>
    <w:div w:id="907763797">
      <w:bodyDiv w:val="1"/>
      <w:marLeft w:val="0"/>
      <w:marRight w:val="0"/>
      <w:marTop w:val="0"/>
      <w:marBottom w:val="0"/>
      <w:divBdr>
        <w:top w:val="none" w:sz="0" w:space="0" w:color="auto"/>
        <w:left w:val="none" w:sz="0" w:space="0" w:color="auto"/>
        <w:bottom w:val="none" w:sz="0" w:space="0" w:color="auto"/>
        <w:right w:val="none" w:sz="0" w:space="0" w:color="auto"/>
      </w:divBdr>
    </w:div>
    <w:div w:id="908541366">
      <w:bodyDiv w:val="1"/>
      <w:marLeft w:val="0"/>
      <w:marRight w:val="0"/>
      <w:marTop w:val="0"/>
      <w:marBottom w:val="0"/>
      <w:divBdr>
        <w:top w:val="none" w:sz="0" w:space="0" w:color="auto"/>
        <w:left w:val="none" w:sz="0" w:space="0" w:color="auto"/>
        <w:bottom w:val="none" w:sz="0" w:space="0" w:color="auto"/>
        <w:right w:val="none" w:sz="0" w:space="0" w:color="auto"/>
      </w:divBdr>
    </w:div>
    <w:div w:id="908618038">
      <w:bodyDiv w:val="1"/>
      <w:marLeft w:val="0"/>
      <w:marRight w:val="0"/>
      <w:marTop w:val="0"/>
      <w:marBottom w:val="0"/>
      <w:divBdr>
        <w:top w:val="none" w:sz="0" w:space="0" w:color="auto"/>
        <w:left w:val="none" w:sz="0" w:space="0" w:color="auto"/>
        <w:bottom w:val="none" w:sz="0" w:space="0" w:color="auto"/>
        <w:right w:val="none" w:sz="0" w:space="0" w:color="auto"/>
      </w:divBdr>
    </w:div>
    <w:div w:id="909000516">
      <w:bodyDiv w:val="1"/>
      <w:marLeft w:val="0"/>
      <w:marRight w:val="0"/>
      <w:marTop w:val="0"/>
      <w:marBottom w:val="0"/>
      <w:divBdr>
        <w:top w:val="none" w:sz="0" w:space="0" w:color="auto"/>
        <w:left w:val="none" w:sz="0" w:space="0" w:color="auto"/>
        <w:bottom w:val="none" w:sz="0" w:space="0" w:color="auto"/>
        <w:right w:val="none" w:sz="0" w:space="0" w:color="auto"/>
      </w:divBdr>
    </w:div>
    <w:div w:id="911112734">
      <w:bodyDiv w:val="1"/>
      <w:marLeft w:val="0"/>
      <w:marRight w:val="0"/>
      <w:marTop w:val="0"/>
      <w:marBottom w:val="0"/>
      <w:divBdr>
        <w:top w:val="none" w:sz="0" w:space="0" w:color="auto"/>
        <w:left w:val="none" w:sz="0" w:space="0" w:color="auto"/>
        <w:bottom w:val="none" w:sz="0" w:space="0" w:color="auto"/>
        <w:right w:val="none" w:sz="0" w:space="0" w:color="auto"/>
      </w:divBdr>
    </w:div>
    <w:div w:id="912810590">
      <w:bodyDiv w:val="1"/>
      <w:marLeft w:val="0"/>
      <w:marRight w:val="0"/>
      <w:marTop w:val="0"/>
      <w:marBottom w:val="0"/>
      <w:divBdr>
        <w:top w:val="none" w:sz="0" w:space="0" w:color="auto"/>
        <w:left w:val="none" w:sz="0" w:space="0" w:color="auto"/>
        <w:bottom w:val="none" w:sz="0" w:space="0" w:color="auto"/>
        <w:right w:val="none" w:sz="0" w:space="0" w:color="auto"/>
      </w:divBdr>
    </w:div>
    <w:div w:id="913196427">
      <w:bodyDiv w:val="1"/>
      <w:marLeft w:val="0"/>
      <w:marRight w:val="0"/>
      <w:marTop w:val="0"/>
      <w:marBottom w:val="0"/>
      <w:divBdr>
        <w:top w:val="none" w:sz="0" w:space="0" w:color="auto"/>
        <w:left w:val="none" w:sz="0" w:space="0" w:color="auto"/>
        <w:bottom w:val="none" w:sz="0" w:space="0" w:color="auto"/>
        <w:right w:val="none" w:sz="0" w:space="0" w:color="auto"/>
      </w:divBdr>
    </w:div>
    <w:div w:id="913780869">
      <w:bodyDiv w:val="1"/>
      <w:marLeft w:val="0"/>
      <w:marRight w:val="0"/>
      <w:marTop w:val="0"/>
      <w:marBottom w:val="0"/>
      <w:divBdr>
        <w:top w:val="none" w:sz="0" w:space="0" w:color="auto"/>
        <w:left w:val="none" w:sz="0" w:space="0" w:color="auto"/>
        <w:bottom w:val="none" w:sz="0" w:space="0" w:color="auto"/>
        <w:right w:val="none" w:sz="0" w:space="0" w:color="auto"/>
      </w:divBdr>
    </w:div>
    <w:div w:id="915044385">
      <w:bodyDiv w:val="1"/>
      <w:marLeft w:val="0"/>
      <w:marRight w:val="0"/>
      <w:marTop w:val="0"/>
      <w:marBottom w:val="0"/>
      <w:divBdr>
        <w:top w:val="none" w:sz="0" w:space="0" w:color="auto"/>
        <w:left w:val="none" w:sz="0" w:space="0" w:color="auto"/>
        <w:bottom w:val="none" w:sz="0" w:space="0" w:color="auto"/>
        <w:right w:val="none" w:sz="0" w:space="0" w:color="auto"/>
      </w:divBdr>
    </w:div>
    <w:div w:id="916742628">
      <w:bodyDiv w:val="1"/>
      <w:marLeft w:val="0"/>
      <w:marRight w:val="0"/>
      <w:marTop w:val="0"/>
      <w:marBottom w:val="0"/>
      <w:divBdr>
        <w:top w:val="none" w:sz="0" w:space="0" w:color="auto"/>
        <w:left w:val="none" w:sz="0" w:space="0" w:color="auto"/>
        <w:bottom w:val="none" w:sz="0" w:space="0" w:color="auto"/>
        <w:right w:val="none" w:sz="0" w:space="0" w:color="auto"/>
      </w:divBdr>
    </w:div>
    <w:div w:id="916744483">
      <w:bodyDiv w:val="1"/>
      <w:marLeft w:val="0"/>
      <w:marRight w:val="0"/>
      <w:marTop w:val="0"/>
      <w:marBottom w:val="0"/>
      <w:divBdr>
        <w:top w:val="none" w:sz="0" w:space="0" w:color="auto"/>
        <w:left w:val="none" w:sz="0" w:space="0" w:color="auto"/>
        <w:bottom w:val="none" w:sz="0" w:space="0" w:color="auto"/>
        <w:right w:val="none" w:sz="0" w:space="0" w:color="auto"/>
      </w:divBdr>
    </w:div>
    <w:div w:id="916744795">
      <w:bodyDiv w:val="1"/>
      <w:marLeft w:val="0"/>
      <w:marRight w:val="0"/>
      <w:marTop w:val="0"/>
      <w:marBottom w:val="0"/>
      <w:divBdr>
        <w:top w:val="none" w:sz="0" w:space="0" w:color="auto"/>
        <w:left w:val="none" w:sz="0" w:space="0" w:color="auto"/>
        <w:bottom w:val="none" w:sz="0" w:space="0" w:color="auto"/>
        <w:right w:val="none" w:sz="0" w:space="0" w:color="auto"/>
      </w:divBdr>
    </w:div>
    <w:div w:id="918052614">
      <w:bodyDiv w:val="1"/>
      <w:marLeft w:val="0"/>
      <w:marRight w:val="0"/>
      <w:marTop w:val="0"/>
      <w:marBottom w:val="0"/>
      <w:divBdr>
        <w:top w:val="none" w:sz="0" w:space="0" w:color="auto"/>
        <w:left w:val="none" w:sz="0" w:space="0" w:color="auto"/>
        <w:bottom w:val="none" w:sz="0" w:space="0" w:color="auto"/>
        <w:right w:val="none" w:sz="0" w:space="0" w:color="auto"/>
      </w:divBdr>
    </w:div>
    <w:div w:id="919758807">
      <w:bodyDiv w:val="1"/>
      <w:marLeft w:val="0"/>
      <w:marRight w:val="0"/>
      <w:marTop w:val="0"/>
      <w:marBottom w:val="0"/>
      <w:divBdr>
        <w:top w:val="none" w:sz="0" w:space="0" w:color="auto"/>
        <w:left w:val="none" w:sz="0" w:space="0" w:color="auto"/>
        <w:bottom w:val="none" w:sz="0" w:space="0" w:color="auto"/>
        <w:right w:val="none" w:sz="0" w:space="0" w:color="auto"/>
      </w:divBdr>
    </w:div>
    <w:div w:id="921336885">
      <w:bodyDiv w:val="1"/>
      <w:marLeft w:val="0"/>
      <w:marRight w:val="0"/>
      <w:marTop w:val="0"/>
      <w:marBottom w:val="0"/>
      <w:divBdr>
        <w:top w:val="none" w:sz="0" w:space="0" w:color="auto"/>
        <w:left w:val="none" w:sz="0" w:space="0" w:color="auto"/>
        <w:bottom w:val="none" w:sz="0" w:space="0" w:color="auto"/>
        <w:right w:val="none" w:sz="0" w:space="0" w:color="auto"/>
      </w:divBdr>
    </w:div>
    <w:div w:id="922104334">
      <w:bodyDiv w:val="1"/>
      <w:marLeft w:val="0"/>
      <w:marRight w:val="0"/>
      <w:marTop w:val="0"/>
      <w:marBottom w:val="0"/>
      <w:divBdr>
        <w:top w:val="none" w:sz="0" w:space="0" w:color="auto"/>
        <w:left w:val="none" w:sz="0" w:space="0" w:color="auto"/>
        <w:bottom w:val="none" w:sz="0" w:space="0" w:color="auto"/>
        <w:right w:val="none" w:sz="0" w:space="0" w:color="auto"/>
      </w:divBdr>
    </w:div>
    <w:div w:id="922179894">
      <w:bodyDiv w:val="1"/>
      <w:marLeft w:val="0"/>
      <w:marRight w:val="0"/>
      <w:marTop w:val="0"/>
      <w:marBottom w:val="0"/>
      <w:divBdr>
        <w:top w:val="none" w:sz="0" w:space="0" w:color="auto"/>
        <w:left w:val="none" w:sz="0" w:space="0" w:color="auto"/>
        <w:bottom w:val="none" w:sz="0" w:space="0" w:color="auto"/>
        <w:right w:val="none" w:sz="0" w:space="0" w:color="auto"/>
      </w:divBdr>
    </w:div>
    <w:div w:id="922371618">
      <w:bodyDiv w:val="1"/>
      <w:marLeft w:val="0"/>
      <w:marRight w:val="0"/>
      <w:marTop w:val="0"/>
      <w:marBottom w:val="0"/>
      <w:divBdr>
        <w:top w:val="none" w:sz="0" w:space="0" w:color="auto"/>
        <w:left w:val="none" w:sz="0" w:space="0" w:color="auto"/>
        <w:bottom w:val="none" w:sz="0" w:space="0" w:color="auto"/>
        <w:right w:val="none" w:sz="0" w:space="0" w:color="auto"/>
      </w:divBdr>
    </w:div>
    <w:div w:id="924220769">
      <w:bodyDiv w:val="1"/>
      <w:marLeft w:val="0"/>
      <w:marRight w:val="0"/>
      <w:marTop w:val="0"/>
      <w:marBottom w:val="0"/>
      <w:divBdr>
        <w:top w:val="none" w:sz="0" w:space="0" w:color="auto"/>
        <w:left w:val="none" w:sz="0" w:space="0" w:color="auto"/>
        <w:bottom w:val="none" w:sz="0" w:space="0" w:color="auto"/>
        <w:right w:val="none" w:sz="0" w:space="0" w:color="auto"/>
      </w:divBdr>
    </w:div>
    <w:div w:id="924723759">
      <w:bodyDiv w:val="1"/>
      <w:marLeft w:val="0"/>
      <w:marRight w:val="0"/>
      <w:marTop w:val="0"/>
      <w:marBottom w:val="0"/>
      <w:divBdr>
        <w:top w:val="none" w:sz="0" w:space="0" w:color="auto"/>
        <w:left w:val="none" w:sz="0" w:space="0" w:color="auto"/>
        <w:bottom w:val="none" w:sz="0" w:space="0" w:color="auto"/>
        <w:right w:val="none" w:sz="0" w:space="0" w:color="auto"/>
      </w:divBdr>
    </w:div>
    <w:div w:id="926306993">
      <w:bodyDiv w:val="1"/>
      <w:marLeft w:val="0"/>
      <w:marRight w:val="0"/>
      <w:marTop w:val="0"/>
      <w:marBottom w:val="0"/>
      <w:divBdr>
        <w:top w:val="none" w:sz="0" w:space="0" w:color="auto"/>
        <w:left w:val="none" w:sz="0" w:space="0" w:color="auto"/>
        <w:bottom w:val="none" w:sz="0" w:space="0" w:color="auto"/>
        <w:right w:val="none" w:sz="0" w:space="0" w:color="auto"/>
      </w:divBdr>
    </w:div>
    <w:div w:id="928122103">
      <w:bodyDiv w:val="1"/>
      <w:marLeft w:val="0"/>
      <w:marRight w:val="0"/>
      <w:marTop w:val="0"/>
      <w:marBottom w:val="0"/>
      <w:divBdr>
        <w:top w:val="none" w:sz="0" w:space="0" w:color="auto"/>
        <w:left w:val="none" w:sz="0" w:space="0" w:color="auto"/>
        <w:bottom w:val="none" w:sz="0" w:space="0" w:color="auto"/>
        <w:right w:val="none" w:sz="0" w:space="0" w:color="auto"/>
      </w:divBdr>
    </w:div>
    <w:div w:id="928999308">
      <w:bodyDiv w:val="1"/>
      <w:marLeft w:val="0"/>
      <w:marRight w:val="0"/>
      <w:marTop w:val="0"/>
      <w:marBottom w:val="0"/>
      <w:divBdr>
        <w:top w:val="none" w:sz="0" w:space="0" w:color="auto"/>
        <w:left w:val="none" w:sz="0" w:space="0" w:color="auto"/>
        <w:bottom w:val="none" w:sz="0" w:space="0" w:color="auto"/>
        <w:right w:val="none" w:sz="0" w:space="0" w:color="auto"/>
      </w:divBdr>
    </w:div>
    <w:div w:id="929972970">
      <w:bodyDiv w:val="1"/>
      <w:marLeft w:val="0"/>
      <w:marRight w:val="0"/>
      <w:marTop w:val="0"/>
      <w:marBottom w:val="0"/>
      <w:divBdr>
        <w:top w:val="none" w:sz="0" w:space="0" w:color="auto"/>
        <w:left w:val="none" w:sz="0" w:space="0" w:color="auto"/>
        <w:bottom w:val="none" w:sz="0" w:space="0" w:color="auto"/>
        <w:right w:val="none" w:sz="0" w:space="0" w:color="auto"/>
      </w:divBdr>
    </w:div>
    <w:div w:id="930357193">
      <w:bodyDiv w:val="1"/>
      <w:marLeft w:val="0"/>
      <w:marRight w:val="0"/>
      <w:marTop w:val="0"/>
      <w:marBottom w:val="0"/>
      <w:divBdr>
        <w:top w:val="none" w:sz="0" w:space="0" w:color="auto"/>
        <w:left w:val="none" w:sz="0" w:space="0" w:color="auto"/>
        <w:bottom w:val="none" w:sz="0" w:space="0" w:color="auto"/>
        <w:right w:val="none" w:sz="0" w:space="0" w:color="auto"/>
      </w:divBdr>
    </w:div>
    <w:div w:id="930511269">
      <w:bodyDiv w:val="1"/>
      <w:marLeft w:val="0"/>
      <w:marRight w:val="0"/>
      <w:marTop w:val="0"/>
      <w:marBottom w:val="0"/>
      <w:divBdr>
        <w:top w:val="none" w:sz="0" w:space="0" w:color="auto"/>
        <w:left w:val="none" w:sz="0" w:space="0" w:color="auto"/>
        <w:bottom w:val="none" w:sz="0" w:space="0" w:color="auto"/>
        <w:right w:val="none" w:sz="0" w:space="0" w:color="auto"/>
      </w:divBdr>
    </w:div>
    <w:div w:id="930821213">
      <w:bodyDiv w:val="1"/>
      <w:marLeft w:val="0"/>
      <w:marRight w:val="0"/>
      <w:marTop w:val="0"/>
      <w:marBottom w:val="0"/>
      <w:divBdr>
        <w:top w:val="none" w:sz="0" w:space="0" w:color="auto"/>
        <w:left w:val="none" w:sz="0" w:space="0" w:color="auto"/>
        <w:bottom w:val="none" w:sz="0" w:space="0" w:color="auto"/>
        <w:right w:val="none" w:sz="0" w:space="0" w:color="auto"/>
      </w:divBdr>
    </w:div>
    <w:div w:id="931281960">
      <w:bodyDiv w:val="1"/>
      <w:marLeft w:val="0"/>
      <w:marRight w:val="0"/>
      <w:marTop w:val="0"/>
      <w:marBottom w:val="0"/>
      <w:divBdr>
        <w:top w:val="none" w:sz="0" w:space="0" w:color="auto"/>
        <w:left w:val="none" w:sz="0" w:space="0" w:color="auto"/>
        <w:bottom w:val="none" w:sz="0" w:space="0" w:color="auto"/>
        <w:right w:val="none" w:sz="0" w:space="0" w:color="auto"/>
      </w:divBdr>
    </w:div>
    <w:div w:id="931624673">
      <w:bodyDiv w:val="1"/>
      <w:marLeft w:val="0"/>
      <w:marRight w:val="0"/>
      <w:marTop w:val="0"/>
      <w:marBottom w:val="0"/>
      <w:divBdr>
        <w:top w:val="none" w:sz="0" w:space="0" w:color="auto"/>
        <w:left w:val="none" w:sz="0" w:space="0" w:color="auto"/>
        <w:bottom w:val="none" w:sz="0" w:space="0" w:color="auto"/>
        <w:right w:val="none" w:sz="0" w:space="0" w:color="auto"/>
      </w:divBdr>
    </w:div>
    <w:div w:id="931817877">
      <w:bodyDiv w:val="1"/>
      <w:marLeft w:val="0"/>
      <w:marRight w:val="0"/>
      <w:marTop w:val="0"/>
      <w:marBottom w:val="0"/>
      <w:divBdr>
        <w:top w:val="none" w:sz="0" w:space="0" w:color="auto"/>
        <w:left w:val="none" w:sz="0" w:space="0" w:color="auto"/>
        <w:bottom w:val="none" w:sz="0" w:space="0" w:color="auto"/>
        <w:right w:val="none" w:sz="0" w:space="0" w:color="auto"/>
      </w:divBdr>
    </w:div>
    <w:div w:id="933173395">
      <w:bodyDiv w:val="1"/>
      <w:marLeft w:val="0"/>
      <w:marRight w:val="0"/>
      <w:marTop w:val="0"/>
      <w:marBottom w:val="0"/>
      <w:divBdr>
        <w:top w:val="none" w:sz="0" w:space="0" w:color="auto"/>
        <w:left w:val="none" w:sz="0" w:space="0" w:color="auto"/>
        <w:bottom w:val="none" w:sz="0" w:space="0" w:color="auto"/>
        <w:right w:val="none" w:sz="0" w:space="0" w:color="auto"/>
      </w:divBdr>
    </w:div>
    <w:div w:id="933510791">
      <w:bodyDiv w:val="1"/>
      <w:marLeft w:val="0"/>
      <w:marRight w:val="0"/>
      <w:marTop w:val="0"/>
      <w:marBottom w:val="0"/>
      <w:divBdr>
        <w:top w:val="none" w:sz="0" w:space="0" w:color="auto"/>
        <w:left w:val="none" w:sz="0" w:space="0" w:color="auto"/>
        <w:bottom w:val="none" w:sz="0" w:space="0" w:color="auto"/>
        <w:right w:val="none" w:sz="0" w:space="0" w:color="auto"/>
      </w:divBdr>
    </w:div>
    <w:div w:id="934825460">
      <w:bodyDiv w:val="1"/>
      <w:marLeft w:val="0"/>
      <w:marRight w:val="0"/>
      <w:marTop w:val="0"/>
      <w:marBottom w:val="0"/>
      <w:divBdr>
        <w:top w:val="none" w:sz="0" w:space="0" w:color="auto"/>
        <w:left w:val="none" w:sz="0" w:space="0" w:color="auto"/>
        <w:bottom w:val="none" w:sz="0" w:space="0" w:color="auto"/>
        <w:right w:val="none" w:sz="0" w:space="0" w:color="auto"/>
      </w:divBdr>
    </w:div>
    <w:div w:id="934896321">
      <w:bodyDiv w:val="1"/>
      <w:marLeft w:val="0"/>
      <w:marRight w:val="0"/>
      <w:marTop w:val="0"/>
      <w:marBottom w:val="0"/>
      <w:divBdr>
        <w:top w:val="none" w:sz="0" w:space="0" w:color="auto"/>
        <w:left w:val="none" w:sz="0" w:space="0" w:color="auto"/>
        <w:bottom w:val="none" w:sz="0" w:space="0" w:color="auto"/>
        <w:right w:val="none" w:sz="0" w:space="0" w:color="auto"/>
      </w:divBdr>
    </w:div>
    <w:div w:id="935483213">
      <w:bodyDiv w:val="1"/>
      <w:marLeft w:val="0"/>
      <w:marRight w:val="0"/>
      <w:marTop w:val="0"/>
      <w:marBottom w:val="0"/>
      <w:divBdr>
        <w:top w:val="none" w:sz="0" w:space="0" w:color="auto"/>
        <w:left w:val="none" w:sz="0" w:space="0" w:color="auto"/>
        <w:bottom w:val="none" w:sz="0" w:space="0" w:color="auto"/>
        <w:right w:val="none" w:sz="0" w:space="0" w:color="auto"/>
      </w:divBdr>
    </w:div>
    <w:div w:id="936791328">
      <w:bodyDiv w:val="1"/>
      <w:marLeft w:val="0"/>
      <w:marRight w:val="0"/>
      <w:marTop w:val="0"/>
      <w:marBottom w:val="0"/>
      <w:divBdr>
        <w:top w:val="none" w:sz="0" w:space="0" w:color="auto"/>
        <w:left w:val="none" w:sz="0" w:space="0" w:color="auto"/>
        <w:bottom w:val="none" w:sz="0" w:space="0" w:color="auto"/>
        <w:right w:val="none" w:sz="0" w:space="0" w:color="auto"/>
      </w:divBdr>
    </w:div>
    <w:div w:id="937372905">
      <w:bodyDiv w:val="1"/>
      <w:marLeft w:val="0"/>
      <w:marRight w:val="0"/>
      <w:marTop w:val="0"/>
      <w:marBottom w:val="0"/>
      <w:divBdr>
        <w:top w:val="none" w:sz="0" w:space="0" w:color="auto"/>
        <w:left w:val="none" w:sz="0" w:space="0" w:color="auto"/>
        <w:bottom w:val="none" w:sz="0" w:space="0" w:color="auto"/>
        <w:right w:val="none" w:sz="0" w:space="0" w:color="auto"/>
      </w:divBdr>
    </w:div>
    <w:div w:id="937563271">
      <w:bodyDiv w:val="1"/>
      <w:marLeft w:val="0"/>
      <w:marRight w:val="0"/>
      <w:marTop w:val="0"/>
      <w:marBottom w:val="0"/>
      <w:divBdr>
        <w:top w:val="none" w:sz="0" w:space="0" w:color="auto"/>
        <w:left w:val="none" w:sz="0" w:space="0" w:color="auto"/>
        <w:bottom w:val="none" w:sz="0" w:space="0" w:color="auto"/>
        <w:right w:val="none" w:sz="0" w:space="0" w:color="auto"/>
      </w:divBdr>
    </w:div>
    <w:div w:id="938293705">
      <w:bodyDiv w:val="1"/>
      <w:marLeft w:val="0"/>
      <w:marRight w:val="0"/>
      <w:marTop w:val="0"/>
      <w:marBottom w:val="0"/>
      <w:divBdr>
        <w:top w:val="none" w:sz="0" w:space="0" w:color="auto"/>
        <w:left w:val="none" w:sz="0" w:space="0" w:color="auto"/>
        <w:bottom w:val="none" w:sz="0" w:space="0" w:color="auto"/>
        <w:right w:val="none" w:sz="0" w:space="0" w:color="auto"/>
      </w:divBdr>
    </w:div>
    <w:div w:id="938566945">
      <w:bodyDiv w:val="1"/>
      <w:marLeft w:val="0"/>
      <w:marRight w:val="0"/>
      <w:marTop w:val="0"/>
      <w:marBottom w:val="0"/>
      <w:divBdr>
        <w:top w:val="none" w:sz="0" w:space="0" w:color="auto"/>
        <w:left w:val="none" w:sz="0" w:space="0" w:color="auto"/>
        <w:bottom w:val="none" w:sz="0" w:space="0" w:color="auto"/>
        <w:right w:val="none" w:sz="0" w:space="0" w:color="auto"/>
      </w:divBdr>
    </w:div>
    <w:div w:id="938685876">
      <w:bodyDiv w:val="1"/>
      <w:marLeft w:val="0"/>
      <w:marRight w:val="0"/>
      <w:marTop w:val="0"/>
      <w:marBottom w:val="0"/>
      <w:divBdr>
        <w:top w:val="none" w:sz="0" w:space="0" w:color="auto"/>
        <w:left w:val="none" w:sz="0" w:space="0" w:color="auto"/>
        <w:bottom w:val="none" w:sz="0" w:space="0" w:color="auto"/>
        <w:right w:val="none" w:sz="0" w:space="0" w:color="auto"/>
      </w:divBdr>
    </w:div>
    <w:div w:id="939677091">
      <w:bodyDiv w:val="1"/>
      <w:marLeft w:val="0"/>
      <w:marRight w:val="0"/>
      <w:marTop w:val="0"/>
      <w:marBottom w:val="0"/>
      <w:divBdr>
        <w:top w:val="none" w:sz="0" w:space="0" w:color="auto"/>
        <w:left w:val="none" w:sz="0" w:space="0" w:color="auto"/>
        <w:bottom w:val="none" w:sz="0" w:space="0" w:color="auto"/>
        <w:right w:val="none" w:sz="0" w:space="0" w:color="auto"/>
      </w:divBdr>
    </w:div>
    <w:div w:id="941257691">
      <w:bodyDiv w:val="1"/>
      <w:marLeft w:val="0"/>
      <w:marRight w:val="0"/>
      <w:marTop w:val="0"/>
      <w:marBottom w:val="0"/>
      <w:divBdr>
        <w:top w:val="none" w:sz="0" w:space="0" w:color="auto"/>
        <w:left w:val="none" w:sz="0" w:space="0" w:color="auto"/>
        <w:bottom w:val="none" w:sz="0" w:space="0" w:color="auto"/>
        <w:right w:val="none" w:sz="0" w:space="0" w:color="auto"/>
      </w:divBdr>
    </w:div>
    <w:div w:id="941765170">
      <w:bodyDiv w:val="1"/>
      <w:marLeft w:val="0"/>
      <w:marRight w:val="0"/>
      <w:marTop w:val="0"/>
      <w:marBottom w:val="0"/>
      <w:divBdr>
        <w:top w:val="none" w:sz="0" w:space="0" w:color="auto"/>
        <w:left w:val="none" w:sz="0" w:space="0" w:color="auto"/>
        <w:bottom w:val="none" w:sz="0" w:space="0" w:color="auto"/>
        <w:right w:val="none" w:sz="0" w:space="0" w:color="auto"/>
      </w:divBdr>
    </w:div>
    <w:div w:id="942029436">
      <w:bodyDiv w:val="1"/>
      <w:marLeft w:val="0"/>
      <w:marRight w:val="0"/>
      <w:marTop w:val="0"/>
      <w:marBottom w:val="0"/>
      <w:divBdr>
        <w:top w:val="none" w:sz="0" w:space="0" w:color="auto"/>
        <w:left w:val="none" w:sz="0" w:space="0" w:color="auto"/>
        <w:bottom w:val="none" w:sz="0" w:space="0" w:color="auto"/>
        <w:right w:val="none" w:sz="0" w:space="0" w:color="auto"/>
      </w:divBdr>
    </w:div>
    <w:div w:id="943224665">
      <w:bodyDiv w:val="1"/>
      <w:marLeft w:val="0"/>
      <w:marRight w:val="0"/>
      <w:marTop w:val="0"/>
      <w:marBottom w:val="0"/>
      <w:divBdr>
        <w:top w:val="none" w:sz="0" w:space="0" w:color="auto"/>
        <w:left w:val="none" w:sz="0" w:space="0" w:color="auto"/>
        <w:bottom w:val="none" w:sz="0" w:space="0" w:color="auto"/>
        <w:right w:val="none" w:sz="0" w:space="0" w:color="auto"/>
      </w:divBdr>
    </w:div>
    <w:div w:id="944771855">
      <w:bodyDiv w:val="1"/>
      <w:marLeft w:val="0"/>
      <w:marRight w:val="0"/>
      <w:marTop w:val="0"/>
      <w:marBottom w:val="0"/>
      <w:divBdr>
        <w:top w:val="none" w:sz="0" w:space="0" w:color="auto"/>
        <w:left w:val="none" w:sz="0" w:space="0" w:color="auto"/>
        <w:bottom w:val="none" w:sz="0" w:space="0" w:color="auto"/>
        <w:right w:val="none" w:sz="0" w:space="0" w:color="auto"/>
      </w:divBdr>
    </w:div>
    <w:div w:id="947540293">
      <w:bodyDiv w:val="1"/>
      <w:marLeft w:val="0"/>
      <w:marRight w:val="0"/>
      <w:marTop w:val="0"/>
      <w:marBottom w:val="0"/>
      <w:divBdr>
        <w:top w:val="none" w:sz="0" w:space="0" w:color="auto"/>
        <w:left w:val="none" w:sz="0" w:space="0" w:color="auto"/>
        <w:bottom w:val="none" w:sz="0" w:space="0" w:color="auto"/>
        <w:right w:val="none" w:sz="0" w:space="0" w:color="auto"/>
      </w:divBdr>
    </w:div>
    <w:div w:id="948269895">
      <w:bodyDiv w:val="1"/>
      <w:marLeft w:val="0"/>
      <w:marRight w:val="0"/>
      <w:marTop w:val="0"/>
      <w:marBottom w:val="0"/>
      <w:divBdr>
        <w:top w:val="none" w:sz="0" w:space="0" w:color="auto"/>
        <w:left w:val="none" w:sz="0" w:space="0" w:color="auto"/>
        <w:bottom w:val="none" w:sz="0" w:space="0" w:color="auto"/>
        <w:right w:val="none" w:sz="0" w:space="0" w:color="auto"/>
      </w:divBdr>
    </w:div>
    <w:div w:id="948589988">
      <w:bodyDiv w:val="1"/>
      <w:marLeft w:val="0"/>
      <w:marRight w:val="0"/>
      <w:marTop w:val="0"/>
      <w:marBottom w:val="0"/>
      <w:divBdr>
        <w:top w:val="none" w:sz="0" w:space="0" w:color="auto"/>
        <w:left w:val="none" w:sz="0" w:space="0" w:color="auto"/>
        <w:bottom w:val="none" w:sz="0" w:space="0" w:color="auto"/>
        <w:right w:val="none" w:sz="0" w:space="0" w:color="auto"/>
      </w:divBdr>
    </w:div>
    <w:div w:id="950207996">
      <w:bodyDiv w:val="1"/>
      <w:marLeft w:val="0"/>
      <w:marRight w:val="0"/>
      <w:marTop w:val="0"/>
      <w:marBottom w:val="0"/>
      <w:divBdr>
        <w:top w:val="none" w:sz="0" w:space="0" w:color="auto"/>
        <w:left w:val="none" w:sz="0" w:space="0" w:color="auto"/>
        <w:bottom w:val="none" w:sz="0" w:space="0" w:color="auto"/>
        <w:right w:val="none" w:sz="0" w:space="0" w:color="auto"/>
      </w:divBdr>
    </w:div>
    <w:div w:id="950433187">
      <w:bodyDiv w:val="1"/>
      <w:marLeft w:val="0"/>
      <w:marRight w:val="0"/>
      <w:marTop w:val="0"/>
      <w:marBottom w:val="0"/>
      <w:divBdr>
        <w:top w:val="none" w:sz="0" w:space="0" w:color="auto"/>
        <w:left w:val="none" w:sz="0" w:space="0" w:color="auto"/>
        <w:bottom w:val="none" w:sz="0" w:space="0" w:color="auto"/>
        <w:right w:val="none" w:sz="0" w:space="0" w:color="auto"/>
      </w:divBdr>
    </w:div>
    <w:div w:id="953175353">
      <w:bodyDiv w:val="1"/>
      <w:marLeft w:val="0"/>
      <w:marRight w:val="0"/>
      <w:marTop w:val="0"/>
      <w:marBottom w:val="0"/>
      <w:divBdr>
        <w:top w:val="none" w:sz="0" w:space="0" w:color="auto"/>
        <w:left w:val="none" w:sz="0" w:space="0" w:color="auto"/>
        <w:bottom w:val="none" w:sz="0" w:space="0" w:color="auto"/>
        <w:right w:val="none" w:sz="0" w:space="0" w:color="auto"/>
      </w:divBdr>
    </w:div>
    <w:div w:id="953557200">
      <w:bodyDiv w:val="1"/>
      <w:marLeft w:val="0"/>
      <w:marRight w:val="0"/>
      <w:marTop w:val="0"/>
      <w:marBottom w:val="0"/>
      <w:divBdr>
        <w:top w:val="none" w:sz="0" w:space="0" w:color="auto"/>
        <w:left w:val="none" w:sz="0" w:space="0" w:color="auto"/>
        <w:bottom w:val="none" w:sz="0" w:space="0" w:color="auto"/>
        <w:right w:val="none" w:sz="0" w:space="0" w:color="auto"/>
      </w:divBdr>
    </w:div>
    <w:div w:id="956644888">
      <w:bodyDiv w:val="1"/>
      <w:marLeft w:val="0"/>
      <w:marRight w:val="0"/>
      <w:marTop w:val="0"/>
      <w:marBottom w:val="0"/>
      <w:divBdr>
        <w:top w:val="none" w:sz="0" w:space="0" w:color="auto"/>
        <w:left w:val="none" w:sz="0" w:space="0" w:color="auto"/>
        <w:bottom w:val="none" w:sz="0" w:space="0" w:color="auto"/>
        <w:right w:val="none" w:sz="0" w:space="0" w:color="auto"/>
      </w:divBdr>
    </w:div>
    <w:div w:id="958532224">
      <w:bodyDiv w:val="1"/>
      <w:marLeft w:val="0"/>
      <w:marRight w:val="0"/>
      <w:marTop w:val="0"/>
      <w:marBottom w:val="0"/>
      <w:divBdr>
        <w:top w:val="none" w:sz="0" w:space="0" w:color="auto"/>
        <w:left w:val="none" w:sz="0" w:space="0" w:color="auto"/>
        <w:bottom w:val="none" w:sz="0" w:space="0" w:color="auto"/>
        <w:right w:val="none" w:sz="0" w:space="0" w:color="auto"/>
      </w:divBdr>
    </w:div>
    <w:div w:id="958950090">
      <w:bodyDiv w:val="1"/>
      <w:marLeft w:val="0"/>
      <w:marRight w:val="0"/>
      <w:marTop w:val="0"/>
      <w:marBottom w:val="0"/>
      <w:divBdr>
        <w:top w:val="none" w:sz="0" w:space="0" w:color="auto"/>
        <w:left w:val="none" w:sz="0" w:space="0" w:color="auto"/>
        <w:bottom w:val="none" w:sz="0" w:space="0" w:color="auto"/>
        <w:right w:val="none" w:sz="0" w:space="0" w:color="auto"/>
      </w:divBdr>
    </w:div>
    <w:div w:id="958995739">
      <w:bodyDiv w:val="1"/>
      <w:marLeft w:val="0"/>
      <w:marRight w:val="0"/>
      <w:marTop w:val="0"/>
      <w:marBottom w:val="0"/>
      <w:divBdr>
        <w:top w:val="none" w:sz="0" w:space="0" w:color="auto"/>
        <w:left w:val="none" w:sz="0" w:space="0" w:color="auto"/>
        <w:bottom w:val="none" w:sz="0" w:space="0" w:color="auto"/>
        <w:right w:val="none" w:sz="0" w:space="0" w:color="auto"/>
      </w:divBdr>
    </w:div>
    <w:div w:id="959070108">
      <w:bodyDiv w:val="1"/>
      <w:marLeft w:val="0"/>
      <w:marRight w:val="0"/>
      <w:marTop w:val="0"/>
      <w:marBottom w:val="0"/>
      <w:divBdr>
        <w:top w:val="none" w:sz="0" w:space="0" w:color="auto"/>
        <w:left w:val="none" w:sz="0" w:space="0" w:color="auto"/>
        <w:bottom w:val="none" w:sz="0" w:space="0" w:color="auto"/>
        <w:right w:val="none" w:sz="0" w:space="0" w:color="auto"/>
      </w:divBdr>
    </w:div>
    <w:div w:id="960115953">
      <w:bodyDiv w:val="1"/>
      <w:marLeft w:val="0"/>
      <w:marRight w:val="0"/>
      <w:marTop w:val="0"/>
      <w:marBottom w:val="0"/>
      <w:divBdr>
        <w:top w:val="none" w:sz="0" w:space="0" w:color="auto"/>
        <w:left w:val="none" w:sz="0" w:space="0" w:color="auto"/>
        <w:bottom w:val="none" w:sz="0" w:space="0" w:color="auto"/>
        <w:right w:val="none" w:sz="0" w:space="0" w:color="auto"/>
      </w:divBdr>
    </w:div>
    <w:div w:id="961033609">
      <w:bodyDiv w:val="1"/>
      <w:marLeft w:val="0"/>
      <w:marRight w:val="0"/>
      <w:marTop w:val="0"/>
      <w:marBottom w:val="0"/>
      <w:divBdr>
        <w:top w:val="none" w:sz="0" w:space="0" w:color="auto"/>
        <w:left w:val="none" w:sz="0" w:space="0" w:color="auto"/>
        <w:bottom w:val="none" w:sz="0" w:space="0" w:color="auto"/>
        <w:right w:val="none" w:sz="0" w:space="0" w:color="auto"/>
      </w:divBdr>
    </w:div>
    <w:div w:id="961502180">
      <w:bodyDiv w:val="1"/>
      <w:marLeft w:val="0"/>
      <w:marRight w:val="0"/>
      <w:marTop w:val="0"/>
      <w:marBottom w:val="0"/>
      <w:divBdr>
        <w:top w:val="none" w:sz="0" w:space="0" w:color="auto"/>
        <w:left w:val="none" w:sz="0" w:space="0" w:color="auto"/>
        <w:bottom w:val="none" w:sz="0" w:space="0" w:color="auto"/>
        <w:right w:val="none" w:sz="0" w:space="0" w:color="auto"/>
      </w:divBdr>
    </w:div>
    <w:div w:id="962734542">
      <w:bodyDiv w:val="1"/>
      <w:marLeft w:val="0"/>
      <w:marRight w:val="0"/>
      <w:marTop w:val="0"/>
      <w:marBottom w:val="0"/>
      <w:divBdr>
        <w:top w:val="none" w:sz="0" w:space="0" w:color="auto"/>
        <w:left w:val="none" w:sz="0" w:space="0" w:color="auto"/>
        <w:bottom w:val="none" w:sz="0" w:space="0" w:color="auto"/>
        <w:right w:val="none" w:sz="0" w:space="0" w:color="auto"/>
      </w:divBdr>
    </w:div>
    <w:div w:id="964001384">
      <w:bodyDiv w:val="1"/>
      <w:marLeft w:val="0"/>
      <w:marRight w:val="0"/>
      <w:marTop w:val="0"/>
      <w:marBottom w:val="0"/>
      <w:divBdr>
        <w:top w:val="none" w:sz="0" w:space="0" w:color="auto"/>
        <w:left w:val="none" w:sz="0" w:space="0" w:color="auto"/>
        <w:bottom w:val="none" w:sz="0" w:space="0" w:color="auto"/>
        <w:right w:val="none" w:sz="0" w:space="0" w:color="auto"/>
      </w:divBdr>
    </w:div>
    <w:div w:id="966861516">
      <w:bodyDiv w:val="1"/>
      <w:marLeft w:val="0"/>
      <w:marRight w:val="0"/>
      <w:marTop w:val="0"/>
      <w:marBottom w:val="0"/>
      <w:divBdr>
        <w:top w:val="none" w:sz="0" w:space="0" w:color="auto"/>
        <w:left w:val="none" w:sz="0" w:space="0" w:color="auto"/>
        <w:bottom w:val="none" w:sz="0" w:space="0" w:color="auto"/>
        <w:right w:val="none" w:sz="0" w:space="0" w:color="auto"/>
      </w:divBdr>
      <w:divsChild>
        <w:div w:id="684593224">
          <w:marLeft w:val="0"/>
          <w:marRight w:val="0"/>
          <w:marTop w:val="0"/>
          <w:marBottom w:val="0"/>
          <w:divBdr>
            <w:top w:val="single" w:sz="2" w:space="0" w:color="E5E7EB"/>
            <w:left w:val="single" w:sz="2" w:space="0" w:color="E5E7EB"/>
            <w:bottom w:val="single" w:sz="2" w:space="0" w:color="E5E7EB"/>
            <w:right w:val="single" w:sz="2" w:space="0" w:color="E5E7EB"/>
          </w:divBdr>
          <w:divsChild>
            <w:div w:id="2027057891">
              <w:marLeft w:val="0"/>
              <w:marRight w:val="0"/>
              <w:marTop w:val="0"/>
              <w:marBottom w:val="0"/>
              <w:divBdr>
                <w:top w:val="single" w:sz="2" w:space="0" w:color="auto"/>
                <w:left w:val="single" w:sz="2" w:space="0" w:color="auto"/>
                <w:bottom w:val="single" w:sz="2" w:space="0" w:color="auto"/>
                <w:right w:val="single" w:sz="2" w:space="0" w:color="auto"/>
              </w:divBdr>
              <w:divsChild>
                <w:div w:id="1432772766">
                  <w:marLeft w:val="0"/>
                  <w:marRight w:val="0"/>
                  <w:marTop w:val="0"/>
                  <w:marBottom w:val="0"/>
                  <w:divBdr>
                    <w:top w:val="single" w:sz="2" w:space="0" w:color="auto"/>
                    <w:left w:val="single" w:sz="2" w:space="0" w:color="auto"/>
                    <w:bottom w:val="single" w:sz="2" w:space="0" w:color="auto"/>
                    <w:right w:val="single" w:sz="2" w:space="0" w:color="auto"/>
                  </w:divBdr>
                  <w:divsChild>
                    <w:div w:id="845293493">
                      <w:marLeft w:val="0"/>
                      <w:marRight w:val="0"/>
                      <w:marTop w:val="0"/>
                      <w:marBottom w:val="0"/>
                      <w:divBdr>
                        <w:top w:val="single" w:sz="2" w:space="0" w:color="E5E7EB"/>
                        <w:left w:val="single" w:sz="2" w:space="0" w:color="E5E7EB"/>
                        <w:bottom w:val="single" w:sz="2" w:space="0" w:color="E5E7EB"/>
                        <w:right w:val="single" w:sz="2" w:space="0" w:color="E5E7EB"/>
                      </w:divBdr>
                      <w:divsChild>
                        <w:div w:id="649332958">
                          <w:marLeft w:val="0"/>
                          <w:marRight w:val="0"/>
                          <w:marTop w:val="0"/>
                          <w:marBottom w:val="0"/>
                          <w:divBdr>
                            <w:top w:val="single" w:sz="2" w:space="0" w:color="E5E7EB"/>
                            <w:left w:val="single" w:sz="2" w:space="0" w:color="E5E7EB"/>
                            <w:bottom w:val="single" w:sz="2" w:space="0" w:color="E5E7EB"/>
                            <w:right w:val="single" w:sz="2" w:space="0" w:color="E5E7EB"/>
                          </w:divBdr>
                          <w:divsChild>
                            <w:div w:id="536161861">
                              <w:marLeft w:val="0"/>
                              <w:marRight w:val="0"/>
                              <w:marTop w:val="0"/>
                              <w:marBottom w:val="0"/>
                              <w:divBdr>
                                <w:top w:val="single" w:sz="2" w:space="0" w:color="E5E7EB"/>
                                <w:left w:val="single" w:sz="2" w:space="0" w:color="E5E7EB"/>
                                <w:bottom w:val="single" w:sz="2" w:space="0" w:color="E5E7EB"/>
                                <w:right w:val="single" w:sz="2" w:space="0" w:color="E5E7EB"/>
                              </w:divBdr>
                              <w:divsChild>
                                <w:div w:id="444153891">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 w:id="1930918160">
                  <w:marLeft w:val="0"/>
                  <w:marRight w:val="0"/>
                  <w:marTop w:val="0"/>
                  <w:marBottom w:val="0"/>
                  <w:divBdr>
                    <w:top w:val="single" w:sz="2" w:space="0" w:color="auto"/>
                    <w:left w:val="single" w:sz="2" w:space="0" w:color="auto"/>
                    <w:bottom w:val="single" w:sz="2" w:space="0" w:color="auto"/>
                    <w:right w:val="single" w:sz="2" w:space="0" w:color="auto"/>
                  </w:divBdr>
                  <w:divsChild>
                    <w:div w:id="643391801">
                      <w:marLeft w:val="0"/>
                      <w:marRight w:val="0"/>
                      <w:marTop w:val="0"/>
                      <w:marBottom w:val="0"/>
                      <w:divBdr>
                        <w:top w:val="single" w:sz="2" w:space="0" w:color="E5E7EB"/>
                        <w:left w:val="single" w:sz="2" w:space="0" w:color="E5E7EB"/>
                        <w:bottom w:val="single" w:sz="2" w:space="0" w:color="E5E7EB"/>
                        <w:right w:val="single" w:sz="2" w:space="0" w:color="E5E7EB"/>
                      </w:divBdr>
                      <w:divsChild>
                        <w:div w:id="819079497">
                          <w:marLeft w:val="0"/>
                          <w:marRight w:val="0"/>
                          <w:marTop w:val="0"/>
                          <w:marBottom w:val="0"/>
                          <w:divBdr>
                            <w:top w:val="single" w:sz="2" w:space="0" w:color="E5E7EB"/>
                            <w:left w:val="single" w:sz="2" w:space="0" w:color="E5E7EB"/>
                            <w:bottom w:val="single" w:sz="2" w:space="0" w:color="E5E7EB"/>
                            <w:right w:val="single" w:sz="2" w:space="0" w:color="E5E7EB"/>
                          </w:divBdr>
                          <w:divsChild>
                            <w:div w:id="55339189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534151259">
                          <w:marLeft w:val="0"/>
                          <w:marRight w:val="0"/>
                          <w:marTop w:val="0"/>
                          <w:marBottom w:val="0"/>
                          <w:divBdr>
                            <w:top w:val="single" w:sz="2" w:space="0" w:color="E5E7EB"/>
                            <w:left w:val="single" w:sz="2" w:space="0" w:color="E5E7EB"/>
                            <w:bottom w:val="single" w:sz="2" w:space="0" w:color="E5E7EB"/>
                            <w:right w:val="single" w:sz="2" w:space="0" w:color="E5E7EB"/>
                          </w:divBdr>
                          <w:divsChild>
                            <w:div w:id="1987973283">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 w:id="968243195">
      <w:bodyDiv w:val="1"/>
      <w:marLeft w:val="0"/>
      <w:marRight w:val="0"/>
      <w:marTop w:val="0"/>
      <w:marBottom w:val="0"/>
      <w:divBdr>
        <w:top w:val="none" w:sz="0" w:space="0" w:color="auto"/>
        <w:left w:val="none" w:sz="0" w:space="0" w:color="auto"/>
        <w:bottom w:val="none" w:sz="0" w:space="0" w:color="auto"/>
        <w:right w:val="none" w:sz="0" w:space="0" w:color="auto"/>
      </w:divBdr>
    </w:div>
    <w:div w:id="972061719">
      <w:bodyDiv w:val="1"/>
      <w:marLeft w:val="0"/>
      <w:marRight w:val="0"/>
      <w:marTop w:val="0"/>
      <w:marBottom w:val="0"/>
      <w:divBdr>
        <w:top w:val="none" w:sz="0" w:space="0" w:color="auto"/>
        <w:left w:val="none" w:sz="0" w:space="0" w:color="auto"/>
        <w:bottom w:val="none" w:sz="0" w:space="0" w:color="auto"/>
        <w:right w:val="none" w:sz="0" w:space="0" w:color="auto"/>
      </w:divBdr>
    </w:div>
    <w:div w:id="972902605">
      <w:bodyDiv w:val="1"/>
      <w:marLeft w:val="0"/>
      <w:marRight w:val="0"/>
      <w:marTop w:val="0"/>
      <w:marBottom w:val="0"/>
      <w:divBdr>
        <w:top w:val="none" w:sz="0" w:space="0" w:color="auto"/>
        <w:left w:val="none" w:sz="0" w:space="0" w:color="auto"/>
        <w:bottom w:val="none" w:sz="0" w:space="0" w:color="auto"/>
        <w:right w:val="none" w:sz="0" w:space="0" w:color="auto"/>
      </w:divBdr>
    </w:div>
    <w:div w:id="973483744">
      <w:bodyDiv w:val="1"/>
      <w:marLeft w:val="0"/>
      <w:marRight w:val="0"/>
      <w:marTop w:val="0"/>
      <w:marBottom w:val="0"/>
      <w:divBdr>
        <w:top w:val="none" w:sz="0" w:space="0" w:color="auto"/>
        <w:left w:val="none" w:sz="0" w:space="0" w:color="auto"/>
        <w:bottom w:val="none" w:sz="0" w:space="0" w:color="auto"/>
        <w:right w:val="none" w:sz="0" w:space="0" w:color="auto"/>
      </w:divBdr>
    </w:div>
    <w:div w:id="974526368">
      <w:bodyDiv w:val="1"/>
      <w:marLeft w:val="0"/>
      <w:marRight w:val="0"/>
      <w:marTop w:val="0"/>
      <w:marBottom w:val="0"/>
      <w:divBdr>
        <w:top w:val="none" w:sz="0" w:space="0" w:color="auto"/>
        <w:left w:val="none" w:sz="0" w:space="0" w:color="auto"/>
        <w:bottom w:val="none" w:sz="0" w:space="0" w:color="auto"/>
        <w:right w:val="none" w:sz="0" w:space="0" w:color="auto"/>
      </w:divBdr>
    </w:div>
    <w:div w:id="975835438">
      <w:bodyDiv w:val="1"/>
      <w:marLeft w:val="0"/>
      <w:marRight w:val="0"/>
      <w:marTop w:val="0"/>
      <w:marBottom w:val="0"/>
      <w:divBdr>
        <w:top w:val="none" w:sz="0" w:space="0" w:color="auto"/>
        <w:left w:val="none" w:sz="0" w:space="0" w:color="auto"/>
        <w:bottom w:val="none" w:sz="0" w:space="0" w:color="auto"/>
        <w:right w:val="none" w:sz="0" w:space="0" w:color="auto"/>
      </w:divBdr>
    </w:div>
    <w:div w:id="976493777">
      <w:bodyDiv w:val="1"/>
      <w:marLeft w:val="0"/>
      <w:marRight w:val="0"/>
      <w:marTop w:val="0"/>
      <w:marBottom w:val="0"/>
      <w:divBdr>
        <w:top w:val="none" w:sz="0" w:space="0" w:color="auto"/>
        <w:left w:val="none" w:sz="0" w:space="0" w:color="auto"/>
        <w:bottom w:val="none" w:sz="0" w:space="0" w:color="auto"/>
        <w:right w:val="none" w:sz="0" w:space="0" w:color="auto"/>
      </w:divBdr>
    </w:div>
    <w:div w:id="976565344">
      <w:bodyDiv w:val="1"/>
      <w:marLeft w:val="0"/>
      <w:marRight w:val="0"/>
      <w:marTop w:val="0"/>
      <w:marBottom w:val="0"/>
      <w:divBdr>
        <w:top w:val="none" w:sz="0" w:space="0" w:color="auto"/>
        <w:left w:val="none" w:sz="0" w:space="0" w:color="auto"/>
        <w:bottom w:val="none" w:sz="0" w:space="0" w:color="auto"/>
        <w:right w:val="none" w:sz="0" w:space="0" w:color="auto"/>
      </w:divBdr>
    </w:div>
    <w:div w:id="977805955">
      <w:bodyDiv w:val="1"/>
      <w:marLeft w:val="0"/>
      <w:marRight w:val="0"/>
      <w:marTop w:val="0"/>
      <w:marBottom w:val="0"/>
      <w:divBdr>
        <w:top w:val="none" w:sz="0" w:space="0" w:color="auto"/>
        <w:left w:val="none" w:sz="0" w:space="0" w:color="auto"/>
        <w:bottom w:val="none" w:sz="0" w:space="0" w:color="auto"/>
        <w:right w:val="none" w:sz="0" w:space="0" w:color="auto"/>
      </w:divBdr>
    </w:div>
    <w:div w:id="978144535">
      <w:bodyDiv w:val="1"/>
      <w:marLeft w:val="0"/>
      <w:marRight w:val="0"/>
      <w:marTop w:val="0"/>
      <w:marBottom w:val="0"/>
      <w:divBdr>
        <w:top w:val="none" w:sz="0" w:space="0" w:color="auto"/>
        <w:left w:val="none" w:sz="0" w:space="0" w:color="auto"/>
        <w:bottom w:val="none" w:sz="0" w:space="0" w:color="auto"/>
        <w:right w:val="none" w:sz="0" w:space="0" w:color="auto"/>
      </w:divBdr>
    </w:div>
    <w:div w:id="978610646">
      <w:bodyDiv w:val="1"/>
      <w:marLeft w:val="0"/>
      <w:marRight w:val="0"/>
      <w:marTop w:val="0"/>
      <w:marBottom w:val="0"/>
      <w:divBdr>
        <w:top w:val="none" w:sz="0" w:space="0" w:color="auto"/>
        <w:left w:val="none" w:sz="0" w:space="0" w:color="auto"/>
        <w:bottom w:val="none" w:sz="0" w:space="0" w:color="auto"/>
        <w:right w:val="none" w:sz="0" w:space="0" w:color="auto"/>
      </w:divBdr>
    </w:div>
    <w:div w:id="978653253">
      <w:bodyDiv w:val="1"/>
      <w:marLeft w:val="0"/>
      <w:marRight w:val="0"/>
      <w:marTop w:val="0"/>
      <w:marBottom w:val="0"/>
      <w:divBdr>
        <w:top w:val="none" w:sz="0" w:space="0" w:color="auto"/>
        <w:left w:val="none" w:sz="0" w:space="0" w:color="auto"/>
        <w:bottom w:val="none" w:sz="0" w:space="0" w:color="auto"/>
        <w:right w:val="none" w:sz="0" w:space="0" w:color="auto"/>
      </w:divBdr>
    </w:div>
    <w:div w:id="979729048">
      <w:bodyDiv w:val="1"/>
      <w:marLeft w:val="0"/>
      <w:marRight w:val="0"/>
      <w:marTop w:val="0"/>
      <w:marBottom w:val="0"/>
      <w:divBdr>
        <w:top w:val="none" w:sz="0" w:space="0" w:color="auto"/>
        <w:left w:val="none" w:sz="0" w:space="0" w:color="auto"/>
        <w:bottom w:val="none" w:sz="0" w:space="0" w:color="auto"/>
        <w:right w:val="none" w:sz="0" w:space="0" w:color="auto"/>
      </w:divBdr>
    </w:div>
    <w:div w:id="979773620">
      <w:bodyDiv w:val="1"/>
      <w:marLeft w:val="0"/>
      <w:marRight w:val="0"/>
      <w:marTop w:val="0"/>
      <w:marBottom w:val="0"/>
      <w:divBdr>
        <w:top w:val="none" w:sz="0" w:space="0" w:color="auto"/>
        <w:left w:val="none" w:sz="0" w:space="0" w:color="auto"/>
        <w:bottom w:val="none" w:sz="0" w:space="0" w:color="auto"/>
        <w:right w:val="none" w:sz="0" w:space="0" w:color="auto"/>
      </w:divBdr>
    </w:div>
    <w:div w:id="980883444">
      <w:bodyDiv w:val="1"/>
      <w:marLeft w:val="0"/>
      <w:marRight w:val="0"/>
      <w:marTop w:val="0"/>
      <w:marBottom w:val="0"/>
      <w:divBdr>
        <w:top w:val="none" w:sz="0" w:space="0" w:color="auto"/>
        <w:left w:val="none" w:sz="0" w:space="0" w:color="auto"/>
        <w:bottom w:val="none" w:sz="0" w:space="0" w:color="auto"/>
        <w:right w:val="none" w:sz="0" w:space="0" w:color="auto"/>
      </w:divBdr>
    </w:div>
    <w:div w:id="983043316">
      <w:bodyDiv w:val="1"/>
      <w:marLeft w:val="0"/>
      <w:marRight w:val="0"/>
      <w:marTop w:val="0"/>
      <w:marBottom w:val="0"/>
      <w:divBdr>
        <w:top w:val="none" w:sz="0" w:space="0" w:color="auto"/>
        <w:left w:val="none" w:sz="0" w:space="0" w:color="auto"/>
        <w:bottom w:val="none" w:sz="0" w:space="0" w:color="auto"/>
        <w:right w:val="none" w:sz="0" w:space="0" w:color="auto"/>
      </w:divBdr>
    </w:div>
    <w:div w:id="984701468">
      <w:bodyDiv w:val="1"/>
      <w:marLeft w:val="0"/>
      <w:marRight w:val="0"/>
      <w:marTop w:val="0"/>
      <w:marBottom w:val="0"/>
      <w:divBdr>
        <w:top w:val="none" w:sz="0" w:space="0" w:color="auto"/>
        <w:left w:val="none" w:sz="0" w:space="0" w:color="auto"/>
        <w:bottom w:val="none" w:sz="0" w:space="0" w:color="auto"/>
        <w:right w:val="none" w:sz="0" w:space="0" w:color="auto"/>
      </w:divBdr>
    </w:div>
    <w:div w:id="984704752">
      <w:bodyDiv w:val="1"/>
      <w:marLeft w:val="0"/>
      <w:marRight w:val="0"/>
      <w:marTop w:val="0"/>
      <w:marBottom w:val="0"/>
      <w:divBdr>
        <w:top w:val="none" w:sz="0" w:space="0" w:color="auto"/>
        <w:left w:val="none" w:sz="0" w:space="0" w:color="auto"/>
        <w:bottom w:val="none" w:sz="0" w:space="0" w:color="auto"/>
        <w:right w:val="none" w:sz="0" w:space="0" w:color="auto"/>
      </w:divBdr>
    </w:div>
    <w:div w:id="985165105">
      <w:bodyDiv w:val="1"/>
      <w:marLeft w:val="0"/>
      <w:marRight w:val="0"/>
      <w:marTop w:val="0"/>
      <w:marBottom w:val="0"/>
      <w:divBdr>
        <w:top w:val="none" w:sz="0" w:space="0" w:color="auto"/>
        <w:left w:val="none" w:sz="0" w:space="0" w:color="auto"/>
        <w:bottom w:val="none" w:sz="0" w:space="0" w:color="auto"/>
        <w:right w:val="none" w:sz="0" w:space="0" w:color="auto"/>
      </w:divBdr>
    </w:div>
    <w:div w:id="985475245">
      <w:bodyDiv w:val="1"/>
      <w:marLeft w:val="0"/>
      <w:marRight w:val="0"/>
      <w:marTop w:val="0"/>
      <w:marBottom w:val="0"/>
      <w:divBdr>
        <w:top w:val="none" w:sz="0" w:space="0" w:color="auto"/>
        <w:left w:val="none" w:sz="0" w:space="0" w:color="auto"/>
        <w:bottom w:val="none" w:sz="0" w:space="0" w:color="auto"/>
        <w:right w:val="none" w:sz="0" w:space="0" w:color="auto"/>
      </w:divBdr>
    </w:div>
    <w:div w:id="985623362">
      <w:bodyDiv w:val="1"/>
      <w:marLeft w:val="0"/>
      <w:marRight w:val="0"/>
      <w:marTop w:val="0"/>
      <w:marBottom w:val="0"/>
      <w:divBdr>
        <w:top w:val="none" w:sz="0" w:space="0" w:color="auto"/>
        <w:left w:val="none" w:sz="0" w:space="0" w:color="auto"/>
        <w:bottom w:val="none" w:sz="0" w:space="0" w:color="auto"/>
        <w:right w:val="none" w:sz="0" w:space="0" w:color="auto"/>
      </w:divBdr>
    </w:div>
    <w:div w:id="986666542">
      <w:bodyDiv w:val="1"/>
      <w:marLeft w:val="0"/>
      <w:marRight w:val="0"/>
      <w:marTop w:val="0"/>
      <w:marBottom w:val="0"/>
      <w:divBdr>
        <w:top w:val="none" w:sz="0" w:space="0" w:color="auto"/>
        <w:left w:val="none" w:sz="0" w:space="0" w:color="auto"/>
        <w:bottom w:val="none" w:sz="0" w:space="0" w:color="auto"/>
        <w:right w:val="none" w:sz="0" w:space="0" w:color="auto"/>
      </w:divBdr>
    </w:div>
    <w:div w:id="986931071">
      <w:bodyDiv w:val="1"/>
      <w:marLeft w:val="0"/>
      <w:marRight w:val="0"/>
      <w:marTop w:val="0"/>
      <w:marBottom w:val="0"/>
      <w:divBdr>
        <w:top w:val="none" w:sz="0" w:space="0" w:color="auto"/>
        <w:left w:val="none" w:sz="0" w:space="0" w:color="auto"/>
        <w:bottom w:val="none" w:sz="0" w:space="0" w:color="auto"/>
        <w:right w:val="none" w:sz="0" w:space="0" w:color="auto"/>
      </w:divBdr>
    </w:div>
    <w:div w:id="989594995">
      <w:bodyDiv w:val="1"/>
      <w:marLeft w:val="0"/>
      <w:marRight w:val="0"/>
      <w:marTop w:val="0"/>
      <w:marBottom w:val="0"/>
      <w:divBdr>
        <w:top w:val="none" w:sz="0" w:space="0" w:color="auto"/>
        <w:left w:val="none" w:sz="0" w:space="0" w:color="auto"/>
        <w:bottom w:val="none" w:sz="0" w:space="0" w:color="auto"/>
        <w:right w:val="none" w:sz="0" w:space="0" w:color="auto"/>
      </w:divBdr>
    </w:div>
    <w:div w:id="989988445">
      <w:bodyDiv w:val="1"/>
      <w:marLeft w:val="0"/>
      <w:marRight w:val="0"/>
      <w:marTop w:val="0"/>
      <w:marBottom w:val="0"/>
      <w:divBdr>
        <w:top w:val="none" w:sz="0" w:space="0" w:color="auto"/>
        <w:left w:val="none" w:sz="0" w:space="0" w:color="auto"/>
        <w:bottom w:val="none" w:sz="0" w:space="0" w:color="auto"/>
        <w:right w:val="none" w:sz="0" w:space="0" w:color="auto"/>
      </w:divBdr>
    </w:div>
    <w:div w:id="991710963">
      <w:bodyDiv w:val="1"/>
      <w:marLeft w:val="0"/>
      <w:marRight w:val="0"/>
      <w:marTop w:val="0"/>
      <w:marBottom w:val="0"/>
      <w:divBdr>
        <w:top w:val="none" w:sz="0" w:space="0" w:color="auto"/>
        <w:left w:val="none" w:sz="0" w:space="0" w:color="auto"/>
        <w:bottom w:val="none" w:sz="0" w:space="0" w:color="auto"/>
        <w:right w:val="none" w:sz="0" w:space="0" w:color="auto"/>
      </w:divBdr>
    </w:div>
    <w:div w:id="991907355">
      <w:bodyDiv w:val="1"/>
      <w:marLeft w:val="0"/>
      <w:marRight w:val="0"/>
      <w:marTop w:val="0"/>
      <w:marBottom w:val="0"/>
      <w:divBdr>
        <w:top w:val="none" w:sz="0" w:space="0" w:color="auto"/>
        <w:left w:val="none" w:sz="0" w:space="0" w:color="auto"/>
        <w:bottom w:val="none" w:sz="0" w:space="0" w:color="auto"/>
        <w:right w:val="none" w:sz="0" w:space="0" w:color="auto"/>
      </w:divBdr>
    </w:div>
    <w:div w:id="991981509">
      <w:bodyDiv w:val="1"/>
      <w:marLeft w:val="0"/>
      <w:marRight w:val="0"/>
      <w:marTop w:val="0"/>
      <w:marBottom w:val="0"/>
      <w:divBdr>
        <w:top w:val="none" w:sz="0" w:space="0" w:color="auto"/>
        <w:left w:val="none" w:sz="0" w:space="0" w:color="auto"/>
        <w:bottom w:val="none" w:sz="0" w:space="0" w:color="auto"/>
        <w:right w:val="none" w:sz="0" w:space="0" w:color="auto"/>
      </w:divBdr>
    </w:div>
    <w:div w:id="993490907">
      <w:bodyDiv w:val="1"/>
      <w:marLeft w:val="0"/>
      <w:marRight w:val="0"/>
      <w:marTop w:val="0"/>
      <w:marBottom w:val="0"/>
      <w:divBdr>
        <w:top w:val="none" w:sz="0" w:space="0" w:color="auto"/>
        <w:left w:val="none" w:sz="0" w:space="0" w:color="auto"/>
        <w:bottom w:val="none" w:sz="0" w:space="0" w:color="auto"/>
        <w:right w:val="none" w:sz="0" w:space="0" w:color="auto"/>
      </w:divBdr>
    </w:div>
    <w:div w:id="994141509">
      <w:bodyDiv w:val="1"/>
      <w:marLeft w:val="0"/>
      <w:marRight w:val="0"/>
      <w:marTop w:val="0"/>
      <w:marBottom w:val="0"/>
      <w:divBdr>
        <w:top w:val="none" w:sz="0" w:space="0" w:color="auto"/>
        <w:left w:val="none" w:sz="0" w:space="0" w:color="auto"/>
        <w:bottom w:val="none" w:sz="0" w:space="0" w:color="auto"/>
        <w:right w:val="none" w:sz="0" w:space="0" w:color="auto"/>
      </w:divBdr>
    </w:div>
    <w:div w:id="994380915">
      <w:bodyDiv w:val="1"/>
      <w:marLeft w:val="0"/>
      <w:marRight w:val="0"/>
      <w:marTop w:val="0"/>
      <w:marBottom w:val="0"/>
      <w:divBdr>
        <w:top w:val="none" w:sz="0" w:space="0" w:color="auto"/>
        <w:left w:val="none" w:sz="0" w:space="0" w:color="auto"/>
        <w:bottom w:val="none" w:sz="0" w:space="0" w:color="auto"/>
        <w:right w:val="none" w:sz="0" w:space="0" w:color="auto"/>
      </w:divBdr>
    </w:div>
    <w:div w:id="994450207">
      <w:bodyDiv w:val="1"/>
      <w:marLeft w:val="0"/>
      <w:marRight w:val="0"/>
      <w:marTop w:val="0"/>
      <w:marBottom w:val="0"/>
      <w:divBdr>
        <w:top w:val="none" w:sz="0" w:space="0" w:color="auto"/>
        <w:left w:val="none" w:sz="0" w:space="0" w:color="auto"/>
        <w:bottom w:val="none" w:sz="0" w:space="0" w:color="auto"/>
        <w:right w:val="none" w:sz="0" w:space="0" w:color="auto"/>
      </w:divBdr>
    </w:div>
    <w:div w:id="996542535">
      <w:bodyDiv w:val="1"/>
      <w:marLeft w:val="0"/>
      <w:marRight w:val="0"/>
      <w:marTop w:val="0"/>
      <w:marBottom w:val="0"/>
      <w:divBdr>
        <w:top w:val="none" w:sz="0" w:space="0" w:color="auto"/>
        <w:left w:val="none" w:sz="0" w:space="0" w:color="auto"/>
        <w:bottom w:val="none" w:sz="0" w:space="0" w:color="auto"/>
        <w:right w:val="none" w:sz="0" w:space="0" w:color="auto"/>
      </w:divBdr>
    </w:div>
    <w:div w:id="996690719">
      <w:bodyDiv w:val="1"/>
      <w:marLeft w:val="0"/>
      <w:marRight w:val="0"/>
      <w:marTop w:val="0"/>
      <w:marBottom w:val="0"/>
      <w:divBdr>
        <w:top w:val="none" w:sz="0" w:space="0" w:color="auto"/>
        <w:left w:val="none" w:sz="0" w:space="0" w:color="auto"/>
        <w:bottom w:val="none" w:sz="0" w:space="0" w:color="auto"/>
        <w:right w:val="none" w:sz="0" w:space="0" w:color="auto"/>
      </w:divBdr>
    </w:div>
    <w:div w:id="998268704">
      <w:bodyDiv w:val="1"/>
      <w:marLeft w:val="0"/>
      <w:marRight w:val="0"/>
      <w:marTop w:val="0"/>
      <w:marBottom w:val="0"/>
      <w:divBdr>
        <w:top w:val="none" w:sz="0" w:space="0" w:color="auto"/>
        <w:left w:val="none" w:sz="0" w:space="0" w:color="auto"/>
        <w:bottom w:val="none" w:sz="0" w:space="0" w:color="auto"/>
        <w:right w:val="none" w:sz="0" w:space="0" w:color="auto"/>
      </w:divBdr>
    </w:div>
    <w:div w:id="998313874">
      <w:bodyDiv w:val="1"/>
      <w:marLeft w:val="0"/>
      <w:marRight w:val="0"/>
      <w:marTop w:val="0"/>
      <w:marBottom w:val="0"/>
      <w:divBdr>
        <w:top w:val="none" w:sz="0" w:space="0" w:color="auto"/>
        <w:left w:val="none" w:sz="0" w:space="0" w:color="auto"/>
        <w:bottom w:val="none" w:sz="0" w:space="0" w:color="auto"/>
        <w:right w:val="none" w:sz="0" w:space="0" w:color="auto"/>
      </w:divBdr>
    </w:div>
    <w:div w:id="998340951">
      <w:bodyDiv w:val="1"/>
      <w:marLeft w:val="0"/>
      <w:marRight w:val="0"/>
      <w:marTop w:val="0"/>
      <w:marBottom w:val="0"/>
      <w:divBdr>
        <w:top w:val="none" w:sz="0" w:space="0" w:color="auto"/>
        <w:left w:val="none" w:sz="0" w:space="0" w:color="auto"/>
        <w:bottom w:val="none" w:sz="0" w:space="0" w:color="auto"/>
        <w:right w:val="none" w:sz="0" w:space="0" w:color="auto"/>
      </w:divBdr>
    </w:div>
    <w:div w:id="1000933529">
      <w:bodyDiv w:val="1"/>
      <w:marLeft w:val="0"/>
      <w:marRight w:val="0"/>
      <w:marTop w:val="0"/>
      <w:marBottom w:val="0"/>
      <w:divBdr>
        <w:top w:val="none" w:sz="0" w:space="0" w:color="auto"/>
        <w:left w:val="none" w:sz="0" w:space="0" w:color="auto"/>
        <w:bottom w:val="none" w:sz="0" w:space="0" w:color="auto"/>
        <w:right w:val="none" w:sz="0" w:space="0" w:color="auto"/>
      </w:divBdr>
    </w:div>
    <w:div w:id="1000962816">
      <w:bodyDiv w:val="1"/>
      <w:marLeft w:val="0"/>
      <w:marRight w:val="0"/>
      <w:marTop w:val="0"/>
      <w:marBottom w:val="0"/>
      <w:divBdr>
        <w:top w:val="none" w:sz="0" w:space="0" w:color="auto"/>
        <w:left w:val="none" w:sz="0" w:space="0" w:color="auto"/>
        <w:bottom w:val="none" w:sz="0" w:space="0" w:color="auto"/>
        <w:right w:val="none" w:sz="0" w:space="0" w:color="auto"/>
      </w:divBdr>
    </w:div>
    <w:div w:id="1001742101">
      <w:bodyDiv w:val="1"/>
      <w:marLeft w:val="0"/>
      <w:marRight w:val="0"/>
      <w:marTop w:val="0"/>
      <w:marBottom w:val="0"/>
      <w:divBdr>
        <w:top w:val="none" w:sz="0" w:space="0" w:color="auto"/>
        <w:left w:val="none" w:sz="0" w:space="0" w:color="auto"/>
        <w:bottom w:val="none" w:sz="0" w:space="0" w:color="auto"/>
        <w:right w:val="none" w:sz="0" w:space="0" w:color="auto"/>
      </w:divBdr>
    </w:div>
    <w:div w:id="1002005771">
      <w:bodyDiv w:val="1"/>
      <w:marLeft w:val="0"/>
      <w:marRight w:val="0"/>
      <w:marTop w:val="0"/>
      <w:marBottom w:val="0"/>
      <w:divBdr>
        <w:top w:val="none" w:sz="0" w:space="0" w:color="auto"/>
        <w:left w:val="none" w:sz="0" w:space="0" w:color="auto"/>
        <w:bottom w:val="none" w:sz="0" w:space="0" w:color="auto"/>
        <w:right w:val="none" w:sz="0" w:space="0" w:color="auto"/>
      </w:divBdr>
    </w:div>
    <w:div w:id="1002005875">
      <w:bodyDiv w:val="1"/>
      <w:marLeft w:val="0"/>
      <w:marRight w:val="0"/>
      <w:marTop w:val="0"/>
      <w:marBottom w:val="0"/>
      <w:divBdr>
        <w:top w:val="none" w:sz="0" w:space="0" w:color="auto"/>
        <w:left w:val="none" w:sz="0" w:space="0" w:color="auto"/>
        <w:bottom w:val="none" w:sz="0" w:space="0" w:color="auto"/>
        <w:right w:val="none" w:sz="0" w:space="0" w:color="auto"/>
      </w:divBdr>
    </w:div>
    <w:div w:id="1002664197">
      <w:bodyDiv w:val="1"/>
      <w:marLeft w:val="0"/>
      <w:marRight w:val="0"/>
      <w:marTop w:val="0"/>
      <w:marBottom w:val="0"/>
      <w:divBdr>
        <w:top w:val="none" w:sz="0" w:space="0" w:color="auto"/>
        <w:left w:val="none" w:sz="0" w:space="0" w:color="auto"/>
        <w:bottom w:val="none" w:sz="0" w:space="0" w:color="auto"/>
        <w:right w:val="none" w:sz="0" w:space="0" w:color="auto"/>
      </w:divBdr>
    </w:div>
    <w:div w:id="1005089615">
      <w:bodyDiv w:val="1"/>
      <w:marLeft w:val="0"/>
      <w:marRight w:val="0"/>
      <w:marTop w:val="0"/>
      <w:marBottom w:val="0"/>
      <w:divBdr>
        <w:top w:val="none" w:sz="0" w:space="0" w:color="auto"/>
        <w:left w:val="none" w:sz="0" w:space="0" w:color="auto"/>
        <w:bottom w:val="none" w:sz="0" w:space="0" w:color="auto"/>
        <w:right w:val="none" w:sz="0" w:space="0" w:color="auto"/>
      </w:divBdr>
    </w:div>
    <w:div w:id="1005791875">
      <w:bodyDiv w:val="1"/>
      <w:marLeft w:val="0"/>
      <w:marRight w:val="0"/>
      <w:marTop w:val="0"/>
      <w:marBottom w:val="0"/>
      <w:divBdr>
        <w:top w:val="none" w:sz="0" w:space="0" w:color="auto"/>
        <w:left w:val="none" w:sz="0" w:space="0" w:color="auto"/>
        <w:bottom w:val="none" w:sz="0" w:space="0" w:color="auto"/>
        <w:right w:val="none" w:sz="0" w:space="0" w:color="auto"/>
      </w:divBdr>
    </w:div>
    <w:div w:id="1005940423">
      <w:bodyDiv w:val="1"/>
      <w:marLeft w:val="0"/>
      <w:marRight w:val="0"/>
      <w:marTop w:val="0"/>
      <w:marBottom w:val="0"/>
      <w:divBdr>
        <w:top w:val="none" w:sz="0" w:space="0" w:color="auto"/>
        <w:left w:val="none" w:sz="0" w:space="0" w:color="auto"/>
        <w:bottom w:val="none" w:sz="0" w:space="0" w:color="auto"/>
        <w:right w:val="none" w:sz="0" w:space="0" w:color="auto"/>
      </w:divBdr>
    </w:div>
    <w:div w:id="1006321313">
      <w:bodyDiv w:val="1"/>
      <w:marLeft w:val="0"/>
      <w:marRight w:val="0"/>
      <w:marTop w:val="0"/>
      <w:marBottom w:val="0"/>
      <w:divBdr>
        <w:top w:val="none" w:sz="0" w:space="0" w:color="auto"/>
        <w:left w:val="none" w:sz="0" w:space="0" w:color="auto"/>
        <w:bottom w:val="none" w:sz="0" w:space="0" w:color="auto"/>
        <w:right w:val="none" w:sz="0" w:space="0" w:color="auto"/>
      </w:divBdr>
    </w:div>
    <w:div w:id="1006519021">
      <w:bodyDiv w:val="1"/>
      <w:marLeft w:val="0"/>
      <w:marRight w:val="0"/>
      <w:marTop w:val="0"/>
      <w:marBottom w:val="0"/>
      <w:divBdr>
        <w:top w:val="none" w:sz="0" w:space="0" w:color="auto"/>
        <w:left w:val="none" w:sz="0" w:space="0" w:color="auto"/>
        <w:bottom w:val="none" w:sz="0" w:space="0" w:color="auto"/>
        <w:right w:val="none" w:sz="0" w:space="0" w:color="auto"/>
      </w:divBdr>
    </w:div>
    <w:div w:id="1006833141">
      <w:bodyDiv w:val="1"/>
      <w:marLeft w:val="0"/>
      <w:marRight w:val="0"/>
      <w:marTop w:val="0"/>
      <w:marBottom w:val="0"/>
      <w:divBdr>
        <w:top w:val="none" w:sz="0" w:space="0" w:color="auto"/>
        <w:left w:val="none" w:sz="0" w:space="0" w:color="auto"/>
        <w:bottom w:val="none" w:sz="0" w:space="0" w:color="auto"/>
        <w:right w:val="none" w:sz="0" w:space="0" w:color="auto"/>
      </w:divBdr>
    </w:div>
    <w:div w:id="1009481588">
      <w:bodyDiv w:val="1"/>
      <w:marLeft w:val="0"/>
      <w:marRight w:val="0"/>
      <w:marTop w:val="0"/>
      <w:marBottom w:val="0"/>
      <w:divBdr>
        <w:top w:val="none" w:sz="0" w:space="0" w:color="auto"/>
        <w:left w:val="none" w:sz="0" w:space="0" w:color="auto"/>
        <w:bottom w:val="none" w:sz="0" w:space="0" w:color="auto"/>
        <w:right w:val="none" w:sz="0" w:space="0" w:color="auto"/>
      </w:divBdr>
    </w:div>
    <w:div w:id="1009914405">
      <w:bodyDiv w:val="1"/>
      <w:marLeft w:val="0"/>
      <w:marRight w:val="0"/>
      <w:marTop w:val="0"/>
      <w:marBottom w:val="0"/>
      <w:divBdr>
        <w:top w:val="none" w:sz="0" w:space="0" w:color="auto"/>
        <w:left w:val="none" w:sz="0" w:space="0" w:color="auto"/>
        <w:bottom w:val="none" w:sz="0" w:space="0" w:color="auto"/>
        <w:right w:val="none" w:sz="0" w:space="0" w:color="auto"/>
      </w:divBdr>
    </w:div>
    <w:div w:id="1011759235">
      <w:bodyDiv w:val="1"/>
      <w:marLeft w:val="0"/>
      <w:marRight w:val="0"/>
      <w:marTop w:val="0"/>
      <w:marBottom w:val="0"/>
      <w:divBdr>
        <w:top w:val="none" w:sz="0" w:space="0" w:color="auto"/>
        <w:left w:val="none" w:sz="0" w:space="0" w:color="auto"/>
        <w:bottom w:val="none" w:sz="0" w:space="0" w:color="auto"/>
        <w:right w:val="none" w:sz="0" w:space="0" w:color="auto"/>
      </w:divBdr>
    </w:div>
    <w:div w:id="1013991946">
      <w:bodyDiv w:val="1"/>
      <w:marLeft w:val="0"/>
      <w:marRight w:val="0"/>
      <w:marTop w:val="0"/>
      <w:marBottom w:val="0"/>
      <w:divBdr>
        <w:top w:val="none" w:sz="0" w:space="0" w:color="auto"/>
        <w:left w:val="none" w:sz="0" w:space="0" w:color="auto"/>
        <w:bottom w:val="none" w:sz="0" w:space="0" w:color="auto"/>
        <w:right w:val="none" w:sz="0" w:space="0" w:color="auto"/>
      </w:divBdr>
    </w:div>
    <w:div w:id="1014838708">
      <w:bodyDiv w:val="1"/>
      <w:marLeft w:val="0"/>
      <w:marRight w:val="0"/>
      <w:marTop w:val="0"/>
      <w:marBottom w:val="0"/>
      <w:divBdr>
        <w:top w:val="none" w:sz="0" w:space="0" w:color="auto"/>
        <w:left w:val="none" w:sz="0" w:space="0" w:color="auto"/>
        <w:bottom w:val="none" w:sz="0" w:space="0" w:color="auto"/>
        <w:right w:val="none" w:sz="0" w:space="0" w:color="auto"/>
      </w:divBdr>
    </w:div>
    <w:div w:id="1016342626">
      <w:bodyDiv w:val="1"/>
      <w:marLeft w:val="0"/>
      <w:marRight w:val="0"/>
      <w:marTop w:val="0"/>
      <w:marBottom w:val="0"/>
      <w:divBdr>
        <w:top w:val="none" w:sz="0" w:space="0" w:color="auto"/>
        <w:left w:val="none" w:sz="0" w:space="0" w:color="auto"/>
        <w:bottom w:val="none" w:sz="0" w:space="0" w:color="auto"/>
        <w:right w:val="none" w:sz="0" w:space="0" w:color="auto"/>
      </w:divBdr>
    </w:div>
    <w:div w:id="1016805137">
      <w:bodyDiv w:val="1"/>
      <w:marLeft w:val="0"/>
      <w:marRight w:val="0"/>
      <w:marTop w:val="0"/>
      <w:marBottom w:val="0"/>
      <w:divBdr>
        <w:top w:val="none" w:sz="0" w:space="0" w:color="auto"/>
        <w:left w:val="none" w:sz="0" w:space="0" w:color="auto"/>
        <w:bottom w:val="none" w:sz="0" w:space="0" w:color="auto"/>
        <w:right w:val="none" w:sz="0" w:space="0" w:color="auto"/>
      </w:divBdr>
    </w:div>
    <w:div w:id="1017149108">
      <w:bodyDiv w:val="1"/>
      <w:marLeft w:val="0"/>
      <w:marRight w:val="0"/>
      <w:marTop w:val="0"/>
      <w:marBottom w:val="0"/>
      <w:divBdr>
        <w:top w:val="none" w:sz="0" w:space="0" w:color="auto"/>
        <w:left w:val="none" w:sz="0" w:space="0" w:color="auto"/>
        <w:bottom w:val="none" w:sz="0" w:space="0" w:color="auto"/>
        <w:right w:val="none" w:sz="0" w:space="0" w:color="auto"/>
      </w:divBdr>
    </w:div>
    <w:div w:id="1017582932">
      <w:bodyDiv w:val="1"/>
      <w:marLeft w:val="0"/>
      <w:marRight w:val="0"/>
      <w:marTop w:val="0"/>
      <w:marBottom w:val="0"/>
      <w:divBdr>
        <w:top w:val="none" w:sz="0" w:space="0" w:color="auto"/>
        <w:left w:val="none" w:sz="0" w:space="0" w:color="auto"/>
        <w:bottom w:val="none" w:sz="0" w:space="0" w:color="auto"/>
        <w:right w:val="none" w:sz="0" w:space="0" w:color="auto"/>
      </w:divBdr>
    </w:div>
    <w:div w:id="1018122784">
      <w:bodyDiv w:val="1"/>
      <w:marLeft w:val="0"/>
      <w:marRight w:val="0"/>
      <w:marTop w:val="0"/>
      <w:marBottom w:val="0"/>
      <w:divBdr>
        <w:top w:val="none" w:sz="0" w:space="0" w:color="auto"/>
        <w:left w:val="none" w:sz="0" w:space="0" w:color="auto"/>
        <w:bottom w:val="none" w:sz="0" w:space="0" w:color="auto"/>
        <w:right w:val="none" w:sz="0" w:space="0" w:color="auto"/>
      </w:divBdr>
    </w:div>
    <w:div w:id="1018393178">
      <w:bodyDiv w:val="1"/>
      <w:marLeft w:val="0"/>
      <w:marRight w:val="0"/>
      <w:marTop w:val="0"/>
      <w:marBottom w:val="0"/>
      <w:divBdr>
        <w:top w:val="none" w:sz="0" w:space="0" w:color="auto"/>
        <w:left w:val="none" w:sz="0" w:space="0" w:color="auto"/>
        <w:bottom w:val="none" w:sz="0" w:space="0" w:color="auto"/>
        <w:right w:val="none" w:sz="0" w:space="0" w:color="auto"/>
      </w:divBdr>
    </w:div>
    <w:div w:id="1020159429">
      <w:bodyDiv w:val="1"/>
      <w:marLeft w:val="0"/>
      <w:marRight w:val="0"/>
      <w:marTop w:val="0"/>
      <w:marBottom w:val="0"/>
      <w:divBdr>
        <w:top w:val="none" w:sz="0" w:space="0" w:color="auto"/>
        <w:left w:val="none" w:sz="0" w:space="0" w:color="auto"/>
        <w:bottom w:val="none" w:sz="0" w:space="0" w:color="auto"/>
        <w:right w:val="none" w:sz="0" w:space="0" w:color="auto"/>
      </w:divBdr>
    </w:div>
    <w:div w:id="1020545191">
      <w:bodyDiv w:val="1"/>
      <w:marLeft w:val="0"/>
      <w:marRight w:val="0"/>
      <w:marTop w:val="0"/>
      <w:marBottom w:val="0"/>
      <w:divBdr>
        <w:top w:val="none" w:sz="0" w:space="0" w:color="auto"/>
        <w:left w:val="none" w:sz="0" w:space="0" w:color="auto"/>
        <w:bottom w:val="none" w:sz="0" w:space="0" w:color="auto"/>
        <w:right w:val="none" w:sz="0" w:space="0" w:color="auto"/>
      </w:divBdr>
    </w:div>
    <w:div w:id="1022241156">
      <w:bodyDiv w:val="1"/>
      <w:marLeft w:val="0"/>
      <w:marRight w:val="0"/>
      <w:marTop w:val="0"/>
      <w:marBottom w:val="0"/>
      <w:divBdr>
        <w:top w:val="none" w:sz="0" w:space="0" w:color="auto"/>
        <w:left w:val="none" w:sz="0" w:space="0" w:color="auto"/>
        <w:bottom w:val="none" w:sz="0" w:space="0" w:color="auto"/>
        <w:right w:val="none" w:sz="0" w:space="0" w:color="auto"/>
      </w:divBdr>
    </w:div>
    <w:div w:id="1022436301">
      <w:bodyDiv w:val="1"/>
      <w:marLeft w:val="0"/>
      <w:marRight w:val="0"/>
      <w:marTop w:val="0"/>
      <w:marBottom w:val="0"/>
      <w:divBdr>
        <w:top w:val="none" w:sz="0" w:space="0" w:color="auto"/>
        <w:left w:val="none" w:sz="0" w:space="0" w:color="auto"/>
        <w:bottom w:val="none" w:sz="0" w:space="0" w:color="auto"/>
        <w:right w:val="none" w:sz="0" w:space="0" w:color="auto"/>
      </w:divBdr>
    </w:div>
    <w:div w:id="1023940263">
      <w:bodyDiv w:val="1"/>
      <w:marLeft w:val="0"/>
      <w:marRight w:val="0"/>
      <w:marTop w:val="0"/>
      <w:marBottom w:val="0"/>
      <w:divBdr>
        <w:top w:val="none" w:sz="0" w:space="0" w:color="auto"/>
        <w:left w:val="none" w:sz="0" w:space="0" w:color="auto"/>
        <w:bottom w:val="none" w:sz="0" w:space="0" w:color="auto"/>
        <w:right w:val="none" w:sz="0" w:space="0" w:color="auto"/>
      </w:divBdr>
    </w:div>
    <w:div w:id="1026905482">
      <w:bodyDiv w:val="1"/>
      <w:marLeft w:val="0"/>
      <w:marRight w:val="0"/>
      <w:marTop w:val="0"/>
      <w:marBottom w:val="0"/>
      <w:divBdr>
        <w:top w:val="none" w:sz="0" w:space="0" w:color="auto"/>
        <w:left w:val="none" w:sz="0" w:space="0" w:color="auto"/>
        <w:bottom w:val="none" w:sz="0" w:space="0" w:color="auto"/>
        <w:right w:val="none" w:sz="0" w:space="0" w:color="auto"/>
      </w:divBdr>
    </w:div>
    <w:div w:id="1027221733">
      <w:bodyDiv w:val="1"/>
      <w:marLeft w:val="0"/>
      <w:marRight w:val="0"/>
      <w:marTop w:val="0"/>
      <w:marBottom w:val="0"/>
      <w:divBdr>
        <w:top w:val="none" w:sz="0" w:space="0" w:color="auto"/>
        <w:left w:val="none" w:sz="0" w:space="0" w:color="auto"/>
        <w:bottom w:val="none" w:sz="0" w:space="0" w:color="auto"/>
        <w:right w:val="none" w:sz="0" w:space="0" w:color="auto"/>
      </w:divBdr>
    </w:div>
    <w:div w:id="1028947923">
      <w:bodyDiv w:val="1"/>
      <w:marLeft w:val="0"/>
      <w:marRight w:val="0"/>
      <w:marTop w:val="0"/>
      <w:marBottom w:val="0"/>
      <w:divBdr>
        <w:top w:val="none" w:sz="0" w:space="0" w:color="auto"/>
        <w:left w:val="none" w:sz="0" w:space="0" w:color="auto"/>
        <w:bottom w:val="none" w:sz="0" w:space="0" w:color="auto"/>
        <w:right w:val="none" w:sz="0" w:space="0" w:color="auto"/>
      </w:divBdr>
    </w:div>
    <w:div w:id="1029186508">
      <w:bodyDiv w:val="1"/>
      <w:marLeft w:val="0"/>
      <w:marRight w:val="0"/>
      <w:marTop w:val="0"/>
      <w:marBottom w:val="0"/>
      <w:divBdr>
        <w:top w:val="none" w:sz="0" w:space="0" w:color="auto"/>
        <w:left w:val="none" w:sz="0" w:space="0" w:color="auto"/>
        <w:bottom w:val="none" w:sz="0" w:space="0" w:color="auto"/>
        <w:right w:val="none" w:sz="0" w:space="0" w:color="auto"/>
      </w:divBdr>
    </w:div>
    <w:div w:id="1029529805">
      <w:bodyDiv w:val="1"/>
      <w:marLeft w:val="0"/>
      <w:marRight w:val="0"/>
      <w:marTop w:val="0"/>
      <w:marBottom w:val="0"/>
      <w:divBdr>
        <w:top w:val="none" w:sz="0" w:space="0" w:color="auto"/>
        <w:left w:val="none" w:sz="0" w:space="0" w:color="auto"/>
        <w:bottom w:val="none" w:sz="0" w:space="0" w:color="auto"/>
        <w:right w:val="none" w:sz="0" w:space="0" w:color="auto"/>
      </w:divBdr>
    </w:div>
    <w:div w:id="1030957933">
      <w:bodyDiv w:val="1"/>
      <w:marLeft w:val="0"/>
      <w:marRight w:val="0"/>
      <w:marTop w:val="0"/>
      <w:marBottom w:val="0"/>
      <w:divBdr>
        <w:top w:val="none" w:sz="0" w:space="0" w:color="auto"/>
        <w:left w:val="none" w:sz="0" w:space="0" w:color="auto"/>
        <w:bottom w:val="none" w:sz="0" w:space="0" w:color="auto"/>
        <w:right w:val="none" w:sz="0" w:space="0" w:color="auto"/>
      </w:divBdr>
    </w:div>
    <w:div w:id="1031146981">
      <w:bodyDiv w:val="1"/>
      <w:marLeft w:val="0"/>
      <w:marRight w:val="0"/>
      <w:marTop w:val="0"/>
      <w:marBottom w:val="0"/>
      <w:divBdr>
        <w:top w:val="none" w:sz="0" w:space="0" w:color="auto"/>
        <w:left w:val="none" w:sz="0" w:space="0" w:color="auto"/>
        <w:bottom w:val="none" w:sz="0" w:space="0" w:color="auto"/>
        <w:right w:val="none" w:sz="0" w:space="0" w:color="auto"/>
      </w:divBdr>
      <w:divsChild>
        <w:div w:id="1667977812">
          <w:marLeft w:val="0"/>
          <w:marRight w:val="0"/>
          <w:marTop w:val="0"/>
          <w:marBottom w:val="0"/>
          <w:divBdr>
            <w:top w:val="single" w:sz="2" w:space="0" w:color="E5E7EB"/>
            <w:left w:val="single" w:sz="2" w:space="0" w:color="E5E7EB"/>
            <w:bottom w:val="single" w:sz="2" w:space="0" w:color="E5E7EB"/>
            <w:right w:val="single" w:sz="2" w:space="0" w:color="E5E7EB"/>
          </w:divBdr>
          <w:divsChild>
            <w:div w:id="1620140271">
              <w:marLeft w:val="0"/>
              <w:marRight w:val="0"/>
              <w:marTop w:val="0"/>
              <w:marBottom w:val="0"/>
              <w:divBdr>
                <w:top w:val="single" w:sz="2" w:space="0" w:color="auto"/>
                <w:left w:val="single" w:sz="2" w:space="0" w:color="auto"/>
                <w:bottom w:val="single" w:sz="2" w:space="0" w:color="auto"/>
                <w:right w:val="single" w:sz="2" w:space="0" w:color="auto"/>
              </w:divBdr>
              <w:divsChild>
                <w:div w:id="1395084061">
                  <w:marLeft w:val="0"/>
                  <w:marRight w:val="0"/>
                  <w:marTop w:val="0"/>
                  <w:marBottom w:val="0"/>
                  <w:divBdr>
                    <w:top w:val="single" w:sz="2" w:space="0" w:color="auto"/>
                    <w:left w:val="single" w:sz="2" w:space="0" w:color="auto"/>
                    <w:bottom w:val="single" w:sz="2" w:space="0" w:color="auto"/>
                    <w:right w:val="single" w:sz="2" w:space="0" w:color="auto"/>
                  </w:divBdr>
                  <w:divsChild>
                    <w:div w:id="1899168620">
                      <w:marLeft w:val="0"/>
                      <w:marRight w:val="0"/>
                      <w:marTop w:val="0"/>
                      <w:marBottom w:val="0"/>
                      <w:divBdr>
                        <w:top w:val="single" w:sz="2" w:space="0" w:color="E5E7EB"/>
                        <w:left w:val="single" w:sz="2" w:space="0" w:color="E5E7EB"/>
                        <w:bottom w:val="single" w:sz="2" w:space="0" w:color="E5E7EB"/>
                        <w:right w:val="single" w:sz="2" w:space="0" w:color="E5E7EB"/>
                      </w:divBdr>
                      <w:divsChild>
                        <w:div w:id="896353818">
                          <w:marLeft w:val="0"/>
                          <w:marRight w:val="0"/>
                          <w:marTop w:val="0"/>
                          <w:marBottom w:val="0"/>
                          <w:divBdr>
                            <w:top w:val="single" w:sz="2" w:space="0" w:color="E5E7EB"/>
                            <w:left w:val="single" w:sz="2" w:space="0" w:color="E5E7EB"/>
                            <w:bottom w:val="single" w:sz="2" w:space="0" w:color="E5E7EB"/>
                            <w:right w:val="single" w:sz="2" w:space="0" w:color="E5E7EB"/>
                          </w:divBdr>
                          <w:divsChild>
                            <w:div w:id="278343578">
                              <w:marLeft w:val="0"/>
                              <w:marRight w:val="0"/>
                              <w:marTop w:val="0"/>
                              <w:marBottom w:val="0"/>
                              <w:divBdr>
                                <w:top w:val="single" w:sz="2" w:space="0" w:color="E5E7EB"/>
                                <w:left w:val="single" w:sz="2" w:space="0" w:color="E5E7EB"/>
                                <w:bottom w:val="single" w:sz="2" w:space="0" w:color="E5E7EB"/>
                                <w:right w:val="single" w:sz="2" w:space="0" w:color="E5E7EB"/>
                              </w:divBdr>
                              <w:divsChild>
                                <w:div w:id="954553974">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 w:id="2113282807">
                  <w:marLeft w:val="0"/>
                  <w:marRight w:val="0"/>
                  <w:marTop w:val="0"/>
                  <w:marBottom w:val="0"/>
                  <w:divBdr>
                    <w:top w:val="single" w:sz="2" w:space="0" w:color="auto"/>
                    <w:left w:val="single" w:sz="2" w:space="0" w:color="auto"/>
                    <w:bottom w:val="single" w:sz="2" w:space="0" w:color="auto"/>
                    <w:right w:val="single" w:sz="2" w:space="0" w:color="auto"/>
                  </w:divBdr>
                  <w:divsChild>
                    <w:div w:id="2062554640">
                      <w:marLeft w:val="0"/>
                      <w:marRight w:val="0"/>
                      <w:marTop w:val="0"/>
                      <w:marBottom w:val="0"/>
                      <w:divBdr>
                        <w:top w:val="single" w:sz="2" w:space="0" w:color="E5E7EB"/>
                        <w:left w:val="single" w:sz="2" w:space="0" w:color="E5E7EB"/>
                        <w:bottom w:val="single" w:sz="2" w:space="0" w:color="E5E7EB"/>
                        <w:right w:val="single" w:sz="2" w:space="0" w:color="E5E7EB"/>
                      </w:divBdr>
                      <w:divsChild>
                        <w:div w:id="148863640">
                          <w:marLeft w:val="0"/>
                          <w:marRight w:val="0"/>
                          <w:marTop w:val="0"/>
                          <w:marBottom w:val="0"/>
                          <w:divBdr>
                            <w:top w:val="single" w:sz="2" w:space="0" w:color="E5E7EB"/>
                            <w:left w:val="single" w:sz="2" w:space="0" w:color="E5E7EB"/>
                            <w:bottom w:val="single" w:sz="2" w:space="0" w:color="E5E7EB"/>
                            <w:right w:val="single" w:sz="2" w:space="0" w:color="E5E7EB"/>
                          </w:divBdr>
                          <w:divsChild>
                            <w:div w:id="121165419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991135134">
                          <w:marLeft w:val="0"/>
                          <w:marRight w:val="0"/>
                          <w:marTop w:val="0"/>
                          <w:marBottom w:val="0"/>
                          <w:divBdr>
                            <w:top w:val="single" w:sz="2" w:space="0" w:color="E5E7EB"/>
                            <w:left w:val="single" w:sz="2" w:space="0" w:color="E5E7EB"/>
                            <w:bottom w:val="single" w:sz="2" w:space="0" w:color="E5E7EB"/>
                            <w:right w:val="single" w:sz="2" w:space="0" w:color="E5E7EB"/>
                          </w:divBdr>
                          <w:divsChild>
                            <w:div w:id="1420903298">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 w:id="1034577259">
      <w:bodyDiv w:val="1"/>
      <w:marLeft w:val="0"/>
      <w:marRight w:val="0"/>
      <w:marTop w:val="0"/>
      <w:marBottom w:val="0"/>
      <w:divBdr>
        <w:top w:val="none" w:sz="0" w:space="0" w:color="auto"/>
        <w:left w:val="none" w:sz="0" w:space="0" w:color="auto"/>
        <w:bottom w:val="none" w:sz="0" w:space="0" w:color="auto"/>
        <w:right w:val="none" w:sz="0" w:space="0" w:color="auto"/>
      </w:divBdr>
    </w:div>
    <w:div w:id="1034580489">
      <w:bodyDiv w:val="1"/>
      <w:marLeft w:val="0"/>
      <w:marRight w:val="0"/>
      <w:marTop w:val="0"/>
      <w:marBottom w:val="0"/>
      <w:divBdr>
        <w:top w:val="none" w:sz="0" w:space="0" w:color="auto"/>
        <w:left w:val="none" w:sz="0" w:space="0" w:color="auto"/>
        <w:bottom w:val="none" w:sz="0" w:space="0" w:color="auto"/>
        <w:right w:val="none" w:sz="0" w:space="0" w:color="auto"/>
      </w:divBdr>
    </w:div>
    <w:div w:id="1035227808">
      <w:bodyDiv w:val="1"/>
      <w:marLeft w:val="0"/>
      <w:marRight w:val="0"/>
      <w:marTop w:val="0"/>
      <w:marBottom w:val="0"/>
      <w:divBdr>
        <w:top w:val="none" w:sz="0" w:space="0" w:color="auto"/>
        <w:left w:val="none" w:sz="0" w:space="0" w:color="auto"/>
        <w:bottom w:val="none" w:sz="0" w:space="0" w:color="auto"/>
        <w:right w:val="none" w:sz="0" w:space="0" w:color="auto"/>
      </w:divBdr>
    </w:div>
    <w:div w:id="1036077332">
      <w:bodyDiv w:val="1"/>
      <w:marLeft w:val="0"/>
      <w:marRight w:val="0"/>
      <w:marTop w:val="0"/>
      <w:marBottom w:val="0"/>
      <w:divBdr>
        <w:top w:val="none" w:sz="0" w:space="0" w:color="auto"/>
        <w:left w:val="none" w:sz="0" w:space="0" w:color="auto"/>
        <w:bottom w:val="none" w:sz="0" w:space="0" w:color="auto"/>
        <w:right w:val="none" w:sz="0" w:space="0" w:color="auto"/>
      </w:divBdr>
    </w:div>
    <w:div w:id="1038623757">
      <w:bodyDiv w:val="1"/>
      <w:marLeft w:val="0"/>
      <w:marRight w:val="0"/>
      <w:marTop w:val="0"/>
      <w:marBottom w:val="0"/>
      <w:divBdr>
        <w:top w:val="none" w:sz="0" w:space="0" w:color="auto"/>
        <w:left w:val="none" w:sz="0" w:space="0" w:color="auto"/>
        <w:bottom w:val="none" w:sz="0" w:space="0" w:color="auto"/>
        <w:right w:val="none" w:sz="0" w:space="0" w:color="auto"/>
      </w:divBdr>
    </w:div>
    <w:div w:id="1039164380">
      <w:bodyDiv w:val="1"/>
      <w:marLeft w:val="0"/>
      <w:marRight w:val="0"/>
      <w:marTop w:val="0"/>
      <w:marBottom w:val="0"/>
      <w:divBdr>
        <w:top w:val="none" w:sz="0" w:space="0" w:color="auto"/>
        <w:left w:val="none" w:sz="0" w:space="0" w:color="auto"/>
        <w:bottom w:val="none" w:sz="0" w:space="0" w:color="auto"/>
        <w:right w:val="none" w:sz="0" w:space="0" w:color="auto"/>
      </w:divBdr>
    </w:div>
    <w:div w:id="1041243917">
      <w:bodyDiv w:val="1"/>
      <w:marLeft w:val="0"/>
      <w:marRight w:val="0"/>
      <w:marTop w:val="0"/>
      <w:marBottom w:val="0"/>
      <w:divBdr>
        <w:top w:val="none" w:sz="0" w:space="0" w:color="auto"/>
        <w:left w:val="none" w:sz="0" w:space="0" w:color="auto"/>
        <w:bottom w:val="none" w:sz="0" w:space="0" w:color="auto"/>
        <w:right w:val="none" w:sz="0" w:space="0" w:color="auto"/>
      </w:divBdr>
    </w:div>
    <w:div w:id="1041633045">
      <w:bodyDiv w:val="1"/>
      <w:marLeft w:val="0"/>
      <w:marRight w:val="0"/>
      <w:marTop w:val="0"/>
      <w:marBottom w:val="0"/>
      <w:divBdr>
        <w:top w:val="none" w:sz="0" w:space="0" w:color="auto"/>
        <w:left w:val="none" w:sz="0" w:space="0" w:color="auto"/>
        <w:bottom w:val="none" w:sz="0" w:space="0" w:color="auto"/>
        <w:right w:val="none" w:sz="0" w:space="0" w:color="auto"/>
      </w:divBdr>
    </w:div>
    <w:div w:id="1042049516">
      <w:bodyDiv w:val="1"/>
      <w:marLeft w:val="0"/>
      <w:marRight w:val="0"/>
      <w:marTop w:val="0"/>
      <w:marBottom w:val="0"/>
      <w:divBdr>
        <w:top w:val="none" w:sz="0" w:space="0" w:color="auto"/>
        <w:left w:val="none" w:sz="0" w:space="0" w:color="auto"/>
        <w:bottom w:val="none" w:sz="0" w:space="0" w:color="auto"/>
        <w:right w:val="none" w:sz="0" w:space="0" w:color="auto"/>
      </w:divBdr>
    </w:div>
    <w:div w:id="1044334316">
      <w:bodyDiv w:val="1"/>
      <w:marLeft w:val="0"/>
      <w:marRight w:val="0"/>
      <w:marTop w:val="0"/>
      <w:marBottom w:val="0"/>
      <w:divBdr>
        <w:top w:val="none" w:sz="0" w:space="0" w:color="auto"/>
        <w:left w:val="none" w:sz="0" w:space="0" w:color="auto"/>
        <w:bottom w:val="none" w:sz="0" w:space="0" w:color="auto"/>
        <w:right w:val="none" w:sz="0" w:space="0" w:color="auto"/>
      </w:divBdr>
    </w:div>
    <w:div w:id="1045252808">
      <w:bodyDiv w:val="1"/>
      <w:marLeft w:val="0"/>
      <w:marRight w:val="0"/>
      <w:marTop w:val="0"/>
      <w:marBottom w:val="0"/>
      <w:divBdr>
        <w:top w:val="none" w:sz="0" w:space="0" w:color="auto"/>
        <w:left w:val="none" w:sz="0" w:space="0" w:color="auto"/>
        <w:bottom w:val="none" w:sz="0" w:space="0" w:color="auto"/>
        <w:right w:val="none" w:sz="0" w:space="0" w:color="auto"/>
      </w:divBdr>
    </w:div>
    <w:div w:id="1047993008">
      <w:bodyDiv w:val="1"/>
      <w:marLeft w:val="0"/>
      <w:marRight w:val="0"/>
      <w:marTop w:val="0"/>
      <w:marBottom w:val="0"/>
      <w:divBdr>
        <w:top w:val="none" w:sz="0" w:space="0" w:color="auto"/>
        <w:left w:val="none" w:sz="0" w:space="0" w:color="auto"/>
        <w:bottom w:val="none" w:sz="0" w:space="0" w:color="auto"/>
        <w:right w:val="none" w:sz="0" w:space="0" w:color="auto"/>
      </w:divBdr>
      <w:divsChild>
        <w:div w:id="1643727462">
          <w:marLeft w:val="0"/>
          <w:marRight w:val="0"/>
          <w:marTop w:val="0"/>
          <w:marBottom w:val="0"/>
          <w:divBdr>
            <w:top w:val="single" w:sz="2" w:space="0" w:color="E5E7EB"/>
            <w:left w:val="single" w:sz="2" w:space="0" w:color="E5E7EB"/>
            <w:bottom w:val="single" w:sz="2" w:space="0" w:color="E5E7EB"/>
            <w:right w:val="single" w:sz="2" w:space="0" w:color="E5E7EB"/>
          </w:divBdr>
          <w:divsChild>
            <w:div w:id="774910615">
              <w:marLeft w:val="0"/>
              <w:marRight w:val="0"/>
              <w:marTop w:val="0"/>
              <w:marBottom w:val="0"/>
              <w:divBdr>
                <w:top w:val="single" w:sz="2" w:space="0" w:color="auto"/>
                <w:left w:val="single" w:sz="2" w:space="0" w:color="auto"/>
                <w:bottom w:val="single" w:sz="2" w:space="0" w:color="auto"/>
                <w:right w:val="single" w:sz="2" w:space="0" w:color="auto"/>
              </w:divBdr>
              <w:divsChild>
                <w:div w:id="104353902">
                  <w:marLeft w:val="0"/>
                  <w:marRight w:val="0"/>
                  <w:marTop w:val="0"/>
                  <w:marBottom w:val="0"/>
                  <w:divBdr>
                    <w:top w:val="single" w:sz="2" w:space="0" w:color="auto"/>
                    <w:left w:val="single" w:sz="2" w:space="0" w:color="auto"/>
                    <w:bottom w:val="single" w:sz="2" w:space="0" w:color="auto"/>
                    <w:right w:val="single" w:sz="2" w:space="0" w:color="auto"/>
                  </w:divBdr>
                  <w:divsChild>
                    <w:div w:id="1278872860">
                      <w:marLeft w:val="0"/>
                      <w:marRight w:val="0"/>
                      <w:marTop w:val="0"/>
                      <w:marBottom w:val="0"/>
                      <w:divBdr>
                        <w:top w:val="single" w:sz="2" w:space="0" w:color="E5E7EB"/>
                        <w:left w:val="single" w:sz="2" w:space="0" w:color="E5E7EB"/>
                        <w:bottom w:val="single" w:sz="2" w:space="0" w:color="E5E7EB"/>
                        <w:right w:val="single" w:sz="2" w:space="0" w:color="E5E7EB"/>
                      </w:divBdr>
                      <w:divsChild>
                        <w:div w:id="326639427">
                          <w:marLeft w:val="0"/>
                          <w:marRight w:val="0"/>
                          <w:marTop w:val="0"/>
                          <w:marBottom w:val="0"/>
                          <w:divBdr>
                            <w:top w:val="single" w:sz="2" w:space="0" w:color="E5E7EB"/>
                            <w:left w:val="single" w:sz="2" w:space="0" w:color="E5E7EB"/>
                            <w:bottom w:val="single" w:sz="2" w:space="0" w:color="E5E7EB"/>
                            <w:right w:val="single" w:sz="2" w:space="0" w:color="E5E7EB"/>
                          </w:divBdr>
                          <w:divsChild>
                            <w:div w:id="1981837017">
                              <w:marLeft w:val="0"/>
                              <w:marRight w:val="0"/>
                              <w:marTop w:val="0"/>
                              <w:marBottom w:val="0"/>
                              <w:divBdr>
                                <w:top w:val="single" w:sz="2" w:space="0" w:color="E5E7EB"/>
                                <w:left w:val="single" w:sz="2" w:space="0" w:color="E5E7EB"/>
                                <w:bottom w:val="single" w:sz="2" w:space="0" w:color="E5E7EB"/>
                                <w:right w:val="single" w:sz="2" w:space="0" w:color="E5E7EB"/>
                              </w:divBdr>
                              <w:divsChild>
                                <w:div w:id="78721577">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 w:id="130054727">
                  <w:marLeft w:val="0"/>
                  <w:marRight w:val="0"/>
                  <w:marTop w:val="0"/>
                  <w:marBottom w:val="0"/>
                  <w:divBdr>
                    <w:top w:val="single" w:sz="2" w:space="0" w:color="auto"/>
                    <w:left w:val="single" w:sz="2" w:space="0" w:color="auto"/>
                    <w:bottom w:val="single" w:sz="2" w:space="0" w:color="auto"/>
                    <w:right w:val="single" w:sz="2" w:space="0" w:color="auto"/>
                  </w:divBdr>
                  <w:divsChild>
                    <w:div w:id="119305751">
                      <w:marLeft w:val="0"/>
                      <w:marRight w:val="0"/>
                      <w:marTop w:val="0"/>
                      <w:marBottom w:val="0"/>
                      <w:divBdr>
                        <w:top w:val="single" w:sz="2" w:space="0" w:color="E5E7EB"/>
                        <w:left w:val="single" w:sz="2" w:space="0" w:color="E5E7EB"/>
                        <w:bottom w:val="single" w:sz="2" w:space="0" w:color="E5E7EB"/>
                        <w:right w:val="single" w:sz="2" w:space="0" w:color="E5E7EB"/>
                      </w:divBdr>
                      <w:divsChild>
                        <w:div w:id="1721123887">
                          <w:marLeft w:val="0"/>
                          <w:marRight w:val="0"/>
                          <w:marTop w:val="0"/>
                          <w:marBottom w:val="0"/>
                          <w:divBdr>
                            <w:top w:val="single" w:sz="2" w:space="0" w:color="E5E7EB"/>
                            <w:left w:val="single" w:sz="2" w:space="0" w:color="E5E7EB"/>
                            <w:bottom w:val="single" w:sz="2" w:space="0" w:color="E5E7EB"/>
                            <w:right w:val="single" w:sz="2" w:space="0" w:color="E5E7EB"/>
                          </w:divBdr>
                          <w:divsChild>
                            <w:div w:id="74306308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503816598">
                          <w:marLeft w:val="0"/>
                          <w:marRight w:val="0"/>
                          <w:marTop w:val="0"/>
                          <w:marBottom w:val="0"/>
                          <w:divBdr>
                            <w:top w:val="single" w:sz="2" w:space="0" w:color="E5E7EB"/>
                            <w:left w:val="single" w:sz="2" w:space="0" w:color="E5E7EB"/>
                            <w:bottom w:val="single" w:sz="2" w:space="0" w:color="E5E7EB"/>
                            <w:right w:val="single" w:sz="2" w:space="0" w:color="E5E7EB"/>
                          </w:divBdr>
                          <w:divsChild>
                            <w:div w:id="1632974430">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 w:id="1048801650">
      <w:bodyDiv w:val="1"/>
      <w:marLeft w:val="0"/>
      <w:marRight w:val="0"/>
      <w:marTop w:val="0"/>
      <w:marBottom w:val="0"/>
      <w:divBdr>
        <w:top w:val="none" w:sz="0" w:space="0" w:color="auto"/>
        <w:left w:val="none" w:sz="0" w:space="0" w:color="auto"/>
        <w:bottom w:val="none" w:sz="0" w:space="0" w:color="auto"/>
        <w:right w:val="none" w:sz="0" w:space="0" w:color="auto"/>
      </w:divBdr>
    </w:div>
    <w:div w:id="1049035498">
      <w:bodyDiv w:val="1"/>
      <w:marLeft w:val="0"/>
      <w:marRight w:val="0"/>
      <w:marTop w:val="0"/>
      <w:marBottom w:val="0"/>
      <w:divBdr>
        <w:top w:val="none" w:sz="0" w:space="0" w:color="auto"/>
        <w:left w:val="none" w:sz="0" w:space="0" w:color="auto"/>
        <w:bottom w:val="none" w:sz="0" w:space="0" w:color="auto"/>
        <w:right w:val="none" w:sz="0" w:space="0" w:color="auto"/>
      </w:divBdr>
    </w:div>
    <w:div w:id="1049720060">
      <w:bodyDiv w:val="1"/>
      <w:marLeft w:val="0"/>
      <w:marRight w:val="0"/>
      <w:marTop w:val="0"/>
      <w:marBottom w:val="0"/>
      <w:divBdr>
        <w:top w:val="none" w:sz="0" w:space="0" w:color="auto"/>
        <w:left w:val="none" w:sz="0" w:space="0" w:color="auto"/>
        <w:bottom w:val="none" w:sz="0" w:space="0" w:color="auto"/>
        <w:right w:val="none" w:sz="0" w:space="0" w:color="auto"/>
      </w:divBdr>
    </w:div>
    <w:div w:id="1049837495">
      <w:bodyDiv w:val="1"/>
      <w:marLeft w:val="0"/>
      <w:marRight w:val="0"/>
      <w:marTop w:val="0"/>
      <w:marBottom w:val="0"/>
      <w:divBdr>
        <w:top w:val="none" w:sz="0" w:space="0" w:color="auto"/>
        <w:left w:val="none" w:sz="0" w:space="0" w:color="auto"/>
        <w:bottom w:val="none" w:sz="0" w:space="0" w:color="auto"/>
        <w:right w:val="none" w:sz="0" w:space="0" w:color="auto"/>
      </w:divBdr>
    </w:div>
    <w:div w:id="1051147759">
      <w:bodyDiv w:val="1"/>
      <w:marLeft w:val="0"/>
      <w:marRight w:val="0"/>
      <w:marTop w:val="0"/>
      <w:marBottom w:val="0"/>
      <w:divBdr>
        <w:top w:val="none" w:sz="0" w:space="0" w:color="auto"/>
        <w:left w:val="none" w:sz="0" w:space="0" w:color="auto"/>
        <w:bottom w:val="none" w:sz="0" w:space="0" w:color="auto"/>
        <w:right w:val="none" w:sz="0" w:space="0" w:color="auto"/>
      </w:divBdr>
    </w:div>
    <w:div w:id="1051878665">
      <w:bodyDiv w:val="1"/>
      <w:marLeft w:val="0"/>
      <w:marRight w:val="0"/>
      <w:marTop w:val="0"/>
      <w:marBottom w:val="0"/>
      <w:divBdr>
        <w:top w:val="none" w:sz="0" w:space="0" w:color="auto"/>
        <w:left w:val="none" w:sz="0" w:space="0" w:color="auto"/>
        <w:bottom w:val="none" w:sz="0" w:space="0" w:color="auto"/>
        <w:right w:val="none" w:sz="0" w:space="0" w:color="auto"/>
      </w:divBdr>
    </w:div>
    <w:div w:id="1052459281">
      <w:bodyDiv w:val="1"/>
      <w:marLeft w:val="0"/>
      <w:marRight w:val="0"/>
      <w:marTop w:val="0"/>
      <w:marBottom w:val="0"/>
      <w:divBdr>
        <w:top w:val="none" w:sz="0" w:space="0" w:color="auto"/>
        <w:left w:val="none" w:sz="0" w:space="0" w:color="auto"/>
        <w:bottom w:val="none" w:sz="0" w:space="0" w:color="auto"/>
        <w:right w:val="none" w:sz="0" w:space="0" w:color="auto"/>
      </w:divBdr>
    </w:div>
    <w:div w:id="1052735671">
      <w:bodyDiv w:val="1"/>
      <w:marLeft w:val="0"/>
      <w:marRight w:val="0"/>
      <w:marTop w:val="0"/>
      <w:marBottom w:val="0"/>
      <w:divBdr>
        <w:top w:val="none" w:sz="0" w:space="0" w:color="auto"/>
        <w:left w:val="none" w:sz="0" w:space="0" w:color="auto"/>
        <w:bottom w:val="none" w:sz="0" w:space="0" w:color="auto"/>
        <w:right w:val="none" w:sz="0" w:space="0" w:color="auto"/>
      </w:divBdr>
    </w:div>
    <w:div w:id="1055854943">
      <w:bodyDiv w:val="1"/>
      <w:marLeft w:val="0"/>
      <w:marRight w:val="0"/>
      <w:marTop w:val="0"/>
      <w:marBottom w:val="0"/>
      <w:divBdr>
        <w:top w:val="none" w:sz="0" w:space="0" w:color="auto"/>
        <w:left w:val="none" w:sz="0" w:space="0" w:color="auto"/>
        <w:bottom w:val="none" w:sz="0" w:space="0" w:color="auto"/>
        <w:right w:val="none" w:sz="0" w:space="0" w:color="auto"/>
      </w:divBdr>
    </w:div>
    <w:div w:id="1056122586">
      <w:bodyDiv w:val="1"/>
      <w:marLeft w:val="0"/>
      <w:marRight w:val="0"/>
      <w:marTop w:val="0"/>
      <w:marBottom w:val="0"/>
      <w:divBdr>
        <w:top w:val="none" w:sz="0" w:space="0" w:color="auto"/>
        <w:left w:val="none" w:sz="0" w:space="0" w:color="auto"/>
        <w:bottom w:val="none" w:sz="0" w:space="0" w:color="auto"/>
        <w:right w:val="none" w:sz="0" w:space="0" w:color="auto"/>
      </w:divBdr>
      <w:divsChild>
        <w:div w:id="792675472">
          <w:marLeft w:val="0"/>
          <w:marRight w:val="0"/>
          <w:marTop w:val="0"/>
          <w:marBottom w:val="0"/>
          <w:divBdr>
            <w:top w:val="none" w:sz="0" w:space="0" w:color="auto"/>
            <w:left w:val="none" w:sz="0" w:space="0" w:color="auto"/>
            <w:bottom w:val="none" w:sz="0" w:space="0" w:color="auto"/>
            <w:right w:val="none" w:sz="0" w:space="0" w:color="auto"/>
          </w:divBdr>
        </w:div>
        <w:div w:id="940531694">
          <w:marLeft w:val="0"/>
          <w:marRight w:val="0"/>
          <w:marTop w:val="0"/>
          <w:marBottom w:val="0"/>
          <w:divBdr>
            <w:top w:val="none" w:sz="0" w:space="0" w:color="auto"/>
            <w:left w:val="none" w:sz="0" w:space="0" w:color="auto"/>
            <w:bottom w:val="none" w:sz="0" w:space="0" w:color="auto"/>
            <w:right w:val="none" w:sz="0" w:space="0" w:color="auto"/>
          </w:divBdr>
        </w:div>
        <w:div w:id="1063337606">
          <w:marLeft w:val="0"/>
          <w:marRight w:val="0"/>
          <w:marTop w:val="0"/>
          <w:marBottom w:val="0"/>
          <w:divBdr>
            <w:top w:val="none" w:sz="0" w:space="0" w:color="auto"/>
            <w:left w:val="none" w:sz="0" w:space="0" w:color="auto"/>
            <w:bottom w:val="none" w:sz="0" w:space="0" w:color="auto"/>
            <w:right w:val="none" w:sz="0" w:space="0" w:color="auto"/>
          </w:divBdr>
        </w:div>
        <w:div w:id="1527981914">
          <w:marLeft w:val="0"/>
          <w:marRight w:val="0"/>
          <w:marTop w:val="0"/>
          <w:marBottom w:val="0"/>
          <w:divBdr>
            <w:top w:val="none" w:sz="0" w:space="0" w:color="auto"/>
            <w:left w:val="none" w:sz="0" w:space="0" w:color="auto"/>
            <w:bottom w:val="none" w:sz="0" w:space="0" w:color="auto"/>
            <w:right w:val="none" w:sz="0" w:space="0" w:color="auto"/>
          </w:divBdr>
        </w:div>
      </w:divsChild>
    </w:div>
    <w:div w:id="1057171482">
      <w:bodyDiv w:val="1"/>
      <w:marLeft w:val="0"/>
      <w:marRight w:val="0"/>
      <w:marTop w:val="0"/>
      <w:marBottom w:val="0"/>
      <w:divBdr>
        <w:top w:val="none" w:sz="0" w:space="0" w:color="auto"/>
        <w:left w:val="none" w:sz="0" w:space="0" w:color="auto"/>
        <w:bottom w:val="none" w:sz="0" w:space="0" w:color="auto"/>
        <w:right w:val="none" w:sz="0" w:space="0" w:color="auto"/>
      </w:divBdr>
    </w:div>
    <w:div w:id="1057364109">
      <w:bodyDiv w:val="1"/>
      <w:marLeft w:val="0"/>
      <w:marRight w:val="0"/>
      <w:marTop w:val="0"/>
      <w:marBottom w:val="0"/>
      <w:divBdr>
        <w:top w:val="none" w:sz="0" w:space="0" w:color="auto"/>
        <w:left w:val="none" w:sz="0" w:space="0" w:color="auto"/>
        <w:bottom w:val="none" w:sz="0" w:space="0" w:color="auto"/>
        <w:right w:val="none" w:sz="0" w:space="0" w:color="auto"/>
      </w:divBdr>
    </w:div>
    <w:div w:id="1057631638">
      <w:bodyDiv w:val="1"/>
      <w:marLeft w:val="0"/>
      <w:marRight w:val="0"/>
      <w:marTop w:val="0"/>
      <w:marBottom w:val="0"/>
      <w:divBdr>
        <w:top w:val="none" w:sz="0" w:space="0" w:color="auto"/>
        <w:left w:val="none" w:sz="0" w:space="0" w:color="auto"/>
        <w:bottom w:val="none" w:sz="0" w:space="0" w:color="auto"/>
        <w:right w:val="none" w:sz="0" w:space="0" w:color="auto"/>
      </w:divBdr>
    </w:div>
    <w:div w:id="1057783799">
      <w:bodyDiv w:val="1"/>
      <w:marLeft w:val="0"/>
      <w:marRight w:val="0"/>
      <w:marTop w:val="0"/>
      <w:marBottom w:val="0"/>
      <w:divBdr>
        <w:top w:val="none" w:sz="0" w:space="0" w:color="auto"/>
        <w:left w:val="none" w:sz="0" w:space="0" w:color="auto"/>
        <w:bottom w:val="none" w:sz="0" w:space="0" w:color="auto"/>
        <w:right w:val="none" w:sz="0" w:space="0" w:color="auto"/>
      </w:divBdr>
    </w:div>
    <w:div w:id="1058939292">
      <w:bodyDiv w:val="1"/>
      <w:marLeft w:val="0"/>
      <w:marRight w:val="0"/>
      <w:marTop w:val="0"/>
      <w:marBottom w:val="0"/>
      <w:divBdr>
        <w:top w:val="none" w:sz="0" w:space="0" w:color="auto"/>
        <w:left w:val="none" w:sz="0" w:space="0" w:color="auto"/>
        <w:bottom w:val="none" w:sz="0" w:space="0" w:color="auto"/>
        <w:right w:val="none" w:sz="0" w:space="0" w:color="auto"/>
      </w:divBdr>
    </w:div>
    <w:div w:id="1059207924">
      <w:bodyDiv w:val="1"/>
      <w:marLeft w:val="0"/>
      <w:marRight w:val="0"/>
      <w:marTop w:val="0"/>
      <w:marBottom w:val="0"/>
      <w:divBdr>
        <w:top w:val="none" w:sz="0" w:space="0" w:color="auto"/>
        <w:left w:val="none" w:sz="0" w:space="0" w:color="auto"/>
        <w:bottom w:val="none" w:sz="0" w:space="0" w:color="auto"/>
        <w:right w:val="none" w:sz="0" w:space="0" w:color="auto"/>
      </w:divBdr>
    </w:div>
    <w:div w:id="1060136514">
      <w:bodyDiv w:val="1"/>
      <w:marLeft w:val="0"/>
      <w:marRight w:val="0"/>
      <w:marTop w:val="0"/>
      <w:marBottom w:val="0"/>
      <w:divBdr>
        <w:top w:val="none" w:sz="0" w:space="0" w:color="auto"/>
        <w:left w:val="none" w:sz="0" w:space="0" w:color="auto"/>
        <w:bottom w:val="none" w:sz="0" w:space="0" w:color="auto"/>
        <w:right w:val="none" w:sz="0" w:space="0" w:color="auto"/>
      </w:divBdr>
    </w:div>
    <w:div w:id="1060325109">
      <w:bodyDiv w:val="1"/>
      <w:marLeft w:val="0"/>
      <w:marRight w:val="0"/>
      <w:marTop w:val="0"/>
      <w:marBottom w:val="0"/>
      <w:divBdr>
        <w:top w:val="none" w:sz="0" w:space="0" w:color="auto"/>
        <w:left w:val="none" w:sz="0" w:space="0" w:color="auto"/>
        <w:bottom w:val="none" w:sz="0" w:space="0" w:color="auto"/>
        <w:right w:val="none" w:sz="0" w:space="0" w:color="auto"/>
      </w:divBdr>
    </w:div>
    <w:div w:id="1060641089">
      <w:bodyDiv w:val="1"/>
      <w:marLeft w:val="0"/>
      <w:marRight w:val="0"/>
      <w:marTop w:val="0"/>
      <w:marBottom w:val="0"/>
      <w:divBdr>
        <w:top w:val="none" w:sz="0" w:space="0" w:color="auto"/>
        <w:left w:val="none" w:sz="0" w:space="0" w:color="auto"/>
        <w:bottom w:val="none" w:sz="0" w:space="0" w:color="auto"/>
        <w:right w:val="none" w:sz="0" w:space="0" w:color="auto"/>
      </w:divBdr>
    </w:div>
    <w:div w:id="1060666761">
      <w:bodyDiv w:val="1"/>
      <w:marLeft w:val="0"/>
      <w:marRight w:val="0"/>
      <w:marTop w:val="0"/>
      <w:marBottom w:val="0"/>
      <w:divBdr>
        <w:top w:val="none" w:sz="0" w:space="0" w:color="auto"/>
        <w:left w:val="none" w:sz="0" w:space="0" w:color="auto"/>
        <w:bottom w:val="none" w:sz="0" w:space="0" w:color="auto"/>
        <w:right w:val="none" w:sz="0" w:space="0" w:color="auto"/>
      </w:divBdr>
    </w:div>
    <w:div w:id="1060862423">
      <w:bodyDiv w:val="1"/>
      <w:marLeft w:val="0"/>
      <w:marRight w:val="0"/>
      <w:marTop w:val="0"/>
      <w:marBottom w:val="0"/>
      <w:divBdr>
        <w:top w:val="none" w:sz="0" w:space="0" w:color="auto"/>
        <w:left w:val="none" w:sz="0" w:space="0" w:color="auto"/>
        <w:bottom w:val="none" w:sz="0" w:space="0" w:color="auto"/>
        <w:right w:val="none" w:sz="0" w:space="0" w:color="auto"/>
      </w:divBdr>
    </w:div>
    <w:div w:id="1061825573">
      <w:bodyDiv w:val="1"/>
      <w:marLeft w:val="0"/>
      <w:marRight w:val="0"/>
      <w:marTop w:val="0"/>
      <w:marBottom w:val="0"/>
      <w:divBdr>
        <w:top w:val="none" w:sz="0" w:space="0" w:color="auto"/>
        <w:left w:val="none" w:sz="0" w:space="0" w:color="auto"/>
        <w:bottom w:val="none" w:sz="0" w:space="0" w:color="auto"/>
        <w:right w:val="none" w:sz="0" w:space="0" w:color="auto"/>
      </w:divBdr>
    </w:div>
    <w:div w:id="1063025331">
      <w:bodyDiv w:val="1"/>
      <w:marLeft w:val="0"/>
      <w:marRight w:val="0"/>
      <w:marTop w:val="0"/>
      <w:marBottom w:val="0"/>
      <w:divBdr>
        <w:top w:val="none" w:sz="0" w:space="0" w:color="auto"/>
        <w:left w:val="none" w:sz="0" w:space="0" w:color="auto"/>
        <w:bottom w:val="none" w:sz="0" w:space="0" w:color="auto"/>
        <w:right w:val="none" w:sz="0" w:space="0" w:color="auto"/>
      </w:divBdr>
    </w:div>
    <w:div w:id="1064064972">
      <w:bodyDiv w:val="1"/>
      <w:marLeft w:val="0"/>
      <w:marRight w:val="0"/>
      <w:marTop w:val="0"/>
      <w:marBottom w:val="0"/>
      <w:divBdr>
        <w:top w:val="none" w:sz="0" w:space="0" w:color="auto"/>
        <w:left w:val="none" w:sz="0" w:space="0" w:color="auto"/>
        <w:bottom w:val="none" w:sz="0" w:space="0" w:color="auto"/>
        <w:right w:val="none" w:sz="0" w:space="0" w:color="auto"/>
      </w:divBdr>
    </w:div>
    <w:div w:id="1065294590">
      <w:bodyDiv w:val="1"/>
      <w:marLeft w:val="0"/>
      <w:marRight w:val="0"/>
      <w:marTop w:val="0"/>
      <w:marBottom w:val="0"/>
      <w:divBdr>
        <w:top w:val="none" w:sz="0" w:space="0" w:color="auto"/>
        <w:left w:val="none" w:sz="0" w:space="0" w:color="auto"/>
        <w:bottom w:val="none" w:sz="0" w:space="0" w:color="auto"/>
        <w:right w:val="none" w:sz="0" w:space="0" w:color="auto"/>
      </w:divBdr>
    </w:div>
    <w:div w:id="1065880236">
      <w:bodyDiv w:val="1"/>
      <w:marLeft w:val="0"/>
      <w:marRight w:val="0"/>
      <w:marTop w:val="0"/>
      <w:marBottom w:val="0"/>
      <w:divBdr>
        <w:top w:val="none" w:sz="0" w:space="0" w:color="auto"/>
        <w:left w:val="none" w:sz="0" w:space="0" w:color="auto"/>
        <w:bottom w:val="none" w:sz="0" w:space="0" w:color="auto"/>
        <w:right w:val="none" w:sz="0" w:space="0" w:color="auto"/>
      </w:divBdr>
    </w:div>
    <w:div w:id="1066684092">
      <w:bodyDiv w:val="1"/>
      <w:marLeft w:val="0"/>
      <w:marRight w:val="0"/>
      <w:marTop w:val="0"/>
      <w:marBottom w:val="0"/>
      <w:divBdr>
        <w:top w:val="none" w:sz="0" w:space="0" w:color="auto"/>
        <w:left w:val="none" w:sz="0" w:space="0" w:color="auto"/>
        <w:bottom w:val="none" w:sz="0" w:space="0" w:color="auto"/>
        <w:right w:val="none" w:sz="0" w:space="0" w:color="auto"/>
      </w:divBdr>
    </w:div>
    <w:div w:id="1067923138">
      <w:bodyDiv w:val="1"/>
      <w:marLeft w:val="0"/>
      <w:marRight w:val="0"/>
      <w:marTop w:val="0"/>
      <w:marBottom w:val="0"/>
      <w:divBdr>
        <w:top w:val="none" w:sz="0" w:space="0" w:color="auto"/>
        <w:left w:val="none" w:sz="0" w:space="0" w:color="auto"/>
        <w:bottom w:val="none" w:sz="0" w:space="0" w:color="auto"/>
        <w:right w:val="none" w:sz="0" w:space="0" w:color="auto"/>
      </w:divBdr>
    </w:div>
    <w:div w:id="1068580238">
      <w:bodyDiv w:val="1"/>
      <w:marLeft w:val="0"/>
      <w:marRight w:val="0"/>
      <w:marTop w:val="0"/>
      <w:marBottom w:val="0"/>
      <w:divBdr>
        <w:top w:val="none" w:sz="0" w:space="0" w:color="auto"/>
        <w:left w:val="none" w:sz="0" w:space="0" w:color="auto"/>
        <w:bottom w:val="none" w:sz="0" w:space="0" w:color="auto"/>
        <w:right w:val="none" w:sz="0" w:space="0" w:color="auto"/>
      </w:divBdr>
    </w:div>
    <w:div w:id="1069183203">
      <w:bodyDiv w:val="1"/>
      <w:marLeft w:val="0"/>
      <w:marRight w:val="0"/>
      <w:marTop w:val="0"/>
      <w:marBottom w:val="0"/>
      <w:divBdr>
        <w:top w:val="none" w:sz="0" w:space="0" w:color="auto"/>
        <w:left w:val="none" w:sz="0" w:space="0" w:color="auto"/>
        <w:bottom w:val="none" w:sz="0" w:space="0" w:color="auto"/>
        <w:right w:val="none" w:sz="0" w:space="0" w:color="auto"/>
      </w:divBdr>
    </w:div>
    <w:div w:id="1070077472">
      <w:bodyDiv w:val="1"/>
      <w:marLeft w:val="0"/>
      <w:marRight w:val="0"/>
      <w:marTop w:val="0"/>
      <w:marBottom w:val="0"/>
      <w:divBdr>
        <w:top w:val="none" w:sz="0" w:space="0" w:color="auto"/>
        <w:left w:val="none" w:sz="0" w:space="0" w:color="auto"/>
        <w:bottom w:val="none" w:sz="0" w:space="0" w:color="auto"/>
        <w:right w:val="none" w:sz="0" w:space="0" w:color="auto"/>
      </w:divBdr>
    </w:div>
    <w:div w:id="1071198144">
      <w:bodyDiv w:val="1"/>
      <w:marLeft w:val="0"/>
      <w:marRight w:val="0"/>
      <w:marTop w:val="0"/>
      <w:marBottom w:val="0"/>
      <w:divBdr>
        <w:top w:val="none" w:sz="0" w:space="0" w:color="auto"/>
        <w:left w:val="none" w:sz="0" w:space="0" w:color="auto"/>
        <w:bottom w:val="none" w:sz="0" w:space="0" w:color="auto"/>
        <w:right w:val="none" w:sz="0" w:space="0" w:color="auto"/>
      </w:divBdr>
    </w:div>
    <w:div w:id="1071272822">
      <w:bodyDiv w:val="1"/>
      <w:marLeft w:val="0"/>
      <w:marRight w:val="0"/>
      <w:marTop w:val="0"/>
      <w:marBottom w:val="0"/>
      <w:divBdr>
        <w:top w:val="none" w:sz="0" w:space="0" w:color="auto"/>
        <w:left w:val="none" w:sz="0" w:space="0" w:color="auto"/>
        <w:bottom w:val="none" w:sz="0" w:space="0" w:color="auto"/>
        <w:right w:val="none" w:sz="0" w:space="0" w:color="auto"/>
      </w:divBdr>
    </w:div>
    <w:div w:id="1072964781">
      <w:bodyDiv w:val="1"/>
      <w:marLeft w:val="0"/>
      <w:marRight w:val="0"/>
      <w:marTop w:val="0"/>
      <w:marBottom w:val="0"/>
      <w:divBdr>
        <w:top w:val="none" w:sz="0" w:space="0" w:color="auto"/>
        <w:left w:val="none" w:sz="0" w:space="0" w:color="auto"/>
        <w:bottom w:val="none" w:sz="0" w:space="0" w:color="auto"/>
        <w:right w:val="none" w:sz="0" w:space="0" w:color="auto"/>
      </w:divBdr>
    </w:div>
    <w:div w:id="1073045330">
      <w:bodyDiv w:val="1"/>
      <w:marLeft w:val="0"/>
      <w:marRight w:val="0"/>
      <w:marTop w:val="0"/>
      <w:marBottom w:val="0"/>
      <w:divBdr>
        <w:top w:val="none" w:sz="0" w:space="0" w:color="auto"/>
        <w:left w:val="none" w:sz="0" w:space="0" w:color="auto"/>
        <w:bottom w:val="none" w:sz="0" w:space="0" w:color="auto"/>
        <w:right w:val="none" w:sz="0" w:space="0" w:color="auto"/>
      </w:divBdr>
    </w:div>
    <w:div w:id="1073430608">
      <w:bodyDiv w:val="1"/>
      <w:marLeft w:val="0"/>
      <w:marRight w:val="0"/>
      <w:marTop w:val="0"/>
      <w:marBottom w:val="0"/>
      <w:divBdr>
        <w:top w:val="none" w:sz="0" w:space="0" w:color="auto"/>
        <w:left w:val="none" w:sz="0" w:space="0" w:color="auto"/>
        <w:bottom w:val="none" w:sz="0" w:space="0" w:color="auto"/>
        <w:right w:val="none" w:sz="0" w:space="0" w:color="auto"/>
      </w:divBdr>
    </w:div>
    <w:div w:id="1074350439">
      <w:bodyDiv w:val="1"/>
      <w:marLeft w:val="0"/>
      <w:marRight w:val="0"/>
      <w:marTop w:val="0"/>
      <w:marBottom w:val="0"/>
      <w:divBdr>
        <w:top w:val="none" w:sz="0" w:space="0" w:color="auto"/>
        <w:left w:val="none" w:sz="0" w:space="0" w:color="auto"/>
        <w:bottom w:val="none" w:sz="0" w:space="0" w:color="auto"/>
        <w:right w:val="none" w:sz="0" w:space="0" w:color="auto"/>
      </w:divBdr>
    </w:div>
    <w:div w:id="1075278317">
      <w:bodyDiv w:val="1"/>
      <w:marLeft w:val="0"/>
      <w:marRight w:val="0"/>
      <w:marTop w:val="0"/>
      <w:marBottom w:val="0"/>
      <w:divBdr>
        <w:top w:val="none" w:sz="0" w:space="0" w:color="auto"/>
        <w:left w:val="none" w:sz="0" w:space="0" w:color="auto"/>
        <w:bottom w:val="none" w:sz="0" w:space="0" w:color="auto"/>
        <w:right w:val="none" w:sz="0" w:space="0" w:color="auto"/>
      </w:divBdr>
    </w:div>
    <w:div w:id="1076131360">
      <w:bodyDiv w:val="1"/>
      <w:marLeft w:val="0"/>
      <w:marRight w:val="0"/>
      <w:marTop w:val="0"/>
      <w:marBottom w:val="0"/>
      <w:divBdr>
        <w:top w:val="none" w:sz="0" w:space="0" w:color="auto"/>
        <w:left w:val="none" w:sz="0" w:space="0" w:color="auto"/>
        <w:bottom w:val="none" w:sz="0" w:space="0" w:color="auto"/>
        <w:right w:val="none" w:sz="0" w:space="0" w:color="auto"/>
      </w:divBdr>
    </w:div>
    <w:div w:id="1077745455">
      <w:bodyDiv w:val="1"/>
      <w:marLeft w:val="0"/>
      <w:marRight w:val="0"/>
      <w:marTop w:val="0"/>
      <w:marBottom w:val="0"/>
      <w:divBdr>
        <w:top w:val="none" w:sz="0" w:space="0" w:color="auto"/>
        <w:left w:val="none" w:sz="0" w:space="0" w:color="auto"/>
        <w:bottom w:val="none" w:sz="0" w:space="0" w:color="auto"/>
        <w:right w:val="none" w:sz="0" w:space="0" w:color="auto"/>
      </w:divBdr>
    </w:div>
    <w:div w:id="1078753263">
      <w:bodyDiv w:val="1"/>
      <w:marLeft w:val="0"/>
      <w:marRight w:val="0"/>
      <w:marTop w:val="0"/>
      <w:marBottom w:val="0"/>
      <w:divBdr>
        <w:top w:val="none" w:sz="0" w:space="0" w:color="auto"/>
        <w:left w:val="none" w:sz="0" w:space="0" w:color="auto"/>
        <w:bottom w:val="none" w:sz="0" w:space="0" w:color="auto"/>
        <w:right w:val="none" w:sz="0" w:space="0" w:color="auto"/>
      </w:divBdr>
    </w:div>
    <w:div w:id="1078865574">
      <w:bodyDiv w:val="1"/>
      <w:marLeft w:val="0"/>
      <w:marRight w:val="0"/>
      <w:marTop w:val="0"/>
      <w:marBottom w:val="0"/>
      <w:divBdr>
        <w:top w:val="none" w:sz="0" w:space="0" w:color="auto"/>
        <w:left w:val="none" w:sz="0" w:space="0" w:color="auto"/>
        <w:bottom w:val="none" w:sz="0" w:space="0" w:color="auto"/>
        <w:right w:val="none" w:sz="0" w:space="0" w:color="auto"/>
      </w:divBdr>
    </w:div>
    <w:div w:id="1079211611">
      <w:bodyDiv w:val="1"/>
      <w:marLeft w:val="0"/>
      <w:marRight w:val="0"/>
      <w:marTop w:val="0"/>
      <w:marBottom w:val="0"/>
      <w:divBdr>
        <w:top w:val="none" w:sz="0" w:space="0" w:color="auto"/>
        <w:left w:val="none" w:sz="0" w:space="0" w:color="auto"/>
        <w:bottom w:val="none" w:sz="0" w:space="0" w:color="auto"/>
        <w:right w:val="none" w:sz="0" w:space="0" w:color="auto"/>
      </w:divBdr>
    </w:div>
    <w:div w:id="1080906099">
      <w:bodyDiv w:val="1"/>
      <w:marLeft w:val="0"/>
      <w:marRight w:val="0"/>
      <w:marTop w:val="0"/>
      <w:marBottom w:val="0"/>
      <w:divBdr>
        <w:top w:val="none" w:sz="0" w:space="0" w:color="auto"/>
        <w:left w:val="none" w:sz="0" w:space="0" w:color="auto"/>
        <w:bottom w:val="none" w:sz="0" w:space="0" w:color="auto"/>
        <w:right w:val="none" w:sz="0" w:space="0" w:color="auto"/>
      </w:divBdr>
    </w:div>
    <w:div w:id="1082752339">
      <w:bodyDiv w:val="1"/>
      <w:marLeft w:val="0"/>
      <w:marRight w:val="0"/>
      <w:marTop w:val="0"/>
      <w:marBottom w:val="0"/>
      <w:divBdr>
        <w:top w:val="none" w:sz="0" w:space="0" w:color="auto"/>
        <w:left w:val="none" w:sz="0" w:space="0" w:color="auto"/>
        <w:bottom w:val="none" w:sz="0" w:space="0" w:color="auto"/>
        <w:right w:val="none" w:sz="0" w:space="0" w:color="auto"/>
      </w:divBdr>
    </w:div>
    <w:div w:id="1083576004">
      <w:bodyDiv w:val="1"/>
      <w:marLeft w:val="0"/>
      <w:marRight w:val="0"/>
      <w:marTop w:val="0"/>
      <w:marBottom w:val="0"/>
      <w:divBdr>
        <w:top w:val="none" w:sz="0" w:space="0" w:color="auto"/>
        <w:left w:val="none" w:sz="0" w:space="0" w:color="auto"/>
        <w:bottom w:val="none" w:sz="0" w:space="0" w:color="auto"/>
        <w:right w:val="none" w:sz="0" w:space="0" w:color="auto"/>
      </w:divBdr>
    </w:div>
    <w:div w:id="1083913873">
      <w:bodyDiv w:val="1"/>
      <w:marLeft w:val="0"/>
      <w:marRight w:val="0"/>
      <w:marTop w:val="0"/>
      <w:marBottom w:val="0"/>
      <w:divBdr>
        <w:top w:val="none" w:sz="0" w:space="0" w:color="auto"/>
        <w:left w:val="none" w:sz="0" w:space="0" w:color="auto"/>
        <w:bottom w:val="none" w:sz="0" w:space="0" w:color="auto"/>
        <w:right w:val="none" w:sz="0" w:space="0" w:color="auto"/>
      </w:divBdr>
    </w:div>
    <w:div w:id="1083918860">
      <w:bodyDiv w:val="1"/>
      <w:marLeft w:val="0"/>
      <w:marRight w:val="0"/>
      <w:marTop w:val="0"/>
      <w:marBottom w:val="0"/>
      <w:divBdr>
        <w:top w:val="none" w:sz="0" w:space="0" w:color="auto"/>
        <w:left w:val="none" w:sz="0" w:space="0" w:color="auto"/>
        <w:bottom w:val="none" w:sz="0" w:space="0" w:color="auto"/>
        <w:right w:val="none" w:sz="0" w:space="0" w:color="auto"/>
      </w:divBdr>
    </w:div>
    <w:div w:id="1084686611">
      <w:bodyDiv w:val="1"/>
      <w:marLeft w:val="0"/>
      <w:marRight w:val="0"/>
      <w:marTop w:val="0"/>
      <w:marBottom w:val="0"/>
      <w:divBdr>
        <w:top w:val="none" w:sz="0" w:space="0" w:color="auto"/>
        <w:left w:val="none" w:sz="0" w:space="0" w:color="auto"/>
        <w:bottom w:val="none" w:sz="0" w:space="0" w:color="auto"/>
        <w:right w:val="none" w:sz="0" w:space="0" w:color="auto"/>
      </w:divBdr>
    </w:div>
    <w:div w:id="1085492016">
      <w:bodyDiv w:val="1"/>
      <w:marLeft w:val="0"/>
      <w:marRight w:val="0"/>
      <w:marTop w:val="0"/>
      <w:marBottom w:val="0"/>
      <w:divBdr>
        <w:top w:val="none" w:sz="0" w:space="0" w:color="auto"/>
        <w:left w:val="none" w:sz="0" w:space="0" w:color="auto"/>
        <w:bottom w:val="none" w:sz="0" w:space="0" w:color="auto"/>
        <w:right w:val="none" w:sz="0" w:space="0" w:color="auto"/>
      </w:divBdr>
    </w:div>
    <w:div w:id="1086268413">
      <w:bodyDiv w:val="1"/>
      <w:marLeft w:val="0"/>
      <w:marRight w:val="0"/>
      <w:marTop w:val="0"/>
      <w:marBottom w:val="0"/>
      <w:divBdr>
        <w:top w:val="none" w:sz="0" w:space="0" w:color="auto"/>
        <w:left w:val="none" w:sz="0" w:space="0" w:color="auto"/>
        <w:bottom w:val="none" w:sz="0" w:space="0" w:color="auto"/>
        <w:right w:val="none" w:sz="0" w:space="0" w:color="auto"/>
      </w:divBdr>
    </w:div>
    <w:div w:id="1086459601">
      <w:bodyDiv w:val="1"/>
      <w:marLeft w:val="0"/>
      <w:marRight w:val="0"/>
      <w:marTop w:val="0"/>
      <w:marBottom w:val="0"/>
      <w:divBdr>
        <w:top w:val="none" w:sz="0" w:space="0" w:color="auto"/>
        <w:left w:val="none" w:sz="0" w:space="0" w:color="auto"/>
        <w:bottom w:val="none" w:sz="0" w:space="0" w:color="auto"/>
        <w:right w:val="none" w:sz="0" w:space="0" w:color="auto"/>
      </w:divBdr>
    </w:div>
    <w:div w:id="1087850979">
      <w:bodyDiv w:val="1"/>
      <w:marLeft w:val="0"/>
      <w:marRight w:val="0"/>
      <w:marTop w:val="0"/>
      <w:marBottom w:val="0"/>
      <w:divBdr>
        <w:top w:val="none" w:sz="0" w:space="0" w:color="auto"/>
        <w:left w:val="none" w:sz="0" w:space="0" w:color="auto"/>
        <w:bottom w:val="none" w:sz="0" w:space="0" w:color="auto"/>
        <w:right w:val="none" w:sz="0" w:space="0" w:color="auto"/>
      </w:divBdr>
    </w:div>
    <w:div w:id="1089542319">
      <w:bodyDiv w:val="1"/>
      <w:marLeft w:val="0"/>
      <w:marRight w:val="0"/>
      <w:marTop w:val="0"/>
      <w:marBottom w:val="0"/>
      <w:divBdr>
        <w:top w:val="none" w:sz="0" w:space="0" w:color="auto"/>
        <w:left w:val="none" w:sz="0" w:space="0" w:color="auto"/>
        <w:bottom w:val="none" w:sz="0" w:space="0" w:color="auto"/>
        <w:right w:val="none" w:sz="0" w:space="0" w:color="auto"/>
      </w:divBdr>
    </w:div>
    <w:div w:id="1089623975">
      <w:bodyDiv w:val="1"/>
      <w:marLeft w:val="0"/>
      <w:marRight w:val="0"/>
      <w:marTop w:val="0"/>
      <w:marBottom w:val="0"/>
      <w:divBdr>
        <w:top w:val="none" w:sz="0" w:space="0" w:color="auto"/>
        <w:left w:val="none" w:sz="0" w:space="0" w:color="auto"/>
        <w:bottom w:val="none" w:sz="0" w:space="0" w:color="auto"/>
        <w:right w:val="none" w:sz="0" w:space="0" w:color="auto"/>
      </w:divBdr>
    </w:div>
    <w:div w:id="1089892727">
      <w:bodyDiv w:val="1"/>
      <w:marLeft w:val="0"/>
      <w:marRight w:val="0"/>
      <w:marTop w:val="0"/>
      <w:marBottom w:val="0"/>
      <w:divBdr>
        <w:top w:val="none" w:sz="0" w:space="0" w:color="auto"/>
        <w:left w:val="none" w:sz="0" w:space="0" w:color="auto"/>
        <w:bottom w:val="none" w:sz="0" w:space="0" w:color="auto"/>
        <w:right w:val="none" w:sz="0" w:space="0" w:color="auto"/>
      </w:divBdr>
    </w:div>
    <w:div w:id="1090463719">
      <w:bodyDiv w:val="1"/>
      <w:marLeft w:val="0"/>
      <w:marRight w:val="0"/>
      <w:marTop w:val="0"/>
      <w:marBottom w:val="0"/>
      <w:divBdr>
        <w:top w:val="none" w:sz="0" w:space="0" w:color="auto"/>
        <w:left w:val="none" w:sz="0" w:space="0" w:color="auto"/>
        <w:bottom w:val="none" w:sz="0" w:space="0" w:color="auto"/>
        <w:right w:val="none" w:sz="0" w:space="0" w:color="auto"/>
      </w:divBdr>
    </w:div>
    <w:div w:id="1090587927">
      <w:bodyDiv w:val="1"/>
      <w:marLeft w:val="0"/>
      <w:marRight w:val="0"/>
      <w:marTop w:val="0"/>
      <w:marBottom w:val="0"/>
      <w:divBdr>
        <w:top w:val="none" w:sz="0" w:space="0" w:color="auto"/>
        <w:left w:val="none" w:sz="0" w:space="0" w:color="auto"/>
        <w:bottom w:val="none" w:sz="0" w:space="0" w:color="auto"/>
        <w:right w:val="none" w:sz="0" w:space="0" w:color="auto"/>
      </w:divBdr>
    </w:div>
    <w:div w:id="1091001099">
      <w:bodyDiv w:val="1"/>
      <w:marLeft w:val="0"/>
      <w:marRight w:val="0"/>
      <w:marTop w:val="0"/>
      <w:marBottom w:val="0"/>
      <w:divBdr>
        <w:top w:val="none" w:sz="0" w:space="0" w:color="auto"/>
        <w:left w:val="none" w:sz="0" w:space="0" w:color="auto"/>
        <w:bottom w:val="none" w:sz="0" w:space="0" w:color="auto"/>
        <w:right w:val="none" w:sz="0" w:space="0" w:color="auto"/>
      </w:divBdr>
    </w:div>
    <w:div w:id="1091394857">
      <w:bodyDiv w:val="1"/>
      <w:marLeft w:val="0"/>
      <w:marRight w:val="0"/>
      <w:marTop w:val="0"/>
      <w:marBottom w:val="0"/>
      <w:divBdr>
        <w:top w:val="none" w:sz="0" w:space="0" w:color="auto"/>
        <w:left w:val="none" w:sz="0" w:space="0" w:color="auto"/>
        <w:bottom w:val="none" w:sz="0" w:space="0" w:color="auto"/>
        <w:right w:val="none" w:sz="0" w:space="0" w:color="auto"/>
      </w:divBdr>
    </w:div>
    <w:div w:id="1091926462">
      <w:bodyDiv w:val="1"/>
      <w:marLeft w:val="0"/>
      <w:marRight w:val="0"/>
      <w:marTop w:val="0"/>
      <w:marBottom w:val="0"/>
      <w:divBdr>
        <w:top w:val="none" w:sz="0" w:space="0" w:color="auto"/>
        <w:left w:val="none" w:sz="0" w:space="0" w:color="auto"/>
        <w:bottom w:val="none" w:sz="0" w:space="0" w:color="auto"/>
        <w:right w:val="none" w:sz="0" w:space="0" w:color="auto"/>
      </w:divBdr>
    </w:div>
    <w:div w:id="1092167376">
      <w:bodyDiv w:val="1"/>
      <w:marLeft w:val="0"/>
      <w:marRight w:val="0"/>
      <w:marTop w:val="0"/>
      <w:marBottom w:val="0"/>
      <w:divBdr>
        <w:top w:val="none" w:sz="0" w:space="0" w:color="auto"/>
        <w:left w:val="none" w:sz="0" w:space="0" w:color="auto"/>
        <w:bottom w:val="none" w:sz="0" w:space="0" w:color="auto"/>
        <w:right w:val="none" w:sz="0" w:space="0" w:color="auto"/>
      </w:divBdr>
    </w:div>
    <w:div w:id="1092513090">
      <w:bodyDiv w:val="1"/>
      <w:marLeft w:val="0"/>
      <w:marRight w:val="0"/>
      <w:marTop w:val="0"/>
      <w:marBottom w:val="0"/>
      <w:divBdr>
        <w:top w:val="none" w:sz="0" w:space="0" w:color="auto"/>
        <w:left w:val="none" w:sz="0" w:space="0" w:color="auto"/>
        <w:bottom w:val="none" w:sz="0" w:space="0" w:color="auto"/>
        <w:right w:val="none" w:sz="0" w:space="0" w:color="auto"/>
      </w:divBdr>
    </w:div>
    <w:div w:id="1092698489">
      <w:bodyDiv w:val="1"/>
      <w:marLeft w:val="0"/>
      <w:marRight w:val="0"/>
      <w:marTop w:val="0"/>
      <w:marBottom w:val="0"/>
      <w:divBdr>
        <w:top w:val="none" w:sz="0" w:space="0" w:color="auto"/>
        <w:left w:val="none" w:sz="0" w:space="0" w:color="auto"/>
        <w:bottom w:val="none" w:sz="0" w:space="0" w:color="auto"/>
        <w:right w:val="none" w:sz="0" w:space="0" w:color="auto"/>
      </w:divBdr>
    </w:div>
    <w:div w:id="1094016808">
      <w:bodyDiv w:val="1"/>
      <w:marLeft w:val="0"/>
      <w:marRight w:val="0"/>
      <w:marTop w:val="0"/>
      <w:marBottom w:val="0"/>
      <w:divBdr>
        <w:top w:val="none" w:sz="0" w:space="0" w:color="auto"/>
        <w:left w:val="none" w:sz="0" w:space="0" w:color="auto"/>
        <w:bottom w:val="none" w:sz="0" w:space="0" w:color="auto"/>
        <w:right w:val="none" w:sz="0" w:space="0" w:color="auto"/>
      </w:divBdr>
    </w:div>
    <w:div w:id="1094549461">
      <w:bodyDiv w:val="1"/>
      <w:marLeft w:val="0"/>
      <w:marRight w:val="0"/>
      <w:marTop w:val="0"/>
      <w:marBottom w:val="0"/>
      <w:divBdr>
        <w:top w:val="none" w:sz="0" w:space="0" w:color="auto"/>
        <w:left w:val="none" w:sz="0" w:space="0" w:color="auto"/>
        <w:bottom w:val="none" w:sz="0" w:space="0" w:color="auto"/>
        <w:right w:val="none" w:sz="0" w:space="0" w:color="auto"/>
      </w:divBdr>
    </w:div>
    <w:div w:id="1094667663">
      <w:bodyDiv w:val="1"/>
      <w:marLeft w:val="0"/>
      <w:marRight w:val="0"/>
      <w:marTop w:val="0"/>
      <w:marBottom w:val="0"/>
      <w:divBdr>
        <w:top w:val="none" w:sz="0" w:space="0" w:color="auto"/>
        <w:left w:val="none" w:sz="0" w:space="0" w:color="auto"/>
        <w:bottom w:val="none" w:sz="0" w:space="0" w:color="auto"/>
        <w:right w:val="none" w:sz="0" w:space="0" w:color="auto"/>
      </w:divBdr>
    </w:div>
    <w:div w:id="1095437891">
      <w:bodyDiv w:val="1"/>
      <w:marLeft w:val="0"/>
      <w:marRight w:val="0"/>
      <w:marTop w:val="0"/>
      <w:marBottom w:val="0"/>
      <w:divBdr>
        <w:top w:val="none" w:sz="0" w:space="0" w:color="auto"/>
        <w:left w:val="none" w:sz="0" w:space="0" w:color="auto"/>
        <w:bottom w:val="none" w:sz="0" w:space="0" w:color="auto"/>
        <w:right w:val="none" w:sz="0" w:space="0" w:color="auto"/>
      </w:divBdr>
    </w:div>
    <w:div w:id="1096290409">
      <w:bodyDiv w:val="1"/>
      <w:marLeft w:val="0"/>
      <w:marRight w:val="0"/>
      <w:marTop w:val="0"/>
      <w:marBottom w:val="0"/>
      <w:divBdr>
        <w:top w:val="none" w:sz="0" w:space="0" w:color="auto"/>
        <w:left w:val="none" w:sz="0" w:space="0" w:color="auto"/>
        <w:bottom w:val="none" w:sz="0" w:space="0" w:color="auto"/>
        <w:right w:val="none" w:sz="0" w:space="0" w:color="auto"/>
      </w:divBdr>
    </w:div>
    <w:div w:id="1097943131">
      <w:bodyDiv w:val="1"/>
      <w:marLeft w:val="0"/>
      <w:marRight w:val="0"/>
      <w:marTop w:val="0"/>
      <w:marBottom w:val="0"/>
      <w:divBdr>
        <w:top w:val="none" w:sz="0" w:space="0" w:color="auto"/>
        <w:left w:val="none" w:sz="0" w:space="0" w:color="auto"/>
        <w:bottom w:val="none" w:sz="0" w:space="0" w:color="auto"/>
        <w:right w:val="none" w:sz="0" w:space="0" w:color="auto"/>
      </w:divBdr>
    </w:div>
    <w:div w:id="1098678269">
      <w:bodyDiv w:val="1"/>
      <w:marLeft w:val="0"/>
      <w:marRight w:val="0"/>
      <w:marTop w:val="0"/>
      <w:marBottom w:val="0"/>
      <w:divBdr>
        <w:top w:val="none" w:sz="0" w:space="0" w:color="auto"/>
        <w:left w:val="none" w:sz="0" w:space="0" w:color="auto"/>
        <w:bottom w:val="none" w:sz="0" w:space="0" w:color="auto"/>
        <w:right w:val="none" w:sz="0" w:space="0" w:color="auto"/>
      </w:divBdr>
    </w:div>
    <w:div w:id="1099567214">
      <w:bodyDiv w:val="1"/>
      <w:marLeft w:val="0"/>
      <w:marRight w:val="0"/>
      <w:marTop w:val="0"/>
      <w:marBottom w:val="0"/>
      <w:divBdr>
        <w:top w:val="none" w:sz="0" w:space="0" w:color="auto"/>
        <w:left w:val="none" w:sz="0" w:space="0" w:color="auto"/>
        <w:bottom w:val="none" w:sz="0" w:space="0" w:color="auto"/>
        <w:right w:val="none" w:sz="0" w:space="0" w:color="auto"/>
      </w:divBdr>
    </w:div>
    <w:div w:id="1100293298">
      <w:bodyDiv w:val="1"/>
      <w:marLeft w:val="0"/>
      <w:marRight w:val="0"/>
      <w:marTop w:val="0"/>
      <w:marBottom w:val="0"/>
      <w:divBdr>
        <w:top w:val="none" w:sz="0" w:space="0" w:color="auto"/>
        <w:left w:val="none" w:sz="0" w:space="0" w:color="auto"/>
        <w:bottom w:val="none" w:sz="0" w:space="0" w:color="auto"/>
        <w:right w:val="none" w:sz="0" w:space="0" w:color="auto"/>
      </w:divBdr>
    </w:div>
    <w:div w:id="1100761729">
      <w:bodyDiv w:val="1"/>
      <w:marLeft w:val="0"/>
      <w:marRight w:val="0"/>
      <w:marTop w:val="0"/>
      <w:marBottom w:val="0"/>
      <w:divBdr>
        <w:top w:val="none" w:sz="0" w:space="0" w:color="auto"/>
        <w:left w:val="none" w:sz="0" w:space="0" w:color="auto"/>
        <w:bottom w:val="none" w:sz="0" w:space="0" w:color="auto"/>
        <w:right w:val="none" w:sz="0" w:space="0" w:color="auto"/>
      </w:divBdr>
    </w:div>
    <w:div w:id="1101796945">
      <w:bodyDiv w:val="1"/>
      <w:marLeft w:val="0"/>
      <w:marRight w:val="0"/>
      <w:marTop w:val="0"/>
      <w:marBottom w:val="0"/>
      <w:divBdr>
        <w:top w:val="none" w:sz="0" w:space="0" w:color="auto"/>
        <w:left w:val="none" w:sz="0" w:space="0" w:color="auto"/>
        <w:bottom w:val="none" w:sz="0" w:space="0" w:color="auto"/>
        <w:right w:val="none" w:sz="0" w:space="0" w:color="auto"/>
      </w:divBdr>
    </w:div>
    <w:div w:id="1105343508">
      <w:bodyDiv w:val="1"/>
      <w:marLeft w:val="0"/>
      <w:marRight w:val="0"/>
      <w:marTop w:val="0"/>
      <w:marBottom w:val="0"/>
      <w:divBdr>
        <w:top w:val="none" w:sz="0" w:space="0" w:color="auto"/>
        <w:left w:val="none" w:sz="0" w:space="0" w:color="auto"/>
        <w:bottom w:val="none" w:sz="0" w:space="0" w:color="auto"/>
        <w:right w:val="none" w:sz="0" w:space="0" w:color="auto"/>
      </w:divBdr>
    </w:div>
    <w:div w:id="1105536538">
      <w:bodyDiv w:val="1"/>
      <w:marLeft w:val="0"/>
      <w:marRight w:val="0"/>
      <w:marTop w:val="0"/>
      <w:marBottom w:val="0"/>
      <w:divBdr>
        <w:top w:val="none" w:sz="0" w:space="0" w:color="auto"/>
        <w:left w:val="none" w:sz="0" w:space="0" w:color="auto"/>
        <w:bottom w:val="none" w:sz="0" w:space="0" w:color="auto"/>
        <w:right w:val="none" w:sz="0" w:space="0" w:color="auto"/>
      </w:divBdr>
    </w:div>
    <w:div w:id="1106998315">
      <w:bodyDiv w:val="1"/>
      <w:marLeft w:val="0"/>
      <w:marRight w:val="0"/>
      <w:marTop w:val="0"/>
      <w:marBottom w:val="0"/>
      <w:divBdr>
        <w:top w:val="none" w:sz="0" w:space="0" w:color="auto"/>
        <w:left w:val="none" w:sz="0" w:space="0" w:color="auto"/>
        <w:bottom w:val="none" w:sz="0" w:space="0" w:color="auto"/>
        <w:right w:val="none" w:sz="0" w:space="0" w:color="auto"/>
      </w:divBdr>
    </w:div>
    <w:div w:id="1109162675">
      <w:bodyDiv w:val="1"/>
      <w:marLeft w:val="0"/>
      <w:marRight w:val="0"/>
      <w:marTop w:val="0"/>
      <w:marBottom w:val="0"/>
      <w:divBdr>
        <w:top w:val="none" w:sz="0" w:space="0" w:color="auto"/>
        <w:left w:val="none" w:sz="0" w:space="0" w:color="auto"/>
        <w:bottom w:val="none" w:sz="0" w:space="0" w:color="auto"/>
        <w:right w:val="none" w:sz="0" w:space="0" w:color="auto"/>
      </w:divBdr>
    </w:div>
    <w:div w:id="1111054300">
      <w:bodyDiv w:val="1"/>
      <w:marLeft w:val="0"/>
      <w:marRight w:val="0"/>
      <w:marTop w:val="0"/>
      <w:marBottom w:val="0"/>
      <w:divBdr>
        <w:top w:val="none" w:sz="0" w:space="0" w:color="auto"/>
        <w:left w:val="none" w:sz="0" w:space="0" w:color="auto"/>
        <w:bottom w:val="none" w:sz="0" w:space="0" w:color="auto"/>
        <w:right w:val="none" w:sz="0" w:space="0" w:color="auto"/>
      </w:divBdr>
    </w:div>
    <w:div w:id="1111123114">
      <w:bodyDiv w:val="1"/>
      <w:marLeft w:val="0"/>
      <w:marRight w:val="0"/>
      <w:marTop w:val="0"/>
      <w:marBottom w:val="0"/>
      <w:divBdr>
        <w:top w:val="none" w:sz="0" w:space="0" w:color="auto"/>
        <w:left w:val="none" w:sz="0" w:space="0" w:color="auto"/>
        <w:bottom w:val="none" w:sz="0" w:space="0" w:color="auto"/>
        <w:right w:val="none" w:sz="0" w:space="0" w:color="auto"/>
      </w:divBdr>
    </w:div>
    <w:div w:id="1111243709">
      <w:bodyDiv w:val="1"/>
      <w:marLeft w:val="0"/>
      <w:marRight w:val="0"/>
      <w:marTop w:val="0"/>
      <w:marBottom w:val="0"/>
      <w:divBdr>
        <w:top w:val="none" w:sz="0" w:space="0" w:color="auto"/>
        <w:left w:val="none" w:sz="0" w:space="0" w:color="auto"/>
        <w:bottom w:val="none" w:sz="0" w:space="0" w:color="auto"/>
        <w:right w:val="none" w:sz="0" w:space="0" w:color="auto"/>
      </w:divBdr>
    </w:div>
    <w:div w:id="1111245763">
      <w:bodyDiv w:val="1"/>
      <w:marLeft w:val="0"/>
      <w:marRight w:val="0"/>
      <w:marTop w:val="0"/>
      <w:marBottom w:val="0"/>
      <w:divBdr>
        <w:top w:val="none" w:sz="0" w:space="0" w:color="auto"/>
        <w:left w:val="none" w:sz="0" w:space="0" w:color="auto"/>
        <w:bottom w:val="none" w:sz="0" w:space="0" w:color="auto"/>
        <w:right w:val="none" w:sz="0" w:space="0" w:color="auto"/>
      </w:divBdr>
    </w:div>
    <w:div w:id="1111705809">
      <w:bodyDiv w:val="1"/>
      <w:marLeft w:val="0"/>
      <w:marRight w:val="0"/>
      <w:marTop w:val="0"/>
      <w:marBottom w:val="0"/>
      <w:divBdr>
        <w:top w:val="none" w:sz="0" w:space="0" w:color="auto"/>
        <w:left w:val="none" w:sz="0" w:space="0" w:color="auto"/>
        <w:bottom w:val="none" w:sz="0" w:space="0" w:color="auto"/>
        <w:right w:val="none" w:sz="0" w:space="0" w:color="auto"/>
      </w:divBdr>
    </w:div>
    <w:div w:id="1114784609">
      <w:bodyDiv w:val="1"/>
      <w:marLeft w:val="0"/>
      <w:marRight w:val="0"/>
      <w:marTop w:val="0"/>
      <w:marBottom w:val="0"/>
      <w:divBdr>
        <w:top w:val="none" w:sz="0" w:space="0" w:color="auto"/>
        <w:left w:val="none" w:sz="0" w:space="0" w:color="auto"/>
        <w:bottom w:val="none" w:sz="0" w:space="0" w:color="auto"/>
        <w:right w:val="none" w:sz="0" w:space="0" w:color="auto"/>
      </w:divBdr>
    </w:div>
    <w:div w:id="1116290007">
      <w:bodyDiv w:val="1"/>
      <w:marLeft w:val="0"/>
      <w:marRight w:val="0"/>
      <w:marTop w:val="0"/>
      <w:marBottom w:val="0"/>
      <w:divBdr>
        <w:top w:val="none" w:sz="0" w:space="0" w:color="auto"/>
        <w:left w:val="none" w:sz="0" w:space="0" w:color="auto"/>
        <w:bottom w:val="none" w:sz="0" w:space="0" w:color="auto"/>
        <w:right w:val="none" w:sz="0" w:space="0" w:color="auto"/>
      </w:divBdr>
    </w:div>
    <w:div w:id="1117718757">
      <w:bodyDiv w:val="1"/>
      <w:marLeft w:val="0"/>
      <w:marRight w:val="0"/>
      <w:marTop w:val="0"/>
      <w:marBottom w:val="0"/>
      <w:divBdr>
        <w:top w:val="none" w:sz="0" w:space="0" w:color="auto"/>
        <w:left w:val="none" w:sz="0" w:space="0" w:color="auto"/>
        <w:bottom w:val="none" w:sz="0" w:space="0" w:color="auto"/>
        <w:right w:val="none" w:sz="0" w:space="0" w:color="auto"/>
      </w:divBdr>
      <w:divsChild>
        <w:div w:id="1316572603">
          <w:marLeft w:val="0"/>
          <w:marRight w:val="0"/>
          <w:marTop w:val="0"/>
          <w:marBottom w:val="0"/>
          <w:divBdr>
            <w:top w:val="single" w:sz="2" w:space="0" w:color="auto"/>
            <w:left w:val="single" w:sz="2" w:space="4" w:color="auto"/>
            <w:bottom w:val="single" w:sz="2" w:space="0" w:color="auto"/>
            <w:right w:val="single" w:sz="2" w:space="4" w:color="auto"/>
          </w:divBdr>
        </w:div>
        <w:div w:id="1711300232">
          <w:marLeft w:val="0"/>
          <w:marRight w:val="0"/>
          <w:marTop w:val="0"/>
          <w:marBottom w:val="0"/>
          <w:divBdr>
            <w:top w:val="single" w:sz="2" w:space="0" w:color="auto"/>
            <w:left w:val="single" w:sz="2" w:space="4" w:color="auto"/>
            <w:bottom w:val="single" w:sz="2" w:space="0" w:color="auto"/>
            <w:right w:val="single" w:sz="2" w:space="4" w:color="auto"/>
          </w:divBdr>
        </w:div>
        <w:div w:id="179205423">
          <w:marLeft w:val="0"/>
          <w:marRight w:val="0"/>
          <w:marTop w:val="0"/>
          <w:marBottom w:val="0"/>
          <w:divBdr>
            <w:top w:val="single" w:sz="2" w:space="0" w:color="auto"/>
            <w:left w:val="single" w:sz="2" w:space="4" w:color="auto"/>
            <w:bottom w:val="single" w:sz="2" w:space="0" w:color="auto"/>
            <w:right w:val="single" w:sz="2" w:space="4" w:color="auto"/>
          </w:divBdr>
        </w:div>
        <w:div w:id="1100754444">
          <w:marLeft w:val="0"/>
          <w:marRight w:val="0"/>
          <w:marTop w:val="0"/>
          <w:marBottom w:val="0"/>
          <w:divBdr>
            <w:top w:val="single" w:sz="2" w:space="0" w:color="auto"/>
            <w:left w:val="single" w:sz="2" w:space="4" w:color="auto"/>
            <w:bottom w:val="single" w:sz="2" w:space="0" w:color="auto"/>
            <w:right w:val="single" w:sz="2" w:space="4" w:color="auto"/>
          </w:divBdr>
        </w:div>
        <w:div w:id="798034969">
          <w:marLeft w:val="0"/>
          <w:marRight w:val="0"/>
          <w:marTop w:val="0"/>
          <w:marBottom w:val="0"/>
          <w:divBdr>
            <w:top w:val="single" w:sz="2" w:space="0" w:color="auto"/>
            <w:left w:val="single" w:sz="2" w:space="4" w:color="auto"/>
            <w:bottom w:val="single" w:sz="2" w:space="0" w:color="auto"/>
            <w:right w:val="single" w:sz="2" w:space="4" w:color="auto"/>
          </w:divBdr>
        </w:div>
        <w:div w:id="110511914">
          <w:marLeft w:val="0"/>
          <w:marRight w:val="0"/>
          <w:marTop w:val="0"/>
          <w:marBottom w:val="0"/>
          <w:divBdr>
            <w:top w:val="single" w:sz="2" w:space="0" w:color="auto"/>
            <w:left w:val="single" w:sz="2" w:space="4" w:color="auto"/>
            <w:bottom w:val="single" w:sz="2" w:space="0" w:color="auto"/>
            <w:right w:val="single" w:sz="2" w:space="4" w:color="auto"/>
          </w:divBdr>
        </w:div>
      </w:divsChild>
    </w:div>
    <w:div w:id="1118792110">
      <w:bodyDiv w:val="1"/>
      <w:marLeft w:val="0"/>
      <w:marRight w:val="0"/>
      <w:marTop w:val="0"/>
      <w:marBottom w:val="0"/>
      <w:divBdr>
        <w:top w:val="none" w:sz="0" w:space="0" w:color="auto"/>
        <w:left w:val="none" w:sz="0" w:space="0" w:color="auto"/>
        <w:bottom w:val="none" w:sz="0" w:space="0" w:color="auto"/>
        <w:right w:val="none" w:sz="0" w:space="0" w:color="auto"/>
      </w:divBdr>
    </w:div>
    <w:div w:id="1118842030">
      <w:bodyDiv w:val="1"/>
      <w:marLeft w:val="0"/>
      <w:marRight w:val="0"/>
      <w:marTop w:val="0"/>
      <w:marBottom w:val="0"/>
      <w:divBdr>
        <w:top w:val="none" w:sz="0" w:space="0" w:color="auto"/>
        <w:left w:val="none" w:sz="0" w:space="0" w:color="auto"/>
        <w:bottom w:val="none" w:sz="0" w:space="0" w:color="auto"/>
        <w:right w:val="none" w:sz="0" w:space="0" w:color="auto"/>
      </w:divBdr>
    </w:div>
    <w:div w:id="1121001085">
      <w:bodyDiv w:val="1"/>
      <w:marLeft w:val="0"/>
      <w:marRight w:val="0"/>
      <w:marTop w:val="0"/>
      <w:marBottom w:val="0"/>
      <w:divBdr>
        <w:top w:val="none" w:sz="0" w:space="0" w:color="auto"/>
        <w:left w:val="none" w:sz="0" w:space="0" w:color="auto"/>
        <w:bottom w:val="none" w:sz="0" w:space="0" w:color="auto"/>
        <w:right w:val="none" w:sz="0" w:space="0" w:color="auto"/>
      </w:divBdr>
    </w:div>
    <w:div w:id="1122849267">
      <w:bodyDiv w:val="1"/>
      <w:marLeft w:val="0"/>
      <w:marRight w:val="0"/>
      <w:marTop w:val="0"/>
      <w:marBottom w:val="0"/>
      <w:divBdr>
        <w:top w:val="none" w:sz="0" w:space="0" w:color="auto"/>
        <w:left w:val="none" w:sz="0" w:space="0" w:color="auto"/>
        <w:bottom w:val="none" w:sz="0" w:space="0" w:color="auto"/>
        <w:right w:val="none" w:sz="0" w:space="0" w:color="auto"/>
      </w:divBdr>
    </w:div>
    <w:div w:id="1123306401">
      <w:bodyDiv w:val="1"/>
      <w:marLeft w:val="0"/>
      <w:marRight w:val="0"/>
      <w:marTop w:val="0"/>
      <w:marBottom w:val="0"/>
      <w:divBdr>
        <w:top w:val="none" w:sz="0" w:space="0" w:color="auto"/>
        <w:left w:val="none" w:sz="0" w:space="0" w:color="auto"/>
        <w:bottom w:val="none" w:sz="0" w:space="0" w:color="auto"/>
        <w:right w:val="none" w:sz="0" w:space="0" w:color="auto"/>
      </w:divBdr>
    </w:div>
    <w:div w:id="1125197374">
      <w:bodyDiv w:val="1"/>
      <w:marLeft w:val="0"/>
      <w:marRight w:val="0"/>
      <w:marTop w:val="0"/>
      <w:marBottom w:val="0"/>
      <w:divBdr>
        <w:top w:val="none" w:sz="0" w:space="0" w:color="auto"/>
        <w:left w:val="none" w:sz="0" w:space="0" w:color="auto"/>
        <w:bottom w:val="none" w:sz="0" w:space="0" w:color="auto"/>
        <w:right w:val="none" w:sz="0" w:space="0" w:color="auto"/>
      </w:divBdr>
    </w:div>
    <w:div w:id="1125470115">
      <w:bodyDiv w:val="1"/>
      <w:marLeft w:val="0"/>
      <w:marRight w:val="0"/>
      <w:marTop w:val="0"/>
      <w:marBottom w:val="0"/>
      <w:divBdr>
        <w:top w:val="none" w:sz="0" w:space="0" w:color="auto"/>
        <w:left w:val="none" w:sz="0" w:space="0" w:color="auto"/>
        <w:bottom w:val="none" w:sz="0" w:space="0" w:color="auto"/>
        <w:right w:val="none" w:sz="0" w:space="0" w:color="auto"/>
      </w:divBdr>
    </w:div>
    <w:div w:id="1125588357">
      <w:bodyDiv w:val="1"/>
      <w:marLeft w:val="0"/>
      <w:marRight w:val="0"/>
      <w:marTop w:val="0"/>
      <w:marBottom w:val="0"/>
      <w:divBdr>
        <w:top w:val="none" w:sz="0" w:space="0" w:color="auto"/>
        <w:left w:val="none" w:sz="0" w:space="0" w:color="auto"/>
        <w:bottom w:val="none" w:sz="0" w:space="0" w:color="auto"/>
        <w:right w:val="none" w:sz="0" w:space="0" w:color="auto"/>
      </w:divBdr>
    </w:div>
    <w:div w:id="1125738812">
      <w:bodyDiv w:val="1"/>
      <w:marLeft w:val="0"/>
      <w:marRight w:val="0"/>
      <w:marTop w:val="0"/>
      <w:marBottom w:val="0"/>
      <w:divBdr>
        <w:top w:val="none" w:sz="0" w:space="0" w:color="auto"/>
        <w:left w:val="none" w:sz="0" w:space="0" w:color="auto"/>
        <w:bottom w:val="none" w:sz="0" w:space="0" w:color="auto"/>
        <w:right w:val="none" w:sz="0" w:space="0" w:color="auto"/>
      </w:divBdr>
    </w:div>
    <w:div w:id="1126194279">
      <w:bodyDiv w:val="1"/>
      <w:marLeft w:val="0"/>
      <w:marRight w:val="0"/>
      <w:marTop w:val="0"/>
      <w:marBottom w:val="0"/>
      <w:divBdr>
        <w:top w:val="none" w:sz="0" w:space="0" w:color="auto"/>
        <w:left w:val="none" w:sz="0" w:space="0" w:color="auto"/>
        <w:bottom w:val="none" w:sz="0" w:space="0" w:color="auto"/>
        <w:right w:val="none" w:sz="0" w:space="0" w:color="auto"/>
      </w:divBdr>
    </w:div>
    <w:div w:id="1126659243">
      <w:bodyDiv w:val="1"/>
      <w:marLeft w:val="0"/>
      <w:marRight w:val="0"/>
      <w:marTop w:val="0"/>
      <w:marBottom w:val="0"/>
      <w:divBdr>
        <w:top w:val="none" w:sz="0" w:space="0" w:color="auto"/>
        <w:left w:val="none" w:sz="0" w:space="0" w:color="auto"/>
        <w:bottom w:val="none" w:sz="0" w:space="0" w:color="auto"/>
        <w:right w:val="none" w:sz="0" w:space="0" w:color="auto"/>
      </w:divBdr>
    </w:div>
    <w:div w:id="1127118311">
      <w:bodyDiv w:val="1"/>
      <w:marLeft w:val="0"/>
      <w:marRight w:val="0"/>
      <w:marTop w:val="0"/>
      <w:marBottom w:val="0"/>
      <w:divBdr>
        <w:top w:val="none" w:sz="0" w:space="0" w:color="auto"/>
        <w:left w:val="none" w:sz="0" w:space="0" w:color="auto"/>
        <w:bottom w:val="none" w:sz="0" w:space="0" w:color="auto"/>
        <w:right w:val="none" w:sz="0" w:space="0" w:color="auto"/>
      </w:divBdr>
    </w:div>
    <w:div w:id="1129936187">
      <w:bodyDiv w:val="1"/>
      <w:marLeft w:val="0"/>
      <w:marRight w:val="0"/>
      <w:marTop w:val="0"/>
      <w:marBottom w:val="0"/>
      <w:divBdr>
        <w:top w:val="none" w:sz="0" w:space="0" w:color="auto"/>
        <w:left w:val="none" w:sz="0" w:space="0" w:color="auto"/>
        <w:bottom w:val="none" w:sz="0" w:space="0" w:color="auto"/>
        <w:right w:val="none" w:sz="0" w:space="0" w:color="auto"/>
      </w:divBdr>
    </w:div>
    <w:div w:id="1130782642">
      <w:bodyDiv w:val="1"/>
      <w:marLeft w:val="0"/>
      <w:marRight w:val="0"/>
      <w:marTop w:val="0"/>
      <w:marBottom w:val="0"/>
      <w:divBdr>
        <w:top w:val="none" w:sz="0" w:space="0" w:color="auto"/>
        <w:left w:val="none" w:sz="0" w:space="0" w:color="auto"/>
        <w:bottom w:val="none" w:sz="0" w:space="0" w:color="auto"/>
        <w:right w:val="none" w:sz="0" w:space="0" w:color="auto"/>
      </w:divBdr>
    </w:div>
    <w:div w:id="1131292501">
      <w:bodyDiv w:val="1"/>
      <w:marLeft w:val="0"/>
      <w:marRight w:val="0"/>
      <w:marTop w:val="0"/>
      <w:marBottom w:val="0"/>
      <w:divBdr>
        <w:top w:val="none" w:sz="0" w:space="0" w:color="auto"/>
        <w:left w:val="none" w:sz="0" w:space="0" w:color="auto"/>
        <w:bottom w:val="none" w:sz="0" w:space="0" w:color="auto"/>
        <w:right w:val="none" w:sz="0" w:space="0" w:color="auto"/>
      </w:divBdr>
    </w:div>
    <w:div w:id="1131440736">
      <w:bodyDiv w:val="1"/>
      <w:marLeft w:val="0"/>
      <w:marRight w:val="0"/>
      <w:marTop w:val="0"/>
      <w:marBottom w:val="0"/>
      <w:divBdr>
        <w:top w:val="none" w:sz="0" w:space="0" w:color="auto"/>
        <w:left w:val="none" w:sz="0" w:space="0" w:color="auto"/>
        <w:bottom w:val="none" w:sz="0" w:space="0" w:color="auto"/>
        <w:right w:val="none" w:sz="0" w:space="0" w:color="auto"/>
      </w:divBdr>
    </w:div>
    <w:div w:id="1131509690">
      <w:bodyDiv w:val="1"/>
      <w:marLeft w:val="0"/>
      <w:marRight w:val="0"/>
      <w:marTop w:val="0"/>
      <w:marBottom w:val="0"/>
      <w:divBdr>
        <w:top w:val="none" w:sz="0" w:space="0" w:color="auto"/>
        <w:left w:val="none" w:sz="0" w:space="0" w:color="auto"/>
        <w:bottom w:val="none" w:sz="0" w:space="0" w:color="auto"/>
        <w:right w:val="none" w:sz="0" w:space="0" w:color="auto"/>
      </w:divBdr>
    </w:div>
    <w:div w:id="1132332833">
      <w:bodyDiv w:val="1"/>
      <w:marLeft w:val="0"/>
      <w:marRight w:val="0"/>
      <w:marTop w:val="0"/>
      <w:marBottom w:val="0"/>
      <w:divBdr>
        <w:top w:val="none" w:sz="0" w:space="0" w:color="auto"/>
        <w:left w:val="none" w:sz="0" w:space="0" w:color="auto"/>
        <w:bottom w:val="none" w:sz="0" w:space="0" w:color="auto"/>
        <w:right w:val="none" w:sz="0" w:space="0" w:color="auto"/>
      </w:divBdr>
    </w:div>
    <w:div w:id="1133399973">
      <w:bodyDiv w:val="1"/>
      <w:marLeft w:val="0"/>
      <w:marRight w:val="0"/>
      <w:marTop w:val="0"/>
      <w:marBottom w:val="0"/>
      <w:divBdr>
        <w:top w:val="none" w:sz="0" w:space="0" w:color="auto"/>
        <w:left w:val="none" w:sz="0" w:space="0" w:color="auto"/>
        <w:bottom w:val="none" w:sz="0" w:space="0" w:color="auto"/>
        <w:right w:val="none" w:sz="0" w:space="0" w:color="auto"/>
      </w:divBdr>
    </w:div>
    <w:div w:id="1136295850">
      <w:bodyDiv w:val="1"/>
      <w:marLeft w:val="0"/>
      <w:marRight w:val="0"/>
      <w:marTop w:val="0"/>
      <w:marBottom w:val="0"/>
      <w:divBdr>
        <w:top w:val="none" w:sz="0" w:space="0" w:color="auto"/>
        <w:left w:val="none" w:sz="0" w:space="0" w:color="auto"/>
        <w:bottom w:val="none" w:sz="0" w:space="0" w:color="auto"/>
        <w:right w:val="none" w:sz="0" w:space="0" w:color="auto"/>
      </w:divBdr>
    </w:div>
    <w:div w:id="1136609064">
      <w:bodyDiv w:val="1"/>
      <w:marLeft w:val="0"/>
      <w:marRight w:val="0"/>
      <w:marTop w:val="0"/>
      <w:marBottom w:val="0"/>
      <w:divBdr>
        <w:top w:val="none" w:sz="0" w:space="0" w:color="auto"/>
        <w:left w:val="none" w:sz="0" w:space="0" w:color="auto"/>
        <w:bottom w:val="none" w:sz="0" w:space="0" w:color="auto"/>
        <w:right w:val="none" w:sz="0" w:space="0" w:color="auto"/>
      </w:divBdr>
    </w:div>
    <w:div w:id="1136726291">
      <w:bodyDiv w:val="1"/>
      <w:marLeft w:val="0"/>
      <w:marRight w:val="0"/>
      <w:marTop w:val="0"/>
      <w:marBottom w:val="0"/>
      <w:divBdr>
        <w:top w:val="none" w:sz="0" w:space="0" w:color="auto"/>
        <w:left w:val="none" w:sz="0" w:space="0" w:color="auto"/>
        <w:bottom w:val="none" w:sz="0" w:space="0" w:color="auto"/>
        <w:right w:val="none" w:sz="0" w:space="0" w:color="auto"/>
      </w:divBdr>
    </w:div>
    <w:div w:id="1137256247">
      <w:bodyDiv w:val="1"/>
      <w:marLeft w:val="0"/>
      <w:marRight w:val="0"/>
      <w:marTop w:val="0"/>
      <w:marBottom w:val="0"/>
      <w:divBdr>
        <w:top w:val="none" w:sz="0" w:space="0" w:color="auto"/>
        <w:left w:val="none" w:sz="0" w:space="0" w:color="auto"/>
        <w:bottom w:val="none" w:sz="0" w:space="0" w:color="auto"/>
        <w:right w:val="none" w:sz="0" w:space="0" w:color="auto"/>
      </w:divBdr>
    </w:div>
    <w:div w:id="1137837000">
      <w:bodyDiv w:val="1"/>
      <w:marLeft w:val="0"/>
      <w:marRight w:val="0"/>
      <w:marTop w:val="0"/>
      <w:marBottom w:val="0"/>
      <w:divBdr>
        <w:top w:val="none" w:sz="0" w:space="0" w:color="auto"/>
        <w:left w:val="none" w:sz="0" w:space="0" w:color="auto"/>
        <w:bottom w:val="none" w:sz="0" w:space="0" w:color="auto"/>
        <w:right w:val="none" w:sz="0" w:space="0" w:color="auto"/>
      </w:divBdr>
    </w:div>
    <w:div w:id="1138109592">
      <w:bodyDiv w:val="1"/>
      <w:marLeft w:val="0"/>
      <w:marRight w:val="0"/>
      <w:marTop w:val="0"/>
      <w:marBottom w:val="0"/>
      <w:divBdr>
        <w:top w:val="none" w:sz="0" w:space="0" w:color="auto"/>
        <w:left w:val="none" w:sz="0" w:space="0" w:color="auto"/>
        <w:bottom w:val="none" w:sz="0" w:space="0" w:color="auto"/>
        <w:right w:val="none" w:sz="0" w:space="0" w:color="auto"/>
      </w:divBdr>
    </w:div>
    <w:div w:id="1138305601">
      <w:bodyDiv w:val="1"/>
      <w:marLeft w:val="0"/>
      <w:marRight w:val="0"/>
      <w:marTop w:val="0"/>
      <w:marBottom w:val="0"/>
      <w:divBdr>
        <w:top w:val="none" w:sz="0" w:space="0" w:color="auto"/>
        <w:left w:val="none" w:sz="0" w:space="0" w:color="auto"/>
        <w:bottom w:val="none" w:sz="0" w:space="0" w:color="auto"/>
        <w:right w:val="none" w:sz="0" w:space="0" w:color="auto"/>
      </w:divBdr>
    </w:div>
    <w:div w:id="1140879081">
      <w:bodyDiv w:val="1"/>
      <w:marLeft w:val="0"/>
      <w:marRight w:val="0"/>
      <w:marTop w:val="0"/>
      <w:marBottom w:val="0"/>
      <w:divBdr>
        <w:top w:val="none" w:sz="0" w:space="0" w:color="auto"/>
        <w:left w:val="none" w:sz="0" w:space="0" w:color="auto"/>
        <w:bottom w:val="none" w:sz="0" w:space="0" w:color="auto"/>
        <w:right w:val="none" w:sz="0" w:space="0" w:color="auto"/>
      </w:divBdr>
    </w:div>
    <w:div w:id="1141340208">
      <w:bodyDiv w:val="1"/>
      <w:marLeft w:val="0"/>
      <w:marRight w:val="0"/>
      <w:marTop w:val="0"/>
      <w:marBottom w:val="0"/>
      <w:divBdr>
        <w:top w:val="none" w:sz="0" w:space="0" w:color="auto"/>
        <w:left w:val="none" w:sz="0" w:space="0" w:color="auto"/>
        <w:bottom w:val="none" w:sz="0" w:space="0" w:color="auto"/>
        <w:right w:val="none" w:sz="0" w:space="0" w:color="auto"/>
      </w:divBdr>
    </w:div>
    <w:div w:id="1142191602">
      <w:bodyDiv w:val="1"/>
      <w:marLeft w:val="0"/>
      <w:marRight w:val="0"/>
      <w:marTop w:val="0"/>
      <w:marBottom w:val="0"/>
      <w:divBdr>
        <w:top w:val="none" w:sz="0" w:space="0" w:color="auto"/>
        <w:left w:val="none" w:sz="0" w:space="0" w:color="auto"/>
        <w:bottom w:val="none" w:sz="0" w:space="0" w:color="auto"/>
        <w:right w:val="none" w:sz="0" w:space="0" w:color="auto"/>
      </w:divBdr>
    </w:div>
    <w:div w:id="1143497383">
      <w:bodyDiv w:val="1"/>
      <w:marLeft w:val="0"/>
      <w:marRight w:val="0"/>
      <w:marTop w:val="0"/>
      <w:marBottom w:val="0"/>
      <w:divBdr>
        <w:top w:val="none" w:sz="0" w:space="0" w:color="auto"/>
        <w:left w:val="none" w:sz="0" w:space="0" w:color="auto"/>
        <w:bottom w:val="none" w:sz="0" w:space="0" w:color="auto"/>
        <w:right w:val="none" w:sz="0" w:space="0" w:color="auto"/>
      </w:divBdr>
    </w:div>
    <w:div w:id="1145705763">
      <w:bodyDiv w:val="1"/>
      <w:marLeft w:val="0"/>
      <w:marRight w:val="0"/>
      <w:marTop w:val="0"/>
      <w:marBottom w:val="0"/>
      <w:divBdr>
        <w:top w:val="none" w:sz="0" w:space="0" w:color="auto"/>
        <w:left w:val="none" w:sz="0" w:space="0" w:color="auto"/>
        <w:bottom w:val="none" w:sz="0" w:space="0" w:color="auto"/>
        <w:right w:val="none" w:sz="0" w:space="0" w:color="auto"/>
      </w:divBdr>
    </w:div>
    <w:div w:id="1149437933">
      <w:bodyDiv w:val="1"/>
      <w:marLeft w:val="0"/>
      <w:marRight w:val="0"/>
      <w:marTop w:val="0"/>
      <w:marBottom w:val="0"/>
      <w:divBdr>
        <w:top w:val="none" w:sz="0" w:space="0" w:color="auto"/>
        <w:left w:val="none" w:sz="0" w:space="0" w:color="auto"/>
        <w:bottom w:val="none" w:sz="0" w:space="0" w:color="auto"/>
        <w:right w:val="none" w:sz="0" w:space="0" w:color="auto"/>
      </w:divBdr>
    </w:div>
    <w:div w:id="1149975981">
      <w:bodyDiv w:val="1"/>
      <w:marLeft w:val="0"/>
      <w:marRight w:val="0"/>
      <w:marTop w:val="0"/>
      <w:marBottom w:val="0"/>
      <w:divBdr>
        <w:top w:val="none" w:sz="0" w:space="0" w:color="auto"/>
        <w:left w:val="none" w:sz="0" w:space="0" w:color="auto"/>
        <w:bottom w:val="none" w:sz="0" w:space="0" w:color="auto"/>
        <w:right w:val="none" w:sz="0" w:space="0" w:color="auto"/>
      </w:divBdr>
    </w:div>
    <w:div w:id="1150824710">
      <w:bodyDiv w:val="1"/>
      <w:marLeft w:val="0"/>
      <w:marRight w:val="0"/>
      <w:marTop w:val="0"/>
      <w:marBottom w:val="0"/>
      <w:divBdr>
        <w:top w:val="none" w:sz="0" w:space="0" w:color="auto"/>
        <w:left w:val="none" w:sz="0" w:space="0" w:color="auto"/>
        <w:bottom w:val="none" w:sz="0" w:space="0" w:color="auto"/>
        <w:right w:val="none" w:sz="0" w:space="0" w:color="auto"/>
      </w:divBdr>
    </w:div>
    <w:div w:id="1151411942">
      <w:bodyDiv w:val="1"/>
      <w:marLeft w:val="0"/>
      <w:marRight w:val="0"/>
      <w:marTop w:val="0"/>
      <w:marBottom w:val="0"/>
      <w:divBdr>
        <w:top w:val="none" w:sz="0" w:space="0" w:color="auto"/>
        <w:left w:val="none" w:sz="0" w:space="0" w:color="auto"/>
        <w:bottom w:val="none" w:sz="0" w:space="0" w:color="auto"/>
        <w:right w:val="none" w:sz="0" w:space="0" w:color="auto"/>
      </w:divBdr>
    </w:div>
    <w:div w:id="1151681391">
      <w:bodyDiv w:val="1"/>
      <w:marLeft w:val="0"/>
      <w:marRight w:val="0"/>
      <w:marTop w:val="0"/>
      <w:marBottom w:val="0"/>
      <w:divBdr>
        <w:top w:val="none" w:sz="0" w:space="0" w:color="auto"/>
        <w:left w:val="none" w:sz="0" w:space="0" w:color="auto"/>
        <w:bottom w:val="none" w:sz="0" w:space="0" w:color="auto"/>
        <w:right w:val="none" w:sz="0" w:space="0" w:color="auto"/>
      </w:divBdr>
    </w:div>
    <w:div w:id="1151865828">
      <w:bodyDiv w:val="1"/>
      <w:marLeft w:val="0"/>
      <w:marRight w:val="0"/>
      <w:marTop w:val="0"/>
      <w:marBottom w:val="0"/>
      <w:divBdr>
        <w:top w:val="none" w:sz="0" w:space="0" w:color="auto"/>
        <w:left w:val="none" w:sz="0" w:space="0" w:color="auto"/>
        <w:bottom w:val="none" w:sz="0" w:space="0" w:color="auto"/>
        <w:right w:val="none" w:sz="0" w:space="0" w:color="auto"/>
      </w:divBdr>
    </w:div>
    <w:div w:id="1152985753">
      <w:bodyDiv w:val="1"/>
      <w:marLeft w:val="0"/>
      <w:marRight w:val="0"/>
      <w:marTop w:val="0"/>
      <w:marBottom w:val="0"/>
      <w:divBdr>
        <w:top w:val="none" w:sz="0" w:space="0" w:color="auto"/>
        <w:left w:val="none" w:sz="0" w:space="0" w:color="auto"/>
        <w:bottom w:val="none" w:sz="0" w:space="0" w:color="auto"/>
        <w:right w:val="none" w:sz="0" w:space="0" w:color="auto"/>
      </w:divBdr>
    </w:div>
    <w:div w:id="1153528999">
      <w:bodyDiv w:val="1"/>
      <w:marLeft w:val="0"/>
      <w:marRight w:val="0"/>
      <w:marTop w:val="0"/>
      <w:marBottom w:val="0"/>
      <w:divBdr>
        <w:top w:val="none" w:sz="0" w:space="0" w:color="auto"/>
        <w:left w:val="none" w:sz="0" w:space="0" w:color="auto"/>
        <w:bottom w:val="none" w:sz="0" w:space="0" w:color="auto"/>
        <w:right w:val="none" w:sz="0" w:space="0" w:color="auto"/>
      </w:divBdr>
    </w:div>
    <w:div w:id="1153832315">
      <w:bodyDiv w:val="1"/>
      <w:marLeft w:val="0"/>
      <w:marRight w:val="0"/>
      <w:marTop w:val="0"/>
      <w:marBottom w:val="0"/>
      <w:divBdr>
        <w:top w:val="none" w:sz="0" w:space="0" w:color="auto"/>
        <w:left w:val="none" w:sz="0" w:space="0" w:color="auto"/>
        <w:bottom w:val="none" w:sz="0" w:space="0" w:color="auto"/>
        <w:right w:val="none" w:sz="0" w:space="0" w:color="auto"/>
      </w:divBdr>
    </w:div>
    <w:div w:id="1153835004">
      <w:bodyDiv w:val="1"/>
      <w:marLeft w:val="0"/>
      <w:marRight w:val="0"/>
      <w:marTop w:val="0"/>
      <w:marBottom w:val="0"/>
      <w:divBdr>
        <w:top w:val="none" w:sz="0" w:space="0" w:color="auto"/>
        <w:left w:val="none" w:sz="0" w:space="0" w:color="auto"/>
        <w:bottom w:val="none" w:sz="0" w:space="0" w:color="auto"/>
        <w:right w:val="none" w:sz="0" w:space="0" w:color="auto"/>
      </w:divBdr>
    </w:div>
    <w:div w:id="1155996934">
      <w:bodyDiv w:val="1"/>
      <w:marLeft w:val="0"/>
      <w:marRight w:val="0"/>
      <w:marTop w:val="0"/>
      <w:marBottom w:val="0"/>
      <w:divBdr>
        <w:top w:val="none" w:sz="0" w:space="0" w:color="auto"/>
        <w:left w:val="none" w:sz="0" w:space="0" w:color="auto"/>
        <w:bottom w:val="none" w:sz="0" w:space="0" w:color="auto"/>
        <w:right w:val="none" w:sz="0" w:space="0" w:color="auto"/>
      </w:divBdr>
    </w:div>
    <w:div w:id="1157458527">
      <w:bodyDiv w:val="1"/>
      <w:marLeft w:val="0"/>
      <w:marRight w:val="0"/>
      <w:marTop w:val="0"/>
      <w:marBottom w:val="0"/>
      <w:divBdr>
        <w:top w:val="none" w:sz="0" w:space="0" w:color="auto"/>
        <w:left w:val="none" w:sz="0" w:space="0" w:color="auto"/>
        <w:bottom w:val="none" w:sz="0" w:space="0" w:color="auto"/>
        <w:right w:val="none" w:sz="0" w:space="0" w:color="auto"/>
      </w:divBdr>
    </w:div>
    <w:div w:id="1157722847">
      <w:bodyDiv w:val="1"/>
      <w:marLeft w:val="0"/>
      <w:marRight w:val="0"/>
      <w:marTop w:val="0"/>
      <w:marBottom w:val="0"/>
      <w:divBdr>
        <w:top w:val="none" w:sz="0" w:space="0" w:color="auto"/>
        <w:left w:val="none" w:sz="0" w:space="0" w:color="auto"/>
        <w:bottom w:val="none" w:sz="0" w:space="0" w:color="auto"/>
        <w:right w:val="none" w:sz="0" w:space="0" w:color="auto"/>
      </w:divBdr>
    </w:div>
    <w:div w:id="1157767398">
      <w:bodyDiv w:val="1"/>
      <w:marLeft w:val="0"/>
      <w:marRight w:val="0"/>
      <w:marTop w:val="0"/>
      <w:marBottom w:val="0"/>
      <w:divBdr>
        <w:top w:val="none" w:sz="0" w:space="0" w:color="auto"/>
        <w:left w:val="none" w:sz="0" w:space="0" w:color="auto"/>
        <w:bottom w:val="none" w:sz="0" w:space="0" w:color="auto"/>
        <w:right w:val="none" w:sz="0" w:space="0" w:color="auto"/>
      </w:divBdr>
    </w:div>
    <w:div w:id="1160653161">
      <w:bodyDiv w:val="1"/>
      <w:marLeft w:val="0"/>
      <w:marRight w:val="0"/>
      <w:marTop w:val="0"/>
      <w:marBottom w:val="0"/>
      <w:divBdr>
        <w:top w:val="none" w:sz="0" w:space="0" w:color="auto"/>
        <w:left w:val="none" w:sz="0" w:space="0" w:color="auto"/>
        <w:bottom w:val="none" w:sz="0" w:space="0" w:color="auto"/>
        <w:right w:val="none" w:sz="0" w:space="0" w:color="auto"/>
      </w:divBdr>
      <w:divsChild>
        <w:div w:id="1370716400">
          <w:marLeft w:val="0"/>
          <w:marRight w:val="0"/>
          <w:marTop w:val="0"/>
          <w:marBottom w:val="0"/>
          <w:divBdr>
            <w:top w:val="none" w:sz="0" w:space="0" w:color="auto"/>
            <w:left w:val="none" w:sz="0" w:space="0" w:color="auto"/>
            <w:bottom w:val="none" w:sz="0" w:space="0" w:color="auto"/>
            <w:right w:val="none" w:sz="0" w:space="0" w:color="auto"/>
          </w:divBdr>
        </w:div>
      </w:divsChild>
    </w:div>
    <w:div w:id="1160733042">
      <w:bodyDiv w:val="1"/>
      <w:marLeft w:val="0"/>
      <w:marRight w:val="0"/>
      <w:marTop w:val="0"/>
      <w:marBottom w:val="0"/>
      <w:divBdr>
        <w:top w:val="none" w:sz="0" w:space="0" w:color="auto"/>
        <w:left w:val="none" w:sz="0" w:space="0" w:color="auto"/>
        <w:bottom w:val="none" w:sz="0" w:space="0" w:color="auto"/>
        <w:right w:val="none" w:sz="0" w:space="0" w:color="auto"/>
      </w:divBdr>
    </w:div>
    <w:div w:id="1161383522">
      <w:bodyDiv w:val="1"/>
      <w:marLeft w:val="0"/>
      <w:marRight w:val="0"/>
      <w:marTop w:val="0"/>
      <w:marBottom w:val="0"/>
      <w:divBdr>
        <w:top w:val="none" w:sz="0" w:space="0" w:color="auto"/>
        <w:left w:val="none" w:sz="0" w:space="0" w:color="auto"/>
        <w:bottom w:val="none" w:sz="0" w:space="0" w:color="auto"/>
        <w:right w:val="none" w:sz="0" w:space="0" w:color="auto"/>
      </w:divBdr>
      <w:divsChild>
        <w:div w:id="103696342">
          <w:marLeft w:val="0"/>
          <w:marRight w:val="0"/>
          <w:marTop w:val="0"/>
          <w:marBottom w:val="0"/>
          <w:divBdr>
            <w:top w:val="single" w:sz="2" w:space="0" w:color="E5E7EB"/>
            <w:left w:val="single" w:sz="2" w:space="0" w:color="E5E7EB"/>
            <w:bottom w:val="single" w:sz="2" w:space="0" w:color="E5E7EB"/>
            <w:right w:val="single" w:sz="2" w:space="0" w:color="E5E7EB"/>
          </w:divBdr>
          <w:divsChild>
            <w:div w:id="610210834">
              <w:marLeft w:val="0"/>
              <w:marRight w:val="0"/>
              <w:marTop w:val="0"/>
              <w:marBottom w:val="0"/>
              <w:divBdr>
                <w:top w:val="single" w:sz="2" w:space="0" w:color="auto"/>
                <w:left w:val="single" w:sz="2" w:space="0" w:color="auto"/>
                <w:bottom w:val="single" w:sz="2" w:space="0" w:color="auto"/>
                <w:right w:val="single" w:sz="2" w:space="0" w:color="auto"/>
              </w:divBdr>
              <w:divsChild>
                <w:div w:id="2062289742">
                  <w:marLeft w:val="0"/>
                  <w:marRight w:val="0"/>
                  <w:marTop w:val="0"/>
                  <w:marBottom w:val="0"/>
                  <w:divBdr>
                    <w:top w:val="single" w:sz="2" w:space="0" w:color="auto"/>
                    <w:left w:val="single" w:sz="2" w:space="0" w:color="auto"/>
                    <w:bottom w:val="single" w:sz="2" w:space="0" w:color="auto"/>
                    <w:right w:val="single" w:sz="2" w:space="0" w:color="auto"/>
                  </w:divBdr>
                  <w:divsChild>
                    <w:div w:id="1484858420">
                      <w:marLeft w:val="0"/>
                      <w:marRight w:val="0"/>
                      <w:marTop w:val="0"/>
                      <w:marBottom w:val="0"/>
                      <w:divBdr>
                        <w:top w:val="single" w:sz="2" w:space="0" w:color="E5E7EB"/>
                        <w:left w:val="single" w:sz="2" w:space="0" w:color="E5E7EB"/>
                        <w:bottom w:val="single" w:sz="2" w:space="0" w:color="E5E7EB"/>
                        <w:right w:val="single" w:sz="2" w:space="0" w:color="E5E7EB"/>
                      </w:divBdr>
                      <w:divsChild>
                        <w:div w:id="2122604423">
                          <w:marLeft w:val="0"/>
                          <w:marRight w:val="0"/>
                          <w:marTop w:val="0"/>
                          <w:marBottom w:val="0"/>
                          <w:divBdr>
                            <w:top w:val="single" w:sz="2" w:space="0" w:color="E5E7EB"/>
                            <w:left w:val="single" w:sz="2" w:space="0" w:color="E5E7EB"/>
                            <w:bottom w:val="single" w:sz="2" w:space="0" w:color="E5E7EB"/>
                            <w:right w:val="single" w:sz="2" w:space="0" w:color="E5E7EB"/>
                          </w:divBdr>
                          <w:divsChild>
                            <w:div w:id="1701972659">
                              <w:marLeft w:val="0"/>
                              <w:marRight w:val="0"/>
                              <w:marTop w:val="0"/>
                              <w:marBottom w:val="0"/>
                              <w:divBdr>
                                <w:top w:val="single" w:sz="2" w:space="0" w:color="E5E7EB"/>
                                <w:left w:val="single" w:sz="2" w:space="0" w:color="E5E7EB"/>
                                <w:bottom w:val="single" w:sz="2" w:space="0" w:color="E5E7EB"/>
                                <w:right w:val="single" w:sz="2" w:space="0" w:color="E5E7EB"/>
                              </w:divBdr>
                              <w:divsChild>
                                <w:div w:id="481510788">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 w:id="888802165">
                  <w:marLeft w:val="0"/>
                  <w:marRight w:val="0"/>
                  <w:marTop w:val="0"/>
                  <w:marBottom w:val="0"/>
                  <w:divBdr>
                    <w:top w:val="single" w:sz="2" w:space="0" w:color="auto"/>
                    <w:left w:val="single" w:sz="2" w:space="0" w:color="auto"/>
                    <w:bottom w:val="single" w:sz="2" w:space="0" w:color="auto"/>
                    <w:right w:val="single" w:sz="2" w:space="0" w:color="auto"/>
                  </w:divBdr>
                  <w:divsChild>
                    <w:div w:id="949162557">
                      <w:marLeft w:val="0"/>
                      <w:marRight w:val="0"/>
                      <w:marTop w:val="0"/>
                      <w:marBottom w:val="0"/>
                      <w:divBdr>
                        <w:top w:val="single" w:sz="2" w:space="0" w:color="E5E7EB"/>
                        <w:left w:val="single" w:sz="2" w:space="0" w:color="E5E7EB"/>
                        <w:bottom w:val="single" w:sz="2" w:space="0" w:color="E5E7EB"/>
                        <w:right w:val="single" w:sz="2" w:space="0" w:color="E5E7EB"/>
                      </w:divBdr>
                      <w:divsChild>
                        <w:div w:id="1065033065">
                          <w:marLeft w:val="0"/>
                          <w:marRight w:val="0"/>
                          <w:marTop w:val="0"/>
                          <w:marBottom w:val="0"/>
                          <w:divBdr>
                            <w:top w:val="single" w:sz="2" w:space="0" w:color="E5E7EB"/>
                            <w:left w:val="single" w:sz="2" w:space="0" w:color="E5E7EB"/>
                            <w:bottom w:val="single" w:sz="2" w:space="0" w:color="E5E7EB"/>
                            <w:right w:val="single" w:sz="2" w:space="0" w:color="E5E7EB"/>
                          </w:divBdr>
                          <w:divsChild>
                            <w:div w:id="1077628051">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678189682">
                          <w:marLeft w:val="0"/>
                          <w:marRight w:val="0"/>
                          <w:marTop w:val="0"/>
                          <w:marBottom w:val="0"/>
                          <w:divBdr>
                            <w:top w:val="single" w:sz="2" w:space="0" w:color="E5E7EB"/>
                            <w:left w:val="single" w:sz="2" w:space="0" w:color="E5E7EB"/>
                            <w:bottom w:val="single" w:sz="2" w:space="0" w:color="E5E7EB"/>
                            <w:right w:val="single" w:sz="2" w:space="0" w:color="E5E7EB"/>
                          </w:divBdr>
                          <w:divsChild>
                            <w:div w:id="1122304069">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 w:id="1161698769">
      <w:bodyDiv w:val="1"/>
      <w:marLeft w:val="0"/>
      <w:marRight w:val="0"/>
      <w:marTop w:val="0"/>
      <w:marBottom w:val="0"/>
      <w:divBdr>
        <w:top w:val="none" w:sz="0" w:space="0" w:color="auto"/>
        <w:left w:val="none" w:sz="0" w:space="0" w:color="auto"/>
        <w:bottom w:val="none" w:sz="0" w:space="0" w:color="auto"/>
        <w:right w:val="none" w:sz="0" w:space="0" w:color="auto"/>
      </w:divBdr>
    </w:div>
    <w:div w:id="1161769768">
      <w:bodyDiv w:val="1"/>
      <w:marLeft w:val="0"/>
      <w:marRight w:val="0"/>
      <w:marTop w:val="0"/>
      <w:marBottom w:val="0"/>
      <w:divBdr>
        <w:top w:val="none" w:sz="0" w:space="0" w:color="auto"/>
        <w:left w:val="none" w:sz="0" w:space="0" w:color="auto"/>
        <w:bottom w:val="none" w:sz="0" w:space="0" w:color="auto"/>
        <w:right w:val="none" w:sz="0" w:space="0" w:color="auto"/>
      </w:divBdr>
    </w:div>
    <w:div w:id="1161970715">
      <w:bodyDiv w:val="1"/>
      <w:marLeft w:val="0"/>
      <w:marRight w:val="0"/>
      <w:marTop w:val="0"/>
      <w:marBottom w:val="0"/>
      <w:divBdr>
        <w:top w:val="none" w:sz="0" w:space="0" w:color="auto"/>
        <w:left w:val="none" w:sz="0" w:space="0" w:color="auto"/>
        <w:bottom w:val="none" w:sz="0" w:space="0" w:color="auto"/>
        <w:right w:val="none" w:sz="0" w:space="0" w:color="auto"/>
      </w:divBdr>
    </w:div>
    <w:div w:id="1162813090">
      <w:bodyDiv w:val="1"/>
      <w:marLeft w:val="0"/>
      <w:marRight w:val="0"/>
      <w:marTop w:val="0"/>
      <w:marBottom w:val="0"/>
      <w:divBdr>
        <w:top w:val="none" w:sz="0" w:space="0" w:color="auto"/>
        <w:left w:val="none" w:sz="0" w:space="0" w:color="auto"/>
        <w:bottom w:val="none" w:sz="0" w:space="0" w:color="auto"/>
        <w:right w:val="none" w:sz="0" w:space="0" w:color="auto"/>
      </w:divBdr>
    </w:div>
    <w:div w:id="1164592789">
      <w:bodyDiv w:val="1"/>
      <w:marLeft w:val="0"/>
      <w:marRight w:val="0"/>
      <w:marTop w:val="0"/>
      <w:marBottom w:val="0"/>
      <w:divBdr>
        <w:top w:val="none" w:sz="0" w:space="0" w:color="auto"/>
        <w:left w:val="none" w:sz="0" w:space="0" w:color="auto"/>
        <w:bottom w:val="none" w:sz="0" w:space="0" w:color="auto"/>
        <w:right w:val="none" w:sz="0" w:space="0" w:color="auto"/>
      </w:divBdr>
    </w:div>
    <w:div w:id="1165433042">
      <w:bodyDiv w:val="1"/>
      <w:marLeft w:val="0"/>
      <w:marRight w:val="0"/>
      <w:marTop w:val="0"/>
      <w:marBottom w:val="0"/>
      <w:divBdr>
        <w:top w:val="none" w:sz="0" w:space="0" w:color="auto"/>
        <w:left w:val="none" w:sz="0" w:space="0" w:color="auto"/>
        <w:bottom w:val="none" w:sz="0" w:space="0" w:color="auto"/>
        <w:right w:val="none" w:sz="0" w:space="0" w:color="auto"/>
      </w:divBdr>
    </w:div>
    <w:div w:id="1165706599">
      <w:bodyDiv w:val="1"/>
      <w:marLeft w:val="0"/>
      <w:marRight w:val="0"/>
      <w:marTop w:val="0"/>
      <w:marBottom w:val="0"/>
      <w:divBdr>
        <w:top w:val="none" w:sz="0" w:space="0" w:color="auto"/>
        <w:left w:val="none" w:sz="0" w:space="0" w:color="auto"/>
        <w:bottom w:val="none" w:sz="0" w:space="0" w:color="auto"/>
        <w:right w:val="none" w:sz="0" w:space="0" w:color="auto"/>
      </w:divBdr>
    </w:div>
    <w:div w:id="1166937874">
      <w:bodyDiv w:val="1"/>
      <w:marLeft w:val="0"/>
      <w:marRight w:val="0"/>
      <w:marTop w:val="0"/>
      <w:marBottom w:val="0"/>
      <w:divBdr>
        <w:top w:val="none" w:sz="0" w:space="0" w:color="auto"/>
        <w:left w:val="none" w:sz="0" w:space="0" w:color="auto"/>
        <w:bottom w:val="none" w:sz="0" w:space="0" w:color="auto"/>
        <w:right w:val="none" w:sz="0" w:space="0" w:color="auto"/>
      </w:divBdr>
    </w:div>
    <w:div w:id="1167210039">
      <w:bodyDiv w:val="1"/>
      <w:marLeft w:val="0"/>
      <w:marRight w:val="0"/>
      <w:marTop w:val="0"/>
      <w:marBottom w:val="0"/>
      <w:divBdr>
        <w:top w:val="none" w:sz="0" w:space="0" w:color="auto"/>
        <w:left w:val="none" w:sz="0" w:space="0" w:color="auto"/>
        <w:bottom w:val="none" w:sz="0" w:space="0" w:color="auto"/>
        <w:right w:val="none" w:sz="0" w:space="0" w:color="auto"/>
      </w:divBdr>
    </w:div>
    <w:div w:id="1168061446">
      <w:bodyDiv w:val="1"/>
      <w:marLeft w:val="0"/>
      <w:marRight w:val="0"/>
      <w:marTop w:val="0"/>
      <w:marBottom w:val="0"/>
      <w:divBdr>
        <w:top w:val="none" w:sz="0" w:space="0" w:color="auto"/>
        <w:left w:val="none" w:sz="0" w:space="0" w:color="auto"/>
        <w:bottom w:val="none" w:sz="0" w:space="0" w:color="auto"/>
        <w:right w:val="none" w:sz="0" w:space="0" w:color="auto"/>
      </w:divBdr>
    </w:div>
    <w:div w:id="1168592312">
      <w:bodyDiv w:val="1"/>
      <w:marLeft w:val="0"/>
      <w:marRight w:val="0"/>
      <w:marTop w:val="0"/>
      <w:marBottom w:val="0"/>
      <w:divBdr>
        <w:top w:val="none" w:sz="0" w:space="0" w:color="auto"/>
        <w:left w:val="none" w:sz="0" w:space="0" w:color="auto"/>
        <w:bottom w:val="none" w:sz="0" w:space="0" w:color="auto"/>
        <w:right w:val="none" w:sz="0" w:space="0" w:color="auto"/>
      </w:divBdr>
    </w:div>
    <w:div w:id="1168669668">
      <w:bodyDiv w:val="1"/>
      <w:marLeft w:val="0"/>
      <w:marRight w:val="0"/>
      <w:marTop w:val="0"/>
      <w:marBottom w:val="0"/>
      <w:divBdr>
        <w:top w:val="none" w:sz="0" w:space="0" w:color="auto"/>
        <w:left w:val="none" w:sz="0" w:space="0" w:color="auto"/>
        <w:bottom w:val="none" w:sz="0" w:space="0" w:color="auto"/>
        <w:right w:val="none" w:sz="0" w:space="0" w:color="auto"/>
      </w:divBdr>
    </w:div>
    <w:div w:id="1168785294">
      <w:bodyDiv w:val="1"/>
      <w:marLeft w:val="0"/>
      <w:marRight w:val="0"/>
      <w:marTop w:val="0"/>
      <w:marBottom w:val="0"/>
      <w:divBdr>
        <w:top w:val="none" w:sz="0" w:space="0" w:color="auto"/>
        <w:left w:val="none" w:sz="0" w:space="0" w:color="auto"/>
        <w:bottom w:val="none" w:sz="0" w:space="0" w:color="auto"/>
        <w:right w:val="none" w:sz="0" w:space="0" w:color="auto"/>
      </w:divBdr>
    </w:div>
    <w:div w:id="1169054747">
      <w:bodyDiv w:val="1"/>
      <w:marLeft w:val="0"/>
      <w:marRight w:val="0"/>
      <w:marTop w:val="0"/>
      <w:marBottom w:val="0"/>
      <w:divBdr>
        <w:top w:val="none" w:sz="0" w:space="0" w:color="auto"/>
        <w:left w:val="none" w:sz="0" w:space="0" w:color="auto"/>
        <w:bottom w:val="none" w:sz="0" w:space="0" w:color="auto"/>
        <w:right w:val="none" w:sz="0" w:space="0" w:color="auto"/>
      </w:divBdr>
    </w:div>
    <w:div w:id="1169098014">
      <w:bodyDiv w:val="1"/>
      <w:marLeft w:val="0"/>
      <w:marRight w:val="0"/>
      <w:marTop w:val="0"/>
      <w:marBottom w:val="0"/>
      <w:divBdr>
        <w:top w:val="none" w:sz="0" w:space="0" w:color="auto"/>
        <w:left w:val="none" w:sz="0" w:space="0" w:color="auto"/>
        <w:bottom w:val="none" w:sz="0" w:space="0" w:color="auto"/>
        <w:right w:val="none" w:sz="0" w:space="0" w:color="auto"/>
      </w:divBdr>
    </w:div>
    <w:div w:id="1171025452">
      <w:bodyDiv w:val="1"/>
      <w:marLeft w:val="0"/>
      <w:marRight w:val="0"/>
      <w:marTop w:val="0"/>
      <w:marBottom w:val="0"/>
      <w:divBdr>
        <w:top w:val="none" w:sz="0" w:space="0" w:color="auto"/>
        <w:left w:val="none" w:sz="0" w:space="0" w:color="auto"/>
        <w:bottom w:val="none" w:sz="0" w:space="0" w:color="auto"/>
        <w:right w:val="none" w:sz="0" w:space="0" w:color="auto"/>
      </w:divBdr>
    </w:div>
    <w:div w:id="1172794246">
      <w:bodyDiv w:val="1"/>
      <w:marLeft w:val="0"/>
      <w:marRight w:val="0"/>
      <w:marTop w:val="0"/>
      <w:marBottom w:val="0"/>
      <w:divBdr>
        <w:top w:val="none" w:sz="0" w:space="0" w:color="auto"/>
        <w:left w:val="none" w:sz="0" w:space="0" w:color="auto"/>
        <w:bottom w:val="none" w:sz="0" w:space="0" w:color="auto"/>
        <w:right w:val="none" w:sz="0" w:space="0" w:color="auto"/>
      </w:divBdr>
    </w:div>
    <w:div w:id="1173685289">
      <w:bodyDiv w:val="1"/>
      <w:marLeft w:val="0"/>
      <w:marRight w:val="0"/>
      <w:marTop w:val="0"/>
      <w:marBottom w:val="0"/>
      <w:divBdr>
        <w:top w:val="none" w:sz="0" w:space="0" w:color="auto"/>
        <w:left w:val="none" w:sz="0" w:space="0" w:color="auto"/>
        <w:bottom w:val="none" w:sz="0" w:space="0" w:color="auto"/>
        <w:right w:val="none" w:sz="0" w:space="0" w:color="auto"/>
      </w:divBdr>
    </w:div>
    <w:div w:id="1173913371">
      <w:bodyDiv w:val="1"/>
      <w:marLeft w:val="0"/>
      <w:marRight w:val="0"/>
      <w:marTop w:val="0"/>
      <w:marBottom w:val="0"/>
      <w:divBdr>
        <w:top w:val="none" w:sz="0" w:space="0" w:color="auto"/>
        <w:left w:val="none" w:sz="0" w:space="0" w:color="auto"/>
        <w:bottom w:val="none" w:sz="0" w:space="0" w:color="auto"/>
        <w:right w:val="none" w:sz="0" w:space="0" w:color="auto"/>
      </w:divBdr>
    </w:div>
    <w:div w:id="1174955553">
      <w:bodyDiv w:val="1"/>
      <w:marLeft w:val="0"/>
      <w:marRight w:val="0"/>
      <w:marTop w:val="0"/>
      <w:marBottom w:val="0"/>
      <w:divBdr>
        <w:top w:val="none" w:sz="0" w:space="0" w:color="auto"/>
        <w:left w:val="none" w:sz="0" w:space="0" w:color="auto"/>
        <w:bottom w:val="none" w:sz="0" w:space="0" w:color="auto"/>
        <w:right w:val="none" w:sz="0" w:space="0" w:color="auto"/>
      </w:divBdr>
    </w:div>
    <w:div w:id="1176194043">
      <w:bodyDiv w:val="1"/>
      <w:marLeft w:val="0"/>
      <w:marRight w:val="0"/>
      <w:marTop w:val="0"/>
      <w:marBottom w:val="0"/>
      <w:divBdr>
        <w:top w:val="none" w:sz="0" w:space="0" w:color="auto"/>
        <w:left w:val="none" w:sz="0" w:space="0" w:color="auto"/>
        <w:bottom w:val="none" w:sz="0" w:space="0" w:color="auto"/>
        <w:right w:val="none" w:sz="0" w:space="0" w:color="auto"/>
      </w:divBdr>
    </w:div>
    <w:div w:id="1178234570">
      <w:bodyDiv w:val="1"/>
      <w:marLeft w:val="0"/>
      <w:marRight w:val="0"/>
      <w:marTop w:val="0"/>
      <w:marBottom w:val="0"/>
      <w:divBdr>
        <w:top w:val="none" w:sz="0" w:space="0" w:color="auto"/>
        <w:left w:val="none" w:sz="0" w:space="0" w:color="auto"/>
        <w:bottom w:val="none" w:sz="0" w:space="0" w:color="auto"/>
        <w:right w:val="none" w:sz="0" w:space="0" w:color="auto"/>
      </w:divBdr>
    </w:div>
    <w:div w:id="1180319646">
      <w:bodyDiv w:val="1"/>
      <w:marLeft w:val="0"/>
      <w:marRight w:val="0"/>
      <w:marTop w:val="0"/>
      <w:marBottom w:val="0"/>
      <w:divBdr>
        <w:top w:val="none" w:sz="0" w:space="0" w:color="auto"/>
        <w:left w:val="none" w:sz="0" w:space="0" w:color="auto"/>
        <w:bottom w:val="none" w:sz="0" w:space="0" w:color="auto"/>
        <w:right w:val="none" w:sz="0" w:space="0" w:color="auto"/>
      </w:divBdr>
      <w:divsChild>
        <w:div w:id="1228880972">
          <w:marLeft w:val="0"/>
          <w:marRight w:val="0"/>
          <w:marTop w:val="0"/>
          <w:marBottom w:val="0"/>
          <w:divBdr>
            <w:top w:val="none" w:sz="0" w:space="0" w:color="auto"/>
            <w:left w:val="none" w:sz="0" w:space="0" w:color="auto"/>
            <w:bottom w:val="none" w:sz="0" w:space="0" w:color="auto"/>
            <w:right w:val="none" w:sz="0" w:space="0" w:color="auto"/>
          </w:divBdr>
        </w:div>
      </w:divsChild>
    </w:div>
    <w:div w:id="1180699715">
      <w:bodyDiv w:val="1"/>
      <w:marLeft w:val="0"/>
      <w:marRight w:val="0"/>
      <w:marTop w:val="0"/>
      <w:marBottom w:val="0"/>
      <w:divBdr>
        <w:top w:val="none" w:sz="0" w:space="0" w:color="auto"/>
        <w:left w:val="none" w:sz="0" w:space="0" w:color="auto"/>
        <w:bottom w:val="none" w:sz="0" w:space="0" w:color="auto"/>
        <w:right w:val="none" w:sz="0" w:space="0" w:color="auto"/>
      </w:divBdr>
    </w:div>
    <w:div w:id="1180967739">
      <w:bodyDiv w:val="1"/>
      <w:marLeft w:val="0"/>
      <w:marRight w:val="0"/>
      <w:marTop w:val="0"/>
      <w:marBottom w:val="0"/>
      <w:divBdr>
        <w:top w:val="none" w:sz="0" w:space="0" w:color="auto"/>
        <w:left w:val="none" w:sz="0" w:space="0" w:color="auto"/>
        <w:bottom w:val="none" w:sz="0" w:space="0" w:color="auto"/>
        <w:right w:val="none" w:sz="0" w:space="0" w:color="auto"/>
      </w:divBdr>
    </w:div>
    <w:div w:id="1181041675">
      <w:bodyDiv w:val="1"/>
      <w:marLeft w:val="0"/>
      <w:marRight w:val="0"/>
      <w:marTop w:val="0"/>
      <w:marBottom w:val="0"/>
      <w:divBdr>
        <w:top w:val="none" w:sz="0" w:space="0" w:color="auto"/>
        <w:left w:val="none" w:sz="0" w:space="0" w:color="auto"/>
        <w:bottom w:val="none" w:sz="0" w:space="0" w:color="auto"/>
        <w:right w:val="none" w:sz="0" w:space="0" w:color="auto"/>
      </w:divBdr>
    </w:div>
    <w:div w:id="1182862898">
      <w:bodyDiv w:val="1"/>
      <w:marLeft w:val="0"/>
      <w:marRight w:val="0"/>
      <w:marTop w:val="0"/>
      <w:marBottom w:val="0"/>
      <w:divBdr>
        <w:top w:val="none" w:sz="0" w:space="0" w:color="auto"/>
        <w:left w:val="none" w:sz="0" w:space="0" w:color="auto"/>
        <w:bottom w:val="none" w:sz="0" w:space="0" w:color="auto"/>
        <w:right w:val="none" w:sz="0" w:space="0" w:color="auto"/>
      </w:divBdr>
    </w:div>
    <w:div w:id="1184439173">
      <w:bodyDiv w:val="1"/>
      <w:marLeft w:val="0"/>
      <w:marRight w:val="0"/>
      <w:marTop w:val="0"/>
      <w:marBottom w:val="0"/>
      <w:divBdr>
        <w:top w:val="none" w:sz="0" w:space="0" w:color="auto"/>
        <w:left w:val="none" w:sz="0" w:space="0" w:color="auto"/>
        <w:bottom w:val="none" w:sz="0" w:space="0" w:color="auto"/>
        <w:right w:val="none" w:sz="0" w:space="0" w:color="auto"/>
      </w:divBdr>
    </w:div>
    <w:div w:id="1189025378">
      <w:bodyDiv w:val="1"/>
      <w:marLeft w:val="0"/>
      <w:marRight w:val="0"/>
      <w:marTop w:val="0"/>
      <w:marBottom w:val="0"/>
      <w:divBdr>
        <w:top w:val="none" w:sz="0" w:space="0" w:color="auto"/>
        <w:left w:val="none" w:sz="0" w:space="0" w:color="auto"/>
        <w:bottom w:val="none" w:sz="0" w:space="0" w:color="auto"/>
        <w:right w:val="none" w:sz="0" w:space="0" w:color="auto"/>
      </w:divBdr>
    </w:div>
    <w:div w:id="1190724371">
      <w:bodyDiv w:val="1"/>
      <w:marLeft w:val="0"/>
      <w:marRight w:val="0"/>
      <w:marTop w:val="0"/>
      <w:marBottom w:val="0"/>
      <w:divBdr>
        <w:top w:val="none" w:sz="0" w:space="0" w:color="auto"/>
        <w:left w:val="none" w:sz="0" w:space="0" w:color="auto"/>
        <w:bottom w:val="none" w:sz="0" w:space="0" w:color="auto"/>
        <w:right w:val="none" w:sz="0" w:space="0" w:color="auto"/>
      </w:divBdr>
    </w:div>
    <w:div w:id="1191527041">
      <w:bodyDiv w:val="1"/>
      <w:marLeft w:val="0"/>
      <w:marRight w:val="0"/>
      <w:marTop w:val="0"/>
      <w:marBottom w:val="0"/>
      <w:divBdr>
        <w:top w:val="none" w:sz="0" w:space="0" w:color="auto"/>
        <w:left w:val="none" w:sz="0" w:space="0" w:color="auto"/>
        <w:bottom w:val="none" w:sz="0" w:space="0" w:color="auto"/>
        <w:right w:val="none" w:sz="0" w:space="0" w:color="auto"/>
      </w:divBdr>
    </w:div>
    <w:div w:id="1191918801">
      <w:bodyDiv w:val="1"/>
      <w:marLeft w:val="0"/>
      <w:marRight w:val="0"/>
      <w:marTop w:val="0"/>
      <w:marBottom w:val="0"/>
      <w:divBdr>
        <w:top w:val="none" w:sz="0" w:space="0" w:color="auto"/>
        <w:left w:val="none" w:sz="0" w:space="0" w:color="auto"/>
        <w:bottom w:val="none" w:sz="0" w:space="0" w:color="auto"/>
        <w:right w:val="none" w:sz="0" w:space="0" w:color="auto"/>
      </w:divBdr>
    </w:div>
    <w:div w:id="1192917319">
      <w:bodyDiv w:val="1"/>
      <w:marLeft w:val="0"/>
      <w:marRight w:val="0"/>
      <w:marTop w:val="0"/>
      <w:marBottom w:val="0"/>
      <w:divBdr>
        <w:top w:val="none" w:sz="0" w:space="0" w:color="auto"/>
        <w:left w:val="none" w:sz="0" w:space="0" w:color="auto"/>
        <w:bottom w:val="none" w:sz="0" w:space="0" w:color="auto"/>
        <w:right w:val="none" w:sz="0" w:space="0" w:color="auto"/>
      </w:divBdr>
    </w:div>
    <w:div w:id="1193156185">
      <w:bodyDiv w:val="1"/>
      <w:marLeft w:val="0"/>
      <w:marRight w:val="0"/>
      <w:marTop w:val="0"/>
      <w:marBottom w:val="0"/>
      <w:divBdr>
        <w:top w:val="none" w:sz="0" w:space="0" w:color="auto"/>
        <w:left w:val="none" w:sz="0" w:space="0" w:color="auto"/>
        <w:bottom w:val="none" w:sz="0" w:space="0" w:color="auto"/>
        <w:right w:val="none" w:sz="0" w:space="0" w:color="auto"/>
      </w:divBdr>
    </w:div>
    <w:div w:id="1194490692">
      <w:bodyDiv w:val="1"/>
      <w:marLeft w:val="0"/>
      <w:marRight w:val="0"/>
      <w:marTop w:val="0"/>
      <w:marBottom w:val="0"/>
      <w:divBdr>
        <w:top w:val="none" w:sz="0" w:space="0" w:color="auto"/>
        <w:left w:val="none" w:sz="0" w:space="0" w:color="auto"/>
        <w:bottom w:val="none" w:sz="0" w:space="0" w:color="auto"/>
        <w:right w:val="none" w:sz="0" w:space="0" w:color="auto"/>
      </w:divBdr>
    </w:div>
    <w:div w:id="1194997034">
      <w:bodyDiv w:val="1"/>
      <w:marLeft w:val="0"/>
      <w:marRight w:val="0"/>
      <w:marTop w:val="0"/>
      <w:marBottom w:val="0"/>
      <w:divBdr>
        <w:top w:val="none" w:sz="0" w:space="0" w:color="auto"/>
        <w:left w:val="none" w:sz="0" w:space="0" w:color="auto"/>
        <w:bottom w:val="none" w:sz="0" w:space="0" w:color="auto"/>
        <w:right w:val="none" w:sz="0" w:space="0" w:color="auto"/>
      </w:divBdr>
      <w:divsChild>
        <w:div w:id="166795107">
          <w:marLeft w:val="0"/>
          <w:marRight w:val="0"/>
          <w:marTop w:val="0"/>
          <w:marBottom w:val="0"/>
          <w:divBdr>
            <w:top w:val="none" w:sz="0" w:space="0" w:color="auto"/>
            <w:left w:val="none" w:sz="0" w:space="0" w:color="auto"/>
            <w:bottom w:val="none" w:sz="0" w:space="0" w:color="auto"/>
            <w:right w:val="none" w:sz="0" w:space="0" w:color="auto"/>
          </w:divBdr>
        </w:div>
      </w:divsChild>
    </w:div>
    <w:div w:id="1195075774">
      <w:bodyDiv w:val="1"/>
      <w:marLeft w:val="0"/>
      <w:marRight w:val="0"/>
      <w:marTop w:val="0"/>
      <w:marBottom w:val="0"/>
      <w:divBdr>
        <w:top w:val="none" w:sz="0" w:space="0" w:color="auto"/>
        <w:left w:val="none" w:sz="0" w:space="0" w:color="auto"/>
        <w:bottom w:val="none" w:sz="0" w:space="0" w:color="auto"/>
        <w:right w:val="none" w:sz="0" w:space="0" w:color="auto"/>
      </w:divBdr>
    </w:div>
    <w:div w:id="1195120532">
      <w:bodyDiv w:val="1"/>
      <w:marLeft w:val="0"/>
      <w:marRight w:val="0"/>
      <w:marTop w:val="0"/>
      <w:marBottom w:val="0"/>
      <w:divBdr>
        <w:top w:val="none" w:sz="0" w:space="0" w:color="auto"/>
        <w:left w:val="none" w:sz="0" w:space="0" w:color="auto"/>
        <w:bottom w:val="none" w:sz="0" w:space="0" w:color="auto"/>
        <w:right w:val="none" w:sz="0" w:space="0" w:color="auto"/>
      </w:divBdr>
    </w:div>
    <w:div w:id="1195849321">
      <w:bodyDiv w:val="1"/>
      <w:marLeft w:val="0"/>
      <w:marRight w:val="0"/>
      <w:marTop w:val="0"/>
      <w:marBottom w:val="0"/>
      <w:divBdr>
        <w:top w:val="none" w:sz="0" w:space="0" w:color="auto"/>
        <w:left w:val="none" w:sz="0" w:space="0" w:color="auto"/>
        <w:bottom w:val="none" w:sz="0" w:space="0" w:color="auto"/>
        <w:right w:val="none" w:sz="0" w:space="0" w:color="auto"/>
      </w:divBdr>
    </w:div>
    <w:div w:id="1198591655">
      <w:bodyDiv w:val="1"/>
      <w:marLeft w:val="0"/>
      <w:marRight w:val="0"/>
      <w:marTop w:val="0"/>
      <w:marBottom w:val="0"/>
      <w:divBdr>
        <w:top w:val="none" w:sz="0" w:space="0" w:color="auto"/>
        <w:left w:val="none" w:sz="0" w:space="0" w:color="auto"/>
        <w:bottom w:val="none" w:sz="0" w:space="0" w:color="auto"/>
        <w:right w:val="none" w:sz="0" w:space="0" w:color="auto"/>
      </w:divBdr>
    </w:div>
    <w:div w:id="1199463979">
      <w:bodyDiv w:val="1"/>
      <w:marLeft w:val="0"/>
      <w:marRight w:val="0"/>
      <w:marTop w:val="0"/>
      <w:marBottom w:val="0"/>
      <w:divBdr>
        <w:top w:val="none" w:sz="0" w:space="0" w:color="auto"/>
        <w:left w:val="none" w:sz="0" w:space="0" w:color="auto"/>
        <w:bottom w:val="none" w:sz="0" w:space="0" w:color="auto"/>
        <w:right w:val="none" w:sz="0" w:space="0" w:color="auto"/>
      </w:divBdr>
    </w:div>
    <w:div w:id="1199968746">
      <w:bodyDiv w:val="1"/>
      <w:marLeft w:val="0"/>
      <w:marRight w:val="0"/>
      <w:marTop w:val="0"/>
      <w:marBottom w:val="0"/>
      <w:divBdr>
        <w:top w:val="none" w:sz="0" w:space="0" w:color="auto"/>
        <w:left w:val="none" w:sz="0" w:space="0" w:color="auto"/>
        <w:bottom w:val="none" w:sz="0" w:space="0" w:color="auto"/>
        <w:right w:val="none" w:sz="0" w:space="0" w:color="auto"/>
      </w:divBdr>
    </w:div>
    <w:div w:id="1200051739">
      <w:bodyDiv w:val="1"/>
      <w:marLeft w:val="0"/>
      <w:marRight w:val="0"/>
      <w:marTop w:val="0"/>
      <w:marBottom w:val="0"/>
      <w:divBdr>
        <w:top w:val="none" w:sz="0" w:space="0" w:color="auto"/>
        <w:left w:val="none" w:sz="0" w:space="0" w:color="auto"/>
        <w:bottom w:val="none" w:sz="0" w:space="0" w:color="auto"/>
        <w:right w:val="none" w:sz="0" w:space="0" w:color="auto"/>
      </w:divBdr>
    </w:div>
    <w:div w:id="1201553586">
      <w:bodyDiv w:val="1"/>
      <w:marLeft w:val="0"/>
      <w:marRight w:val="0"/>
      <w:marTop w:val="0"/>
      <w:marBottom w:val="0"/>
      <w:divBdr>
        <w:top w:val="none" w:sz="0" w:space="0" w:color="auto"/>
        <w:left w:val="none" w:sz="0" w:space="0" w:color="auto"/>
        <w:bottom w:val="none" w:sz="0" w:space="0" w:color="auto"/>
        <w:right w:val="none" w:sz="0" w:space="0" w:color="auto"/>
      </w:divBdr>
    </w:div>
    <w:div w:id="1203372374">
      <w:bodyDiv w:val="1"/>
      <w:marLeft w:val="0"/>
      <w:marRight w:val="0"/>
      <w:marTop w:val="0"/>
      <w:marBottom w:val="0"/>
      <w:divBdr>
        <w:top w:val="none" w:sz="0" w:space="0" w:color="auto"/>
        <w:left w:val="none" w:sz="0" w:space="0" w:color="auto"/>
        <w:bottom w:val="none" w:sz="0" w:space="0" w:color="auto"/>
        <w:right w:val="none" w:sz="0" w:space="0" w:color="auto"/>
      </w:divBdr>
    </w:div>
    <w:div w:id="1203982821">
      <w:bodyDiv w:val="1"/>
      <w:marLeft w:val="0"/>
      <w:marRight w:val="0"/>
      <w:marTop w:val="0"/>
      <w:marBottom w:val="0"/>
      <w:divBdr>
        <w:top w:val="none" w:sz="0" w:space="0" w:color="auto"/>
        <w:left w:val="none" w:sz="0" w:space="0" w:color="auto"/>
        <w:bottom w:val="none" w:sz="0" w:space="0" w:color="auto"/>
        <w:right w:val="none" w:sz="0" w:space="0" w:color="auto"/>
      </w:divBdr>
    </w:div>
    <w:div w:id="1205406366">
      <w:bodyDiv w:val="1"/>
      <w:marLeft w:val="0"/>
      <w:marRight w:val="0"/>
      <w:marTop w:val="0"/>
      <w:marBottom w:val="0"/>
      <w:divBdr>
        <w:top w:val="none" w:sz="0" w:space="0" w:color="auto"/>
        <w:left w:val="none" w:sz="0" w:space="0" w:color="auto"/>
        <w:bottom w:val="none" w:sz="0" w:space="0" w:color="auto"/>
        <w:right w:val="none" w:sz="0" w:space="0" w:color="auto"/>
      </w:divBdr>
    </w:div>
    <w:div w:id="1205632321">
      <w:bodyDiv w:val="1"/>
      <w:marLeft w:val="0"/>
      <w:marRight w:val="0"/>
      <w:marTop w:val="0"/>
      <w:marBottom w:val="0"/>
      <w:divBdr>
        <w:top w:val="none" w:sz="0" w:space="0" w:color="auto"/>
        <w:left w:val="none" w:sz="0" w:space="0" w:color="auto"/>
        <w:bottom w:val="none" w:sz="0" w:space="0" w:color="auto"/>
        <w:right w:val="none" w:sz="0" w:space="0" w:color="auto"/>
      </w:divBdr>
    </w:div>
    <w:div w:id="1206866292">
      <w:bodyDiv w:val="1"/>
      <w:marLeft w:val="0"/>
      <w:marRight w:val="0"/>
      <w:marTop w:val="0"/>
      <w:marBottom w:val="0"/>
      <w:divBdr>
        <w:top w:val="none" w:sz="0" w:space="0" w:color="auto"/>
        <w:left w:val="none" w:sz="0" w:space="0" w:color="auto"/>
        <w:bottom w:val="none" w:sz="0" w:space="0" w:color="auto"/>
        <w:right w:val="none" w:sz="0" w:space="0" w:color="auto"/>
      </w:divBdr>
    </w:div>
    <w:div w:id="1210454834">
      <w:bodyDiv w:val="1"/>
      <w:marLeft w:val="0"/>
      <w:marRight w:val="0"/>
      <w:marTop w:val="0"/>
      <w:marBottom w:val="0"/>
      <w:divBdr>
        <w:top w:val="none" w:sz="0" w:space="0" w:color="auto"/>
        <w:left w:val="none" w:sz="0" w:space="0" w:color="auto"/>
        <w:bottom w:val="none" w:sz="0" w:space="0" w:color="auto"/>
        <w:right w:val="none" w:sz="0" w:space="0" w:color="auto"/>
      </w:divBdr>
    </w:div>
    <w:div w:id="1210457295">
      <w:bodyDiv w:val="1"/>
      <w:marLeft w:val="0"/>
      <w:marRight w:val="0"/>
      <w:marTop w:val="0"/>
      <w:marBottom w:val="0"/>
      <w:divBdr>
        <w:top w:val="none" w:sz="0" w:space="0" w:color="auto"/>
        <w:left w:val="none" w:sz="0" w:space="0" w:color="auto"/>
        <w:bottom w:val="none" w:sz="0" w:space="0" w:color="auto"/>
        <w:right w:val="none" w:sz="0" w:space="0" w:color="auto"/>
      </w:divBdr>
    </w:div>
    <w:div w:id="1215921216">
      <w:bodyDiv w:val="1"/>
      <w:marLeft w:val="0"/>
      <w:marRight w:val="0"/>
      <w:marTop w:val="0"/>
      <w:marBottom w:val="0"/>
      <w:divBdr>
        <w:top w:val="none" w:sz="0" w:space="0" w:color="auto"/>
        <w:left w:val="none" w:sz="0" w:space="0" w:color="auto"/>
        <w:bottom w:val="none" w:sz="0" w:space="0" w:color="auto"/>
        <w:right w:val="none" w:sz="0" w:space="0" w:color="auto"/>
      </w:divBdr>
    </w:div>
    <w:div w:id="1219515954">
      <w:bodyDiv w:val="1"/>
      <w:marLeft w:val="0"/>
      <w:marRight w:val="0"/>
      <w:marTop w:val="0"/>
      <w:marBottom w:val="0"/>
      <w:divBdr>
        <w:top w:val="none" w:sz="0" w:space="0" w:color="auto"/>
        <w:left w:val="none" w:sz="0" w:space="0" w:color="auto"/>
        <w:bottom w:val="none" w:sz="0" w:space="0" w:color="auto"/>
        <w:right w:val="none" w:sz="0" w:space="0" w:color="auto"/>
      </w:divBdr>
    </w:div>
    <w:div w:id="1219587657">
      <w:bodyDiv w:val="1"/>
      <w:marLeft w:val="0"/>
      <w:marRight w:val="0"/>
      <w:marTop w:val="0"/>
      <w:marBottom w:val="0"/>
      <w:divBdr>
        <w:top w:val="none" w:sz="0" w:space="0" w:color="auto"/>
        <w:left w:val="none" w:sz="0" w:space="0" w:color="auto"/>
        <w:bottom w:val="none" w:sz="0" w:space="0" w:color="auto"/>
        <w:right w:val="none" w:sz="0" w:space="0" w:color="auto"/>
      </w:divBdr>
    </w:div>
    <w:div w:id="1219780390">
      <w:bodyDiv w:val="1"/>
      <w:marLeft w:val="0"/>
      <w:marRight w:val="0"/>
      <w:marTop w:val="0"/>
      <w:marBottom w:val="0"/>
      <w:divBdr>
        <w:top w:val="none" w:sz="0" w:space="0" w:color="auto"/>
        <w:left w:val="none" w:sz="0" w:space="0" w:color="auto"/>
        <w:bottom w:val="none" w:sz="0" w:space="0" w:color="auto"/>
        <w:right w:val="none" w:sz="0" w:space="0" w:color="auto"/>
      </w:divBdr>
    </w:div>
    <w:div w:id="1220362396">
      <w:bodyDiv w:val="1"/>
      <w:marLeft w:val="0"/>
      <w:marRight w:val="0"/>
      <w:marTop w:val="0"/>
      <w:marBottom w:val="0"/>
      <w:divBdr>
        <w:top w:val="none" w:sz="0" w:space="0" w:color="auto"/>
        <w:left w:val="none" w:sz="0" w:space="0" w:color="auto"/>
        <w:bottom w:val="none" w:sz="0" w:space="0" w:color="auto"/>
        <w:right w:val="none" w:sz="0" w:space="0" w:color="auto"/>
      </w:divBdr>
    </w:div>
    <w:div w:id="1221553275">
      <w:bodyDiv w:val="1"/>
      <w:marLeft w:val="0"/>
      <w:marRight w:val="0"/>
      <w:marTop w:val="0"/>
      <w:marBottom w:val="0"/>
      <w:divBdr>
        <w:top w:val="none" w:sz="0" w:space="0" w:color="auto"/>
        <w:left w:val="none" w:sz="0" w:space="0" w:color="auto"/>
        <w:bottom w:val="none" w:sz="0" w:space="0" w:color="auto"/>
        <w:right w:val="none" w:sz="0" w:space="0" w:color="auto"/>
      </w:divBdr>
    </w:div>
    <w:div w:id="1223365481">
      <w:bodyDiv w:val="1"/>
      <w:marLeft w:val="0"/>
      <w:marRight w:val="0"/>
      <w:marTop w:val="0"/>
      <w:marBottom w:val="0"/>
      <w:divBdr>
        <w:top w:val="none" w:sz="0" w:space="0" w:color="auto"/>
        <w:left w:val="none" w:sz="0" w:space="0" w:color="auto"/>
        <w:bottom w:val="none" w:sz="0" w:space="0" w:color="auto"/>
        <w:right w:val="none" w:sz="0" w:space="0" w:color="auto"/>
      </w:divBdr>
    </w:div>
    <w:div w:id="1224023486">
      <w:bodyDiv w:val="1"/>
      <w:marLeft w:val="0"/>
      <w:marRight w:val="0"/>
      <w:marTop w:val="0"/>
      <w:marBottom w:val="0"/>
      <w:divBdr>
        <w:top w:val="none" w:sz="0" w:space="0" w:color="auto"/>
        <w:left w:val="none" w:sz="0" w:space="0" w:color="auto"/>
        <w:bottom w:val="none" w:sz="0" w:space="0" w:color="auto"/>
        <w:right w:val="none" w:sz="0" w:space="0" w:color="auto"/>
      </w:divBdr>
    </w:div>
    <w:div w:id="1224027409">
      <w:bodyDiv w:val="1"/>
      <w:marLeft w:val="0"/>
      <w:marRight w:val="0"/>
      <w:marTop w:val="0"/>
      <w:marBottom w:val="0"/>
      <w:divBdr>
        <w:top w:val="none" w:sz="0" w:space="0" w:color="auto"/>
        <w:left w:val="none" w:sz="0" w:space="0" w:color="auto"/>
        <w:bottom w:val="none" w:sz="0" w:space="0" w:color="auto"/>
        <w:right w:val="none" w:sz="0" w:space="0" w:color="auto"/>
      </w:divBdr>
    </w:div>
    <w:div w:id="1224635719">
      <w:bodyDiv w:val="1"/>
      <w:marLeft w:val="0"/>
      <w:marRight w:val="0"/>
      <w:marTop w:val="0"/>
      <w:marBottom w:val="0"/>
      <w:divBdr>
        <w:top w:val="none" w:sz="0" w:space="0" w:color="auto"/>
        <w:left w:val="none" w:sz="0" w:space="0" w:color="auto"/>
        <w:bottom w:val="none" w:sz="0" w:space="0" w:color="auto"/>
        <w:right w:val="none" w:sz="0" w:space="0" w:color="auto"/>
      </w:divBdr>
    </w:div>
    <w:div w:id="1225334523">
      <w:bodyDiv w:val="1"/>
      <w:marLeft w:val="0"/>
      <w:marRight w:val="0"/>
      <w:marTop w:val="0"/>
      <w:marBottom w:val="0"/>
      <w:divBdr>
        <w:top w:val="none" w:sz="0" w:space="0" w:color="auto"/>
        <w:left w:val="none" w:sz="0" w:space="0" w:color="auto"/>
        <w:bottom w:val="none" w:sz="0" w:space="0" w:color="auto"/>
        <w:right w:val="none" w:sz="0" w:space="0" w:color="auto"/>
      </w:divBdr>
    </w:div>
    <w:div w:id="1225994279">
      <w:bodyDiv w:val="1"/>
      <w:marLeft w:val="0"/>
      <w:marRight w:val="0"/>
      <w:marTop w:val="0"/>
      <w:marBottom w:val="0"/>
      <w:divBdr>
        <w:top w:val="none" w:sz="0" w:space="0" w:color="auto"/>
        <w:left w:val="none" w:sz="0" w:space="0" w:color="auto"/>
        <w:bottom w:val="none" w:sz="0" w:space="0" w:color="auto"/>
        <w:right w:val="none" w:sz="0" w:space="0" w:color="auto"/>
      </w:divBdr>
    </w:div>
    <w:div w:id="1226067178">
      <w:bodyDiv w:val="1"/>
      <w:marLeft w:val="0"/>
      <w:marRight w:val="0"/>
      <w:marTop w:val="0"/>
      <w:marBottom w:val="0"/>
      <w:divBdr>
        <w:top w:val="none" w:sz="0" w:space="0" w:color="auto"/>
        <w:left w:val="none" w:sz="0" w:space="0" w:color="auto"/>
        <w:bottom w:val="none" w:sz="0" w:space="0" w:color="auto"/>
        <w:right w:val="none" w:sz="0" w:space="0" w:color="auto"/>
      </w:divBdr>
    </w:div>
    <w:div w:id="1226453257">
      <w:bodyDiv w:val="1"/>
      <w:marLeft w:val="0"/>
      <w:marRight w:val="0"/>
      <w:marTop w:val="0"/>
      <w:marBottom w:val="0"/>
      <w:divBdr>
        <w:top w:val="none" w:sz="0" w:space="0" w:color="auto"/>
        <w:left w:val="none" w:sz="0" w:space="0" w:color="auto"/>
        <w:bottom w:val="none" w:sz="0" w:space="0" w:color="auto"/>
        <w:right w:val="none" w:sz="0" w:space="0" w:color="auto"/>
      </w:divBdr>
    </w:div>
    <w:div w:id="1226718058">
      <w:bodyDiv w:val="1"/>
      <w:marLeft w:val="0"/>
      <w:marRight w:val="0"/>
      <w:marTop w:val="0"/>
      <w:marBottom w:val="0"/>
      <w:divBdr>
        <w:top w:val="none" w:sz="0" w:space="0" w:color="auto"/>
        <w:left w:val="none" w:sz="0" w:space="0" w:color="auto"/>
        <w:bottom w:val="none" w:sz="0" w:space="0" w:color="auto"/>
        <w:right w:val="none" w:sz="0" w:space="0" w:color="auto"/>
      </w:divBdr>
    </w:div>
    <w:div w:id="1226993093">
      <w:bodyDiv w:val="1"/>
      <w:marLeft w:val="0"/>
      <w:marRight w:val="0"/>
      <w:marTop w:val="0"/>
      <w:marBottom w:val="0"/>
      <w:divBdr>
        <w:top w:val="none" w:sz="0" w:space="0" w:color="auto"/>
        <w:left w:val="none" w:sz="0" w:space="0" w:color="auto"/>
        <w:bottom w:val="none" w:sz="0" w:space="0" w:color="auto"/>
        <w:right w:val="none" w:sz="0" w:space="0" w:color="auto"/>
      </w:divBdr>
    </w:div>
    <w:div w:id="1228538748">
      <w:bodyDiv w:val="1"/>
      <w:marLeft w:val="0"/>
      <w:marRight w:val="0"/>
      <w:marTop w:val="0"/>
      <w:marBottom w:val="0"/>
      <w:divBdr>
        <w:top w:val="none" w:sz="0" w:space="0" w:color="auto"/>
        <w:left w:val="none" w:sz="0" w:space="0" w:color="auto"/>
        <w:bottom w:val="none" w:sz="0" w:space="0" w:color="auto"/>
        <w:right w:val="none" w:sz="0" w:space="0" w:color="auto"/>
      </w:divBdr>
    </w:div>
    <w:div w:id="1229344390">
      <w:bodyDiv w:val="1"/>
      <w:marLeft w:val="0"/>
      <w:marRight w:val="0"/>
      <w:marTop w:val="0"/>
      <w:marBottom w:val="0"/>
      <w:divBdr>
        <w:top w:val="none" w:sz="0" w:space="0" w:color="auto"/>
        <w:left w:val="none" w:sz="0" w:space="0" w:color="auto"/>
        <w:bottom w:val="none" w:sz="0" w:space="0" w:color="auto"/>
        <w:right w:val="none" w:sz="0" w:space="0" w:color="auto"/>
      </w:divBdr>
    </w:div>
    <w:div w:id="1229917684">
      <w:bodyDiv w:val="1"/>
      <w:marLeft w:val="0"/>
      <w:marRight w:val="0"/>
      <w:marTop w:val="0"/>
      <w:marBottom w:val="0"/>
      <w:divBdr>
        <w:top w:val="none" w:sz="0" w:space="0" w:color="auto"/>
        <w:left w:val="none" w:sz="0" w:space="0" w:color="auto"/>
        <w:bottom w:val="none" w:sz="0" w:space="0" w:color="auto"/>
        <w:right w:val="none" w:sz="0" w:space="0" w:color="auto"/>
      </w:divBdr>
    </w:div>
    <w:div w:id="1232159064">
      <w:bodyDiv w:val="1"/>
      <w:marLeft w:val="0"/>
      <w:marRight w:val="0"/>
      <w:marTop w:val="0"/>
      <w:marBottom w:val="0"/>
      <w:divBdr>
        <w:top w:val="none" w:sz="0" w:space="0" w:color="auto"/>
        <w:left w:val="none" w:sz="0" w:space="0" w:color="auto"/>
        <w:bottom w:val="none" w:sz="0" w:space="0" w:color="auto"/>
        <w:right w:val="none" w:sz="0" w:space="0" w:color="auto"/>
      </w:divBdr>
    </w:div>
    <w:div w:id="1233076350">
      <w:bodyDiv w:val="1"/>
      <w:marLeft w:val="0"/>
      <w:marRight w:val="0"/>
      <w:marTop w:val="0"/>
      <w:marBottom w:val="0"/>
      <w:divBdr>
        <w:top w:val="none" w:sz="0" w:space="0" w:color="auto"/>
        <w:left w:val="none" w:sz="0" w:space="0" w:color="auto"/>
        <w:bottom w:val="none" w:sz="0" w:space="0" w:color="auto"/>
        <w:right w:val="none" w:sz="0" w:space="0" w:color="auto"/>
      </w:divBdr>
    </w:div>
    <w:div w:id="1233538216">
      <w:bodyDiv w:val="1"/>
      <w:marLeft w:val="0"/>
      <w:marRight w:val="0"/>
      <w:marTop w:val="0"/>
      <w:marBottom w:val="0"/>
      <w:divBdr>
        <w:top w:val="none" w:sz="0" w:space="0" w:color="auto"/>
        <w:left w:val="none" w:sz="0" w:space="0" w:color="auto"/>
        <w:bottom w:val="none" w:sz="0" w:space="0" w:color="auto"/>
        <w:right w:val="none" w:sz="0" w:space="0" w:color="auto"/>
      </w:divBdr>
    </w:div>
    <w:div w:id="1233852409">
      <w:bodyDiv w:val="1"/>
      <w:marLeft w:val="0"/>
      <w:marRight w:val="0"/>
      <w:marTop w:val="0"/>
      <w:marBottom w:val="0"/>
      <w:divBdr>
        <w:top w:val="none" w:sz="0" w:space="0" w:color="auto"/>
        <w:left w:val="none" w:sz="0" w:space="0" w:color="auto"/>
        <w:bottom w:val="none" w:sz="0" w:space="0" w:color="auto"/>
        <w:right w:val="none" w:sz="0" w:space="0" w:color="auto"/>
      </w:divBdr>
    </w:div>
    <w:div w:id="1234198461">
      <w:bodyDiv w:val="1"/>
      <w:marLeft w:val="0"/>
      <w:marRight w:val="0"/>
      <w:marTop w:val="0"/>
      <w:marBottom w:val="0"/>
      <w:divBdr>
        <w:top w:val="none" w:sz="0" w:space="0" w:color="auto"/>
        <w:left w:val="none" w:sz="0" w:space="0" w:color="auto"/>
        <w:bottom w:val="none" w:sz="0" w:space="0" w:color="auto"/>
        <w:right w:val="none" w:sz="0" w:space="0" w:color="auto"/>
      </w:divBdr>
    </w:div>
    <w:div w:id="1234975313">
      <w:bodyDiv w:val="1"/>
      <w:marLeft w:val="0"/>
      <w:marRight w:val="0"/>
      <w:marTop w:val="0"/>
      <w:marBottom w:val="0"/>
      <w:divBdr>
        <w:top w:val="none" w:sz="0" w:space="0" w:color="auto"/>
        <w:left w:val="none" w:sz="0" w:space="0" w:color="auto"/>
        <w:bottom w:val="none" w:sz="0" w:space="0" w:color="auto"/>
        <w:right w:val="none" w:sz="0" w:space="0" w:color="auto"/>
      </w:divBdr>
    </w:div>
    <w:div w:id="1236866022">
      <w:bodyDiv w:val="1"/>
      <w:marLeft w:val="0"/>
      <w:marRight w:val="0"/>
      <w:marTop w:val="0"/>
      <w:marBottom w:val="0"/>
      <w:divBdr>
        <w:top w:val="none" w:sz="0" w:space="0" w:color="auto"/>
        <w:left w:val="none" w:sz="0" w:space="0" w:color="auto"/>
        <w:bottom w:val="none" w:sz="0" w:space="0" w:color="auto"/>
        <w:right w:val="none" w:sz="0" w:space="0" w:color="auto"/>
      </w:divBdr>
    </w:div>
    <w:div w:id="1238174671">
      <w:bodyDiv w:val="1"/>
      <w:marLeft w:val="0"/>
      <w:marRight w:val="0"/>
      <w:marTop w:val="0"/>
      <w:marBottom w:val="0"/>
      <w:divBdr>
        <w:top w:val="none" w:sz="0" w:space="0" w:color="auto"/>
        <w:left w:val="none" w:sz="0" w:space="0" w:color="auto"/>
        <w:bottom w:val="none" w:sz="0" w:space="0" w:color="auto"/>
        <w:right w:val="none" w:sz="0" w:space="0" w:color="auto"/>
      </w:divBdr>
    </w:div>
    <w:div w:id="1240214261">
      <w:bodyDiv w:val="1"/>
      <w:marLeft w:val="0"/>
      <w:marRight w:val="0"/>
      <w:marTop w:val="0"/>
      <w:marBottom w:val="0"/>
      <w:divBdr>
        <w:top w:val="none" w:sz="0" w:space="0" w:color="auto"/>
        <w:left w:val="none" w:sz="0" w:space="0" w:color="auto"/>
        <w:bottom w:val="none" w:sz="0" w:space="0" w:color="auto"/>
        <w:right w:val="none" w:sz="0" w:space="0" w:color="auto"/>
      </w:divBdr>
    </w:div>
    <w:div w:id="1240290204">
      <w:bodyDiv w:val="1"/>
      <w:marLeft w:val="0"/>
      <w:marRight w:val="0"/>
      <w:marTop w:val="0"/>
      <w:marBottom w:val="0"/>
      <w:divBdr>
        <w:top w:val="none" w:sz="0" w:space="0" w:color="auto"/>
        <w:left w:val="none" w:sz="0" w:space="0" w:color="auto"/>
        <w:bottom w:val="none" w:sz="0" w:space="0" w:color="auto"/>
        <w:right w:val="none" w:sz="0" w:space="0" w:color="auto"/>
      </w:divBdr>
    </w:div>
    <w:div w:id="1241450393">
      <w:bodyDiv w:val="1"/>
      <w:marLeft w:val="0"/>
      <w:marRight w:val="0"/>
      <w:marTop w:val="0"/>
      <w:marBottom w:val="0"/>
      <w:divBdr>
        <w:top w:val="none" w:sz="0" w:space="0" w:color="auto"/>
        <w:left w:val="none" w:sz="0" w:space="0" w:color="auto"/>
        <w:bottom w:val="none" w:sz="0" w:space="0" w:color="auto"/>
        <w:right w:val="none" w:sz="0" w:space="0" w:color="auto"/>
      </w:divBdr>
    </w:div>
    <w:div w:id="1242829957">
      <w:bodyDiv w:val="1"/>
      <w:marLeft w:val="0"/>
      <w:marRight w:val="0"/>
      <w:marTop w:val="0"/>
      <w:marBottom w:val="0"/>
      <w:divBdr>
        <w:top w:val="none" w:sz="0" w:space="0" w:color="auto"/>
        <w:left w:val="none" w:sz="0" w:space="0" w:color="auto"/>
        <w:bottom w:val="none" w:sz="0" w:space="0" w:color="auto"/>
        <w:right w:val="none" w:sz="0" w:space="0" w:color="auto"/>
      </w:divBdr>
    </w:div>
    <w:div w:id="1242837626">
      <w:bodyDiv w:val="1"/>
      <w:marLeft w:val="0"/>
      <w:marRight w:val="0"/>
      <w:marTop w:val="0"/>
      <w:marBottom w:val="0"/>
      <w:divBdr>
        <w:top w:val="none" w:sz="0" w:space="0" w:color="auto"/>
        <w:left w:val="none" w:sz="0" w:space="0" w:color="auto"/>
        <w:bottom w:val="none" w:sz="0" w:space="0" w:color="auto"/>
        <w:right w:val="none" w:sz="0" w:space="0" w:color="auto"/>
      </w:divBdr>
    </w:div>
    <w:div w:id="1243567472">
      <w:bodyDiv w:val="1"/>
      <w:marLeft w:val="0"/>
      <w:marRight w:val="0"/>
      <w:marTop w:val="0"/>
      <w:marBottom w:val="0"/>
      <w:divBdr>
        <w:top w:val="none" w:sz="0" w:space="0" w:color="auto"/>
        <w:left w:val="none" w:sz="0" w:space="0" w:color="auto"/>
        <w:bottom w:val="none" w:sz="0" w:space="0" w:color="auto"/>
        <w:right w:val="none" w:sz="0" w:space="0" w:color="auto"/>
      </w:divBdr>
    </w:div>
    <w:div w:id="1244677599">
      <w:bodyDiv w:val="1"/>
      <w:marLeft w:val="0"/>
      <w:marRight w:val="0"/>
      <w:marTop w:val="0"/>
      <w:marBottom w:val="0"/>
      <w:divBdr>
        <w:top w:val="none" w:sz="0" w:space="0" w:color="auto"/>
        <w:left w:val="none" w:sz="0" w:space="0" w:color="auto"/>
        <w:bottom w:val="none" w:sz="0" w:space="0" w:color="auto"/>
        <w:right w:val="none" w:sz="0" w:space="0" w:color="auto"/>
      </w:divBdr>
    </w:div>
    <w:div w:id="1245073643">
      <w:bodyDiv w:val="1"/>
      <w:marLeft w:val="0"/>
      <w:marRight w:val="0"/>
      <w:marTop w:val="0"/>
      <w:marBottom w:val="0"/>
      <w:divBdr>
        <w:top w:val="none" w:sz="0" w:space="0" w:color="auto"/>
        <w:left w:val="none" w:sz="0" w:space="0" w:color="auto"/>
        <w:bottom w:val="none" w:sz="0" w:space="0" w:color="auto"/>
        <w:right w:val="none" w:sz="0" w:space="0" w:color="auto"/>
      </w:divBdr>
    </w:div>
    <w:div w:id="1246108750">
      <w:bodyDiv w:val="1"/>
      <w:marLeft w:val="0"/>
      <w:marRight w:val="0"/>
      <w:marTop w:val="0"/>
      <w:marBottom w:val="0"/>
      <w:divBdr>
        <w:top w:val="none" w:sz="0" w:space="0" w:color="auto"/>
        <w:left w:val="none" w:sz="0" w:space="0" w:color="auto"/>
        <w:bottom w:val="none" w:sz="0" w:space="0" w:color="auto"/>
        <w:right w:val="none" w:sz="0" w:space="0" w:color="auto"/>
      </w:divBdr>
    </w:div>
    <w:div w:id="1246955361">
      <w:bodyDiv w:val="1"/>
      <w:marLeft w:val="0"/>
      <w:marRight w:val="0"/>
      <w:marTop w:val="0"/>
      <w:marBottom w:val="0"/>
      <w:divBdr>
        <w:top w:val="none" w:sz="0" w:space="0" w:color="auto"/>
        <w:left w:val="none" w:sz="0" w:space="0" w:color="auto"/>
        <w:bottom w:val="none" w:sz="0" w:space="0" w:color="auto"/>
        <w:right w:val="none" w:sz="0" w:space="0" w:color="auto"/>
      </w:divBdr>
    </w:div>
    <w:div w:id="1248689688">
      <w:bodyDiv w:val="1"/>
      <w:marLeft w:val="0"/>
      <w:marRight w:val="0"/>
      <w:marTop w:val="0"/>
      <w:marBottom w:val="0"/>
      <w:divBdr>
        <w:top w:val="none" w:sz="0" w:space="0" w:color="auto"/>
        <w:left w:val="none" w:sz="0" w:space="0" w:color="auto"/>
        <w:bottom w:val="none" w:sz="0" w:space="0" w:color="auto"/>
        <w:right w:val="none" w:sz="0" w:space="0" w:color="auto"/>
      </w:divBdr>
      <w:divsChild>
        <w:div w:id="24333415">
          <w:blockQuote w:val="1"/>
          <w:marLeft w:val="120"/>
          <w:marRight w:val="0"/>
          <w:marTop w:val="60"/>
          <w:marBottom w:val="60"/>
          <w:divBdr>
            <w:top w:val="none" w:sz="0" w:space="0" w:color="auto"/>
            <w:left w:val="none" w:sz="0" w:space="0" w:color="auto"/>
            <w:bottom w:val="none" w:sz="0" w:space="0" w:color="auto"/>
            <w:right w:val="none" w:sz="0" w:space="0" w:color="auto"/>
          </w:divBdr>
        </w:div>
        <w:div w:id="159125354">
          <w:blockQuote w:val="1"/>
          <w:marLeft w:val="120"/>
          <w:marRight w:val="0"/>
          <w:marTop w:val="60"/>
          <w:marBottom w:val="60"/>
          <w:divBdr>
            <w:top w:val="none" w:sz="0" w:space="0" w:color="auto"/>
            <w:left w:val="none" w:sz="0" w:space="0" w:color="auto"/>
            <w:bottom w:val="none" w:sz="0" w:space="0" w:color="auto"/>
            <w:right w:val="none" w:sz="0" w:space="0" w:color="auto"/>
          </w:divBdr>
        </w:div>
        <w:div w:id="167329151">
          <w:blockQuote w:val="1"/>
          <w:marLeft w:val="120"/>
          <w:marRight w:val="0"/>
          <w:marTop w:val="60"/>
          <w:marBottom w:val="60"/>
          <w:divBdr>
            <w:top w:val="none" w:sz="0" w:space="0" w:color="auto"/>
            <w:left w:val="none" w:sz="0" w:space="0" w:color="auto"/>
            <w:bottom w:val="none" w:sz="0" w:space="0" w:color="auto"/>
            <w:right w:val="none" w:sz="0" w:space="0" w:color="auto"/>
          </w:divBdr>
        </w:div>
        <w:div w:id="295453719">
          <w:blockQuote w:val="1"/>
          <w:marLeft w:val="120"/>
          <w:marRight w:val="0"/>
          <w:marTop w:val="60"/>
          <w:marBottom w:val="60"/>
          <w:divBdr>
            <w:top w:val="none" w:sz="0" w:space="0" w:color="auto"/>
            <w:left w:val="none" w:sz="0" w:space="0" w:color="auto"/>
            <w:bottom w:val="none" w:sz="0" w:space="0" w:color="auto"/>
            <w:right w:val="none" w:sz="0" w:space="0" w:color="auto"/>
          </w:divBdr>
        </w:div>
        <w:div w:id="368846488">
          <w:blockQuote w:val="1"/>
          <w:marLeft w:val="120"/>
          <w:marRight w:val="0"/>
          <w:marTop w:val="60"/>
          <w:marBottom w:val="60"/>
          <w:divBdr>
            <w:top w:val="none" w:sz="0" w:space="0" w:color="auto"/>
            <w:left w:val="none" w:sz="0" w:space="0" w:color="auto"/>
            <w:bottom w:val="none" w:sz="0" w:space="0" w:color="auto"/>
            <w:right w:val="none" w:sz="0" w:space="0" w:color="auto"/>
          </w:divBdr>
        </w:div>
        <w:div w:id="375934984">
          <w:blockQuote w:val="1"/>
          <w:marLeft w:val="120"/>
          <w:marRight w:val="0"/>
          <w:marTop w:val="60"/>
          <w:marBottom w:val="60"/>
          <w:divBdr>
            <w:top w:val="none" w:sz="0" w:space="0" w:color="auto"/>
            <w:left w:val="none" w:sz="0" w:space="0" w:color="auto"/>
            <w:bottom w:val="none" w:sz="0" w:space="0" w:color="auto"/>
            <w:right w:val="none" w:sz="0" w:space="0" w:color="auto"/>
          </w:divBdr>
        </w:div>
        <w:div w:id="431752013">
          <w:blockQuote w:val="1"/>
          <w:marLeft w:val="120"/>
          <w:marRight w:val="0"/>
          <w:marTop w:val="60"/>
          <w:marBottom w:val="60"/>
          <w:divBdr>
            <w:top w:val="none" w:sz="0" w:space="0" w:color="auto"/>
            <w:left w:val="none" w:sz="0" w:space="0" w:color="auto"/>
            <w:bottom w:val="none" w:sz="0" w:space="0" w:color="auto"/>
            <w:right w:val="none" w:sz="0" w:space="0" w:color="auto"/>
          </w:divBdr>
        </w:div>
        <w:div w:id="517810811">
          <w:blockQuote w:val="1"/>
          <w:marLeft w:val="120"/>
          <w:marRight w:val="0"/>
          <w:marTop w:val="60"/>
          <w:marBottom w:val="60"/>
          <w:divBdr>
            <w:top w:val="none" w:sz="0" w:space="0" w:color="auto"/>
            <w:left w:val="none" w:sz="0" w:space="0" w:color="auto"/>
            <w:bottom w:val="none" w:sz="0" w:space="0" w:color="auto"/>
            <w:right w:val="none" w:sz="0" w:space="0" w:color="auto"/>
          </w:divBdr>
        </w:div>
        <w:div w:id="528297363">
          <w:blockQuote w:val="1"/>
          <w:marLeft w:val="120"/>
          <w:marRight w:val="0"/>
          <w:marTop w:val="60"/>
          <w:marBottom w:val="60"/>
          <w:divBdr>
            <w:top w:val="none" w:sz="0" w:space="0" w:color="auto"/>
            <w:left w:val="none" w:sz="0" w:space="0" w:color="auto"/>
            <w:bottom w:val="none" w:sz="0" w:space="0" w:color="auto"/>
            <w:right w:val="none" w:sz="0" w:space="0" w:color="auto"/>
          </w:divBdr>
        </w:div>
        <w:div w:id="610285351">
          <w:blockQuote w:val="1"/>
          <w:marLeft w:val="120"/>
          <w:marRight w:val="0"/>
          <w:marTop w:val="60"/>
          <w:marBottom w:val="60"/>
          <w:divBdr>
            <w:top w:val="none" w:sz="0" w:space="0" w:color="auto"/>
            <w:left w:val="none" w:sz="0" w:space="0" w:color="auto"/>
            <w:bottom w:val="none" w:sz="0" w:space="0" w:color="auto"/>
            <w:right w:val="none" w:sz="0" w:space="0" w:color="auto"/>
          </w:divBdr>
        </w:div>
        <w:div w:id="739792923">
          <w:blockQuote w:val="1"/>
          <w:marLeft w:val="120"/>
          <w:marRight w:val="0"/>
          <w:marTop w:val="60"/>
          <w:marBottom w:val="60"/>
          <w:divBdr>
            <w:top w:val="none" w:sz="0" w:space="0" w:color="auto"/>
            <w:left w:val="none" w:sz="0" w:space="0" w:color="auto"/>
            <w:bottom w:val="none" w:sz="0" w:space="0" w:color="auto"/>
            <w:right w:val="none" w:sz="0" w:space="0" w:color="auto"/>
          </w:divBdr>
        </w:div>
        <w:div w:id="792409487">
          <w:blockQuote w:val="1"/>
          <w:marLeft w:val="120"/>
          <w:marRight w:val="0"/>
          <w:marTop w:val="60"/>
          <w:marBottom w:val="60"/>
          <w:divBdr>
            <w:top w:val="none" w:sz="0" w:space="0" w:color="auto"/>
            <w:left w:val="none" w:sz="0" w:space="0" w:color="auto"/>
            <w:bottom w:val="none" w:sz="0" w:space="0" w:color="auto"/>
            <w:right w:val="none" w:sz="0" w:space="0" w:color="auto"/>
          </w:divBdr>
        </w:div>
        <w:div w:id="847601679">
          <w:blockQuote w:val="1"/>
          <w:marLeft w:val="120"/>
          <w:marRight w:val="0"/>
          <w:marTop w:val="60"/>
          <w:marBottom w:val="60"/>
          <w:divBdr>
            <w:top w:val="none" w:sz="0" w:space="0" w:color="auto"/>
            <w:left w:val="none" w:sz="0" w:space="0" w:color="auto"/>
            <w:bottom w:val="none" w:sz="0" w:space="0" w:color="auto"/>
            <w:right w:val="none" w:sz="0" w:space="0" w:color="auto"/>
          </w:divBdr>
        </w:div>
        <w:div w:id="871117044">
          <w:blockQuote w:val="1"/>
          <w:marLeft w:val="120"/>
          <w:marRight w:val="0"/>
          <w:marTop w:val="60"/>
          <w:marBottom w:val="60"/>
          <w:divBdr>
            <w:top w:val="none" w:sz="0" w:space="0" w:color="auto"/>
            <w:left w:val="none" w:sz="0" w:space="0" w:color="auto"/>
            <w:bottom w:val="none" w:sz="0" w:space="0" w:color="auto"/>
            <w:right w:val="none" w:sz="0" w:space="0" w:color="auto"/>
          </w:divBdr>
        </w:div>
        <w:div w:id="906308704">
          <w:blockQuote w:val="1"/>
          <w:marLeft w:val="120"/>
          <w:marRight w:val="0"/>
          <w:marTop w:val="60"/>
          <w:marBottom w:val="60"/>
          <w:divBdr>
            <w:top w:val="none" w:sz="0" w:space="0" w:color="auto"/>
            <w:left w:val="none" w:sz="0" w:space="0" w:color="auto"/>
            <w:bottom w:val="none" w:sz="0" w:space="0" w:color="auto"/>
            <w:right w:val="none" w:sz="0" w:space="0" w:color="auto"/>
          </w:divBdr>
        </w:div>
        <w:div w:id="1023046020">
          <w:blockQuote w:val="1"/>
          <w:marLeft w:val="120"/>
          <w:marRight w:val="0"/>
          <w:marTop w:val="60"/>
          <w:marBottom w:val="60"/>
          <w:divBdr>
            <w:top w:val="none" w:sz="0" w:space="0" w:color="auto"/>
            <w:left w:val="none" w:sz="0" w:space="0" w:color="auto"/>
            <w:bottom w:val="none" w:sz="0" w:space="0" w:color="auto"/>
            <w:right w:val="none" w:sz="0" w:space="0" w:color="auto"/>
          </w:divBdr>
        </w:div>
        <w:div w:id="1092775381">
          <w:blockQuote w:val="1"/>
          <w:marLeft w:val="120"/>
          <w:marRight w:val="0"/>
          <w:marTop w:val="60"/>
          <w:marBottom w:val="60"/>
          <w:divBdr>
            <w:top w:val="none" w:sz="0" w:space="0" w:color="auto"/>
            <w:left w:val="none" w:sz="0" w:space="0" w:color="auto"/>
            <w:bottom w:val="none" w:sz="0" w:space="0" w:color="auto"/>
            <w:right w:val="none" w:sz="0" w:space="0" w:color="auto"/>
          </w:divBdr>
        </w:div>
        <w:div w:id="1189762256">
          <w:blockQuote w:val="1"/>
          <w:marLeft w:val="120"/>
          <w:marRight w:val="0"/>
          <w:marTop w:val="60"/>
          <w:marBottom w:val="60"/>
          <w:divBdr>
            <w:top w:val="none" w:sz="0" w:space="0" w:color="auto"/>
            <w:left w:val="none" w:sz="0" w:space="0" w:color="auto"/>
            <w:bottom w:val="none" w:sz="0" w:space="0" w:color="auto"/>
            <w:right w:val="none" w:sz="0" w:space="0" w:color="auto"/>
          </w:divBdr>
        </w:div>
        <w:div w:id="1204244591">
          <w:blockQuote w:val="1"/>
          <w:marLeft w:val="120"/>
          <w:marRight w:val="0"/>
          <w:marTop w:val="60"/>
          <w:marBottom w:val="60"/>
          <w:divBdr>
            <w:top w:val="none" w:sz="0" w:space="0" w:color="auto"/>
            <w:left w:val="none" w:sz="0" w:space="0" w:color="auto"/>
            <w:bottom w:val="none" w:sz="0" w:space="0" w:color="auto"/>
            <w:right w:val="none" w:sz="0" w:space="0" w:color="auto"/>
          </w:divBdr>
        </w:div>
        <w:div w:id="1348095529">
          <w:blockQuote w:val="1"/>
          <w:marLeft w:val="120"/>
          <w:marRight w:val="0"/>
          <w:marTop w:val="60"/>
          <w:marBottom w:val="60"/>
          <w:divBdr>
            <w:top w:val="none" w:sz="0" w:space="0" w:color="auto"/>
            <w:left w:val="none" w:sz="0" w:space="0" w:color="auto"/>
            <w:bottom w:val="none" w:sz="0" w:space="0" w:color="auto"/>
            <w:right w:val="none" w:sz="0" w:space="0" w:color="auto"/>
          </w:divBdr>
        </w:div>
        <w:div w:id="1414357285">
          <w:blockQuote w:val="1"/>
          <w:marLeft w:val="120"/>
          <w:marRight w:val="0"/>
          <w:marTop w:val="60"/>
          <w:marBottom w:val="60"/>
          <w:divBdr>
            <w:top w:val="none" w:sz="0" w:space="0" w:color="auto"/>
            <w:left w:val="none" w:sz="0" w:space="0" w:color="auto"/>
            <w:bottom w:val="none" w:sz="0" w:space="0" w:color="auto"/>
            <w:right w:val="none" w:sz="0" w:space="0" w:color="auto"/>
          </w:divBdr>
        </w:div>
        <w:div w:id="1487672692">
          <w:blockQuote w:val="1"/>
          <w:marLeft w:val="120"/>
          <w:marRight w:val="0"/>
          <w:marTop w:val="60"/>
          <w:marBottom w:val="60"/>
          <w:divBdr>
            <w:top w:val="none" w:sz="0" w:space="0" w:color="auto"/>
            <w:left w:val="none" w:sz="0" w:space="0" w:color="auto"/>
            <w:bottom w:val="none" w:sz="0" w:space="0" w:color="auto"/>
            <w:right w:val="none" w:sz="0" w:space="0" w:color="auto"/>
          </w:divBdr>
        </w:div>
        <w:div w:id="1577593440">
          <w:blockQuote w:val="1"/>
          <w:marLeft w:val="120"/>
          <w:marRight w:val="0"/>
          <w:marTop w:val="60"/>
          <w:marBottom w:val="60"/>
          <w:divBdr>
            <w:top w:val="none" w:sz="0" w:space="0" w:color="auto"/>
            <w:left w:val="none" w:sz="0" w:space="0" w:color="auto"/>
            <w:bottom w:val="none" w:sz="0" w:space="0" w:color="auto"/>
            <w:right w:val="none" w:sz="0" w:space="0" w:color="auto"/>
          </w:divBdr>
        </w:div>
        <w:div w:id="1654408227">
          <w:blockQuote w:val="1"/>
          <w:marLeft w:val="120"/>
          <w:marRight w:val="0"/>
          <w:marTop w:val="60"/>
          <w:marBottom w:val="60"/>
          <w:divBdr>
            <w:top w:val="none" w:sz="0" w:space="0" w:color="auto"/>
            <w:left w:val="none" w:sz="0" w:space="0" w:color="auto"/>
            <w:bottom w:val="none" w:sz="0" w:space="0" w:color="auto"/>
            <w:right w:val="none" w:sz="0" w:space="0" w:color="auto"/>
          </w:divBdr>
        </w:div>
        <w:div w:id="1733579724">
          <w:blockQuote w:val="1"/>
          <w:marLeft w:val="120"/>
          <w:marRight w:val="0"/>
          <w:marTop w:val="60"/>
          <w:marBottom w:val="60"/>
          <w:divBdr>
            <w:top w:val="none" w:sz="0" w:space="0" w:color="auto"/>
            <w:left w:val="none" w:sz="0" w:space="0" w:color="auto"/>
            <w:bottom w:val="none" w:sz="0" w:space="0" w:color="auto"/>
            <w:right w:val="none" w:sz="0" w:space="0" w:color="auto"/>
          </w:divBdr>
        </w:div>
        <w:div w:id="1768112323">
          <w:blockQuote w:val="1"/>
          <w:marLeft w:val="120"/>
          <w:marRight w:val="0"/>
          <w:marTop w:val="60"/>
          <w:marBottom w:val="60"/>
          <w:divBdr>
            <w:top w:val="none" w:sz="0" w:space="0" w:color="auto"/>
            <w:left w:val="none" w:sz="0" w:space="0" w:color="auto"/>
            <w:bottom w:val="none" w:sz="0" w:space="0" w:color="auto"/>
            <w:right w:val="none" w:sz="0" w:space="0" w:color="auto"/>
          </w:divBdr>
        </w:div>
        <w:div w:id="1832940768">
          <w:blockQuote w:val="1"/>
          <w:marLeft w:val="120"/>
          <w:marRight w:val="0"/>
          <w:marTop w:val="60"/>
          <w:marBottom w:val="60"/>
          <w:divBdr>
            <w:top w:val="none" w:sz="0" w:space="0" w:color="auto"/>
            <w:left w:val="none" w:sz="0" w:space="0" w:color="auto"/>
            <w:bottom w:val="none" w:sz="0" w:space="0" w:color="auto"/>
            <w:right w:val="none" w:sz="0" w:space="0" w:color="auto"/>
          </w:divBdr>
        </w:div>
        <w:div w:id="1849130618">
          <w:blockQuote w:val="1"/>
          <w:marLeft w:val="120"/>
          <w:marRight w:val="0"/>
          <w:marTop w:val="60"/>
          <w:marBottom w:val="60"/>
          <w:divBdr>
            <w:top w:val="none" w:sz="0" w:space="0" w:color="auto"/>
            <w:left w:val="none" w:sz="0" w:space="0" w:color="auto"/>
            <w:bottom w:val="none" w:sz="0" w:space="0" w:color="auto"/>
            <w:right w:val="none" w:sz="0" w:space="0" w:color="auto"/>
          </w:divBdr>
        </w:div>
        <w:div w:id="1925414447">
          <w:blockQuote w:val="1"/>
          <w:marLeft w:val="120"/>
          <w:marRight w:val="0"/>
          <w:marTop w:val="60"/>
          <w:marBottom w:val="60"/>
          <w:divBdr>
            <w:top w:val="none" w:sz="0" w:space="0" w:color="auto"/>
            <w:left w:val="none" w:sz="0" w:space="0" w:color="auto"/>
            <w:bottom w:val="none" w:sz="0" w:space="0" w:color="auto"/>
            <w:right w:val="none" w:sz="0" w:space="0" w:color="auto"/>
          </w:divBdr>
        </w:div>
        <w:div w:id="1976447785">
          <w:blockQuote w:val="1"/>
          <w:marLeft w:val="120"/>
          <w:marRight w:val="0"/>
          <w:marTop w:val="60"/>
          <w:marBottom w:val="60"/>
          <w:divBdr>
            <w:top w:val="none" w:sz="0" w:space="0" w:color="auto"/>
            <w:left w:val="none" w:sz="0" w:space="0" w:color="auto"/>
            <w:bottom w:val="none" w:sz="0" w:space="0" w:color="auto"/>
            <w:right w:val="none" w:sz="0" w:space="0" w:color="auto"/>
          </w:divBdr>
        </w:div>
        <w:div w:id="2004356734">
          <w:blockQuote w:val="1"/>
          <w:marLeft w:val="120"/>
          <w:marRight w:val="0"/>
          <w:marTop w:val="60"/>
          <w:marBottom w:val="60"/>
          <w:divBdr>
            <w:top w:val="none" w:sz="0" w:space="0" w:color="auto"/>
            <w:left w:val="none" w:sz="0" w:space="0" w:color="auto"/>
            <w:bottom w:val="none" w:sz="0" w:space="0" w:color="auto"/>
            <w:right w:val="none" w:sz="0" w:space="0" w:color="auto"/>
          </w:divBdr>
        </w:div>
      </w:divsChild>
    </w:div>
    <w:div w:id="1251740274">
      <w:bodyDiv w:val="1"/>
      <w:marLeft w:val="0"/>
      <w:marRight w:val="0"/>
      <w:marTop w:val="0"/>
      <w:marBottom w:val="0"/>
      <w:divBdr>
        <w:top w:val="none" w:sz="0" w:space="0" w:color="auto"/>
        <w:left w:val="none" w:sz="0" w:space="0" w:color="auto"/>
        <w:bottom w:val="none" w:sz="0" w:space="0" w:color="auto"/>
        <w:right w:val="none" w:sz="0" w:space="0" w:color="auto"/>
      </w:divBdr>
    </w:div>
    <w:div w:id="1253125762">
      <w:bodyDiv w:val="1"/>
      <w:marLeft w:val="0"/>
      <w:marRight w:val="0"/>
      <w:marTop w:val="0"/>
      <w:marBottom w:val="0"/>
      <w:divBdr>
        <w:top w:val="none" w:sz="0" w:space="0" w:color="auto"/>
        <w:left w:val="none" w:sz="0" w:space="0" w:color="auto"/>
        <w:bottom w:val="none" w:sz="0" w:space="0" w:color="auto"/>
        <w:right w:val="none" w:sz="0" w:space="0" w:color="auto"/>
      </w:divBdr>
    </w:div>
    <w:div w:id="1253976925">
      <w:bodyDiv w:val="1"/>
      <w:marLeft w:val="0"/>
      <w:marRight w:val="0"/>
      <w:marTop w:val="0"/>
      <w:marBottom w:val="0"/>
      <w:divBdr>
        <w:top w:val="none" w:sz="0" w:space="0" w:color="auto"/>
        <w:left w:val="none" w:sz="0" w:space="0" w:color="auto"/>
        <w:bottom w:val="none" w:sz="0" w:space="0" w:color="auto"/>
        <w:right w:val="none" w:sz="0" w:space="0" w:color="auto"/>
      </w:divBdr>
    </w:div>
    <w:div w:id="1254900684">
      <w:bodyDiv w:val="1"/>
      <w:marLeft w:val="0"/>
      <w:marRight w:val="0"/>
      <w:marTop w:val="0"/>
      <w:marBottom w:val="0"/>
      <w:divBdr>
        <w:top w:val="none" w:sz="0" w:space="0" w:color="auto"/>
        <w:left w:val="none" w:sz="0" w:space="0" w:color="auto"/>
        <w:bottom w:val="none" w:sz="0" w:space="0" w:color="auto"/>
        <w:right w:val="none" w:sz="0" w:space="0" w:color="auto"/>
      </w:divBdr>
    </w:div>
    <w:div w:id="1255749685">
      <w:bodyDiv w:val="1"/>
      <w:marLeft w:val="0"/>
      <w:marRight w:val="0"/>
      <w:marTop w:val="0"/>
      <w:marBottom w:val="0"/>
      <w:divBdr>
        <w:top w:val="none" w:sz="0" w:space="0" w:color="auto"/>
        <w:left w:val="none" w:sz="0" w:space="0" w:color="auto"/>
        <w:bottom w:val="none" w:sz="0" w:space="0" w:color="auto"/>
        <w:right w:val="none" w:sz="0" w:space="0" w:color="auto"/>
      </w:divBdr>
    </w:div>
    <w:div w:id="1256095326">
      <w:bodyDiv w:val="1"/>
      <w:marLeft w:val="0"/>
      <w:marRight w:val="0"/>
      <w:marTop w:val="0"/>
      <w:marBottom w:val="0"/>
      <w:divBdr>
        <w:top w:val="none" w:sz="0" w:space="0" w:color="auto"/>
        <w:left w:val="none" w:sz="0" w:space="0" w:color="auto"/>
        <w:bottom w:val="none" w:sz="0" w:space="0" w:color="auto"/>
        <w:right w:val="none" w:sz="0" w:space="0" w:color="auto"/>
      </w:divBdr>
    </w:div>
    <w:div w:id="1256937349">
      <w:bodyDiv w:val="1"/>
      <w:marLeft w:val="0"/>
      <w:marRight w:val="0"/>
      <w:marTop w:val="0"/>
      <w:marBottom w:val="0"/>
      <w:divBdr>
        <w:top w:val="none" w:sz="0" w:space="0" w:color="auto"/>
        <w:left w:val="none" w:sz="0" w:space="0" w:color="auto"/>
        <w:bottom w:val="none" w:sz="0" w:space="0" w:color="auto"/>
        <w:right w:val="none" w:sz="0" w:space="0" w:color="auto"/>
      </w:divBdr>
    </w:div>
    <w:div w:id="1257134840">
      <w:bodyDiv w:val="1"/>
      <w:marLeft w:val="0"/>
      <w:marRight w:val="0"/>
      <w:marTop w:val="0"/>
      <w:marBottom w:val="0"/>
      <w:divBdr>
        <w:top w:val="none" w:sz="0" w:space="0" w:color="auto"/>
        <w:left w:val="none" w:sz="0" w:space="0" w:color="auto"/>
        <w:bottom w:val="none" w:sz="0" w:space="0" w:color="auto"/>
        <w:right w:val="none" w:sz="0" w:space="0" w:color="auto"/>
      </w:divBdr>
    </w:div>
    <w:div w:id="1260874169">
      <w:bodyDiv w:val="1"/>
      <w:marLeft w:val="0"/>
      <w:marRight w:val="0"/>
      <w:marTop w:val="0"/>
      <w:marBottom w:val="0"/>
      <w:divBdr>
        <w:top w:val="none" w:sz="0" w:space="0" w:color="auto"/>
        <w:left w:val="none" w:sz="0" w:space="0" w:color="auto"/>
        <w:bottom w:val="none" w:sz="0" w:space="0" w:color="auto"/>
        <w:right w:val="none" w:sz="0" w:space="0" w:color="auto"/>
      </w:divBdr>
    </w:div>
    <w:div w:id="1261718170">
      <w:bodyDiv w:val="1"/>
      <w:marLeft w:val="0"/>
      <w:marRight w:val="0"/>
      <w:marTop w:val="0"/>
      <w:marBottom w:val="0"/>
      <w:divBdr>
        <w:top w:val="none" w:sz="0" w:space="0" w:color="auto"/>
        <w:left w:val="none" w:sz="0" w:space="0" w:color="auto"/>
        <w:bottom w:val="none" w:sz="0" w:space="0" w:color="auto"/>
        <w:right w:val="none" w:sz="0" w:space="0" w:color="auto"/>
      </w:divBdr>
    </w:div>
    <w:div w:id="1262378344">
      <w:bodyDiv w:val="1"/>
      <w:marLeft w:val="0"/>
      <w:marRight w:val="0"/>
      <w:marTop w:val="0"/>
      <w:marBottom w:val="0"/>
      <w:divBdr>
        <w:top w:val="none" w:sz="0" w:space="0" w:color="auto"/>
        <w:left w:val="none" w:sz="0" w:space="0" w:color="auto"/>
        <w:bottom w:val="none" w:sz="0" w:space="0" w:color="auto"/>
        <w:right w:val="none" w:sz="0" w:space="0" w:color="auto"/>
      </w:divBdr>
    </w:div>
    <w:div w:id="1262686286">
      <w:bodyDiv w:val="1"/>
      <w:marLeft w:val="0"/>
      <w:marRight w:val="0"/>
      <w:marTop w:val="0"/>
      <w:marBottom w:val="0"/>
      <w:divBdr>
        <w:top w:val="none" w:sz="0" w:space="0" w:color="auto"/>
        <w:left w:val="none" w:sz="0" w:space="0" w:color="auto"/>
        <w:bottom w:val="none" w:sz="0" w:space="0" w:color="auto"/>
        <w:right w:val="none" w:sz="0" w:space="0" w:color="auto"/>
      </w:divBdr>
    </w:div>
    <w:div w:id="1263681658">
      <w:bodyDiv w:val="1"/>
      <w:marLeft w:val="0"/>
      <w:marRight w:val="0"/>
      <w:marTop w:val="0"/>
      <w:marBottom w:val="0"/>
      <w:divBdr>
        <w:top w:val="none" w:sz="0" w:space="0" w:color="auto"/>
        <w:left w:val="none" w:sz="0" w:space="0" w:color="auto"/>
        <w:bottom w:val="none" w:sz="0" w:space="0" w:color="auto"/>
        <w:right w:val="none" w:sz="0" w:space="0" w:color="auto"/>
      </w:divBdr>
    </w:div>
    <w:div w:id="1264001043">
      <w:bodyDiv w:val="1"/>
      <w:marLeft w:val="0"/>
      <w:marRight w:val="0"/>
      <w:marTop w:val="0"/>
      <w:marBottom w:val="0"/>
      <w:divBdr>
        <w:top w:val="none" w:sz="0" w:space="0" w:color="auto"/>
        <w:left w:val="none" w:sz="0" w:space="0" w:color="auto"/>
        <w:bottom w:val="none" w:sz="0" w:space="0" w:color="auto"/>
        <w:right w:val="none" w:sz="0" w:space="0" w:color="auto"/>
      </w:divBdr>
    </w:div>
    <w:div w:id="1264611414">
      <w:bodyDiv w:val="1"/>
      <w:marLeft w:val="0"/>
      <w:marRight w:val="0"/>
      <w:marTop w:val="0"/>
      <w:marBottom w:val="0"/>
      <w:divBdr>
        <w:top w:val="none" w:sz="0" w:space="0" w:color="auto"/>
        <w:left w:val="none" w:sz="0" w:space="0" w:color="auto"/>
        <w:bottom w:val="none" w:sz="0" w:space="0" w:color="auto"/>
        <w:right w:val="none" w:sz="0" w:space="0" w:color="auto"/>
      </w:divBdr>
    </w:div>
    <w:div w:id="1264997785">
      <w:bodyDiv w:val="1"/>
      <w:marLeft w:val="0"/>
      <w:marRight w:val="0"/>
      <w:marTop w:val="0"/>
      <w:marBottom w:val="0"/>
      <w:divBdr>
        <w:top w:val="none" w:sz="0" w:space="0" w:color="auto"/>
        <w:left w:val="none" w:sz="0" w:space="0" w:color="auto"/>
        <w:bottom w:val="none" w:sz="0" w:space="0" w:color="auto"/>
        <w:right w:val="none" w:sz="0" w:space="0" w:color="auto"/>
      </w:divBdr>
    </w:div>
    <w:div w:id="1266885033">
      <w:bodyDiv w:val="1"/>
      <w:marLeft w:val="0"/>
      <w:marRight w:val="0"/>
      <w:marTop w:val="0"/>
      <w:marBottom w:val="0"/>
      <w:divBdr>
        <w:top w:val="none" w:sz="0" w:space="0" w:color="auto"/>
        <w:left w:val="none" w:sz="0" w:space="0" w:color="auto"/>
        <w:bottom w:val="none" w:sz="0" w:space="0" w:color="auto"/>
        <w:right w:val="none" w:sz="0" w:space="0" w:color="auto"/>
      </w:divBdr>
    </w:div>
    <w:div w:id="1268269774">
      <w:bodyDiv w:val="1"/>
      <w:marLeft w:val="0"/>
      <w:marRight w:val="0"/>
      <w:marTop w:val="0"/>
      <w:marBottom w:val="0"/>
      <w:divBdr>
        <w:top w:val="none" w:sz="0" w:space="0" w:color="auto"/>
        <w:left w:val="none" w:sz="0" w:space="0" w:color="auto"/>
        <w:bottom w:val="none" w:sz="0" w:space="0" w:color="auto"/>
        <w:right w:val="none" w:sz="0" w:space="0" w:color="auto"/>
      </w:divBdr>
    </w:div>
    <w:div w:id="1269046185">
      <w:bodyDiv w:val="1"/>
      <w:marLeft w:val="0"/>
      <w:marRight w:val="0"/>
      <w:marTop w:val="0"/>
      <w:marBottom w:val="0"/>
      <w:divBdr>
        <w:top w:val="none" w:sz="0" w:space="0" w:color="auto"/>
        <w:left w:val="none" w:sz="0" w:space="0" w:color="auto"/>
        <w:bottom w:val="none" w:sz="0" w:space="0" w:color="auto"/>
        <w:right w:val="none" w:sz="0" w:space="0" w:color="auto"/>
      </w:divBdr>
    </w:div>
    <w:div w:id="1269241899">
      <w:bodyDiv w:val="1"/>
      <w:marLeft w:val="0"/>
      <w:marRight w:val="0"/>
      <w:marTop w:val="0"/>
      <w:marBottom w:val="0"/>
      <w:divBdr>
        <w:top w:val="none" w:sz="0" w:space="0" w:color="auto"/>
        <w:left w:val="none" w:sz="0" w:space="0" w:color="auto"/>
        <w:bottom w:val="none" w:sz="0" w:space="0" w:color="auto"/>
        <w:right w:val="none" w:sz="0" w:space="0" w:color="auto"/>
      </w:divBdr>
    </w:div>
    <w:div w:id="1270088261">
      <w:bodyDiv w:val="1"/>
      <w:marLeft w:val="0"/>
      <w:marRight w:val="0"/>
      <w:marTop w:val="0"/>
      <w:marBottom w:val="0"/>
      <w:divBdr>
        <w:top w:val="none" w:sz="0" w:space="0" w:color="auto"/>
        <w:left w:val="none" w:sz="0" w:space="0" w:color="auto"/>
        <w:bottom w:val="none" w:sz="0" w:space="0" w:color="auto"/>
        <w:right w:val="none" w:sz="0" w:space="0" w:color="auto"/>
      </w:divBdr>
    </w:div>
    <w:div w:id="1272712471">
      <w:bodyDiv w:val="1"/>
      <w:marLeft w:val="0"/>
      <w:marRight w:val="0"/>
      <w:marTop w:val="0"/>
      <w:marBottom w:val="0"/>
      <w:divBdr>
        <w:top w:val="none" w:sz="0" w:space="0" w:color="auto"/>
        <w:left w:val="none" w:sz="0" w:space="0" w:color="auto"/>
        <w:bottom w:val="none" w:sz="0" w:space="0" w:color="auto"/>
        <w:right w:val="none" w:sz="0" w:space="0" w:color="auto"/>
      </w:divBdr>
    </w:div>
    <w:div w:id="1273247659">
      <w:bodyDiv w:val="1"/>
      <w:marLeft w:val="0"/>
      <w:marRight w:val="0"/>
      <w:marTop w:val="0"/>
      <w:marBottom w:val="0"/>
      <w:divBdr>
        <w:top w:val="none" w:sz="0" w:space="0" w:color="auto"/>
        <w:left w:val="none" w:sz="0" w:space="0" w:color="auto"/>
        <w:bottom w:val="none" w:sz="0" w:space="0" w:color="auto"/>
        <w:right w:val="none" w:sz="0" w:space="0" w:color="auto"/>
      </w:divBdr>
    </w:div>
    <w:div w:id="1273320926">
      <w:bodyDiv w:val="1"/>
      <w:marLeft w:val="0"/>
      <w:marRight w:val="0"/>
      <w:marTop w:val="0"/>
      <w:marBottom w:val="0"/>
      <w:divBdr>
        <w:top w:val="none" w:sz="0" w:space="0" w:color="auto"/>
        <w:left w:val="none" w:sz="0" w:space="0" w:color="auto"/>
        <w:bottom w:val="none" w:sz="0" w:space="0" w:color="auto"/>
        <w:right w:val="none" w:sz="0" w:space="0" w:color="auto"/>
      </w:divBdr>
    </w:div>
    <w:div w:id="1273786857">
      <w:bodyDiv w:val="1"/>
      <w:marLeft w:val="0"/>
      <w:marRight w:val="0"/>
      <w:marTop w:val="0"/>
      <w:marBottom w:val="0"/>
      <w:divBdr>
        <w:top w:val="none" w:sz="0" w:space="0" w:color="auto"/>
        <w:left w:val="none" w:sz="0" w:space="0" w:color="auto"/>
        <w:bottom w:val="none" w:sz="0" w:space="0" w:color="auto"/>
        <w:right w:val="none" w:sz="0" w:space="0" w:color="auto"/>
      </w:divBdr>
    </w:div>
    <w:div w:id="1274171538">
      <w:bodyDiv w:val="1"/>
      <w:marLeft w:val="0"/>
      <w:marRight w:val="0"/>
      <w:marTop w:val="0"/>
      <w:marBottom w:val="0"/>
      <w:divBdr>
        <w:top w:val="none" w:sz="0" w:space="0" w:color="auto"/>
        <w:left w:val="none" w:sz="0" w:space="0" w:color="auto"/>
        <w:bottom w:val="none" w:sz="0" w:space="0" w:color="auto"/>
        <w:right w:val="none" w:sz="0" w:space="0" w:color="auto"/>
      </w:divBdr>
    </w:div>
    <w:div w:id="1274745520">
      <w:bodyDiv w:val="1"/>
      <w:marLeft w:val="0"/>
      <w:marRight w:val="0"/>
      <w:marTop w:val="0"/>
      <w:marBottom w:val="0"/>
      <w:divBdr>
        <w:top w:val="none" w:sz="0" w:space="0" w:color="auto"/>
        <w:left w:val="none" w:sz="0" w:space="0" w:color="auto"/>
        <w:bottom w:val="none" w:sz="0" w:space="0" w:color="auto"/>
        <w:right w:val="none" w:sz="0" w:space="0" w:color="auto"/>
      </w:divBdr>
    </w:div>
    <w:div w:id="1274748886">
      <w:bodyDiv w:val="1"/>
      <w:marLeft w:val="0"/>
      <w:marRight w:val="0"/>
      <w:marTop w:val="0"/>
      <w:marBottom w:val="0"/>
      <w:divBdr>
        <w:top w:val="none" w:sz="0" w:space="0" w:color="auto"/>
        <w:left w:val="none" w:sz="0" w:space="0" w:color="auto"/>
        <w:bottom w:val="none" w:sz="0" w:space="0" w:color="auto"/>
        <w:right w:val="none" w:sz="0" w:space="0" w:color="auto"/>
      </w:divBdr>
    </w:div>
    <w:div w:id="1274751185">
      <w:bodyDiv w:val="1"/>
      <w:marLeft w:val="0"/>
      <w:marRight w:val="0"/>
      <w:marTop w:val="0"/>
      <w:marBottom w:val="0"/>
      <w:divBdr>
        <w:top w:val="none" w:sz="0" w:space="0" w:color="auto"/>
        <w:left w:val="none" w:sz="0" w:space="0" w:color="auto"/>
        <w:bottom w:val="none" w:sz="0" w:space="0" w:color="auto"/>
        <w:right w:val="none" w:sz="0" w:space="0" w:color="auto"/>
      </w:divBdr>
    </w:div>
    <w:div w:id="1275022654">
      <w:bodyDiv w:val="1"/>
      <w:marLeft w:val="0"/>
      <w:marRight w:val="0"/>
      <w:marTop w:val="0"/>
      <w:marBottom w:val="0"/>
      <w:divBdr>
        <w:top w:val="none" w:sz="0" w:space="0" w:color="auto"/>
        <w:left w:val="none" w:sz="0" w:space="0" w:color="auto"/>
        <w:bottom w:val="none" w:sz="0" w:space="0" w:color="auto"/>
        <w:right w:val="none" w:sz="0" w:space="0" w:color="auto"/>
      </w:divBdr>
    </w:div>
    <w:div w:id="1277180505">
      <w:bodyDiv w:val="1"/>
      <w:marLeft w:val="0"/>
      <w:marRight w:val="0"/>
      <w:marTop w:val="0"/>
      <w:marBottom w:val="0"/>
      <w:divBdr>
        <w:top w:val="none" w:sz="0" w:space="0" w:color="auto"/>
        <w:left w:val="none" w:sz="0" w:space="0" w:color="auto"/>
        <w:bottom w:val="none" w:sz="0" w:space="0" w:color="auto"/>
        <w:right w:val="none" w:sz="0" w:space="0" w:color="auto"/>
      </w:divBdr>
    </w:div>
    <w:div w:id="1278633542">
      <w:bodyDiv w:val="1"/>
      <w:marLeft w:val="0"/>
      <w:marRight w:val="0"/>
      <w:marTop w:val="0"/>
      <w:marBottom w:val="0"/>
      <w:divBdr>
        <w:top w:val="none" w:sz="0" w:space="0" w:color="auto"/>
        <w:left w:val="none" w:sz="0" w:space="0" w:color="auto"/>
        <w:bottom w:val="none" w:sz="0" w:space="0" w:color="auto"/>
        <w:right w:val="none" w:sz="0" w:space="0" w:color="auto"/>
      </w:divBdr>
    </w:div>
    <w:div w:id="1278684357">
      <w:bodyDiv w:val="1"/>
      <w:marLeft w:val="0"/>
      <w:marRight w:val="0"/>
      <w:marTop w:val="0"/>
      <w:marBottom w:val="0"/>
      <w:divBdr>
        <w:top w:val="none" w:sz="0" w:space="0" w:color="auto"/>
        <w:left w:val="none" w:sz="0" w:space="0" w:color="auto"/>
        <w:bottom w:val="none" w:sz="0" w:space="0" w:color="auto"/>
        <w:right w:val="none" w:sz="0" w:space="0" w:color="auto"/>
      </w:divBdr>
    </w:div>
    <w:div w:id="1279140140">
      <w:bodyDiv w:val="1"/>
      <w:marLeft w:val="0"/>
      <w:marRight w:val="0"/>
      <w:marTop w:val="0"/>
      <w:marBottom w:val="0"/>
      <w:divBdr>
        <w:top w:val="none" w:sz="0" w:space="0" w:color="auto"/>
        <w:left w:val="none" w:sz="0" w:space="0" w:color="auto"/>
        <w:bottom w:val="none" w:sz="0" w:space="0" w:color="auto"/>
        <w:right w:val="none" w:sz="0" w:space="0" w:color="auto"/>
      </w:divBdr>
    </w:div>
    <w:div w:id="1279529030">
      <w:bodyDiv w:val="1"/>
      <w:marLeft w:val="0"/>
      <w:marRight w:val="0"/>
      <w:marTop w:val="0"/>
      <w:marBottom w:val="0"/>
      <w:divBdr>
        <w:top w:val="none" w:sz="0" w:space="0" w:color="auto"/>
        <w:left w:val="none" w:sz="0" w:space="0" w:color="auto"/>
        <w:bottom w:val="none" w:sz="0" w:space="0" w:color="auto"/>
        <w:right w:val="none" w:sz="0" w:space="0" w:color="auto"/>
      </w:divBdr>
    </w:div>
    <w:div w:id="1280987364">
      <w:bodyDiv w:val="1"/>
      <w:marLeft w:val="0"/>
      <w:marRight w:val="0"/>
      <w:marTop w:val="0"/>
      <w:marBottom w:val="0"/>
      <w:divBdr>
        <w:top w:val="none" w:sz="0" w:space="0" w:color="auto"/>
        <w:left w:val="none" w:sz="0" w:space="0" w:color="auto"/>
        <w:bottom w:val="none" w:sz="0" w:space="0" w:color="auto"/>
        <w:right w:val="none" w:sz="0" w:space="0" w:color="auto"/>
      </w:divBdr>
    </w:div>
    <w:div w:id="1281570666">
      <w:bodyDiv w:val="1"/>
      <w:marLeft w:val="0"/>
      <w:marRight w:val="0"/>
      <w:marTop w:val="0"/>
      <w:marBottom w:val="0"/>
      <w:divBdr>
        <w:top w:val="none" w:sz="0" w:space="0" w:color="auto"/>
        <w:left w:val="none" w:sz="0" w:space="0" w:color="auto"/>
        <w:bottom w:val="none" w:sz="0" w:space="0" w:color="auto"/>
        <w:right w:val="none" w:sz="0" w:space="0" w:color="auto"/>
      </w:divBdr>
    </w:div>
    <w:div w:id="1282952800">
      <w:bodyDiv w:val="1"/>
      <w:marLeft w:val="0"/>
      <w:marRight w:val="0"/>
      <w:marTop w:val="0"/>
      <w:marBottom w:val="0"/>
      <w:divBdr>
        <w:top w:val="none" w:sz="0" w:space="0" w:color="auto"/>
        <w:left w:val="none" w:sz="0" w:space="0" w:color="auto"/>
        <w:bottom w:val="none" w:sz="0" w:space="0" w:color="auto"/>
        <w:right w:val="none" w:sz="0" w:space="0" w:color="auto"/>
      </w:divBdr>
    </w:div>
    <w:div w:id="1283727077">
      <w:bodyDiv w:val="1"/>
      <w:marLeft w:val="0"/>
      <w:marRight w:val="0"/>
      <w:marTop w:val="0"/>
      <w:marBottom w:val="0"/>
      <w:divBdr>
        <w:top w:val="none" w:sz="0" w:space="0" w:color="auto"/>
        <w:left w:val="none" w:sz="0" w:space="0" w:color="auto"/>
        <w:bottom w:val="none" w:sz="0" w:space="0" w:color="auto"/>
        <w:right w:val="none" w:sz="0" w:space="0" w:color="auto"/>
      </w:divBdr>
    </w:div>
    <w:div w:id="1284457911">
      <w:bodyDiv w:val="1"/>
      <w:marLeft w:val="0"/>
      <w:marRight w:val="0"/>
      <w:marTop w:val="0"/>
      <w:marBottom w:val="0"/>
      <w:divBdr>
        <w:top w:val="none" w:sz="0" w:space="0" w:color="auto"/>
        <w:left w:val="none" w:sz="0" w:space="0" w:color="auto"/>
        <w:bottom w:val="none" w:sz="0" w:space="0" w:color="auto"/>
        <w:right w:val="none" w:sz="0" w:space="0" w:color="auto"/>
      </w:divBdr>
    </w:div>
    <w:div w:id="1285191589">
      <w:bodyDiv w:val="1"/>
      <w:marLeft w:val="0"/>
      <w:marRight w:val="0"/>
      <w:marTop w:val="0"/>
      <w:marBottom w:val="0"/>
      <w:divBdr>
        <w:top w:val="none" w:sz="0" w:space="0" w:color="auto"/>
        <w:left w:val="none" w:sz="0" w:space="0" w:color="auto"/>
        <w:bottom w:val="none" w:sz="0" w:space="0" w:color="auto"/>
        <w:right w:val="none" w:sz="0" w:space="0" w:color="auto"/>
      </w:divBdr>
    </w:div>
    <w:div w:id="1286036955">
      <w:bodyDiv w:val="1"/>
      <w:marLeft w:val="0"/>
      <w:marRight w:val="0"/>
      <w:marTop w:val="0"/>
      <w:marBottom w:val="0"/>
      <w:divBdr>
        <w:top w:val="none" w:sz="0" w:space="0" w:color="auto"/>
        <w:left w:val="none" w:sz="0" w:space="0" w:color="auto"/>
        <w:bottom w:val="none" w:sz="0" w:space="0" w:color="auto"/>
        <w:right w:val="none" w:sz="0" w:space="0" w:color="auto"/>
      </w:divBdr>
    </w:div>
    <w:div w:id="1287270038">
      <w:bodyDiv w:val="1"/>
      <w:marLeft w:val="0"/>
      <w:marRight w:val="0"/>
      <w:marTop w:val="0"/>
      <w:marBottom w:val="0"/>
      <w:divBdr>
        <w:top w:val="none" w:sz="0" w:space="0" w:color="auto"/>
        <w:left w:val="none" w:sz="0" w:space="0" w:color="auto"/>
        <w:bottom w:val="none" w:sz="0" w:space="0" w:color="auto"/>
        <w:right w:val="none" w:sz="0" w:space="0" w:color="auto"/>
      </w:divBdr>
    </w:div>
    <w:div w:id="1287390863">
      <w:bodyDiv w:val="1"/>
      <w:marLeft w:val="0"/>
      <w:marRight w:val="0"/>
      <w:marTop w:val="0"/>
      <w:marBottom w:val="0"/>
      <w:divBdr>
        <w:top w:val="none" w:sz="0" w:space="0" w:color="auto"/>
        <w:left w:val="none" w:sz="0" w:space="0" w:color="auto"/>
        <w:bottom w:val="none" w:sz="0" w:space="0" w:color="auto"/>
        <w:right w:val="none" w:sz="0" w:space="0" w:color="auto"/>
      </w:divBdr>
      <w:divsChild>
        <w:div w:id="1318388204">
          <w:marLeft w:val="0"/>
          <w:marRight w:val="0"/>
          <w:marTop w:val="0"/>
          <w:marBottom w:val="0"/>
          <w:divBdr>
            <w:top w:val="none" w:sz="0" w:space="0" w:color="auto"/>
            <w:left w:val="none" w:sz="0" w:space="0" w:color="auto"/>
            <w:bottom w:val="none" w:sz="0" w:space="0" w:color="auto"/>
            <w:right w:val="none" w:sz="0" w:space="0" w:color="auto"/>
          </w:divBdr>
          <w:divsChild>
            <w:div w:id="746532179">
              <w:marLeft w:val="0"/>
              <w:marRight w:val="0"/>
              <w:marTop w:val="0"/>
              <w:marBottom w:val="0"/>
              <w:divBdr>
                <w:top w:val="none" w:sz="0" w:space="0" w:color="auto"/>
                <w:left w:val="none" w:sz="0" w:space="0" w:color="auto"/>
                <w:bottom w:val="none" w:sz="0" w:space="0" w:color="auto"/>
                <w:right w:val="none" w:sz="0" w:space="0" w:color="auto"/>
              </w:divBdr>
              <w:divsChild>
                <w:div w:id="1920090962">
                  <w:marLeft w:val="0"/>
                  <w:marRight w:val="0"/>
                  <w:marTop w:val="0"/>
                  <w:marBottom w:val="0"/>
                  <w:divBdr>
                    <w:top w:val="none" w:sz="0" w:space="0" w:color="auto"/>
                    <w:left w:val="none" w:sz="0" w:space="0" w:color="auto"/>
                    <w:bottom w:val="none" w:sz="0" w:space="0" w:color="auto"/>
                    <w:right w:val="none" w:sz="0" w:space="0" w:color="auto"/>
                  </w:divBdr>
                  <w:divsChild>
                    <w:div w:id="1752971271">
                      <w:marLeft w:val="0"/>
                      <w:marRight w:val="0"/>
                      <w:marTop w:val="0"/>
                      <w:marBottom w:val="0"/>
                      <w:divBdr>
                        <w:top w:val="none" w:sz="0" w:space="0" w:color="auto"/>
                        <w:left w:val="none" w:sz="0" w:space="0" w:color="auto"/>
                        <w:bottom w:val="none" w:sz="0" w:space="0" w:color="auto"/>
                        <w:right w:val="none" w:sz="0" w:space="0" w:color="auto"/>
                      </w:divBdr>
                      <w:divsChild>
                        <w:div w:id="295531020">
                          <w:marLeft w:val="0"/>
                          <w:marRight w:val="0"/>
                          <w:marTop w:val="0"/>
                          <w:marBottom w:val="0"/>
                          <w:divBdr>
                            <w:top w:val="none" w:sz="0" w:space="0" w:color="auto"/>
                            <w:left w:val="none" w:sz="0" w:space="0" w:color="auto"/>
                            <w:bottom w:val="none" w:sz="0" w:space="0" w:color="auto"/>
                            <w:right w:val="none" w:sz="0" w:space="0" w:color="auto"/>
                          </w:divBdr>
                          <w:divsChild>
                            <w:div w:id="1734162496">
                              <w:marLeft w:val="0"/>
                              <w:marRight w:val="0"/>
                              <w:marTop w:val="0"/>
                              <w:marBottom w:val="0"/>
                              <w:divBdr>
                                <w:top w:val="none" w:sz="0" w:space="0" w:color="auto"/>
                                <w:left w:val="none" w:sz="0" w:space="0" w:color="auto"/>
                                <w:bottom w:val="none" w:sz="0" w:space="0" w:color="auto"/>
                                <w:right w:val="none" w:sz="0" w:space="0" w:color="auto"/>
                              </w:divBdr>
                              <w:divsChild>
                                <w:div w:id="813833281">
                                  <w:marLeft w:val="0"/>
                                  <w:marRight w:val="0"/>
                                  <w:marTop w:val="0"/>
                                  <w:marBottom w:val="0"/>
                                  <w:divBdr>
                                    <w:top w:val="none" w:sz="0" w:space="0" w:color="auto"/>
                                    <w:left w:val="none" w:sz="0" w:space="0" w:color="auto"/>
                                    <w:bottom w:val="none" w:sz="0" w:space="0" w:color="auto"/>
                                    <w:right w:val="none" w:sz="0" w:space="0" w:color="auto"/>
                                  </w:divBdr>
                                  <w:divsChild>
                                    <w:div w:id="504827766">
                                      <w:marLeft w:val="0"/>
                                      <w:marRight w:val="0"/>
                                      <w:marTop w:val="0"/>
                                      <w:marBottom w:val="0"/>
                                      <w:divBdr>
                                        <w:top w:val="none" w:sz="0" w:space="0" w:color="auto"/>
                                        <w:left w:val="none" w:sz="0" w:space="0" w:color="auto"/>
                                        <w:bottom w:val="none" w:sz="0" w:space="0" w:color="auto"/>
                                        <w:right w:val="none" w:sz="0" w:space="0" w:color="auto"/>
                                      </w:divBdr>
                                      <w:divsChild>
                                        <w:div w:id="1065104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87547533">
      <w:bodyDiv w:val="1"/>
      <w:marLeft w:val="0"/>
      <w:marRight w:val="0"/>
      <w:marTop w:val="0"/>
      <w:marBottom w:val="0"/>
      <w:divBdr>
        <w:top w:val="none" w:sz="0" w:space="0" w:color="auto"/>
        <w:left w:val="none" w:sz="0" w:space="0" w:color="auto"/>
        <w:bottom w:val="none" w:sz="0" w:space="0" w:color="auto"/>
        <w:right w:val="none" w:sz="0" w:space="0" w:color="auto"/>
      </w:divBdr>
    </w:div>
    <w:div w:id="1288127707">
      <w:bodyDiv w:val="1"/>
      <w:marLeft w:val="0"/>
      <w:marRight w:val="0"/>
      <w:marTop w:val="0"/>
      <w:marBottom w:val="0"/>
      <w:divBdr>
        <w:top w:val="none" w:sz="0" w:space="0" w:color="auto"/>
        <w:left w:val="none" w:sz="0" w:space="0" w:color="auto"/>
        <w:bottom w:val="none" w:sz="0" w:space="0" w:color="auto"/>
        <w:right w:val="none" w:sz="0" w:space="0" w:color="auto"/>
      </w:divBdr>
    </w:div>
    <w:div w:id="1288244942">
      <w:bodyDiv w:val="1"/>
      <w:marLeft w:val="0"/>
      <w:marRight w:val="0"/>
      <w:marTop w:val="0"/>
      <w:marBottom w:val="0"/>
      <w:divBdr>
        <w:top w:val="none" w:sz="0" w:space="0" w:color="auto"/>
        <w:left w:val="none" w:sz="0" w:space="0" w:color="auto"/>
        <w:bottom w:val="none" w:sz="0" w:space="0" w:color="auto"/>
        <w:right w:val="none" w:sz="0" w:space="0" w:color="auto"/>
      </w:divBdr>
    </w:div>
    <w:div w:id="1288273808">
      <w:bodyDiv w:val="1"/>
      <w:marLeft w:val="0"/>
      <w:marRight w:val="0"/>
      <w:marTop w:val="0"/>
      <w:marBottom w:val="0"/>
      <w:divBdr>
        <w:top w:val="none" w:sz="0" w:space="0" w:color="auto"/>
        <w:left w:val="none" w:sz="0" w:space="0" w:color="auto"/>
        <w:bottom w:val="none" w:sz="0" w:space="0" w:color="auto"/>
        <w:right w:val="none" w:sz="0" w:space="0" w:color="auto"/>
      </w:divBdr>
    </w:div>
    <w:div w:id="1288581320">
      <w:bodyDiv w:val="1"/>
      <w:marLeft w:val="0"/>
      <w:marRight w:val="0"/>
      <w:marTop w:val="0"/>
      <w:marBottom w:val="0"/>
      <w:divBdr>
        <w:top w:val="none" w:sz="0" w:space="0" w:color="auto"/>
        <w:left w:val="none" w:sz="0" w:space="0" w:color="auto"/>
        <w:bottom w:val="none" w:sz="0" w:space="0" w:color="auto"/>
        <w:right w:val="none" w:sz="0" w:space="0" w:color="auto"/>
      </w:divBdr>
    </w:div>
    <w:div w:id="1289236960">
      <w:bodyDiv w:val="1"/>
      <w:marLeft w:val="0"/>
      <w:marRight w:val="0"/>
      <w:marTop w:val="0"/>
      <w:marBottom w:val="0"/>
      <w:divBdr>
        <w:top w:val="none" w:sz="0" w:space="0" w:color="auto"/>
        <w:left w:val="none" w:sz="0" w:space="0" w:color="auto"/>
        <w:bottom w:val="none" w:sz="0" w:space="0" w:color="auto"/>
        <w:right w:val="none" w:sz="0" w:space="0" w:color="auto"/>
      </w:divBdr>
    </w:div>
    <w:div w:id="1289579840">
      <w:bodyDiv w:val="1"/>
      <w:marLeft w:val="0"/>
      <w:marRight w:val="0"/>
      <w:marTop w:val="0"/>
      <w:marBottom w:val="0"/>
      <w:divBdr>
        <w:top w:val="none" w:sz="0" w:space="0" w:color="auto"/>
        <w:left w:val="none" w:sz="0" w:space="0" w:color="auto"/>
        <w:bottom w:val="none" w:sz="0" w:space="0" w:color="auto"/>
        <w:right w:val="none" w:sz="0" w:space="0" w:color="auto"/>
      </w:divBdr>
    </w:div>
    <w:div w:id="1290087573">
      <w:bodyDiv w:val="1"/>
      <w:marLeft w:val="0"/>
      <w:marRight w:val="0"/>
      <w:marTop w:val="0"/>
      <w:marBottom w:val="0"/>
      <w:divBdr>
        <w:top w:val="none" w:sz="0" w:space="0" w:color="auto"/>
        <w:left w:val="none" w:sz="0" w:space="0" w:color="auto"/>
        <w:bottom w:val="none" w:sz="0" w:space="0" w:color="auto"/>
        <w:right w:val="none" w:sz="0" w:space="0" w:color="auto"/>
      </w:divBdr>
    </w:div>
    <w:div w:id="1290671010">
      <w:bodyDiv w:val="1"/>
      <w:marLeft w:val="0"/>
      <w:marRight w:val="0"/>
      <w:marTop w:val="0"/>
      <w:marBottom w:val="0"/>
      <w:divBdr>
        <w:top w:val="none" w:sz="0" w:space="0" w:color="auto"/>
        <w:left w:val="none" w:sz="0" w:space="0" w:color="auto"/>
        <w:bottom w:val="none" w:sz="0" w:space="0" w:color="auto"/>
        <w:right w:val="none" w:sz="0" w:space="0" w:color="auto"/>
      </w:divBdr>
    </w:div>
    <w:div w:id="1292051217">
      <w:bodyDiv w:val="1"/>
      <w:marLeft w:val="0"/>
      <w:marRight w:val="0"/>
      <w:marTop w:val="0"/>
      <w:marBottom w:val="0"/>
      <w:divBdr>
        <w:top w:val="none" w:sz="0" w:space="0" w:color="auto"/>
        <w:left w:val="none" w:sz="0" w:space="0" w:color="auto"/>
        <w:bottom w:val="none" w:sz="0" w:space="0" w:color="auto"/>
        <w:right w:val="none" w:sz="0" w:space="0" w:color="auto"/>
      </w:divBdr>
    </w:div>
    <w:div w:id="1292394090">
      <w:bodyDiv w:val="1"/>
      <w:marLeft w:val="0"/>
      <w:marRight w:val="0"/>
      <w:marTop w:val="0"/>
      <w:marBottom w:val="0"/>
      <w:divBdr>
        <w:top w:val="none" w:sz="0" w:space="0" w:color="auto"/>
        <w:left w:val="none" w:sz="0" w:space="0" w:color="auto"/>
        <w:bottom w:val="none" w:sz="0" w:space="0" w:color="auto"/>
        <w:right w:val="none" w:sz="0" w:space="0" w:color="auto"/>
      </w:divBdr>
    </w:div>
    <w:div w:id="1293095665">
      <w:bodyDiv w:val="1"/>
      <w:marLeft w:val="0"/>
      <w:marRight w:val="0"/>
      <w:marTop w:val="0"/>
      <w:marBottom w:val="0"/>
      <w:divBdr>
        <w:top w:val="none" w:sz="0" w:space="0" w:color="auto"/>
        <w:left w:val="none" w:sz="0" w:space="0" w:color="auto"/>
        <w:bottom w:val="none" w:sz="0" w:space="0" w:color="auto"/>
        <w:right w:val="none" w:sz="0" w:space="0" w:color="auto"/>
      </w:divBdr>
    </w:div>
    <w:div w:id="1293943293">
      <w:bodyDiv w:val="1"/>
      <w:marLeft w:val="0"/>
      <w:marRight w:val="0"/>
      <w:marTop w:val="0"/>
      <w:marBottom w:val="0"/>
      <w:divBdr>
        <w:top w:val="none" w:sz="0" w:space="0" w:color="auto"/>
        <w:left w:val="none" w:sz="0" w:space="0" w:color="auto"/>
        <w:bottom w:val="none" w:sz="0" w:space="0" w:color="auto"/>
        <w:right w:val="none" w:sz="0" w:space="0" w:color="auto"/>
      </w:divBdr>
    </w:div>
    <w:div w:id="1294561918">
      <w:bodyDiv w:val="1"/>
      <w:marLeft w:val="0"/>
      <w:marRight w:val="0"/>
      <w:marTop w:val="0"/>
      <w:marBottom w:val="0"/>
      <w:divBdr>
        <w:top w:val="none" w:sz="0" w:space="0" w:color="auto"/>
        <w:left w:val="none" w:sz="0" w:space="0" w:color="auto"/>
        <w:bottom w:val="none" w:sz="0" w:space="0" w:color="auto"/>
        <w:right w:val="none" w:sz="0" w:space="0" w:color="auto"/>
      </w:divBdr>
    </w:div>
    <w:div w:id="1296180360">
      <w:bodyDiv w:val="1"/>
      <w:marLeft w:val="0"/>
      <w:marRight w:val="0"/>
      <w:marTop w:val="0"/>
      <w:marBottom w:val="0"/>
      <w:divBdr>
        <w:top w:val="none" w:sz="0" w:space="0" w:color="auto"/>
        <w:left w:val="none" w:sz="0" w:space="0" w:color="auto"/>
        <w:bottom w:val="none" w:sz="0" w:space="0" w:color="auto"/>
        <w:right w:val="none" w:sz="0" w:space="0" w:color="auto"/>
      </w:divBdr>
    </w:div>
    <w:div w:id="1296565614">
      <w:bodyDiv w:val="1"/>
      <w:marLeft w:val="0"/>
      <w:marRight w:val="0"/>
      <w:marTop w:val="0"/>
      <w:marBottom w:val="0"/>
      <w:divBdr>
        <w:top w:val="none" w:sz="0" w:space="0" w:color="auto"/>
        <w:left w:val="none" w:sz="0" w:space="0" w:color="auto"/>
        <w:bottom w:val="none" w:sz="0" w:space="0" w:color="auto"/>
        <w:right w:val="none" w:sz="0" w:space="0" w:color="auto"/>
      </w:divBdr>
    </w:div>
    <w:div w:id="1298024860">
      <w:bodyDiv w:val="1"/>
      <w:marLeft w:val="0"/>
      <w:marRight w:val="0"/>
      <w:marTop w:val="0"/>
      <w:marBottom w:val="0"/>
      <w:divBdr>
        <w:top w:val="none" w:sz="0" w:space="0" w:color="auto"/>
        <w:left w:val="none" w:sz="0" w:space="0" w:color="auto"/>
        <w:bottom w:val="none" w:sz="0" w:space="0" w:color="auto"/>
        <w:right w:val="none" w:sz="0" w:space="0" w:color="auto"/>
      </w:divBdr>
    </w:div>
    <w:div w:id="1298492799">
      <w:bodyDiv w:val="1"/>
      <w:marLeft w:val="0"/>
      <w:marRight w:val="0"/>
      <w:marTop w:val="0"/>
      <w:marBottom w:val="0"/>
      <w:divBdr>
        <w:top w:val="none" w:sz="0" w:space="0" w:color="auto"/>
        <w:left w:val="none" w:sz="0" w:space="0" w:color="auto"/>
        <w:bottom w:val="none" w:sz="0" w:space="0" w:color="auto"/>
        <w:right w:val="none" w:sz="0" w:space="0" w:color="auto"/>
      </w:divBdr>
    </w:div>
    <w:div w:id="1298535637">
      <w:bodyDiv w:val="1"/>
      <w:marLeft w:val="0"/>
      <w:marRight w:val="0"/>
      <w:marTop w:val="0"/>
      <w:marBottom w:val="0"/>
      <w:divBdr>
        <w:top w:val="none" w:sz="0" w:space="0" w:color="auto"/>
        <w:left w:val="none" w:sz="0" w:space="0" w:color="auto"/>
        <w:bottom w:val="none" w:sz="0" w:space="0" w:color="auto"/>
        <w:right w:val="none" w:sz="0" w:space="0" w:color="auto"/>
      </w:divBdr>
    </w:div>
    <w:div w:id="1298562917">
      <w:bodyDiv w:val="1"/>
      <w:marLeft w:val="0"/>
      <w:marRight w:val="0"/>
      <w:marTop w:val="0"/>
      <w:marBottom w:val="0"/>
      <w:divBdr>
        <w:top w:val="none" w:sz="0" w:space="0" w:color="auto"/>
        <w:left w:val="none" w:sz="0" w:space="0" w:color="auto"/>
        <w:bottom w:val="none" w:sz="0" w:space="0" w:color="auto"/>
        <w:right w:val="none" w:sz="0" w:space="0" w:color="auto"/>
      </w:divBdr>
    </w:div>
    <w:div w:id="1299722208">
      <w:bodyDiv w:val="1"/>
      <w:marLeft w:val="0"/>
      <w:marRight w:val="0"/>
      <w:marTop w:val="0"/>
      <w:marBottom w:val="0"/>
      <w:divBdr>
        <w:top w:val="none" w:sz="0" w:space="0" w:color="auto"/>
        <w:left w:val="none" w:sz="0" w:space="0" w:color="auto"/>
        <w:bottom w:val="none" w:sz="0" w:space="0" w:color="auto"/>
        <w:right w:val="none" w:sz="0" w:space="0" w:color="auto"/>
      </w:divBdr>
    </w:div>
    <w:div w:id="1303923099">
      <w:bodyDiv w:val="1"/>
      <w:marLeft w:val="0"/>
      <w:marRight w:val="0"/>
      <w:marTop w:val="0"/>
      <w:marBottom w:val="0"/>
      <w:divBdr>
        <w:top w:val="none" w:sz="0" w:space="0" w:color="auto"/>
        <w:left w:val="none" w:sz="0" w:space="0" w:color="auto"/>
        <w:bottom w:val="none" w:sz="0" w:space="0" w:color="auto"/>
        <w:right w:val="none" w:sz="0" w:space="0" w:color="auto"/>
      </w:divBdr>
    </w:div>
    <w:div w:id="1304041088">
      <w:bodyDiv w:val="1"/>
      <w:marLeft w:val="0"/>
      <w:marRight w:val="0"/>
      <w:marTop w:val="0"/>
      <w:marBottom w:val="0"/>
      <w:divBdr>
        <w:top w:val="none" w:sz="0" w:space="0" w:color="auto"/>
        <w:left w:val="none" w:sz="0" w:space="0" w:color="auto"/>
        <w:bottom w:val="none" w:sz="0" w:space="0" w:color="auto"/>
        <w:right w:val="none" w:sz="0" w:space="0" w:color="auto"/>
      </w:divBdr>
    </w:div>
    <w:div w:id="1304234363">
      <w:bodyDiv w:val="1"/>
      <w:marLeft w:val="0"/>
      <w:marRight w:val="0"/>
      <w:marTop w:val="0"/>
      <w:marBottom w:val="0"/>
      <w:divBdr>
        <w:top w:val="none" w:sz="0" w:space="0" w:color="auto"/>
        <w:left w:val="none" w:sz="0" w:space="0" w:color="auto"/>
        <w:bottom w:val="none" w:sz="0" w:space="0" w:color="auto"/>
        <w:right w:val="none" w:sz="0" w:space="0" w:color="auto"/>
      </w:divBdr>
    </w:div>
    <w:div w:id="1304581570">
      <w:bodyDiv w:val="1"/>
      <w:marLeft w:val="0"/>
      <w:marRight w:val="0"/>
      <w:marTop w:val="0"/>
      <w:marBottom w:val="0"/>
      <w:divBdr>
        <w:top w:val="none" w:sz="0" w:space="0" w:color="auto"/>
        <w:left w:val="none" w:sz="0" w:space="0" w:color="auto"/>
        <w:bottom w:val="none" w:sz="0" w:space="0" w:color="auto"/>
        <w:right w:val="none" w:sz="0" w:space="0" w:color="auto"/>
      </w:divBdr>
    </w:div>
    <w:div w:id="1305037447">
      <w:bodyDiv w:val="1"/>
      <w:marLeft w:val="0"/>
      <w:marRight w:val="0"/>
      <w:marTop w:val="0"/>
      <w:marBottom w:val="0"/>
      <w:divBdr>
        <w:top w:val="none" w:sz="0" w:space="0" w:color="auto"/>
        <w:left w:val="none" w:sz="0" w:space="0" w:color="auto"/>
        <w:bottom w:val="none" w:sz="0" w:space="0" w:color="auto"/>
        <w:right w:val="none" w:sz="0" w:space="0" w:color="auto"/>
      </w:divBdr>
    </w:div>
    <w:div w:id="1305428306">
      <w:bodyDiv w:val="1"/>
      <w:marLeft w:val="0"/>
      <w:marRight w:val="0"/>
      <w:marTop w:val="0"/>
      <w:marBottom w:val="0"/>
      <w:divBdr>
        <w:top w:val="none" w:sz="0" w:space="0" w:color="auto"/>
        <w:left w:val="none" w:sz="0" w:space="0" w:color="auto"/>
        <w:bottom w:val="none" w:sz="0" w:space="0" w:color="auto"/>
        <w:right w:val="none" w:sz="0" w:space="0" w:color="auto"/>
      </w:divBdr>
    </w:div>
    <w:div w:id="1309280477">
      <w:bodyDiv w:val="1"/>
      <w:marLeft w:val="0"/>
      <w:marRight w:val="0"/>
      <w:marTop w:val="0"/>
      <w:marBottom w:val="0"/>
      <w:divBdr>
        <w:top w:val="none" w:sz="0" w:space="0" w:color="auto"/>
        <w:left w:val="none" w:sz="0" w:space="0" w:color="auto"/>
        <w:bottom w:val="none" w:sz="0" w:space="0" w:color="auto"/>
        <w:right w:val="none" w:sz="0" w:space="0" w:color="auto"/>
      </w:divBdr>
    </w:div>
    <w:div w:id="1310283855">
      <w:bodyDiv w:val="1"/>
      <w:marLeft w:val="0"/>
      <w:marRight w:val="0"/>
      <w:marTop w:val="0"/>
      <w:marBottom w:val="0"/>
      <w:divBdr>
        <w:top w:val="none" w:sz="0" w:space="0" w:color="auto"/>
        <w:left w:val="none" w:sz="0" w:space="0" w:color="auto"/>
        <w:bottom w:val="none" w:sz="0" w:space="0" w:color="auto"/>
        <w:right w:val="none" w:sz="0" w:space="0" w:color="auto"/>
      </w:divBdr>
    </w:div>
    <w:div w:id="1310328587">
      <w:bodyDiv w:val="1"/>
      <w:marLeft w:val="0"/>
      <w:marRight w:val="0"/>
      <w:marTop w:val="0"/>
      <w:marBottom w:val="0"/>
      <w:divBdr>
        <w:top w:val="none" w:sz="0" w:space="0" w:color="auto"/>
        <w:left w:val="none" w:sz="0" w:space="0" w:color="auto"/>
        <w:bottom w:val="none" w:sz="0" w:space="0" w:color="auto"/>
        <w:right w:val="none" w:sz="0" w:space="0" w:color="auto"/>
      </w:divBdr>
    </w:div>
    <w:div w:id="1310330315">
      <w:bodyDiv w:val="1"/>
      <w:marLeft w:val="0"/>
      <w:marRight w:val="0"/>
      <w:marTop w:val="0"/>
      <w:marBottom w:val="0"/>
      <w:divBdr>
        <w:top w:val="none" w:sz="0" w:space="0" w:color="auto"/>
        <w:left w:val="none" w:sz="0" w:space="0" w:color="auto"/>
        <w:bottom w:val="none" w:sz="0" w:space="0" w:color="auto"/>
        <w:right w:val="none" w:sz="0" w:space="0" w:color="auto"/>
      </w:divBdr>
    </w:div>
    <w:div w:id="1312052433">
      <w:bodyDiv w:val="1"/>
      <w:marLeft w:val="0"/>
      <w:marRight w:val="0"/>
      <w:marTop w:val="0"/>
      <w:marBottom w:val="0"/>
      <w:divBdr>
        <w:top w:val="none" w:sz="0" w:space="0" w:color="auto"/>
        <w:left w:val="none" w:sz="0" w:space="0" w:color="auto"/>
        <w:bottom w:val="none" w:sz="0" w:space="0" w:color="auto"/>
        <w:right w:val="none" w:sz="0" w:space="0" w:color="auto"/>
      </w:divBdr>
    </w:div>
    <w:div w:id="1312178855">
      <w:bodyDiv w:val="1"/>
      <w:marLeft w:val="0"/>
      <w:marRight w:val="0"/>
      <w:marTop w:val="0"/>
      <w:marBottom w:val="0"/>
      <w:divBdr>
        <w:top w:val="none" w:sz="0" w:space="0" w:color="auto"/>
        <w:left w:val="none" w:sz="0" w:space="0" w:color="auto"/>
        <w:bottom w:val="none" w:sz="0" w:space="0" w:color="auto"/>
        <w:right w:val="none" w:sz="0" w:space="0" w:color="auto"/>
      </w:divBdr>
    </w:div>
    <w:div w:id="1314605035">
      <w:bodyDiv w:val="1"/>
      <w:marLeft w:val="0"/>
      <w:marRight w:val="0"/>
      <w:marTop w:val="0"/>
      <w:marBottom w:val="0"/>
      <w:divBdr>
        <w:top w:val="none" w:sz="0" w:space="0" w:color="auto"/>
        <w:left w:val="none" w:sz="0" w:space="0" w:color="auto"/>
        <w:bottom w:val="none" w:sz="0" w:space="0" w:color="auto"/>
        <w:right w:val="none" w:sz="0" w:space="0" w:color="auto"/>
      </w:divBdr>
    </w:div>
    <w:div w:id="1314606339">
      <w:bodyDiv w:val="1"/>
      <w:marLeft w:val="0"/>
      <w:marRight w:val="0"/>
      <w:marTop w:val="0"/>
      <w:marBottom w:val="0"/>
      <w:divBdr>
        <w:top w:val="none" w:sz="0" w:space="0" w:color="auto"/>
        <w:left w:val="none" w:sz="0" w:space="0" w:color="auto"/>
        <w:bottom w:val="none" w:sz="0" w:space="0" w:color="auto"/>
        <w:right w:val="none" w:sz="0" w:space="0" w:color="auto"/>
      </w:divBdr>
    </w:div>
    <w:div w:id="1316106180">
      <w:bodyDiv w:val="1"/>
      <w:marLeft w:val="0"/>
      <w:marRight w:val="0"/>
      <w:marTop w:val="0"/>
      <w:marBottom w:val="0"/>
      <w:divBdr>
        <w:top w:val="none" w:sz="0" w:space="0" w:color="auto"/>
        <w:left w:val="none" w:sz="0" w:space="0" w:color="auto"/>
        <w:bottom w:val="none" w:sz="0" w:space="0" w:color="auto"/>
        <w:right w:val="none" w:sz="0" w:space="0" w:color="auto"/>
      </w:divBdr>
    </w:div>
    <w:div w:id="1316454386">
      <w:bodyDiv w:val="1"/>
      <w:marLeft w:val="0"/>
      <w:marRight w:val="0"/>
      <w:marTop w:val="0"/>
      <w:marBottom w:val="0"/>
      <w:divBdr>
        <w:top w:val="none" w:sz="0" w:space="0" w:color="auto"/>
        <w:left w:val="none" w:sz="0" w:space="0" w:color="auto"/>
        <w:bottom w:val="none" w:sz="0" w:space="0" w:color="auto"/>
        <w:right w:val="none" w:sz="0" w:space="0" w:color="auto"/>
      </w:divBdr>
    </w:div>
    <w:div w:id="1316684445">
      <w:bodyDiv w:val="1"/>
      <w:marLeft w:val="0"/>
      <w:marRight w:val="0"/>
      <w:marTop w:val="0"/>
      <w:marBottom w:val="0"/>
      <w:divBdr>
        <w:top w:val="none" w:sz="0" w:space="0" w:color="auto"/>
        <w:left w:val="none" w:sz="0" w:space="0" w:color="auto"/>
        <w:bottom w:val="none" w:sz="0" w:space="0" w:color="auto"/>
        <w:right w:val="none" w:sz="0" w:space="0" w:color="auto"/>
      </w:divBdr>
    </w:div>
    <w:div w:id="1318218443">
      <w:bodyDiv w:val="1"/>
      <w:marLeft w:val="0"/>
      <w:marRight w:val="0"/>
      <w:marTop w:val="0"/>
      <w:marBottom w:val="0"/>
      <w:divBdr>
        <w:top w:val="none" w:sz="0" w:space="0" w:color="auto"/>
        <w:left w:val="none" w:sz="0" w:space="0" w:color="auto"/>
        <w:bottom w:val="none" w:sz="0" w:space="0" w:color="auto"/>
        <w:right w:val="none" w:sz="0" w:space="0" w:color="auto"/>
      </w:divBdr>
    </w:div>
    <w:div w:id="1318728426">
      <w:bodyDiv w:val="1"/>
      <w:marLeft w:val="0"/>
      <w:marRight w:val="0"/>
      <w:marTop w:val="0"/>
      <w:marBottom w:val="0"/>
      <w:divBdr>
        <w:top w:val="none" w:sz="0" w:space="0" w:color="auto"/>
        <w:left w:val="none" w:sz="0" w:space="0" w:color="auto"/>
        <w:bottom w:val="none" w:sz="0" w:space="0" w:color="auto"/>
        <w:right w:val="none" w:sz="0" w:space="0" w:color="auto"/>
      </w:divBdr>
    </w:div>
    <w:div w:id="1319385956">
      <w:bodyDiv w:val="1"/>
      <w:marLeft w:val="0"/>
      <w:marRight w:val="0"/>
      <w:marTop w:val="0"/>
      <w:marBottom w:val="0"/>
      <w:divBdr>
        <w:top w:val="none" w:sz="0" w:space="0" w:color="auto"/>
        <w:left w:val="none" w:sz="0" w:space="0" w:color="auto"/>
        <w:bottom w:val="none" w:sz="0" w:space="0" w:color="auto"/>
        <w:right w:val="none" w:sz="0" w:space="0" w:color="auto"/>
      </w:divBdr>
    </w:div>
    <w:div w:id="1320117575">
      <w:bodyDiv w:val="1"/>
      <w:marLeft w:val="0"/>
      <w:marRight w:val="0"/>
      <w:marTop w:val="0"/>
      <w:marBottom w:val="0"/>
      <w:divBdr>
        <w:top w:val="none" w:sz="0" w:space="0" w:color="auto"/>
        <w:left w:val="none" w:sz="0" w:space="0" w:color="auto"/>
        <w:bottom w:val="none" w:sz="0" w:space="0" w:color="auto"/>
        <w:right w:val="none" w:sz="0" w:space="0" w:color="auto"/>
      </w:divBdr>
    </w:div>
    <w:div w:id="1321693724">
      <w:bodyDiv w:val="1"/>
      <w:marLeft w:val="0"/>
      <w:marRight w:val="0"/>
      <w:marTop w:val="0"/>
      <w:marBottom w:val="0"/>
      <w:divBdr>
        <w:top w:val="none" w:sz="0" w:space="0" w:color="auto"/>
        <w:left w:val="none" w:sz="0" w:space="0" w:color="auto"/>
        <w:bottom w:val="none" w:sz="0" w:space="0" w:color="auto"/>
        <w:right w:val="none" w:sz="0" w:space="0" w:color="auto"/>
      </w:divBdr>
    </w:div>
    <w:div w:id="1322806646">
      <w:bodyDiv w:val="1"/>
      <w:marLeft w:val="0"/>
      <w:marRight w:val="0"/>
      <w:marTop w:val="0"/>
      <w:marBottom w:val="0"/>
      <w:divBdr>
        <w:top w:val="none" w:sz="0" w:space="0" w:color="auto"/>
        <w:left w:val="none" w:sz="0" w:space="0" w:color="auto"/>
        <w:bottom w:val="none" w:sz="0" w:space="0" w:color="auto"/>
        <w:right w:val="none" w:sz="0" w:space="0" w:color="auto"/>
      </w:divBdr>
    </w:div>
    <w:div w:id="1323466589">
      <w:bodyDiv w:val="1"/>
      <w:marLeft w:val="0"/>
      <w:marRight w:val="0"/>
      <w:marTop w:val="0"/>
      <w:marBottom w:val="0"/>
      <w:divBdr>
        <w:top w:val="none" w:sz="0" w:space="0" w:color="auto"/>
        <w:left w:val="none" w:sz="0" w:space="0" w:color="auto"/>
        <w:bottom w:val="none" w:sz="0" w:space="0" w:color="auto"/>
        <w:right w:val="none" w:sz="0" w:space="0" w:color="auto"/>
      </w:divBdr>
    </w:div>
    <w:div w:id="1325012637">
      <w:bodyDiv w:val="1"/>
      <w:marLeft w:val="0"/>
      <w:marRight w:val="0"/>
      <w:marTop w:val="0"/>
      <w:marBottom w:val="0"/>
      <w:divBdr>
        <w:top w:val="none" w:sz="0" w:space="0" w:color="auto"/>
        <w:left w:val="none" w:sz="0" w:space="0" w:color="auto"/>
        <w:bottom w:val="none" w:sz="0" w:space="0" w:color="auto"/>
        <w:right w:val="none" w:sz="0" w:space="0" w:color="auto"/>
      </w:divBdr>
    </w:div>
    <w:div w:id="1326543886">
      <w:bodyDiv w:val="1"/>
      <w:marLeft w:val="0"/>
      <w:marRight w:val="0"/>
      <w:marTop w:val="0"/>
      <w:marBottom w:val="0"/>
      <w:divBdr>
        <w:top w:val="none" w:sz="0" w:space="0" w:color="auto"/>
        <w:left w:val="none" w:sz="0" w:space="0" w:color="auto"/>
        <w:bottom w:val="none" w:sz="0" w:space="0" w:color="auto"/>
        <w:right w:val="none" w:sz="0" w:space="0" w:color="auto"/>
      </w:divBdr>
    </w:div>
    <w:div w:id="1326736884">
      <w:bodyDiv w:val="1"/>
      <w:marLeft w:val="0"/>
      <w:marRight w:val="0"/>
      <w:marTop w:val="0"/>
      <w:marBottom w:val="0"/>
      <w:divBdr>
        <w:top w:val="none" w:sz="0" w:space="0" w:color="auto"/>
        <w:left w:val="none" w:sz="0" w:space="0" w:color="auto"/>
        <w:bottom w:val="none" w:sz="0" w:space="0" w:color="auto"/>
        <w:right w:val="none" w:sz="0" w:space="0" w:color="auto"/>
      </w:divBdr>
    </w:div>
    <w:div w:id="1326782694">
      <w:bodyDiv w:val="1"/>
      <w:marLeft w:val="0"/>
      <w:marRight w:val="0"/>
      <w:marTop w:val="0"/>
      <w:marBottom w:val="0"/>
      <w:divBdr>
        <w:top w:val="none" w:sz="0" w:space="0" w:color="auto"/>
        <w:left w:val="none" w:sz="0" w:space="0" w:color="auto"/>
        <w:bottom w:val="none" w:sz="0" w:space="0" w:color="auto"/>
        <w:right w:val="none" w:sz="0" w:space="0" w:color="auto"/>
      </w:divBdr>
    </w:div>
    <w:div w:id="1328746479">
      <w:bodyDiv w:val="1"/>
      <w:marLeft w:val="0"/>
      <w:marRight w:val="0"/>
      <w:marTop w:val="0"/>
      <w:marBottom w:val="0"/>
      <w:divBdr>
        <w:top w:val="none" w:sz="0" w:space="0" w:color="auto"/>
        <w:left w:val="none" w:sz="0" w:space="0" w:color="auto"/>
        <w:bottom w:val="none" w:sz="0" w:space="0" w:color="auto"/>
        <w:right w:val="none" w:sz="0" w:space="0" w:color="auto"/>
      </w:divBdr>
    </w:div>
    <w:div w:id="1328946671">
      <w:bodyDiv w:val="1"/>
      <w:marLeft w:val="0"/>
      <w:marRight w:val="0"/>
      <w:marTop w:val="0"/>
      <w:marBottom w:val="0"/>
      <w:divBdr>
        <w:top w:val="none" w:sz="0" w:space="0" w:color="auto"/>
        <w:left w:val="none" w:sz="0" w:space="0" w:color="auto"/>
        <w:bottom w:val="none" w:sz="0" w:space="0" w:color="auto"/>
        <w:right w:val="none" w:sz="0" w:space="0" w:color="auto"/>
      </w:divBdr>
    </w:div>
    <w:div w:id="1330255654">
      <w:bodyDiv w:val="1"/>
      <w:marLeft w:val="0"/>
      <w:marRight w:val="0"/>
      <w:marTop w:val="0"/>
      <w:marBottom w:val="0"/>
      <w:divBdr>
        <w:top w:val="none" w:sz="0" w:space="0" w:color="auto"/>
        <w:left w:val="none" w:sz="0" w:space="0" w:color="auto"/>
        <w:bottom w:val="none" w:sz="0" w:space="0" w:color="auto"/>
        <w:right w:val="none" w:sz="0" w:space="0" w:color="auto"/>
      </w:divBdr>
    </w:div>
    <w:div w:id="1331982142">
      <w:bodyDiv w:val="1"/>
      <w:marLeft w:val="0"/>
      <w:marRight w:val="0"/>
      <w:marTop w:val="0"/>
      <w:marBottom w:val="0"/>
      <w:divBdr>
        <w:top w:val="none" w:sz="0" w:space="0" w:color="auto"/>
        <w:left w:val="none" w:sz="0" w:space="0" w:color="auto"/>
        <w:bottom w:val="none" w:sz="0" w:space="0" w:color="auto"/>
        <w:right w:val="none" w:sz="0" w:space="0" w:color="auto"/>
      </w:divBdr>
    </w:div>
    <w:div w:id="1332370263">
      <w:bodyDiv w:val="1"/>
      <w:marLeft w:val="0"/>
      <w:marRight w:val="0"/>
      <w:marTop w:val="0"/>
      <w:marBottom w:val="0"/>
      <w:divBdr>
        <w:top w:val="none" w:sz="0" w:space="0" w:color="auto"/>
        <w:left w:val="none" w:sz="0" w:space="0" w:color="auto"/>
        <w:bottom w:val="none" w:sz="0" w:space="0" w:color="auto"/>
        <w:right w:val="none" w:sz="0" w:space="0" w:color="auto"/>
      </w:divBdr>
    </w:div>
    <w:div w:id="1332372961">
      <w:bodyDiv w:val="1"/>
      <w:marLeft w:val="0"/>
      <w:marRight w:val="0"/>
      <w:marTop w:val="0"/>
      <w:marBottom w:val="0"/>
      <w:divBdr>
        <w:top w:val="none" w:sz="0" w:space="0" w:color="auto"/>
        <w:left w:val="none" w:sz="0" w:space="0" w:color="auto"/>
        <w:bottom w:val="none" w:sz="0" w:space="0" w:color="auto"/>
        <w:right w:val="none" w:sz="0" w:space="0" w:color="auto"/>
      </w:divBdr>
    </w:div>
    <w:div w:id="1335836208">
      <w:bodyDiv w:val="1"/>
      <w:marLeft w:val="0"/>
      <w:marRight w:val="0"/>
      <w:marTop w:val="0"/>
      <w:marBottom w:val="0"/>
      <w:divBdr>
        <w:top w:val="none" w:sz="0" w:space="0" w:color="auto"/>
        <w:left w:val="none" w:sz="0" w:space="0" w:color="auto"/>
        <w:bottom w:val="none" w:sz="0" w:space="0" w:color="auto"/>
        <w:right w:val="none" w:sz="0" w:space="0" w:color="auto"/>
      </w:divBdr>
    </w:div>
    <w:div w:id="1336303107">
      <w:bodyDiv w:val="1"/>
      <w:marLeft w:val="0"/>
      <w:marRight w:val="0"/>
      <w:marTop w:val="0"/>
      <w:marBottom w:val="0"/>
      <w:divBdr>
        <w:top w:val="none" w:sz="0" w:space="0" w:color="auto"/>
        <w:left w:val="none" w:sz="0" w:space="0" w:color="auto"/>
        <w:bottom w:val="none" w:sz="0" w:space="0" w:color="auto"/>
        <w:right w:val="none" w:sz="0" w:space="0" w:color="auto"/>
      </w:divBdr>
      <w:divsChild>
        <w:div w:id="390345974">
          <w:marLeft w:val="0"/>
          <w:marRight w:val="0"/>
          <w:marTop w:val="0"/>
          <w:marBottom w:val="0"/>
          <w:divBdr>
            <w:top w:val="none" w:sz="0" w:space="0" w:color="auto"/>
            <w:left w:val="none" w:sz="0" w:space="0" w:color="auto"/>
            <w:bottom w:val="none" w:sz="0" w:space="0" w:color="auto"/>
            <w:right w:val="none" w:sz="0" w:space="0" w:color="auto"/>
          </w:divBdr>
          <w:divsChild>
            <w:div w:id="783887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027932">
      <w:bodyDiv w:val="1"/>
      <w:marLeft w:val="0"/>
      <w:marRight w:val="0"/>
      <w:marTop w:val="0"/>
      <w:marBottom w:val="0"/>
      <w:divBdr>
        <w:top w:val="none" w:sz="0" w:space="0" w:color="auto"/>
        <w:left w:val="none" w:sz="0" w:space="0" w:color="auto"/>
        <w:bottom w:val="none" w:sz="0" w:space="0" w:color="auto"/>
        <w:right w:val="none" w:sz="0" w:space="0" w:color="auto"/>
      </w:divBdr>
    </w:div>
    <w:div w:id="1339232689">
      <w:bodyDiv w:val="1"/>
      <w:marLeft w:val="0"/>
      <w:marRight w:val="0"/>
      <w:marTop w:val="0"/>
      <w:marBottom w:val="0"/>
      <w:divBdr>
        <w:top w:val="none" w:sz="0" w:space="0" w:color="auto"/>
        <w:left w:val="none" w:sz="0" w:space="0" w:color="auto"/>
        <w:bottom w:val="none" w:sz="0" w:space="0" w:color="auto"/>
        <w:right w:val="none" w:sz="0" w:space="0" w:color="auto"/>
      </w:divBdr>
    </w:div>
    <w:div w:id="1340234222">
      <w:bodyDiv w:val="1"/>
      <w:marLeft w:val="0"/>
      <w:marRight w:val="0"/>
      <w:marTop w:val="0"/>
      <w:marBottom w:val="0"/>
      <w:divBdr>
        <w:top w:val="none" w:sz="0" w:space="0" w:color="auto"/>
        <w:left w:val="none" w:sz="0" w:space="0" w:color="auto"/>
        <w:bottom w:val="none" w:sz="0" w:space="0" w:color="auto"/>
        <w:right w:val="none" w:sz="0" w:space="0" w:color="auto"/>
      </w:divBdr>
    </w:div>
    <w:div w:id="1342009303">
      <w:bodyDiv w:val="1"/>
      <w:marLeft w:val="0"/>
      <w:marRight w:val="0"/>
      <w:marTop w:val="0"/>
      <w:marBottom w:val="0"/>
      <w:divBdr>
        <w:top w:val="none" w:sz="0" w:space="0" w:color="auto"/>
        <w:left w:val="none" w:sz="0" w:space="0" w:color="auto"/>
        <w:bottom w:val="none" w:sz="0" w:space="0" w:color="auto"/>
        <w:right w:val="none" w:sz="0" w:space="0" w:color="auto"/>
      </w:divBdr>
    </w:div>
    <w:div w:id="1342246366">
      <w:bodyDiv w:val="1"/>
      <w:marLeft w:val="0"/>
      <w:marRight w:val="0"/>
      <w:marTop w:val="0"/>
      <w:marBottom w:val="0"/>
      <w:divBdr>
        <w:top w:val="none" w:sz="0" w:space="0" w:color="auto"/>
        <w:left w:val="none" w:sz="0" w:space="0" w:color="auto"/>
        <w:bottom w:val="none" w:sz="0" w:space="0" w:color="auto"/>
        <w:right w:val="none" w:sz="0" w:space="0" w:color="auto"/>
      </w:divBdr>
    </w:div>
    <w:div w:id="1342974367">
      <w:bodyDiv w:val="1"/>
      <w:marLeft w:val="0"/>
      <w:marRight w:val="0"/>
      <w:marTop w:val="0"/>
      <w:marBottom w:val="0"/>
      <w:divBdr>
        <w:top w:val="none" w:sz="0" w:space="0" w:color="auto"/>
        <w:left w:val="none" w:sz="0" w:space="0" w:color="auto"/>
        <w:bottom w:val="none" w:sz="0" w:space="0" w:color="auto"/>
        <w:right w:val="none" w:sz="0" w:space="0" w:color="auto"/>
      </w:divBdr>
    </w:div>
    <w:div w:id="1345471907">
      <w:bodyDiv w:val="1"/>
      <w:marLeft w:val="0"/>
      <w:marRight w:val="0"/>
      <w:marTop w:val="0"/>
      <w:marBottom w:val="0"/>
      <w:divBdr>
        <w:top w:val="none" w:sz="0" w:space="0" w:color="auto"/>
        <w:left w:val="none" w:sz="0" w:space="0" w:color="auto"/>
        <w:bottom w:val="none" w:sz="0" w:space="0" w:color="auto"/>
        <w:right w:val="none" w:sz="0" w:space="0" w:color="auto"/>
      </w:divBdr>
    </w:div>
    <w:div w:id="1345784881">
      <w:bodyDiv w:val="1"/>
      <w:marLeft w:val="0"/>
      <w:marRight w:val="0"/>
      <w:marTop w:val="0"/>
      <w:marBottom w:val="0"/>
      <w:divBdr>
        <w:top w:val="none" w:sz="0" w:space="0" w:color="auto"/>
        <w:left w:val="none" w:sz="0" w:space="0" w:color="auto"/>
        <w:bottom w:val="none" w:sz="0" w:space="0" w:color="auto"/>
        <w:right w:val="none" w:sz="0" w:space="0" w:color="auto"/>
      </w:divBdr>
    </w:div>
    <w:div w:id="1345789476">
      <w:bodyDiv w:val="1"/>
      <w:marLeft w:val="0"/>
      <w:marRight w:val="0"/>
      <w:marTop w:val="0"/>
      <w:marBottom w:val="0"/>
      <w:divBdr>
        <w:top w:val="none" w:sz="0" w:space="0" w:color="auto"/>
        <w:left w:val="none" w:sz="0" w:space="0" w:color="auto"/>
        <w:bottom w:val="none" w:sz="0" w:space="0" w:color="auto"/>
        <w:right w:val="none" w:sz="0" w:space="0" w:color="auto"/>
      </w:divBdr>
    </w:div>
    <w:div w:id="1346131129">
      <w:bodyDiv w:val="1"/>
      <w:marLeft w:val="0"/>
      <w:marRight w:val="0"/>
      <w:marTop w:val="0"/>
      <w:marBottom w:val="0"/>
      <w:divBdr>
        <w:top w:val="none" w:sz="0" w:space="0" w:color="auto"/>
        <w:left w:val="none" w:sz="0" w:space="0" w:color="auto"/>
        <w:bottom w:val="none" w:sz="0" w:space="0" w:color="auto"/>
        <w:right w:val="none" w:sz="0" w:space="0" w:color="auto"/>
      </w:divBdr>
      <w:divsChild>
        <w:div w:id="1943755167">
          <w:marLeft w:val="0"/>
          <w:marRight w:val="0"/>
          <w:marTop w:val="0"/>
          <w:marBottom w:val="0"/>
          <w:divBdr>
            <w:top w:val="none" w:sz="0" w:space="0" w:color="auto"/>
            <w:left w:val="none" w:sz="0" w:space="0" w:color="auto"/>
            <w:bottom w:val="none" w:sz="0" w:space="0" w:color="auto"/>
            <w:right w:val="none" w:sz="0" w:space="0" w:color="auto"/>
          </w:divBdr>
        </w:div>
      </w:divsChild>
    </w:div>
    <w:div w:id="1346322656">
      <w:bodyDiv w:val="1"/>
      <w:marLeft w:val="0"/>
      <w:marRight w:val="0"/>
      <w:marTop w:val="0"/>
      <w:marBottom w:val="0"/>
      <w:divBdr>
        <w:top w:val="none" w:sz="0" w:space="0" w:color="auto"/>
        <w:left w:val="none" w:sz="0" w:space="0" w:color="auto"/>
        <w:bottom w:val="none" w:sz="0" w:space="0" w:color="auto"/>
        <w:right w:val="none" w:sz="0" w:space="0" w:color="auto"/>
      </w:divBdr>
    </w:div>
    <w:div w:id="1346861667">
      <w:bodyDiv w:val="1"/>
      <w:marLeft w:val="0"/>
      <w:marRight w:val="0"/>
      <w:marTop w:val="0"/>
      <w:marBottom w:val="0"/>
      <w:divBdr>
        <w:top w:val="none" w:sz="0" w:space="0" w:color="auto"/>
        <w:left w:val="none" w:sz="0" w:space="0" w:color="auto"/>
        <w:bottom w:val="none" w:sz="0" w:space="0" w:color="auto"/>
        <w:right w:val="none" w:sz="0" w:space="0" w:color="auto"/>
      </w:divBdr>
    </w:div>
    <w:div w:id="1349256405">
      <w:bodyDiv w:val="1"/>
      <w:marLeft w:val="0"/>
      <w:marRight w:val="0"/>
      <w:marTop w:val="0"/>
      <w:marBottom w:val="0"/>
      <w:divBdr>
        <w:top w:val="none" w:sz="0" w:space="0" w:color="auto"/>
        <w:left w:val="none" w:sz="0" w:space="0" w:color="auto"/>
        <w:bottom w:val="none" w:sz="0" w:space="0" w:color="auto"/>
        <w:right w:val="none" w:sz="0" w:space="0" w:color="auto"/>
      </w:divBdr>
    </w:div>
    <w:div w:id="1349910627">
      <w:bodyDiv w:val="1"/>
      <w:marLeft w:val="0"/>
      <w:marRight w:val="0"/>
      <w:marTop w:val="0"/>
      <w:marBottom w:val="0"/>
      <w:divBdr>
        <w:top w:val="none" w:sz="0" w:space="0" w:color="auto"/>
        <w:left w:val="none" w:sz="0" w:space="0" w:color="auto"/>
        <w:bottom w:val="none" w:sz="0" w:space="0" w:color="auto"/>
        <w:right w:val="none" w:sz="0" w:space="0" w:color="auto"/>
      </w:divBdr>
    </w:div>
    <w:div w:id="1350065605">
      <w:bodyDiv w:val="1"/>
      <w:marLeft w:val="0"/>
      <w:marRight w:val="0"/>
      <w:marTop w:val="0"/>
      <w:marBottom w:val="0"/>
      <w:divBdr>
        <w:top w:val="none" w:sz="0" w:space="0" w:color="auto"/>
        <w:left w:val="none" w:sz="0" w:space="0" w:color="auto"/>
        <w:bottom w:val="none" w:sz="0" w:space="0" w:color="auto"/>
        <w:right w:val="none" w:sz="0" w:space="0" w:color="auto"/>
      </w:divBdr>
    </w:div>
    <w:div w:id="1351299854">
      <w:bodyDiv w:val="1"/>
      <w:marLeft w:val="0"/>
      <w:marRight w:val="0"/>
      <w:marTop w:val="0"/>
      <w:marBottom w:val="0"/>
      <w:divBdr>
        <w:top w:val="none" w:sz="0" w:space="0" w:color="auto"/>
        <w:left w:val="none" w:sz="0" w:space="0" w:color="auto"/>
        <w:bottom w:val="none" w:sz="0" w:space="0" w:color="auto"/>
        <w:right w:val="none" w:sz="0" w:space="0" w:color="auto"/>
      </w:divBdr>
    </w:div>
    <w:div w:id="1352418545">
      <w:bodyDiv w:val="1"/>
      <w:marLeft w:val="0"/>
      <w:marRight w:val="0"/>
      <w:marTop w:val="0"/>
      <w:marBottom w:val="0"/>
      <w:divBdr>
        <w:top w:val="none" w:sz="0" w:space="0" w:color="auto"/>
        <w:left w:val="none" w:sz="0" w:space="0" w:color="auto"/>
        <w:bottom w:val="none" w:sz="0" w:space="0" w:color="auto"/>
        <w:right w:val="none" w:sz="0" w:space="0" w:color="auto"/>
      </w:divBdr>
    </w:div>
    <w:div w:id="1355500086">
      <w:bodyDiv w:val="1"/>
      <w:marLeft w:val="0"/>
      <w:marRight w:val="0"/>
      <w:marTop w:val="0"/>
      <w:marBottom w:val="0"/>
      <w:divBdr>
        <w:top w:val="none" w:sz="0" w:space="0" w:color="auto"/>
        <w:left w:val="none" w:sz="0" w:space="0" w:color="auto"/>
        <w:bottom w:val="none" w:sz="0" w:space="0" w:color="auto"/>
        <w:right w:val="none" w:sz="0" w:space="0" w:color="auto"/>
      </w:divBdr>
    </w:div>
    <w:div w:id="1355694589">
      <w:bodyDiv w:val="1"/>
      <w:marLeft w:val="0"/>
      <w:marRight w:val="0"/>
      <w:marTop w:val="0"/>
      <w:marBottom w:val="0"/>
      <w:divBdr>
        <w:top w:val="none" w:sz="0" w:space="0" w:color="auto"/>
        <w:left w:val="none" w:sz="0" w:space="0" w:color="auto"/>
        <w:bottom w:val="none" w:sz="0" w:space="0" w:color="auto"/>
        <w:right w:val="none" w:sz="0" w:space="0" w:color="auto"/>
      </w:divBdr>
    </w:div>
    <w:div w:id="1356230807">
      <w:bodyDiv w:val="1"/>
      <w:marLeft w:val="0"/>
      <w:marRight w:val="0"/>
      <w:marTop w:val="0"/>
      <w:marBottom w:val="0"/>
      <w:divBdr>
        <w:top w:val="none" w:sz="0" w:space="0" w:color="auto"/>
        <w:left w:val="none" w:sz="0" w:space="0" w:color="auto"/>
        <w:bottom w:val="none" w:sz="0" w:space="0" w:color="auto"/>
        <w:right w:val="none" w:sz="0" w:space="0" w:color="auto"/>
      </w:divBdr>
    </w:div>
    <w:div w:id="1357079079">
      <w:bodyDiv w:val="1"/>
      <w:marLeft w:val="0"/>
      <w:marRight w:val="0"/>
      <w:marTop w:val="0"/>
      <w:marBottom w:val="0"/>
      <w:divBdr>
        <w:top w:val="none" w:sz="0" w:space="0" w:color="auto"/>
        <w:left w:val="none" w:sz="0" w:space="0" w:color="auto"/>
        <w:bottom w:val="none" w:sz="0" w:space="0" w:color="auto"/>
        <w:right w:val="none" w:sz="0" w:space="0" w:color="auto"/>
      </w:divBdr>
    </w:div>
    <w:div w:id="1357610793">
      <w:bodyDiv w:val="1"/>
      <w:marLeft w:val="0"/>
      <w:marRight w:val="0"/>
      <w:marTop w:val="0"/>
      <w:marBottom w:val="0"/>
      <w:divBdr>
        <w:top w:val="none" w:sz="0" w:space="0" w:color="auto"/>
        <w:left w:val="none" w:sz="0" w:space="0" w:color="auto"/>
        <w:bottom w:val="none" w:sz="0" w:space="0" w:color="auto"/>
        <w:right w:val="none" w:sz="0" w:space="0" w:color="auto"/>
      </w:divBdr>
    </w:div>
    <w:div w:id="1358459136">
      <w:bodyDiv w:val="1"/>
      <w:marLeft w:val="0"/>
      <w:marRight w:val="0"/>
      <w:marTop w:val="0"/>
      <w:marBottom w:val="0"/>
      <w:divBdr>
        <w:top w:val="none" w:sz="0" w:space="0" w:color="auto"/>
        <w:left w:val="none" w:sz="0" w:space="0" w:color="auto"/>
        <w:bottom w:val="none" w:sz="0" w:space="0" w:color="auto"/>
        <w:right w:val="none" w:sz="0" w:space="0" w:color="auto"/>
      </w:divBdr>
    </w:div>
    <w:div w:id="1358699452">
      <w:bodyDiv w:val="1"/>
      <w:marLeft w:val="0"/>
      <w:marRight w:val="0"/>
      <w:marTop w:val="0"/>
      <w:marBottom w:val="0"/>
      <w:divBdr>
        <w:top w:val="none" w:sz="0" w:space="0" w:color="auto"/>
        <w:left w:val="none" w:sz="0" w:space="0" w:color="auto"/>
        <w:bottom w:val="none" w:sz="0" w:space="0" w:color="auto"/>
        <w:right w:val="none" w:sz="0" w:space="0" w:color="auto"/>
      </w:divBdr>
    </w:div>
    <w:div w:id="1360082324">
      <w:bodyDiv w:val="1"/>
      <w:marLeft w:val="0"/>
      <w:marRight w:val="0"/>
      <w:marTop w:val="0"/>
      <w:marBottom w:val="0"/>
      <w:divBdr>
        <w:top w:val="none" w:sz="0" w:space="0" w:color="auto"/>
        <w:left w:val="none" w:sz="0" w:space="0" w:color="auto"/>
        <w:bottom w:val="none" w:sz="0" w:space="0" w:color="auto"/>
        <w:right w:val="none" w:sz="0" w:space="0" w:color="auto"/>
      </w:divBdr>
    </w:div>
    <w:div w:id="1360543761">
      <w:bodyDiv w:val="1"/>
      <w:marLeft w:val="0"/>
      <w:marRight w:val="0"/>
      <w:marTop w:val="0"/>
      <w:marBottom w:val="0"/>
      <w:divBdr>
        <w:top w:val="none" w:sz="0" w:space="0" w:color="auto"/>
        <w:left w:val="none" w:sz="0" w:space="0" w:color="auto"/>
        <w:bottom w:val="none" w:sz="0" w:space="0" w:color="auto"/>
        <w:right w:val="none" w:sz="0" w:space="0" w:color="auto"/>
      </w:divBdr>
    </w:div>
    <w:div w:id="1360544235">
      <w:bodyDiv w:val="1"/>
      <w:marLeft w:val="0"/>
      <w:marRight w:val="0"/>
      <w:marTop w:val="0"/>
      <w:marBottom w:val="0"/>
      <w:divBdr>
        <w:top w:val="none" w:sz="0" w:space="0" w:color="auto"/>
        <w:left w:val="none" w:sz="0" w:space="0" w:color="auto"/>
        <w:bottom w:val="none" w:sz="0" w:space="0" w:color="auto"/>
        <w:right w:val="none" w:sz="0" w:space="0" w:color="auto"/>
      </w:divBdr>
    </w:div>
    <w:div w:id="1360550634">
      <w:bodyDiv w:val="1"/>
      <w:marLeft w:val="0"/>
      <w:marRight w:val="0"/>
      <w:marTop w:val="0"/>
      <w:marBottom w:val="0"/>
      <w:divBdr>
        <w:top w:val="none" w:sz="0" w:space="0" w:color="auto"/>
        <w:left w:val="none" w:sz="0" w:space="0" w:color="auto"/>
        <w:bottom w:val="none" w:sz="0" w:space="0" w:color="auto"/>
        <w:right w:val="none" w:sz="0" w:space="0" w:color="auto"/>
      </w:divBdr>
    </w:div>
    <w:div w:id="1360815923">
      <w:bodyDiv w:val="1"/>
      <w:marLeft w:val="0"/>
      <w:marRight w:val="0"/>
      <w:marTop w:val="0"/>
      <w:marBottom w:val="0"/>
      <w:divBdr>
        <w:top w:val="none" w:sz="0" w:space="0" w:color="auto"/>
        <w:left w:val="none" w:sz="0" w:space="0" w:color="auto"/>
        <w:bottom w:val="none" w:sz="0" w:space="0" w:color="auto"/>
        <w:right w:val="none" w:sz="0" w:space="0" w:color="auto"/>
      </w:divBdr>
    </w:div>
    <w:div w:id="1361857201">
      <w:bodyDiv w:val="1"/>
      <w:marLeft w:val="0"/>
      <w:marRight w:val="0"/>
      <w:marTop w:val="0"/>
      <w:marBottom w:val="0"/>
      <w:divBdr>
        <w:top w:val="none" w:sz="0" w:space="0" w:color="auto"/>
        <w:left w:val="none" w:sz="0" w:space="0" w:color="auto"/>
        <w:bottom w:val="none" w:sz="0" w:space="0" w:color="auto"/>
        <w:right w:val="none" w:sz="0" w:space="0" w:color="auto"/>
      </w:divBdr>
    </w:div>
    <w:div w:id="1362323741">
      <w:bodyDiv w:val="1"/>
      <w:marLeft w:val="0"/>
      <w:marRight w:val="0"/>
      <w:marTop w:val="0"/>
      <w:marBottom w:val="0"/>
      <w:divBdr>
        <w:top w:val="none" w:sz="0" w:space="0" w:color="auto"/>
        <w:left w:val="none" w:sz="0" w:space="0" w:color="auto"/>
        <w:bottom w:val="none" w:sz="0" w:space="0" w:color="auto"/>
        <w:right w:val="none" w:sz="0" w:space="0" w:color="auto"/>
      </w:divBdr>
    </w:div>
    <w:div w:id="1362852154">
      <w:bodyDiv w:val="1"/>
      <w:marLeft w:val="0"/>
      <w:marRight w:val="0"/>
      <w:marTop w:val="0"/>
      <w:marBottom w:val="0"/>
      <w:divBdr>
        <w:top w:val="none" w:sz="0" w:space="0" w:color="auto"/>
        <w:left w:val="none" w:sz="0" w:space="0" w:color="auto"/>
        <w:bottom w:val="none" w:sz="0" w:space="0" w:color="auto"/>
        <w:right w:val="none" w:sz="0" w:space="0" w:color="auto"/>
      </w:divBdr>
    </w:div>
    <w:div w:id="1363168567">
      <w:bodyDiv w:val="1"/>
      <w:marLeft w:val="0"/>
      <w:marRight w:val="0"/>
      <w:marTop w:val="0"/>
      <w:marBottom w:val="0"/>
      <w:divBdr>
        <w:top w:val="none" w:sz="0" w:space="0" w:color="auto"/>
        <w:left w:val="none" w:sz="0" w:space="0" w:color="auto"/>
        <w:bottom w:val="none" w:sz="0" w:space="0" w:color="auto"/>
        <w:right w:val="none" w:sz="0" w:space="0" w:color="auto"/>
      </w:divBdr>
    </w:div>
    <w:div w:id="1363241817">
      <w:bodyDiv w:val="1"/>
      <w:marLeft w:val="0"/>
      <w:marRight w:val="0"/>
      <w:marTop w:val="0"/>
      <w:marBottom w:val="0"/>
      <w:divBdr>
        <w:top w:val="none" w:sz="0" w:space="0" w:color="auto"/>
        <w:left w:val="none" w:sz="0" w:space="0" w:color="auto"/>
        <w:bottom w:val="none" w:sz="0" w:space="0" w:color="auto"/>
        <w:right w:val="none" w:sz="0" w:space="0" w:color="auto"/>
      </w:divBdr>
    </w:div>
    <w:div w:id="1364137710">
      <w:bodyDiv w:val="1"/>
      <w:marLeft w:val="0"/>
      <w:marRight w:val="0"/>
      <w:marTop w:val="0"/>
      <w:marBottom w:val="0"/>
      <w:divBdr>
        <w:top w:val="none" w:sz="0" w:space="0" w:color="auto"/>
        <w:left w:val="none" w:sz="0" w:space="0" w:color="auto"/>
        <w:bottom w:val="none" w:sz="0" w:space="0" w:color="auto"/>
        <w:right w:val="none" w:sz="0" w:space="0" w:color="auto"/>
      </w:divBdr>
    </w:div>
    <w:div w:id="1367489288">
      <w:bodyDiv w:val="1"/>
      <w:marLeft w:val="0"/>
      <w:marRight w:val="0"/>
      <w:marTop w:val="0"/>
      <w:marBottom w:val="0"/>
      <w:divBdr>
        <w:top w:val="none" w:sz="0" w:space="0" w:color="auto"/>
        <w:left w:val="none" w:sz="0" w:space="0" w:color="auto"/>
        <w:bottom w:val="none" w:sz="0" w:space="0" w:color="auto"/>
        <w:right w:val="none" w:sz="0" w:space="0" w:color="auto"/>
      </w:divBdr>
    </w:div>
    <w:div w:id="1369179202">
      <w:bodyDiv w:val="1"/>
      <w:marLeft w:val="0"/>
      <w:marRight w:val="0"/>
      <w:marTop w:val="0"/>
      <w:marBottom w:val="0"/>
      <w:divBdr>
        <w:top w:val="none" w:sz="0" w:space="0" w:color="auto"/>
        <w:left w:val="none" w:sz="0" w:space="0" w:color="auto"/>
        <w:bottom w:val="none" w:sz="0" w:space="0" w:color="auto"/>
        <w:right w:val="none" w:sz="0" w:space="0" w:color="auto"/>
      </w:divBdr>
    </w:div>
    <w:div w:id="1370960569">
      <w:bodyDiv w:val="1"/>
      <w:marLeft w:val="0"/>
      <w:marRight w:val="0"/>
      <w:marTop w:val="0"/>
      <w:marBottom w:val="0"/>
      <w:divBdr>
        <w:top w:val="none" w:sz="0" w:space="0" w:color="auto"/>
        <w:left w:val="none" w:sz="0" w:space="0" w:color="auto"/>
        <w:bottom w:val="none" w:sz="0" w:space="0" w:color="auto"/>
        <w:right w:val="none" w:sz="0" w:space="0" w:color="auto"/>
      </w:divBdr>
    </w:div>
    <w:div w:id="1373530966">
      <w:bodyDiv w:val="1"/>
      <w:marLeft w:val="0"/>
      <w:marRight w:val="0"/>
      <w:marTop w:val="0"/>
      <w:marBottom w:val="0"/>
      <w:divBdr>
        <w:top w:val="none" w:sz="0" w:space="0" w:color="auto"/>
        <w:left w:val="none" w:sz="0" w:space="0" w:color="auto"/>
        <w:bottom w:val="none" w:sz="0" w:space="0" w:color="auto"/>
        <w:right w:val="none" w:sz="0" w:space="0" w:color="auto"/>
      </w:divBdr>
    </w:div>
    <w:div w:id="1373728416">
      <w:bodyDiv w:val="1"/>
      <w:marLeft w:val="0"/>
      <w:marRight w:val="0"/>
      <w:marTop w:val="0"/>
      <w:marBottom w:val="0"/>
      <w:divBdr>
        <w:top w:val="none" w:sz="0" w:space="0" w:color="auto"/>
        <w:left w:val="none" w:sz="0" w:space="0" w:color="auto"/>
        <w:bottom w:val="none" w:sz="0" w:space="0" w:color="auto"/>
        <w:right w:val="none" w:sz="0" w:space="0" w:color="auto"/>
      </w:divBdr>
    </w:div>
    <w:div w:id="1373847181">
      <w:bodyDiv w:val="1"/>
      <w:marLeft w:val="0"/>
      <w:marRight w:val="0"/>
      <w:marTop w:val="0"/>
      <w:marBottom w:val="0"/>
      <w:divBdr>
        <w:top w:val="none" w:sz="0" w:space="0" w:color="auto"/>
        <w:left w:val="none" w:sz="0" w:space="0" w:color="auto"/>
        <w:bottom w:val="none" w:sz="0" w:space="0" w:color="auto"/>
        <w:right w:val="none" w:sz="0" w:space="0" w:color="auto"/>
      </w:divBdr>
    </w:div>
    <w:div w:id="1374427299">
      <w:bodyDiv w:val="1"/>
      <w:marLeft w:val="0"/>
      <w:marRight w:val="0"/>
      <w:marTop w:val="0"/>
      <w:marBottom w:val="0"/>
      <w:divBdr>
        <w:top w:val="none" w:sz="0" w:space="0" w:color="auto"/>
        <w:left w:val="none" w:sz="0" w:space="0" w:color="auto"/>
        <w:bottom w:val="none" w:sz="0" w:space="0" w:color="auto"/>
        <w:right w:val="none" w:sz="0" w:space="0" w:color="auto"/>
      </w:divBdr>
    </w:div>
    <w:div w:id="1377510665">
      <w:bodyDiv w:val="1"/>
      <w:marLeft w:val="0"/>
      <w:marRight w:val="0"/>
      <w:marTop w:val="0"/>
      <w:marBottom w:val="0"/>
      <w:divBdr>
        <w:top w:val="none" w:sz="0" w:space="0" w:color="auto"/>
        <w:left w:val="none" w:sz="0" w:space="0" w:color="auto"/>
        <w:bottom w:val="none" w:sz="0" w:space="0" w:color="auto"/>
        <w:right w:val="none" w:sz="0" w:space="0" w:color="auto"/>
      </w:divBdr>
    </w:div>
    <w:div w:id="1377925555">
      <w:bodyDiv w:val="1"/>
      <w:marLeft w:val="0"/>
      <w:marRight w:val="0"/>
      <w:marTop w:val="0"/>
      <w:marBottom w:val="0"/>
      <w:divBdr>
        <w:top w:val="none" w:sz="0" w:space="0" w:color="auto"/>
        <w:left w:val="none" w:sz="0" w:space="0" w:color="auto"/>
        <w:bottom w:val="none" w:sz="0" w:space="0" w:color="auto"/>
        <w:right w:val="none" w:sz="0" w:space="0" w:color="auto"/>
      </w:divBdr>
    </w:div>
    <w:div w:id="1378582098">
      <w:bodyDiv w:val="1"/>
      <w:marLeft w:val="0"/>
      <w:marRight w:val="0"/>
      <w:marTop w:val="0"/>
      <w:marBottom w:val="0"/>
      <w:divBdr>
        <w:top w:val="none" w:sz="0" w:space="0" w:color="auto"/>
        <w:left w:val="none" w:sz="0" w:space="0" w:color="auto"/>
        <w:bottom w:val="none" w:sz="0" w:space="0" w:color="auto"/>
        <w:right w:val="none" w:sz="0" w:space="0" w:color="auto"/>
      </w:divBdr>
    </w:div>
    <w:div w:id="1378621006">
      <w:bodyDiv w:val="1"/>
      <w:marLeft w:val="0"/>
      <w:marRight w:val="0"/>
      <w:marTop w:val="0"/>
      <w:marBottom w:val="0"/>
      <w:divBdr>
        <w:top w:val="none" w:sz="0" w:space="0" w:color="auto"/>
        <w:left w:val="none" w:sz="0" w:space="0" w:color="auto"/>
        <w:bottom w:val="none" w:sz="0" w:space="0" w:color="auto"/>
        <w:right w:val="none" w:sz="0" w:space="0" w:color="auto"/>
      </w:divBdr>
    </w:div>
    <w:div w:id="1379209663">
      <w:bodyDiv w:val="1"/>
      <w:marLeft w:val="0"/>
      <w:marRight w:val="0"/>
      <w:marTop w:val="0"/>
      <w:marBottom w:val="0"/>
      <w:divBdr>
        <w:top w:val="none" w:sz="0" w:space="0" w:color="auto"/>
        <w:left w:val="none" w:sz="0" w:space="0" w:color="auto"/>
        <w:bottom w:val="none" w:sz="0" w:space="0" w:color="auto"/>
        <w:right w:val="none" w:sz="0" w:space="0" w:color="auto"/>
      </w:divBdr>
    </w:div>
    <w:div w:id="1379210408">
      <w:bodyDiv w:val="1"/>
      <w:marLeft w:val="0"/>
      <w:marRight w:val="0"/>
      <w:marTop w:val="0"/>
      <w:marBottom w:val="0"/>
      <w:divBdr>
        <w:top w:val="none" w:sz="0" w:space="0" w:color="auto"/>
        <w:left w:val="none" w:sz="0" w:space="0" w:color="auto"/>
        <w:bottom w:val="none" w:sz="0" w:space="0" w:color="auto"/>
        <w:right w:val="none" w:sz="0" w:space="0" w:color="auto"/>
      </w:divBdr>
    </w:div>
    <w:div w:id="1379279695">
      <w:bodyDiv w:val="1"/>
      <w:marLeft w:val="0"/>
      <w:marRight w:val="0"/>
      <w:marTop w:val="0"/>
      <w:marBottom w:val="0"/>
      <w:divBdr>
        <w:top w:val="none" w:sz="0" w:space="0" w:color="auto"/>
        <w:left w:val="none" w:sz="0" w:space="0" w:color="auto"/>
        <w:bottom w:val="none" w:sz="0" w:space="0" w:color="auto"/>
        <w:right w:val="none" w:sz="0" w:space="0" w:color="auto"/>
      </w:divBdr>
    </w:div>
    <w:div w:id="1380517237">
      <w:bodyDiv w:val="1"/>
      <w:marLeft w:val="0"/>
      <w:marRight w:val="0"/>
      <w:marTop w:val="0"/>
      <w:marBottom w:val="0"/>
      <w:divBdr>
        <w:top w:val="none" w:sz="0" w:space="0" w:color="auto"/>
        <w:left w:val="none" w:sz="0" w:space="0" w:color="auto"/>
        <w:bottom w:val="none" w:sz="0" w:space="0" w:color="auto"/>
        <w:right w:val="none" w:sz="0" w:space="0" w:color="auto"/>
      </w:divBdr>
    </w:div>
    <w:div w:id="1381052240">
      <w:bodyDiv w:val="1"/>
      <w:marLeft w:val="0"/>
      <w:marRight w:val="0"/>
      <w:marTop w:val="0"/>
      <w:marBottom w:val="0"/>
      <w:divBdr>
        <w:top w:val="none" w:sz="0" w:space="0" w:color="auto"/>
        <w:left w:val="none" w:sz="0" w:space="0" w:color="auto"/>
        <w:bottom w:val="none" w:sz="0" w:space="0" w:color="auto"/>
        <w:right w:val="none" w:sz="0" w:space="0" w:color="auto"/>
      </w:divBdr>
    </w:div>
    <w:div w:id="1381056253">
      <w:bodyDiv w:val="1"/>
      <w:marLeft w:val="0"/>
      <w:marRight w:val="0"/>
      <w:marTop w:val="0"/>
      <w:marBottom w:val="0"/>
      <w:divBdr>
        <w:top w:val="none" w:sz="0" w:space="0" w:color="auto"/>
        <w:left w:val="none" w:sz="0" w:space="0" w:color="auto"/>
        <w:bottom w:val="none" w:sz="0" w:space="0" w:color="auto"/>
        <w:right w:val="none" w:sz="0" w:space="0" w:color="auto"/>
      </w:divBdr>
    </w:div>
    <w:div w:id="1384521762">
      <w:bodyDiv w:val="1"/>
      <w:marLeft w:val="0"/>
      <w:marRight w:val="0"/>
      <w:marTop w:val="0"/>
      <w:marBottom w:val="0"/>
      <w:divBdr>
        <w:top w:val="none" w:sz="0" w:space="0" w:color="auto"/>
        <w:left w:val="none" w:sz="0" w:space="0" w:color="auto"/>
        <w:bottom w:val="none" w:sz="0" w:space="0" w:color="auto"/>
        <w:right w:val="none" w:sz="0" w:space="0" w:color="auto"/>
      </w:divBdr>
    </w:div>
    <w:div w:id="1385132367">
      <w:bodyDiv w:val="1"/>
      <w:marLeft w:val="0"/>
      <w:marRight w:val="0"/>
      <w:marTop w:val="0"/>
      <w:marBottom w:val="0"/>
      <w:divBdr>
        <w:top w:val="none" w:sz="0" w:space="0" w:color="auto"/>
        <w:left w:val="none" w:sz="0" w:space="0" w:color="auto"/>
        <w:bottom w:val="none" w:sz="0" w:space="0" w:color="auto"/>
        <w:right w:val="none" w:sz="0" w:space="0" w:color="auto"/>
      </w:divBdr>
    </w:div>
    <w:div w:id="1388141099">
      <w:bodyDiv w:val="1"/>
      <w:marLeft w:val="0"/>
      <w:marRight w:val="0"/>
      <w:marTop w:val="0"/>
      <w:marBottom w:val="0"/>
      <w:divBdr>
        <w:top w:val="none" w:sz="0" w:space="0" w:color="auto"/>
        <w:left w:val="none" w:sz="0" w:space="0" w:color="auto"/>
        <w:bottom w:val="none" w:sz="0" w:space="0" w:color="auto"/>
        <w:right w:val="none" w:sz="0" w:space="0" w:color="auto"/>
      </w:divBdr>
    </w:div>
    <w:div w:id="1388336243">
      <w:bodyDiv w:val="1"/>
      <w:marLeft w:val="0"/>
      <w:marRight w:val="0"/>
      <w:marTop w:val="0"/>
      <w:marBottom w:val="0"/>
      <w:divBdr>
        <w:top w:val="none" w:sz="0" w:space="0" w:color="auto"/>
        <w:left w:val="none" w:sz="0" w:space="0" w:color="auto"/>
        <w:bottom w:val="none" w:sz="0" w:space="0" w:color="auto"/>
        <w:right w:val="none" w:sz="0" w:space="0" w:color="auto"/>
      </w:divBdr>
    </w:div>
    <w:div w:id="1388913357">
      <w:bodyDiv w:val="1"/>
      <w:marLeft w:val="0"/>
      <w:marRight w:val="0"/>
      <w:marTop w:val="0"/>
      <w:marBottom w:val="0"/>
      <w:divBdr>
        <w:top w:val="none" w:sz="0" w:space="0" w:color="auto"/>
        <w:left w:val="none" w:sz="0" w:space="0" w:color="auto"/>
        <w:bottom w:val="none" w:sz="0" w:space="0" w:color="auto"/>
        <w:right w:val="none" w:sz="0" w:space="0" w:color="auto"/>
      </w:divBdr>
    </w:div>
    <w:div w:id="1391074028">
      <w:bodyDiv w:val="1"/>
      <w:marLeft w:val="0"/>
      <w:marRight w:val="0"/>
      <w:marTop w:val="0"/>
      <w:marBottom w:val="0"/>
      <w:divBdr>
        <w:top w:val="none" w:sz="0" w:space="0" w:color="auto"/>
        <w:left w:val="none" w:sz="0" w:space="0" w:color="auto"/>
        <w:bottom w:val="none" w:sz="0" w:space="0" w:color="auto"/>
        <w:right w:val="none" w:sz="0" w:space="0" w:color="auto"/>
      </w:divBdr>
    </w:div>
    <w:div w:id="1391074944">
      <w:bodyDiv w:val="1"/>
      <w:marLeft w:val="0"/>
      <w:marRight w:val="0"/>
      <w:marTop w:val="0"/>
      <w:marBottom w:val="0"/>
      <w:divBdr>
        <w:top w:val="none" w:sz="0" w:space="0" w:color="auto"/>
        <w:left w:val="none" w:sz="0" w:space="0" w:color="auto"/>
        <w:bottom w:val="none" w:sz="0" w:space="0" w:color="auto"/>
        <w:right w:val="none" w:sz="0" w:space="0" w:color="auto"/>
      </w:divBdr>
    </w:div>
    <w:div w:id="1391078299">
      <w:bodyDiv w:val="1"/>
      <w:marLeft w:val="0"/>
      <w:marRight w:val="0"/>
      <w:marTop w:val="0"/>
      <w:marBottom w:val="0"/>
      <w:divBdr>
        <w:top w:val="none" w:sz="0" w:space="0" w:color="auto"/>
        <w:left w:val="none" w:sz="0" w:space="0" w:color="auto"/>
        <w:bottom w:val="none" w:sz="0" w:space="0" w:color="auto"/>
        <w:right w:val="none" w:sz="0" w:space="0" w:color="auto"/>
      </w:divBdr>
    </w:div>
    <w:div w:id="1391537662">
      <w:bodyDiv w:val="1"/>
      <w:marLeft w:val="0"/>
      <w:marRight w:val="0"/>
      <w:marTop w:val="0"/>
      <w:marBottom w:val="0"/>
      <w:divBdr>
        <w:top w:val="none" w:sz="0" w:space="0" w:color="auto"/>
        <w:left w:val="none" w:sz="0" w:space="0" w:color="auto"/>
        <w:bottom w:val="none" w:sz="0" w:space="0" w:color="auto"/>
        <w:right w:val="none" w:sz="0" w:space="0" w:color="auto"/>
      </w:divBdr>
    </w:div>
    <w:div w:id="1392190307">
      <w:bodyDiv w:val="1"/>
      <w:marLeft w:val="0"/>
      <w:marRight w:val="0"/>
      <w:marTop w:val="0"/>
      <w:marBottom w:val="0"/>
      <w:divBdr>
        <w:top w:val="none" w:sz="0" w:space="0" w:color="auto"/>
        <w:left w:val="none" w:sz="0" w:space="0" w:color="auto"/>
        <w:bottom w:val="none" w:sz="0" w:space="0" w:color="auto"/>
        <w:right w:val="none" w:sz="0" w:space="0" w:color="auto"/>
      </w:divBdr>
    </w:div>
    <w:div w:id="1393045142">
      <w:bodyDiv w:val="1"/>
      <w:marLeft w:val="0"/>
      <w:marRight w:val="0"/>
      <w:marTop w:val="0"/>
      <w:marBottom w:val="0"/>
      <w:divBdr>
        <w:top w:val="none" w:sz="0" w:space="0" w:color="auto"/>
        <w:left w:val="none" w:sz="0" w:space="0" w:color="auto"/>
        <w:bottom w:val="none" w:sz="0" w:space="0" w:color="auto"/>
        <w:right w:val="none" w:sz="0" w:space="0" w:color="auto"/>
      </w:divBdr>
    </w:div>
    <w:div w:id="1394890493">
      <w:bodyDiv w:val="1"/>
      <w:marLeft w:val="0"/>
      <w:marRight w:val="0"/>
      <w:marTop w:val="0"/>
      <w:marBottom w:val="0"/>
      <w:divBdr>
        <w:top w:val="none" w:sz="0" w:space="0" w:color="auto"/>
        <w:left w:val="none" w:sz="0" w:space="0" w:color="auto"/>
        <w:bottom w:val="none" w:sz="0" w:space="0" w:color="auto"/>
        <w:right w:val="none" w:sz="0" w:space="0" w:color="auto"/>
      </w:divBdr>
    </w:div>
    <w:div w:id="1396313770">
      <w:bodyDiv w:val="1"/>
      <w:marLeft w:val="0"/>
      <w:marRight w:val="0"/>
      <w:marTop w:val="0"/>
      <w:marBottom w:val="0"/>
      <w:divBdr>
        <w:top w:val="none" w:sz="0" w:space="0" w:color="auto"/>
        <w:left w:val="none" w:sz="0" w:space="0" w:color="auto"/>
        <w:bottom w:val="none" w:sz="0" w:space="0" w:color="auto"/>
        <w:right w:val="none" w:sz="0" w:space="0" w:color="auto"/>
      </w:divBdr>
    </w:div>
    <w:div w:id="1396705325">
      <w:bodyDiv w:val="1"/>
      <w:marLeft w:val="0"/>
      <w:marRight w:val="0"/>
      <w:marTop w:val="0"/>
      <w:marBottom w:val="0"/>
      <w:divBdr>
        <w:top w:val="none" w:sz="0" w:space="0" w:color="auto"/>
        <w:left w:val="none" w:sz="0" w:space="0" w:color="auto"/>
        <w:bottom w:val="none" w:sz="0" w:space="0" w:color="auto"/>
        <w:right w:val="none" w:sz="0" w:space="0" w:color="auto"/>
      </w:divBdr>
    </w:div>
    <w:div w:id="1397780593">
      <w:bodyDiv w:val="1"/>
      <w:marLeft w:val="0"/>
      <w:marRight w:val="0"/>
      <w:marTop w:val="0"/>
      <w:marBottom w:val="0"/>
      <w:divBdr>
        <w:top w:val="none" w:sz="0" w:space="0" w:color="auto"/>
        <w:left w:val="none" w:sz="0" w:space="0" w:color="auto"/>
        <w:bottom w:val="none" w:sz="0" w:space="0" w:color="auto"/>
        <w:right w:val="none" w:sz="0" w:space="0" w:color="auto"/>
      </w:divBdr>
    </w:div>
    <w:div w:id="1398091198">
      <w:bodyDiv w:val="1"/>
      <w:marLeft w:val="0"/>
      <w:marRight w:val="0"/>
      <w:marTop w:val="0"/>
      <w:marBottom w:val="0"/>
      <w:divBdr>
        <w:top w:val="none" w:sz="0" w:space="0" w:color="auto"/>
        <w:left w:val="none" w:sz="0" w:space="0" w:color="auto"/>
        <w:bottom w:val="none" w:sz="0" w:space="0" w:color="auto"/>
        <w:right w:val="none" w:sz="0" w:space="0" w:color="auto"/>
      </w:divBdr>
    </w:div>
    <w:div w:id="1398699515">
      <w:bodyDiv w:val="1"/>
      <w:marLeft w:val="0"/>
      <w:marRight w:val="0"/>
      <w:marTop w:val="0"/>
      <w:marBottom w:val="0"/>
      <w:divBdr>
        <w:top w:val="none" w:sz="0" w:space="0" w:color="auto"/>
        <w:left w:val="none" w:sz="0" w:space="0" w:color="auto"/>
        <w:bottom w:val="none" w:sz="0" w:space="0" w:color="auto"/>
        <w:right w:val="none" w:sz="0" w:space="0" w:color="auto"/>
      </w:divBdr>
    </w:div>
    <w:div w:id="1400178487">
      <w:bodyDiv w:val="1"/>
      <w:marLeft w:val="0"/>
      <w:marRight w:val="0"/>
      <w:marTop w:val="0"/>
      <w:marBottom w:val="0"/>
      <w:divBdr>
        <w:top w:val="none" w:sz="0" w:space="0" w:color="auto"/>
        <w:left w:val="none" w:sz="0" w:space="0" w:color="auto"/>
        <w:bottom w:val="none" w:sz="0" w:space="0" w:color="auto"/>
        <w:right w:val="none" w:sz="0" w:space="0" w:color="auto"/>
      </w:divBdr>
    </w:div>
    <w:div w:id="1401630935">
      <w:bodyDiv w:val="1"/>
      <w:marLeft w:val="0"/>
      <w:marRight w:val="0"/>
      <w:marTop w:val="0"/>
      <w:marBottom w:val="0"/>
      <w:divBdr>
        <w:top w:val="none" w:sz="0" w:space="0" w:color="auto"/>
        <w:left w:val="none" w:sz="0" w:space="0" w:color="auto"/>
        <w:bottom w:val="none" w:sz="0" w:space="0" w:color="auto"/>
        <w:right w:val="none" w:sz="0" w:space="0" w:color="auto"/>
      </w:divBdr>
    </w:div>
    <w:div w:id="1402630287">
      <w:bodyDiv w:val="1"/>
      <w:marLeft w:val="0"/>
      <w:marRight w:val="0"/>
      <w:marTop w:val="0"/>
      <w:marBottom w:val="0"/>
      <w:divBdr>
        <w:top w:val="none" w:sz="0" w:space="0" w:color="auto"/>
        <w:left w:val="none" w:sz="0" w:space="0" w:color="auto"/>
        <w:bottom w:val="none" w:sz="0" w:space="0" w:color="auto"/>
        <w:right w:val="none" w:sz="0" w:space="0" w:color="auto"/>
      </w:divBdr>
    </w:div>
    <w:div w:id="1402681436">
      <w:bodyDiv w:val="1"/>
      <w:marLeft w:val="0"/>
      <w:marRight w:val="0"/>
      <w:marTop w:val="0"/>
      <w:marBottom w:val="0"/>
      <w:divBdr>
        <w:top w:val="none" w:sz="0" w:space="0" w:color="auto"/>
        <w:left w:val="none" w:sz="0" w:space="0" w:color="auto"/>
        <w:bottom w:val="none" w:sz="0" w:space="0" w:color="auto"/>
        <w:right w:val="none" w:sz="0" w:space="0" w:color="auto"/>
      </w:divBdr>
    </w:div>
    <w:div w:id="1404333534">
      <w:bodyDiv w:val="1"/>
      <w:marLeft w:val="0"/>
      <w:marRight w:val="0"/>
      <w:marTop w:val="0"/>
      <w:marBottom w:val="0"/>
      <w:divBdr>
        <w:top w:val="none" w:sz="0" w:space="0" w:color="auto"/>
        <w:left w:val="none" w:sz="0" w:space="0" w:color="auto"/>
        <w:bottom w:val="none" w:sz="0" w:space="0" w:color="auto"/>
        <w:right w:val="none" w:sz="0" w:space="0" w:color="auto"/>
      </w:divBdr>
    </w:div>
    <w:div w:id="1404449421">
      <w:bodyDiv w:val="1"/>
      <w:marLeft w:val="0"/>
      <w:marRight w:val="0"/>
      <w:marTop w:val="0"/>
      <w:marBottom w:val="0"/>
      <w:divBdr>
        <w:top w:val="none" w:sz="0" w:space="0" w:color="auto"/>
        <w:left w:val="none" w:sz="0" w:space="0" w:color="auto"/>
        <w:bottom w:val="none" w:sz="0" w:space="0" w:color="auto"/>
        <w:right w:val="none" w:sz="0" w:space="0" w:color="auto"/>
      </w:divBdr>
    </w:div>
    <w:div w:id="1405755963">
      <w:bodyDiv w:val="1"/>
      <w:marLeft w:val="0"/>
      <w:marRight w:val="0"/>
      <w:marTop w:val="0"/>
      <w:marBottom w:val="0"/>
      <w:divBdr>
        <w:top w:val="none" w:sz="0" w:space="0" w:color="auto"/>
        <w:left w:val="none" w:sz="0" w:space="0" w:color="auto"/>
        <w:bottom w:val="none" w:sz="0" w:space="0" w:color="auto"/>
        <w:right w:val="none" w:sz="0" w:space="0" w:color="auto"/>
      </w:divBdr>
    </w:div>
    <w:div w:id="1406804271">
      <w:bodyDiv w:val="1"/>
      <w:marLeft w:val="0"/>
      <w:marRight w:val="0"/>
      <w:marTop w:val="0"/>
      <w:marBottom w:val="0"/>
      <w:divBdr>
        <w:top w:val="none" w:sz="0" w:space="0" w:color="auto"/>
        <w:left w:val="none" w:sz="0" w:space="0" w:color="auto"/>
        <w:bottom w:val="none" w:sz="0" w:space="0" w:color="auto"/>
        <w:right w:val="none" w:sz="0" w:space="0" w:color="auto"/>
      </w:divBdr>
    </w:div>
    <w:div w:id="1407145471">
      <w:bodyDiv w:val="1"/>
      <w:marLeft w:val="0"/>
      <w:marRight w:val="0"/>
      <w:marTop w:val="0"/>
      <w:marBottom w:val="0"/>
      <w:divBdr>
        <w:top w:val="none" w:sz="0" w:space="0" w:color="auto"/>
        <w:left w:val="none" w:sz="0" w:space="0" w:color="auto"/>
        <w:bottom w:val="none" w:sz="0" w:space="0" w:color="auto"/>
        <w:right w:val="none" w:sz="0" w:space="0" w:color="auto"/>
      </w:divBdr>
    </w:div>
    <w:div w:id="1410539815">
      <w:bodyDiv w:val="1"/>
      <w:marLeft w:val="0"/>
      <w:marRight w:val="0"/>
      <w:marTop w:val="0"/>
      <w:marBottom w:val="0"/>
      <w:divBdr>
        <w:top w:val="none" w:sz="0" w:space="0" w:color="auto"/>
        <w:left w:val="none" w:sz="0" w:space="0" w:color="auto"/>
        <w:bottom w:val="none" w:sz="0" w:space="0" w:color="auto"/>
        <w:right w:val="none" w:sz="0" w:space="0" w:color="auto"/>
      </w:divBdr>
    </w:div>
    <w:div w:id="1413626151">
      <w:bodyDiv w:val="1"/>
      <w:marLeft w:val="0"/>
      <w:marRight w:val="0"/>
      <w:marTop w:val="0"/>
      <w:marBottom w:val="0"/>
      <w:divBdr>
        <w:top w:val="none" w:sz="0" w:space="0" w:color="auto"/>
        <w:left w:val="none" w:sz="0" w:space="0" w:color="auto"/>
        <w:bottom w:val="none" w:sz="0" w:space="0" w:color="auto"/>
        <w:right w:val="none" w:sz="0" w:space="0" w:color="auto"/>
      </w:divBdr>
    </w:div>
    <w:div w:id="1415125850">
      <w:bodyDiv w:val="1"/>
      <w:marLeft w:val="0"/>
      <w:marRight w:val="0"/>
      <w:marTop w:val="0"/>
      <w:marBottom w:val="0"/>
      <w:divBdr>
        <w:top w:val="none" w:sz="0" w:space="0" w:color="auto"/>
        <w:left w:val="none" w:sz="0" w:space="0" w:color="auto"/>
        <w:bottom w:val="none" w:sz="0" w:space="0" w:color="auto"/>
        <w:right w:val="none" w:sz="0" w:space="0" w:color="auto"/>
      </w:divBdr>
    </w:div>
    <w:div w:id="1415513632">
      <w:bodyDiv w:val="1"/>
      <w:marLeft w:val="0"/>
      <w:marRight w:val="0"/>
      <w:marTop w:val="0"/>
      <w:marBottom w:val="0"/>
      <w:divBdr>
        <w:top w:val="none" w:sz="0" w:space="0" w:color="auto"/>
        <w:left w:val="none" w:sz="0" w:space="0" w:color="auto"/>
        <w:bottom w:val="none" w:sz="0" w:space="0" w:color="auto"/>
        <w:right w:val="none" w:sz="0" w:space="0" w:color="auto"/>
      </w:divBdr>
    </w:div>
    <w:div w:id="1416168946">
      <w:bodyDiv w:val="1"/>
      <w:marLeft w:val="0"/>
      <w:marRight w:val="0"/>
      <w:marTop w:val="0"/>
      <w:marBottom w:val="0"/>
      <w:divBdr>
        <w:top w:val="none" w:sz="0" w:space="0" w:color="auto"/>
        <w:left w:val="none" w:sz="0" w:space="0" w:color="auto"/>
        <w:bottom w:val="none" w:sz="0" w:space="0" w:color="auto"/>
        <w:right w:val="none" w:sz="0" w:space="0" w:color="auto"/>
      </w:divBdr>
    </w:div>
    <w:div w:id="1417240475">
      <w:bodyDiv w:val="1"/>
      <w:marLeft w:val="0"/>
      <w:marRight w:val="0"/>
      <w:marTop w:val="0"/>
      <w:marBottom w:val="0"/>
      <w:divBdr>
        <w:top w:val="none" w:sz="0" w:space="0" w:color="auto"/>
        <w:left w:val="none" w:sz="0" w:space="0" w:color="auto"/>
        <w:bottom w:val="none" w:sz="0" w:space="0" w:color="auto"/>
        <w:right w:val="none" w:sz="0" w:space="0" w:color="auto"/>
      </w:divBdr>
    </w:div>
    <w:div w:id="1417287113">
      <w:bodyDiv w:val="1"/>
      <w:marLeft w:val="0"/>
      <w:marRight w:val="0"/>
      <w:marTop w:val="0"/>
      <w:marBottom w:val="0"/>
      <w:divBdr>
        <w:top w:val="none" w:sz="0" w:space="0" w:color="auto"/>
        <w:left w:val="none" w:sz="0" w:space="0" w:color="auto"/>
        <w:bottom w:val="none" w:sz="0" w:space="0" w:color="auto"/>
        <w:right w:val="none" w:sz="0" w:space="0" w:color="auto"/>
      </w:divBdr>
    </w:div>
    <w:div w:id="1417676994">
      <w:bodyDiv w:val="1"/>
      <w:marLeft w:val="0"/>
      <w:marRight w:val="0"/>
      <w:marTop w:val="0"/>
      <w:marBottom w:val="0"/>
      <w:divBdr>
        <w:top w:val="none" w:sz="0" w:space="0" w:color="auto"/>
        <w:left w:val="none" w:sz="0" w:space="0" w:color="auto"/>
        <w:bottom w:val="none" w:sz="0" w:space="0" w:color="auto"/>
        <w:right w:val="none" w:sz="0" w:space="0" w:color="auto"/>
      </w:divBdr>
    </w:div>
    <w:div w:id="1418551020">
      <w:bodyDiv w:val="1"/>
      <w:marLeft w:val="0"/>
      <w:marRight w:val="0"/>
      <w:marTop w:val="0"/>
      <w:marBottom w:val="0"/>
      <w:divBdr>
        <w:top w:val="none" w:sz="0" w:space="0" w:color="auto"/>
        <w:left w:val="none" w:sz="0" w:space="0" w:color="auto"/>
        <w:bottom w:val="none" w:sz="0" w:space="0" w:color="auto"/>
        <w:right w:val="none" w:sz="0" w:space="0" w:color="auto"/>
      </w:divBdr>
    </w:div>
    <w:div w:id="1418938768">
      <w:bodyDiv w:val="1"/>
      <w:marLeft w:val="0"/>
      <w:marRight w:val="0"/>
      <w:marTop w:val="0"/>
      <w:marBottom w:val="0"/>
      <w:divBdr>
        <w:top w:val="none" w:sz="0" w:space="0" w:color="auto"/>
        <w:left w:val="none" w:sz="0" w:space="0" w:color="auto"/>
        <w:bottom w:val="none" w:sz="0" w:space="0" w:color="auto"/>
        <w:right w:val="none" w:sz="0" w:space="0" w:color="auto"/>
      </w:divBdr>
    </w:div>
    <w:div w:id="1419594509">
      <w:bodyDiv w:val="1"/>
      <w:marLeft w:val="0"/>
      <w:marRight w:val="0"/>
      <w:marTop w:val="0"/>
      <w:marBottom w:val="0"/>
      <w:divBdr>
        <w:top w:val="none" w:sz="0" w:space="0" w:color="auto"/>
        <w:left w:val="none" w:sz="0" w:space="0" w:color="auto"/>
        <w:bottom w:val="none" w:sz="0" w:space="0" w:color="auto"/>
        <w:right w:val="none" w:sz="0" w:space="0" w:color="auto"/>
      </w:divBdr>
    </w:div>
    <w:div w:id="1420638701">
      <w:bodyDiv w:val="1"/>
      <w:marLeft w:val="0"/>
      <w:marRight w:val="0"/>
      <w:marTop w:val="0"/>
      <w:marBottom w:val="0"/>
      <w:divBdr>
        <w:top w:val="none" w:sz="0" w:space="0" w:color="auto"/>
        <w:left w:val="none" w:sz="0" w:space="0" w:color="auto"/>
        <w:bottom w:val="none" w:sz="0" w:space="0" w:color="auto"/>
        <w:right w:val="none" w:sz="0" w:space="0" w:color="auto"/>
      </w:divBdr>
    </w:div>
    <w:div w:id="1421291770">
      <w:bodyDiv w:val="1"/>
      <w:marLeft w:val="0"/>
      <w:marRight w:val="0"/>
      <w:marTop w:val="0"/>
      <w:marBottom w:val="0"/>
      <w:divBdr>
        <w:top w:val="none" w:sz="0" w:space="0" w:color="auto"/>
        <w:left w:val="none" w:sz="0" w:space="0" w:color="auto"/>
        <w:bottom w:val="none" w:sz="0" w:space="0" w:color="auto"/>
        <w:right w:val="none" w:sz="0" w:space="0" w:color="auto"/>
      </w:divBdr>
    </w:div>
    <w:div w:id="1422945660">
      <w:bodyDiv w:val="1"/>
      <w:marLeft w:val="0"/>
      <w:marRight w:val="0"/>
      <w:marTop w:val="0"/>
      <w:marBottom w:val="0"/>
      <w:divBdr>
        <w:top w:val="none" w:sz="0" w:space="0" w:color="auto"/>
        <w:left w:val="none" w:sz="0" w:space="0" w:color="auto"/>
        <w:bottom w:val="none" w:sz="0" w:space="0" w:color="auto"/>
        <w:right w:val="none" w:sz="0" w:space="0" w:color="auto"/>
      </w:divBdr>
    </w:div>
    <w:div w:id="1423180715">
      <w:bodyDiv w:val="1"/>
      <w:marLeft w:val="0"/>
      <w:marRight w:val="0"/>
      <w:marTop w:val="0"/>
      <w:marBottom w:val="0"/>
      <w:divBdr>
        <w:top w:val="none" w:sz="0" w:space="0" w:color="auto"/>
        <w:left w:val="none" w:sz="0" w:space="0" w:color="auto"/>
        <w:bottom w:val="none" w:sz="0" w:space="0" w:color="auto"/>
        <w:right w:val="none" w:sz="0" w:space="0" w:color="auto"/>
      </w:divBdr>
    </w:div>
    <w:div w:id="1423523633">
      <w:bodyDiv w:val="1"/>
      <w:marLeft w:val="0"/>
      <w:marRight w:val="0"/>
      <w:marTop w:val="0"/>
      <w:marBottom w:val="0"/>
      <w:divBdr>
        <w:top w:val="none" w:sz="0" w:space="0" w:color="auto"/>
        <w:left w:val="none" w:sz="0" w:space="0" w:color="auto"/>
        <w:bottom w:val="none" w:sz="0" w:space="0" w:color="auto"/>
        <w:right w:val="none" w:sz="0" w:space="0" w:color="auto"/>
      </w:divBdr>
    </w:div>
    <w:div w:id="1423795171">
      <w:bodyDiv w:val="1"/>
      <w:marLeft w:val="0"/>
      <w:marRight w:val="0"/>
      <w:marTop w:val="0"/>
      <w:marBottom w:val="0"/>
      <w:divBdr>
        <w:top w:val="none" w:sz="0" w:space="0" w:color="auto"/>
        <w:left w:val="none" w:sz="0" w:space="0" w:color="auto"/>
        <w:bottom w:val="none" w:sz="0" w:space="0" w:color="auto"/>
        <w:right w:val="none" w:sz="0" w:space="0" w:color="auto"/>
      </w:divBdr>
    </w:div>
    <w:div w:id="1427001150">
      <w:bodyDiv w:val="1"/>
      <w:marLeft w:val="0"/>
      <w:marRight w:val="0"/>
      <w:marTop w:val="0"/>
      <w:marBottom w:val="0"/>
      <w:divBdr>
        <w:top w:val="none" w:sz="0" w:space="0" w:color="auto"/>
        <w:left w:val="none" w:sz="0" w:space="0" w:color="auto"/>
        <w:bottom w:val="none" w:sz="0" w:space="0" w:color="auto"/>
        <w:right w:val="none" w:sz="0" w:space="0" w:color="auto"/>
      </w:divBdr>
    </w:div>
    <w:div w:id="1427263445">
      <w:bodyDiv w:val="1"/>
      <w:marLeft w:val="0"/>
      <w:marRight w:val="0"/>
      <w:marTop w:val="0"/>
      <w:marBottom w:val="0"/>
      <w:divBdr>
        <w:top w:val="none" w:sz="0" w:space="0" w:color="auto"/>
        <w:left w:val="none" w:sz="0" w:space="0" w:color="auto"/>
        <w:bottom w:val="none" w:sz="0" w:space="0" w:color="auto"/>
        <w:right w:val="none" w:sz="0" w:space="0" w:color="auto"/>
      </w:divBdr>
    </w:div>
    <w:div w:id="1427993449">
      <w:bodyDiv w:val="1"/>
      <w:marLeft w:val="0"/>
      <w:marRight w:val="0"/>
      <w:marTop w:val="0"/>
      <w:marBottom w:val="0"/>
      <w:divBdr>
        <w:top w:val="none" w:sz="0" w:space="0" w:color="auto"/>
        <w:left w:val="none" w:sz="0" w:space="0" w:color="auto"/>
        <w:bottom w:val="none" w:sz="0" w:space="0" w:color="auto"/>
        <w:right w:val="none" w:sz="0" w:space="0" w:color="auto"/>
      </w:divBdr>
    </w:div>
    <w:div w:id="1428892279">
      <w:bodyDiv w:val="1"/>
      <w:marLeft w:val="0"/>
      <w:marRight w:val="0"/>
      <w:marTop w:val="0"/>
      <w:marBottom w:val="0"/>
      <w:divBdr>
        <w:top w:val="none" w:sz="0" w:space="0" w:color="auto"/>
        <w:left w:val="none" w:sz="0" w:space="0" w:color="auto"/>
        <w:bottom w:val="none" w:sz="0" w:space="0" w:color="auto"/>
        <w:right w:val="none" w:sz="0" w:space="0" w:color="auto"/>
      </w:divBdr>
    </w:div>
    <w:div w:id="1429235539">
      <w:bodyDiv w:val="1"/>
      <w:marLeft w:val="0"/>
      <w:marRight w:val="0"/>
      <w:marTop w:val="0"/>
      <w:marBottom w:val="0"/>
      <w:divBdr>
        <w:top w:val="none" w:sz="0" w:space="0" w:color="auto"/>
        <w:left w:val="none" w:sz="0" w:space="0" w:color="auto"/>
        <w:bottom w:val="none" w:sz="0" w:space="0" w:color="auto"/>
        <w:right w:val="none" w:sz="0" w:space="0" w:color="auto"/>
      </w:divBdr>
    </w:div>
    <w:div w:id="1430004046">
      <w:bodyDiv w:val="1"/>
      <w:marLeft w:val="0"/>
      <w:marRight w:val="0"/>
      <w:marTop w:val="0"/>
      <w:marBottom w:val="0"/>
      <w:divBdr>
        <w:top w:val="none" w:sz="0" w:space="0" w:color="auto"/>
        <w:left w:val="none" w:sz="0" w:space="0" w:color="auto"/>
        <w:bottom w:val="none" w:sz="0" w:space="0" w:color="auto"/>
        <w:right w:val="none" w:sz="0" w:space="0" w:color="auto"/>
      </w:divBdr>
    </w:div>
    <w:div w:id="1430008076">
      <w:bodyDiv w:val="1"/>
      <w:marLeft w:val="0"/>
      <w:marRight w:val="0"/>
      <w:marTop w:val="0"/>
      <w:marBottom w:val="0"/>
      <w:divBdr>
        <w:top w:val="none" w:sz="0" w:space="0" w:color="auto"/>
        <w:left w:val="none" w:sz="0" w:space="0" w:color="auto"/>
        <w:bottom w:val="none" w:sz="0" w:space="0" w:color="auto"/>
        <w:right w:val="none" w:sz="0" w:space="0" w:color="auto"/>
      </w:divBdr>
    </w:div>
    <w:div w:id="1430929561">
      <w:bodyDiv w:val="1"/>
      <w:marLeft w:val="0"/>
      <w:marRight w:val="0"/>
      <w:marTop w:val="0"/>
      <w:marBottom w:val="0"/>
      <w:divBdr>
        <w:top w:val="none" w:sz="0" w:space="0" w:color="auto"/>
        <w:left w:val="none" w:sz="0" w:space="0" w:color="auto"/>
        <w:bottom w:val="none" w:sz="0" w:space="0" w:color="auto"/>
        <w:right w:val="none" w:sz="0" w:space="0" w:color="auto"/>
      </w:divBdr>
    </w:div>
    <w:div w:id="1431463346">
      <w:bodyDiv w:val="1"/>
      <w:marLeft w:val="0"/>
      <w:marRight w:val="0"/>
      <w:marTop w:val="0"/>
      <w:marBottom w:val="0"/>
      <w:divBdr>
        <w:top w:val="none" w:sz="0" w:space="0" w:color="auto"/>
        <w:left w:val="none" w:sz="0" w:space="0" w:color="auto"/>
        <w:bottom w:val="none" w:sz="0" w:space="0" w:color="auto"/>
        <w:right w:val="none" w:sz="0" w:space="0" w:color="auto"/>
      </w:divBdr>
    </w:div>
    <w:div w:id="1432512126">
      <w:bodyDiv w:val="1"/>
      <w:marLeft w:val="0"/>
      <w:marRight w:val="0"/>
      <w:marTop w:val="0"/>
      <w:marBottom w:val="0"/>
      <w:divBdr>
        <w:top w:val="none" w:sz="0" w:space="0" w:color="auto"/>
        <w:left w:val="none" w:sz="0" w:space="0" w:color="auto"/>
        <w:bottom w:val="none" w:sz="0" w:space="0" w:color="auto"/>
        <w:right w:val="none" w:sz="0" w:space="0" w:color="auto"/>
      </w:divBdr>
    </w:div>
    <w:div w:id="1433352562">
      <w:bodyDiv w:val="1"/>
      <w:marLeft w:val="0"/>
      <w:marRight w:val="0"/>
      <w:marTop w:val="0"/>
      <w:marBottom w:val="0"/>
      <w:divBdr>
        <w:top w:val="none" w:sz="0" w:space="0" w:color="auto"/>
        <w:left w:val="none" w:sz="0" w:space="0" w:color="auto"/>
        <w:bottom w:val="none" w:sz="0" w:space="0" w:color="auto"/>
        <w:right w:val="none" w:sz="0" w:space="0" w:color="auto"/>
      </w:divBdr>
    </w:div>
    <w:div w:id="1433744304">
      <w:bodyDiv w:val="1"/>
      <w:marLeft w:val="0"/>
      <w:marRight w:val="0"/>
      <w:marTop w:val="0"/>
      <w:marBottom w:val="0"/>
      <w:divBdr>
        <w:top w:val="none" w:sz="0" w:space="0" w:color="auto"/>
        <w:left w:val="none" w:sz="0" w:space="0" w:color="auto"/>
        <w:bottom w:val="none" w:sz="0" w:space="0" w:color="auto"/>
        <w:right w:val="none" w:sz="0" w:space="0" w:color="auto"/>
      </w:divBdr>
    </w:div>
    <w:div w:id="1434282585">
      <w:bodyDiv w:val="1"/>
      <w:marLeft w:val="0"/>
      <w:marRight w:val="0"/>
      <w:marTop w:val="0"/>
      <w:marBottom w:val="0"/>
      <w:divBdr>
        <w:top w:val="none" w:sz="0" w:space="0" w:color="auto"/>
        <w:left w:val="none" w:sz="0" w:space="0" w:color="auto"/>
        <w:bottom w:val="none" w:sz="0" w:space="0" w:color="auto"/>
        <w:right w:val="none" w:sz="0" w:space="0" w:color="auto"/>
      </w:divBdr>
    </w:div>
    <w:div w:id="1434668490">
      <w:bodyDiv w:val="1"/>
      <w:marLeft w:val="0"/>
      <w:marRight w:val="0"/>
      <w:marTop w:val="0"/>
      <w:marBottom w:val="0"/>
      <w:divBdr>
        <w:top w:val="none" w:sz="0" w:space="0" w:color="auto"/>
        <w:left w:val="none" w:sz="0" w:space="0" w:color="auto"/>
        <w:bottom w:val="none" w:sz="0" w:space="0" w:color="auto"/>
        <w:right w:val="none" w:sz="0" w:space="0" w:color="auto"/>
      </w:divBdr>
    </w:div>
    <w:div w:id="1435323129">
      <w:bodyDiv w:val="1"/>
      <w:marLeft w:val="0"/>
      <w:marRight w:val="0"/>
      <w:marTop w:val="0"/>
      <w:marBottom w:val="0"/>
      <w:divBdr>
        <w:top w:val="none" w:sz="0" w:space="0" w:color="auto"/>
        <w:left w:val="none" w:sz="0" w:space="0" w:color="auto"/>
        <w:bottom w:val="none" w:sz="0" w:space="0" w:color="auto"/>
        <w:right w:val="none" w:sz="0" w:space="0" w:color="auto"/>
      </w:divBdr>
    </w:div>
    <w:div w:id="1441335743">
      <w:bodyDiv w:val="1"/>
      <w:marLeft w:val="0"/>
      <w:marRight w:val="0"/>
      <w:marTop w:val="0"/>
      <w:marBottom w:val="0"/>
      <w:divBdr>
        <w:top w:val="none" w:sz="0" w:space="0" w:color="auto"/>
        <w:left w:val="none" w:sz="0" w:space="0" w:color="auto"/>
        <w:bottom w:val="none" w:sz="0" w:space="0" w:color="auto"/>
        <w:right w:val="none" w:sz="0" w:space="0" w:color="auto"/>
      </w:divBdr>
    </w:div>
    <w:div w:id="1442141262">
      <w:bodyDiv w:val="1"/>
      <w:marLeft w:val="0"/>
      <w:marRight w:val="0"/>
      <w:marTop w:val="0"/>
      <w:marBottom w:val="0"/>
      <w:divBdr>
        <w:top w:val="none" w:sz="0" w:space="0" w:color="auto"/>
        <w:left w:val="none" w:sz="0" w:space="0" w:color="auto"/>
        <w:bottom w:val="none" w:sz="0" w:space="0" w:color="auto"/>
        <w:right w:val="none" w:sz="0" w:space="0" w:color="auto"/>
      </w:divBdr>
    </w:div>
    <w:div w:id="1443497103">
      <w:bodyDiv w:val="1"/>
      <w:marLeft w:val="0"/>
      <w:marRight w:val="0"/>
      <w:marTop w:val="0"/>
      <w:marBottom w:val="0"/>
      <w:divBdr>
        <w:top w:val="none" w:sz="0" w:space="0" w:color="auto"/>
        <w:left w:val="none" w:sz="0" w:space="0" w:color="auto"/>
        <w:bottom w:val="none" w:sz="0" w:space="0" w:color="auto"/>
        <w:right w:val="none" w:sz="0" w:space="0" w:color="auto"/>
      </w:divBdr>
    </w:div>
    <w:div w:id="1443500631">
      <w:bodyDiv w:val="1"/>
      <w:marLeft w:val="0"/>
      <w:marRight w:val="0"/>
      <w:marTop w:val="0"/>
      <w:marBottom w:val="0"/>
      <w:divBdr>
        <w:top w:val="none" w:sz="0" w:space="0" w:color="auto"/>
        <w:left w:val="none" w:sz="0" w:space="0" w:color="auto"/>
        <w:bottom w:val="none" w:sz="0" w:space="0" w:color="auto"/>
        <w:right w:val="none" w:sz="0" w:space="0" w:color="auto"/>
      </w:divBdr>
    </w:div>
    <w:div w:id="1448543309">
      <w:bodyDiv w:val="1"/>
      <w:marLeft w:val="0"/>
      <w:marRight w:val="0"/>
      <w:marTop w:val="0"/>
      <w:marBottom w:val="0"/>
      <w:divBdr>
        <w:top w:val="none" w:sz="0" w:space="0" w:color="auto"/>
        <w:left w:val="none" w:sz="0" w:space="0" w:color="auto"/>
        <w:bottom w:val="none" w:sz="0" w:space="0" w:color="auto"/>
        <w:right w:val="none" w:sz="0" w:space="0" w:color="auto"/>
      </w:divBdr>
    </w:div>
    <w:div w:id="1449276105">
      <w:bodyDiv w:val="1"/>
      <w:marLeft w:val="0"/>
      <w:marRight w:val="0"/>
      <w:marTop w:val="0"/>
      <w:marBottom w:val="0"/>
      <w:divBdr>
        <w:top w:val="none" w:sz="0" w:space="0" w:color="auto"/>
        <w:left w:val="none" w:sz="0" w:space="0" w:color="auto"/>
        <w:bottom w:val="none" w:sz="0" w:space="0" w:color="auto"/>
        <w:right w:val="none" w:sz="0" w:space="0" w:color="auto"/>
      </w:divBdr>
    </w:div>
    <w:div w:id="1451247514">
      <w:bodyDiv w:val="1"/>
      <w:marLeft w:val="0"/>
      <w:marRight w:val="0"/>
      <w:marTop w:val="0"/>
      <w:marBottom w:val="0"/>
      <w:divBdr>
        <w:top w:val="none" w:sz="0" w:space="0" w:color="auto"/>
        <w:left w:val="none" w:sz="0" w:space="0" w:color="auto"/>
        <w:bottom w:val="none" w:sz="0" w:space="0" w:color="auto"/>
        <w:right w:val="none" w:sz="0" w:space="0" w:color="auto"/>
      </w:divBdr>
    </w:div>
    <w:div w:id="1452632560">
      <w:bodyDiv w:val="1"/>
      <w:marLeft w:val="0"/>
      <w:marRight w:val="0"/>
      <w:marTop w:val="0"/>
      <w:marBottom w:val="0"/>
      <w:divBdr>
        <w:top w:val="none" w:sz="0" w:space="0" w:color="auto"/>
        <w:left w:val="none" w:sz="0" w:space="0" w:color="auto"/>
        <w:bottom w:val="none" w:sz="0" w:space="0" w:color="auto"/>
        <w:right w:val="none" w:sz="0" w:space="0" w:color="auto"/>
      </w:divBdr>
    </w:div>
    <w:div w:id="1455054704">
      <w:bodyDiv w:val="1"/>
      <w:marLeft w:val="0"/>
      <w:marRight w:val="0"/>
      <w:marTop w:val="0"/>
      <w:marBottom w:val="0"/>
      <w:divBdr>
        <w:top w:val="none" w:sz="0" w:space="0" w:color="auto"/>
        <w:left w:val="none" w:sz="0" w:space="0" w:color="auto"/>
        <w:bottom w:val="none" w:sz="0" w:space="0" w:color="auto"/>
        <w:right w:val="none" w:sz="0" w:space="0" w:color="auto"/>
      </w:divBdr>
    </w:div>
    <w:div w:id="1457681908">
      <w:bodyDiv w:val="1"/>
      <w:marLeft w:val="0"/>
      <w:marRight w:val="0"/>
      <w:marTop w:val="0"/>
      <w:marBottom w:val="0"/>
      <w:divBdr>
        <w:top w:val="none" w:sz="0" w:space="0" w:color="auto"/>
        <w:left w:val="none" w:sz="0" w:space="0" w:color="auto"/>
        <w:bottom w:val="none" w:sz="0" w:space="0" w:color="auto"/>
        <w:right w:val="none" w:sz="0" w:space="0" w:color="auto"/>
      </w:divBdr>
    </w:div>
    <w:div w:id="1458573457">
      <w:bodyDiv w:val="1"/>
      <w:marLeft w:val="0"/>
      <w:marRight w:val="0"/>
      <w:marTop w:val="0"/>
      <w:marBottom w:val="0"/>
      <w:divBdr>
        <w:top w:val="none" w:sz="0" w:space="0" w:color="auto"/>
        <w:left w:val="none" w:sz="0" w:space="0" w:color="auto"/>
        <w:bottom w:val="none" w:sz="0" w:space="0" w:color="auto"/>
        <w:right w:val="none" w:sz="0" w:space="0" w:color="auto"/>
      </w:divBdr>
    </w:div>
    <w:div w:id="1458789846">
      <w:bodyDiv w:val="1"/>
      <w:marLeft w:val="0"/>
      <w:marRight w:val="0"/>
      <w:marTop w:val="0"/>
      <w:marBottom w:val="0"/>
      <w:divBdr>
        <w:top w:val="none" w:sz="0" w:space="0" w:color="auto"/>
        <w:left w:val="none" w:sz="0" w:space="0" w:color="auto"/>
        <w:bottom w:val="none" w:sz="0" w:space="0" w:color="auto"/>
        <w:right w:val="none" w:sz="0" w:space="0" w:color="auto"/>
      </w:divBdr>
    </w:div>
    <w:div w:id="1458838784">
      <w:bodyDiv w:val="1"/>
      <w:marLeft w:val="0"/>
      <w:marRight w:val="0"/>
      <w:marTop w:val="0"/>
      <w:marBottom w:val="0"/>
      <w:divBdr>
        <w:top w:val="none" w:sz="0" w:space="0" w:color="auto"/>
        <w:left w:val="none" w:sz="0" w:space="0" w:color="auto"/>
        <w:bottom w:val="none" w:sz="0" w:space="0" w:color="auto"/>
        <w:right w:val="none" w:sz="0" w:space="0" w:color="auto"/>
      </w:divBdr>
    </w:div>
    <w:div w:id="1459226736">
      <w:bodyDiv w:val="1"/>
      <w:marLeft w:val="0"/>
      <w:marRight w:val="0"/>
      <w:marTop w:val="0"/>
      <w:marBottom w:val="0"/>
      <w:divBdr>
        <w:top w:val="none" w:sz="0" w:space="0" w:color="auto"/>
        <w:left w:val="none" w:sz="0" w:space="0" w:color="auto"/>
        <w:bottom w:val="none" w:sz="0" w:space="0" w:color="auto"/>
        <w:right w:val="none" w:sz="0" w:space="0" w:color="auto"/>
      </w:divBdr>
    </w:div>
    <w:div w:id="1459371489">
      <w:bodyDiv w:val="1"/>
      <w:marLeft w:val="0"/>
      <w:marRight w:val="0"/>
      <w:marTop w:val="0"/>
      <w:marBottom w:val="0"/>
      <w:divBdr>
        <w:top w:val="none" w:sz="0" w:space="0" w:color="auto"/>
        <w:left w:val="none" w:sz="0" w:space="0" w:color="auto"/>
        <w:bottom w:val="none" w:sz="0" w:space="0" w:color="auto"/>
        <w:right w:val="none" w:sz="0" w:space="0" w:color="auto"/>
      </w:divBdr>
    </w:div>
    <w:div w:id="1459562994">
      <w:bodyDiv w:val="1"/>
      <w:marLeft w:val="0"/>
      <w:marRight w:val="0"/>
      <w:marTop w:val="0"/>
      <w:marBottom w:val="0"/>
      <w:divBdr>
        <w:top w:val="none" w:sz="0" w:space="0" w:color="auto"/>
        <w:left w:val="none" w:sz="0" w:space="0" w:color="auto"/>
        <w:bottom w:val="none" w:sz="0" w:space="0" w:color="auto"/>
        <w:right w:val="none" w:sz="0" w:space="0" w:color="auto"/>
      </w:divBdr>
    </w:div>
    <w:div w:id="1459688702">
      <w:bodyDiv w:val="1"/>
      <w:marLeft w:val="0"/>
      <w:marRight w:val="0"/>
      <w:marTop w:val="0"/>
      <w:marBottom w:val="0"/>
      <w:divBdr>
        <w:top w:val="none" w:sz="0" w:space="0" w:color="auto"/>
        <w:left w:val="none" w:sz="0" w:space="0" w:color="auto"/>
        <w:bottom w:val="none" w:sz="0" w:space="0" w:color="auto"/>
        <w:right w:val="none" w:sz="0" w:space="0" w:color="auto"/>
      </w:divBdr>
    </w:div>
    <w:div w:id="1460102594">
      <w:bodyDiv w:val="1"/>
      <w:marLeft w:val="0"/>
      <w:marRight w:val="0"/>
      <w:marTop w:val="0"/>
      <w:marBottom w:val="0"/>
      <w:divBdr>
        <w:top w:val="none" w:sz="0" w:space="0" w:color="auto"/>
        <w:left w:val="none" w:sz="0" w:space="0" w:color="auto"/>
        <w:bottom w:val="none" w:sz="0" w:space="0" w:color="auto"/>
        <w:right w:val="none" w:sz="0" w:space="0" w:color="auto"/>
      </w:divBdr>
    </w:div>
    <w:div w:id="1460413522">
      <w:bodyDiv w:val="1"/>
      <w:marLeft w:val="0"/>
      <w:marRight w:val="0"/>
      <w:marTop w:val="0"/>
      <w:marBottom w:val="0"/>
      <w:divBdr>
        <w:top w:val="none" w:sz="0" w:space="0" w:color="auto"/>
        <w:left w:val="none" w:sz="0" w:space="0" w:color="auto"/>
        <w:bottom w:val="none" w:sz="0" w:space="0" w:color="auto"/>
        <w:right w:val="none" w:sz="0" w:space="0" w:color="auto"/>
      </w:divBdr>
    </w:div>
    <w:div w:id="1460732322">
      <w:bodyDiv w:val="1"/>
      <w:marLeft w:val="0"/>
      <w:marRight w:val="0"/>
      <w:marTop w:val="0"/>
      <w:marBottom w:val="0"/>
      <w:divBdr>
        <w:top w:val="none" w:sz="0" w:space="0" w:color="auto"/>
        <w:left w:val="none" w:sz="0" w:space="0" w:color="auto"/>
        <w:bottom w:val="none" w:sz="0" w:space="0" w:color="auto"/>
        <w:right w:val="none" w:sz="0" w:space="0" w:color="auto"/>
      </w:divBdr>
    </w:div>
    <w:div w:id="1464426180">
      <w:bodyDiv w:val="1"/>
      <w:marLeft w:val="0"/>
      <w:marRight w:val="0"/>
      <w:marTop w:val="0"/>
      <w:marBottom w:val="0"/>
      <w:divBdr>
        <w:top w:val="none" w:sz="0" w:space="0" w:color="auto"/>
        <w:left w:val="none" w:sz="0" w:space="0" w:color="auto"/>
        <w:bottom w:val="none" w:sz="0" w:space="0" w:color="auto"/>
        <w:right w:val="none" w:sz="0" w:space="0" w:color="auto"/>
      </w:divBdr>
    </w:div>
    <w:div w:id="1464812137">
      <w:bodyDiv w:val="1"/>
      <w:marLeft w:val="0"/>
      <w:marRight w:val="0"/>
      <w:marTop w:val="0"/>
      <w:marBottom w:val="0"/>
      <w:divBdr>
        <w:top w:val="none" w:sz="0" w:space="0" w:color="auto"/>
        <w:left w:val="none" w:sz="0" w:space="0" w:color="auto"/>
        <w:bottom w:val="none" w:sz="0" w:space="0" w:color="auto"/>
        <w:right w:val="none" w:sz="0" w:space="0" w:color="auto"/>
      </w:divBdr>
    </w:div>
    <w:div w:id="1466657393">
      <w:bodyDiv w:val="1"/>
      <w:marLeft w:val="0"/>
      <w:marRight w:val="0"/>
      <w:marTop w:val="0"/>
      <w:marBottom w:val="0"/>
      <w:divBdr>
        <w:top w:val="none" w:sz="0" w:space="0" w:color="auto"/>
        <w:left w:val="none" w:sz="0" w:space="0" w:color="auto"/>
        <w:bottom w:val="none" w:sz="0" w:space="0" w:color="auto"/>
        <w:right w:val="none" w:sz="0" w:space="0" w:color="auto"/>
      </w:divBdr>
    </w:div>
    <w:div w:id="1467965230">
      <w:bodyDiv w:val="1"/>
      <w:marLeft w:val="0"/>
      <w:marRight w:val="0"/>
      <w:marTop w:val="0"/>
      <w:marBottom w:val="0"/>
      <w:divBdr>
        <w:top w:val="none" w:sz="0" w:space="0" w:color="auto"/>
        <w:left w:val="none" w:sz="0" w:space="0" w:color="auto"/>
        <w:bottom w:val="none" w:sz="0" w:space="0" w:color="auto"/>
        <w:right w:val="none" w:sz="0" w:space="0" w:color="auto"/>
      </w:divBdr>
    </w:div>
    <w:div w:id="1469203025">
      <w:bodyDiv w:val="1"/>
      <w:marLeft w:val="0"/>
      <w:marRight w:val="0"/>
      <w:marTop w:val="0"/>
      <w:marBottom w:val="0"/>
      <w:divBdr>
        <w:top w:val="none" w:sz="0" w:space="0" w:color="auto"/>
        <w:left w:val="none" w:sz="0" w:space="0" w:color="auto"/>
        <w:bottom w:val="none" w:sz="0" w:space="0" w:color="auto"/>
        <w:right w:val="none" w:sz="0" w:space="0" w:color="auto"/>
      </w:divBdr>
    </w:div>
    <w:div w:id="1470586021">
      <w:bodyDiv w:val="1"/>
      <w:marLeft w:val="0"/>
      <w:marRight w:val="0"/>
      <w:marTop w:val="0"/>
      <w:marBottom w:val="0"/>
      <w:divBdr>
        <w:top w:val="none" w:sz="0" w:space="0" w:color="auto"/>
        <w:left w:val="none" w:sz="0" w:space="0" w:color="auto"/>
        <w:bottom w:val="none" w:sz="0" w:space="0" w:color="auto"/>
        <w:right w:val="none" w:sz="0" w:space="0" w:color="auto"/>
      </w:divBdr>
    </w:div>
    <w:div w:id="1472208078">
      <w:bodyDiv w:val="1"/>
      <w:marLeft w:val="0"/>
      <w:marRight w:val="0"/>
      <w:marTop w:val="0"/>
      <w:marBottom w:val="0"/>
      <w:divBdr>
        <w:top w:val="none" w:sz="0" w:space="0" w:color="auto"/>
        <w:left w:val="none" w:sz="0" w:space="0" w:color="auto"/>
        <w:bottom w:val="none" w:sz="0" w:space="0" w:color="auto"/>
        <w:right w:val="none" w:sz="0" w:space="0" w:color="auto"/>
      </w:divBdr>
    </w:div>
    <w:div w:id="1473905642">
      <w:bodyDiv w:val="1"/>
      <w:marLeft w:val="0"/>
      <w:marRight w:val="0"/>
      <w:marTop w:val="0"/>
      <w:marBottom w:val="0"/>
      <w:divBdr>
        <w:top w:val="none" w:sz="0" w:space="0" w:color="auto"/>
        <w:left w:val="none" w:sz="0" w:space="0" w:color="auto"/>
        <w:bottom w:val="none" w:sz="0" w:space="0" w:color="auto"/>
        <w:right w:val="none" w:sz="0" w:space="0" w:color="auto"/>
      </w:divBdr>
    </w:div>
    <w:div w:id="1474517515">
      <w:bodyDiv w:val="1"/>
      <w:marLeft w:val="0"/>
      <w:marRight w:val="0"/>
      <w:marTop w:val="0"/>
      <w:marBottom w:val="0"/>
      <w:divBdr>
        <w:top w:val="none" w:sz="0" w:space="0" w:color="auto"/>
        <w:left w:val="none" w:sz="0" w:space="0" w:color="auto"/>
        <w:bottom w:val="none" w:sz="0" w:space="0" w:color="auto"/>
        <w:right w:val="none" w:sz="0" w:space="0" w:color="auto"/>
      </w:divBdr>
    </w:div>
    <w:div w:id="1474565085">
      <w:bodyDiv w:val="1"/>
      <w:marLeft w:val="0"/>
      <w:marRight w:val="0"/>
      <w:marTop w:val="0"/>
      <w:marBottom w:val="0"/>
      <w:divBdr>
        <w:top w:val="none" w:sz="0" w:space="0" w:color="auto"/>
        <w:left w:val="none" w:sz="0" w:space="0" w:color="auto"/>
        <w:bottom w:val="none" w:sz="0" w:space="0" w:color="auto"/>
        <w:right w:val="none" w:sz="0" w:space="0" w:color="auto"/>
      </w:divBdr>
    </w:div>
    <w:div w:id="1476608484">
      <w:bodyDiv w:val="1"/>
      <w:marLeft w:val="0"/>
      <w:marRight w:val="0"/>
      <w:marTop w:val="0"/>
      <w:marBottom w:val="0"/>
      <w:divBdr>
        <w:top w:val="none" w:sz="0" w:space="0" w:color="auto"/>
        <w:left w:val="none" w:sz="0" w:space="0" w:color="auto"/>
        <w:bottom w:val="none" w:sz="0" w:space="0" w:color="auto"/>
        <w:right w:val="none" w:sz="0" w:space="0" w:color="auto"/>
      </w:divBdr>
      <w:divsChild>
        <w:div w:id="2106686629">
          <w:marLeft w:val="0"/>
          <w:marRight w:val="0"/>
          <w:marTop w:val="0"/>
          <w:marBottom w:val="0"/>
          <w:divBdr>
            <w:top w:val="single" w:sz="2" w:space="0" w:color="auto"/>
            <w:left w:val="single" w:sz="2" w:space="4" w:color="auto"/>
            <w:bottom w:val="single" w:sz="2" w:space="0" w:color="auto"/>
            <w:right w:val="single" w:sz="2" w:space="4" w:color="auto"/>
          </w:divBdr>
        </w:div>
        <w:div w:id="915017297">
          <w:marLeft w:val="0"/>
          <w:marRight w:val="0"/>
          <w:marTop w:val="0"/>
          <w:marBottom w:val="0"/>
          <w:divBdr>
            <w:top w:val="single" w:sz="2" w:space="0" w:color="auto"/>
            <w:left w:val="single" w:sz="2" w:space="4" w:color="auto"/>
            <w:bottom w:val="single" w:sz="2" w:space="0" w:color="auto"/>
            <w:right w:val="single" w:sz="2" w:space="4" w:color="auto"/>
          </w:divBdr>
        </w:div>
      </w:divsChild>
    </w:div>
    <w:div w:id="1477064975">
      <w:bodyDiv w:val="1"/>
      <w:marLeft w:val="0"/>
      <w:marRight w:val="0"/>
      <w:marTop w:val="0"/>
      <w:marBottom w:val="0"/>
      <w:divBdr>
        <w:top w:val="none" w:sz="0" w:space="0" w:color="auto"/>
        <w:left w:val="none" w:sz="0" w:space="0" w:color="auto"/>
        <w:bottom w:val="none" w:sz="0" w:space="0" w:color="auto"/>
        <w:right w:val="none" w:sz="0" w:space="0" w:color="auto"/>
      </w:divBdr>
    </w:div>
    <w:div w:id="1478646504">
      <w:bodyDiv w:val="1"/>
      <w:marLeft w:val="0"/>
      <w:marRight w:val="0"/>
      <w:marTop w:val="0"/>
      <w:marBottom w:val="0"/>
      <w:divBdr>
        <w:top w:val="none" w:sz="0" w:space="0" w:color="auto"/>
        <w:left w:val="none" w:sz="0" w:space="0" w:color="auto"/>
        <w:bottom w:val="none" w:sz="0" w:space="0" w:color="auto"/>
        <w:right w:val="none" w:sz="0" w:space="0" w:color="auto"/>
      </w:divBdr>
    </w:div>
    <w:div w:id="1480802528">
      <w:bodyDiv w:val="1"/>
      <w:marLeft w:val="0"/>
      <w:marRight w:val="0"/>
      <w:marTop w:val="0"/>
      <w:marBottom w:val="0"/>
      <w:divBdr>
        <w:top w:val="none" w:sz="0" w:space="0" w:color="auto"/>
        <w:left w:val="none" w:sz="0" w:space="0" w:color="auto"/>
        <w:bottom w:val="none" w:sz="0" w:space="0" w:color="auto"/>
        <w:right w:val="none" w:sz="0" w:space="0" w:color="auto"/>
      </w:divBdr>
    </w:div>
    <w:div w:id="1481146346">
      <w:bodyDiv w:val="1"/>
      <w:marLeft w:val="0"/>
      <w:marRight w:val="0"/>
      <w:marTop w:val="0"/>
      <w:marBottom w:val="0"/>
      <w:divBdr>
        <w:top w:val="none" w:sz="0" w:space="0" w:color="auto"/>
        <w:left w:val="none" w:sz="0" w:space="0" w:color="auto"/>
        <w:bottom w:val="none" w:sz="0" w:space="0" w:color="auto"/>
        <w:right w:val="none" w:sz="0" w:space="0" w:color="auto"/>
      </w:divBdr>
    </w:div>
    <w:div w:id="1481993328">
      <w:bodyDiv w:val="1"/>
      <w:marLeft w:val="0"/>
      <w:marRight w:val="0"/>
      <w:marTop w:val="0"/>
      <w:marBottom w:val="0"/>
      <w:divBdr>
        <w:top w:val="none" w:sz="0" w:space="0" w:color="auto"/>
        <w:left w:val="none" w:sz="0" w:space="0" w:color="auto"/>
        <w:bottom w:val="none" w:sz="0" w:space="0" w:color="auto"/>
        <w:right w:val="none" w:sz="0" w:space="0" w:color="auto"/>
      </w:divBdr>
    </w:div>
    <w:div w:id="1482116095">
      <w:bodyDiv w:val="1"/>
      <w:marLeft w:val="0"/>
      <w:marRight w:val="0"/>
      <w:marTop w:val="0"/>
      <w:marBottom w:val="0"/>
      <w:divBdr>
        <w:top w:val="none" w:sz="0" w:space="0" w:color="auto"/>
        <w:left w:val="none" w:sz="0" w:space="0" w:color="auto"/>
        <w:bottom w:val="none" w:sz="0" w:space="0" w:color="auto"/>
        <w:right w:val="none" w:sz="0" w:space="0" w:color="auto"/>
      </w:divBdr>
    </w:div>
    <w:div w:id="1482843257">
      <w:bodyDiv w:val="1"/>
      <w:marLeft w:val="0"/>
      <w:marRight w:val="0"/>
      <w:marTop w:val="0"/>
      <w:marBottom w:val="0"/>
      <w:divBdr>
        <w:top w:val="none" w:sz="0" w:space="0" w:color="auto"/>
        <w:left w:val="none" w:sz="0" w:space="0" w:color="auto"/>
        <w:bottom w:val="none" w:sz="0" w:space="0" w:color="auto"/>
        <w:right w:val="none" w:sz="0" w:space="0" w:color="auto"/>
      </w:divBdr>
    </w:div>
    <w:div w:id="1483308212">
      <w:bodyDiv w:val="1"/>
      <w:marLeft w:val="0"/>
      <w:marRight w:val="0"/>
      <w:marTop w:val="0"/>
      <w:marBottom w:val="0"/>
      <w:divBdr>
        <w:top w:val="none" w:sz="0" w:space="0" w:color="auto"/>
        <w:left w:val="none" w:sz="0" w:space="0" w:color="auto"/>
        <w:bottom w:val="none" w:sz="0" w:space="0" w:color="auto"/>
        <w:right w:val="none" w:sz="0" w:space="0" w:color="auto"/>
      </w:divBdr>
    </w:div>
    <w:div w:id="1484003565">
      <w:bodyDiv w:val="1"/>
      <w:marLeft w:val="0"/>
      <w:marRight w:val="0"/>
      <w:marTop w:val="0"/>
      <w:marBottom w:val="0"/>
      <w:divBdr>
        <w:top w:val="none" w:sz="0" w:space="0" w:color="auto"/>
        <w:left w:val="none" w:sz="0" w:space="0" w:color="auto"/>
        <w:bottom w:val="none" w:sz="0" w:space="0" w:color="auto"/>
        <w:right w:val="none" w:sz="0" w:space="0" w:color="auto"/>
      </w:divBdr>
    </w:div>
    <w:div w:id="1484078235">
      <w:bodyDiv w:val="1"/>
      <w:marLeft w:val="0"/>
      <w:marRight w:val="0"/>
      <w:marTop w:val="0"/>
      <w:marBottom w:val="0"/>
      <w:divBdr>
        <w:top w:val="none" w:sz="0" w:space="0" w:color="auto"/>
        <w:left w:val="none" w:sz="0" w:space="0" w:color="auto"/>
        <w:bottom w:val="none" w:sz="0" w:space="0" w:color="auto"/>
        <w:right w:val="none" w:sz="0" w:space="0" w:color="auto"/>
      </w:divBdr>
    </w:div>
    <w:div w:id="1484156815">
      <w:bodyDiv w:val="1"/>
      <w:marLeft w:val="0"/>
      <w:marRight w:val="0"/>
      <w:marTop w:val="0"/>
      <w:marBottom w:val="0"/>
      <w:divBdr>
        <w:top w:val="none" w:sz="0" w:space="0" w:color="auto"/>
        <w:left w:val="none" w:sz="0" w:space="0" w:color="auto"/>
        <w:bottom w:val="none" w:sz="0" w:space="0" w:color="auto"/>
        <w:right w:val="none" w:sz="0" w:space="0" w:color="auto"/>
      </w:divBdr>
    </w:div>
    <w:div w:id="1484270816">
      <w:bodyDiv w:val="1"/>
      <w:marLeft w:val="0"/>
      <w:marRight w:val="0"/>
      <w:marTop w:val="0"/>
      <w:marBottom w:val="0"/>
      <w:divBdr>
        <w:top w:val="none" w:sz="0" w:space="0" w:color="auto"/>
        <w:left w:val="none" w:sz="0" w:space="0" w:color="auto"/>
        <w:bottom w:val="none" w:sz="0" w:space="0" w:color="auto"/>
        <w:right w:val="none" w:sz="0" w:space="0" w:color="auto"/>
      </w:divBdr>
    </w:div>
    <w:div w:id="1484619601">
      <w:bodyDiv w:val="1"/>
      <w:marLeft w:val="0"/>
      <w:marRight w:val="0"/>
      <w:marTop w:val="0"/>
      <w:marBottom w:val="0"/>
      <w:divBdr>
        <w:top w:val="none" w:sz="0" w:space="0" w:color="auto"/>
        <w:left w:val="none" w:sz="0" w:space="0" w:color="auto"/>
        <w:bottom w:val="none" w:sz="0" w:space="0" w:color="auto"/>
        <w:right w:val="none" w:sz="0" w:space="0" w:color="auto"/>
      </w:divBdr>
    </w:div>
    <w:div w:id="1484934734">
      <w:bodyDiv w:val="1"/>
      <w:marLeft w:val="0"/>
      <w:marRight w:val="0"/>
      <w:marTop w:val="0"/>
      <w:marBottom w:val="0"/>
      <w:divBdr>
        <w:top w:val="none" w:sz="0" w:space="0" w:color="auto"/>
        <w:left w:val="none" w:sz="0" w:space="0" w:color="auto"/>
        <w:bottom w:val="none" w:sz="0" w:space="0" w:color="auto"/>
        <w:right w:val="none" w:sz="0" w:space="0" w:color="auto"/>
      </w:divBdr>
    </w:div>
    <w:div w:id="1485194316">
      <w:bodyDiv w:val="1"/>
      <w:marLeft w:val="0"/>
      <w:marRight w:val="0"/>
      <w:marTop w:val="0"/>
      <w:marBottom w:val="0"/>
      <w:divBdr>
        <w:top w:val="none" w:sz="0" w:space="0" w:color="auto"/>
        <w:left w:val="none" w:sz="0" w:space="0" w:color="auto"/>
        <w:bottom w:val="none" w:sz="0" w:space="0" w:color="auto"/>
        <w:right w:val="none" w:sz="0" w:space="0" w:color="auto"/>
      </w:divBdr>
    </w:div>
    <w:div w:id="1485319898">
      <w:bodyDiv w:val="1"/>
      <w:marLeft w:val="0"/>
      <w:marRight w:val="0"/>
      <w:marTop w:val="0"/>
      <w:marBottom w:val="0"/>
      <w:divBdr>
        <w:top w:val="none" w:sz="0" w:space="0" w:color="auto"/>
        <w:left w:val="none" w:sz="0" w:space="0" w:color="auto"/>
        <w:bottom w:val="none" w:sz="0" w:space="0" w:color="auto"/>
        <w:right w:val="none" w:sz="0" w:space="0" w:color="auto"/>
      </w:divBdr>
    </w:div>
    <w:div w:id="1487163691">
      <w:bodyDiv w:val="1"/>
      <w:marLeft w:val="0"/>
      <w:marRight w:val="0"/>
      <w:marTop w:val="0"/>
      <w:marBottom w:val="0"/>
      <w:divBdr>
        <w:top w:val="none" w:sz="0" w:space="0" w:color="auto"/>
        <w:left w:val="none" w:sz="0" w:space="0" w:color="auto"/>
        <w:bottom w:val="none" w:sz="0" w:space="0" w:color="auto"/>
        <w:right w:val="none" w:sz="0" w:space="0" w:color="auto"/>
      </w:divBdr>
    </w:div>
    <w:div w:id="1487359078">
      <w:bodyDiv w:val="1"/>
      <w:marLeft w:val="0"/>
      <w:marRight w:val="0"/>
      <w:marTop w:val="0"/>
      <w:marBottom w:val="0"/>
      <w:divBdr>
        <w:top w:val="none" w:sz="0" w:space="0" w:color="auto"/>
        <w:left w:val="none" w:sz="0" w:space="0" w:color="auto"/>
        <w:bottom w:val="none" w:sz="0" w:space="0" w:color="auto"/>
        <w:right w:val="none" w:sz="0" w:space="0" w:color="auto"/>
      </w:divBdr>
    </w:div>
    <w:div w:id="1490247738">
      <w:bodyDiv w:val="1"/>
      <w:marLeft w:val="0"/>
      <w:marRight w:val="0"/>
      <w:marTop w:val="0"/>
      <w:marBottom w:val="0"/>
      <w:divBdr>
        <w:top w:val="none" w:sz="0" w:space="0" w:color="auto"/>
        <w:left w:val="none" w:sz="0" w:space="0" w:color="auto"/>
        <w:bottom w:val="none" w:sz="0" w:space="0" w:color="auto"/>
        <w:right w:val="none" w:sz="0" w:space="0" w:color="auto"/>
      </w:divBdr>
    </w:div>
    <w:div w:id="1491025632">
      <w:bodyDiv w:val="1"/>
      <w:marLeft w:val="0"/>
      <w:marRight w:val="0"/>
      <w:marTop w:val="0"/>
      <w:marBottom w:val="0"/>
      <w:divBdr>
        <w:top w:val="none" w:sz="0" w:space="0" w:color="auto"/>
        <w:left w:val="none" w:sz="0" w:space="0" w:color="auto"/>
        <w:bottom w:val="none" w:sz="0" w:space="0" w:color="auto"/>
        <w:right w:val="none" w:sz="0" w:space="0" w:color="auto"/>
      </w:divBdr>
    </w:div>
    <w:div w:id="1492208847">
      <w:bodyDiv w:val="1"/>
      <w:marLeft w:val="0"/>
      <w:marRight w:val="0"/>
      <w:marTop w:val="0"/>
      <w:marBottom w:val="0"/>
      <w:divBdr>
        <w:top w:val="none" w:sz="0" w:space="0" w:color="auto"/>
        <w:left w:val="none" w:sz="0" w:space="0" w:color="auto"/>
        <w:bottom w:val="none" w:sz="0" w:space="0" w:color="auto"/>
        <w:right w:val="none" w:sz="0" w:space="0" w:color="auto"/>
      </w:divBdr>
    </w:div>
    <w:div w:id="1493836887">
      <w:bodyDiv w:val="1"/>
      <w:marLeft w:val="0"/>
      <w:marRight w:val="0"/>
      <w:marTop w:val="0"/>
      <w:marBottom w:val="0"/>
      <w:divBdr>
        <w:top w:val="none" w:sz="0" w:space="0" w:color="auto"/>
        <w:left w:val="none" w:sz="0" w:space="0" w:color="auto"/>
        <w:bottom w:val="none" w:sz="0" w:space="0" w:color="auto"/>
        <w:right w:val="none" w:sz="0" w:space="0" w:color="auto"/>
      </w:divBdr>
    </w:div>
    <w:div w:id="1494107507">
      <w:bodyDiv w:val="1"/>
      <w:marLeft w:val="0"/>
      <w:marRight w:val="0"/>
      <w:marTop w:val="0"/>
      <w:marBottom w:val="0"/>
      <w:divBdr>
        <w:top w:val="none" w:sz="0" w:space="0" w:color="auto"/>
        <w:left w:val="none" w:sz="0" w:space="0" w:color="auto"/>
        <w:bottom w:val="none" w:sz="0" w:space="0" w:color="auto"/>
        <w:right w:val="none" w:sz="0" w:space="0" w:color="auto"/>
      </w:divBdr>
    </w:div>
    <w:div w:id="1494952801">
      <w:bodyDiv w:val="1"/>
      <w:marLeft w:val="0"/>
      <w:marRight w:val="0"/>
      <w:marTop w:val="0"/>
      <w:marBottom w:val="0"/>
      <w:divBdr>
        <w:top w:val="none" w:sz="0" w:space="0" w:color="auto"/>
        <w:left w:val="none" w:sz="0" w:space="0" w:color="auto"/>
        <w:bottom w:val="none" w:sz="0" w:space="0" w:color="auto"/>
        <w:right w:val="none" w:sz="0" w:space="0" w:color="auto"/>
      </w:divBdr>
    </w:div>
    <w:div w:id="1495343449">
      <w:bodyDiv w:val="1"/>
      <w:marLeft w:val="0"/>
      <w:marRight w:val="0"/>
      <w:marTop w:val="0"/>
      <w:marBottom w:val="0"/>
      <w:divBdr>
        <w:top w:val="none" w:sz="0" w:space="0" w:color="auto"/>
        <w:left w:val="none" w:sz="0" w:space="0" w:color="auto"/>
        <w:bottom w:val="none" w:sz="0" w:space="0" w:color="auto"/>
        <w:right w:val="none" w:sz="0" w:space="0" w:color="auto"/>
      </w:divBdr>
    </w:div>
    <w:div w:id="1495947135">
      <w:bodyDiv w:val="1"/>
      <w:marLeft w:val="0"/>
      <w:marRight w:val="0"/>
      <w:marTop w:val="0"/>
      <w:marBottom w:val="0"/>
      <w:divBdr>
        <w:top w:val="none" w:sz="0" w:space="0" w:color="auto"/>
        <w:left w:val="none" w:sz="0" w:space="0" w:color="auto"/>
        <w:bottom w:val="none" w:sz="0" w:space="0" w:color="auto"/>
        <w:right w:val="none" w:sz="0" w:space="0" w:color="auto"/>
      </w:divBdr>
    </w:div>
    <w:div w:id="1496918078">
      <w:bodyDiv w:val="1"/>
      <w:marLeft w:val="0"/>
      <w:marRight w:val="0"/>
      <w:marTop w:val="0"/>
      <w:marBottom w:val="0"/>
      <w:divBdr>
        <w:top w:val="none" w:sz="0" w:space="0" w:color="auto"/>
        <w:left w:val="none" w:sz="0" w:space="0" w:color="auto"/>
        <w:bottom w:val="none" w:sz="0" w:space="0" w:color="auto"/>
        <w:right w:val="none" w:sz="0" w:space="0" w:color="auto"/>
      </w:divBdr>
    </w:div>
    <w:div w:id="1497309427">
      <w:bodyDiv w:val="1"/>
      <w:marLeft w:val="0"/>
      <w:marRight w:val="0"/>
      <w:marTop w:val="0"/>
      <w:marBottom w:val="0"/>
      <w:divBdr>
        <w:top w:val="none" w:sz="0" w:space="0" w:color="auto"/>
        <w:left w:val="none" w:sz="0" w:space="0" w:color="auto"/>
        <w:bottom w:val="none" w:sz="0" w:space="0" w:color="auto"/>
        <w:right w:val="none" w:sz="0" w:space="0" w:color="auto"/>
      </w:divBdr>
    </w:div>
    <w:div w:id="1498158075">
      <w:bodyDiv w:val="1"/>
      <w:marLeft w:val="0"/>
      <w:marRight w:val="0"/>
      <w:marTop w:val="0"/>
      <w:marBottom w:val="0"/>
      <w:divBdr>
        <w:top w:val="none" w:sz="0" w:space="0" w:color="auto"/>
        <w:left w:val="none" w:sz="0" w:space="0" w:color="auto"/>
        <w:bottom w:val="none" w:sz="0" w:space="0" w:color="auto"/>
        <w:right w:val="none" w:sz="0" w:space="0" w:color="auto"/>
      </w:divBdr>
    </w:div>
    <w:div w:id="1498839860">
      <w:bodyDiv w:val="1"/>
      <w:marLeft w:val="0"/>
      <w:marRight w:val="0"/>
      <w:marTop w:val="0"/>
      <w:marBottom w:val="0"/>
      <w:divBdr>
        <w:top w:val="none" w:sz="0" w:space="0" w:color="auto"/>
        <w:left w:val="none" w:sz="0" w:space="0" w:color="auto"/>
        <w:bottom w:val="none" w:sz="0" w:space="0" w:color="auto"/>
        <w:right w:val="none" w:sz="0" w:space="0" w:color="auto"/>
      </w:divBdr>
      <w:divsChild>
        <w:div w:id="1873228996">
          <w:marLeft w:val="0"/>
          <w:marRight w:val="0"/>
          <w:marTop w:val="0"/>
          <w:marBottom w:val="0"/>
          <w:divBdr>
            <w:top w:val="single" w:sz="2" w:space="0" w:color="auto"/>
            <w:left w:val="single" w:sz="2" w:space="4" w:color="auto"/>
            <w:bottom w:val="single" w:sz="2" w:space="0" w:color="auto"/>
            <w:right w:val="single" w:sz="2" w:space="4" w:color="auto"/>
          </w:divBdr>
        </w:div>
      </w:divsChild>
    </w:div>
    <w:div w:id="1499422227">
      <w:bodyDiv w:val="1"/>
      <w:marLeft w:val="0"/>
      <w:marRight w:val="0"/>
      <w:marTop w:val="0"/>
      <w:marBottom w:val="0"/>
      <w:divBdr>
        <w:top w:val="none" w:sz="0" w:space="0" w:color="auto"/>
        <w:left w:val="none" w:sz="0" w:space="0" w:color="auto"/>
        <w:bottom w:val="none" w:sz="0" w:space="0" w:color="auto"/>
        <w:right w:val="none" w:sz="0" w:space="0" w:color="auto"/>
      </w:divBdr>
    </w:div>
    <w:div w:id="1501119637">
      <w:bodyDiv w:val="1"/>
      <w:marLeft w:val="0"/>
      <w:marRight w:val="0"/>
      <w:marTop w:val="0"/>
      <w:marBottom w:val="0"/>
      <w:divBdr>
        <w:top w:val="none" w:sz="0" w:space="0" w:color="auto"/>
        <w:left w:val="none" w:sz="0" w:space="0" w:color="auto"/>
        <w:bottom w:val="none" w:sz="0" w:space="0" w:color="auto"/>
        <w:right w:val="none" w:sz="0" w:space="0" w:color="auto"/>
      </w:divBdr>
    </w:div>
    <w:div w:id="1502768691">
      <w:bodyDiv w:val="1"/>
      <w:marLeft w:val="0"/>
      <w:marRight w:val="0"/>
      <w:marTop w:val="0"/>
      <w:marBottom w:val="0"/>
      <w:divBdr>
        <w:top w:val="none" w:sz="0" w:space="0" w:color="auto"/>
        <w:left w:val="none" w:sz="0" w:space="0" w:color="auto"/>
        <w:bottom w:val="none" w:sz="0" w:space="0" w:color="auto"/>
        <w:right w:val="none" w:sz="0" w:space="0" w:color="auto"/>
      </w:divBdr>
    </w:div>
    <w:div w:id="1503740301">
      <w:bodyDiv w:val="1"/>
      <w:marLeft w:val="0"/>
      <w:marRight w:val="0"/>
      <w:marTop w:val="0"/>
      <w:marBottom w:val="0"/>
      <w:divBdr>
        <w:top w:val="none" w:sz="0" w:space="0" w:color="auto"/>
        <w:left w:val="none" w:sz="0" w:space="0" w:color="auto"/>
        <w:bottom w:val="none" w:sz="0" w:space="0" w:color="auto"/>
        <w:right w:val="none" w:sz="0" w:space="0" w:color="auto"/>
      </w:divBdr>
    </w:div>
    <w:div w:id="1504279848">
      <w:bodyDiv w:val="1"/>
      <w:marLeft w:val="0"/>
      <w:marRight w:val="0"/>
      <w:marTop w:val="0"/>
      <w:marBottom w:val="0"/>
      <w:divBdr>
        <w:top w:val="none" w:sz="0" w:space="0" w:color="auto"/>
        <w:left w:val="none" w:sz="0" w:space="0" w:color="auto"/>
        <w:bottom w:val="none" w:sz="0" w:space="0" w:color="auto"/>
        <w:right w:val="none" w:sz="0" w:space="0" w:color="auto"/>
      </w:divBdr>
    </w:div>
    <w:div w:id="1504321339">
      <w:bodyDiv w:val="1"/>
      <w:marLeft w:val="0"/>
      <w:marRight w:val="0"/>
      <w:marTop w:val="0"/>
      <w:marBottom w:val="0"/>
      <w:divBdr>
        <w:top w:val="none" w:sz="0" w:space="0" w:color="auto"/>
        <w:left w:val="none" w:sz="0" w:space="0" w:color="auto"/>
        <w:bottom w:val="none" w:sz="0" w:space="0" w:color="auto"/>
        <w:right w:val="none" w:sz="0" w:space="0" w:color="auto"/>
      </w:divBdr>
    </w:div>
    <w:div w:id="1507553514">
      <w:bodyDiv w:val="1"/>
      <w:marLeft w:val="0"/>
      <w:marRight w:val="0"/>
      <w:marTop w:val="0"/>
      <w:marBottom w:val="0"/>
      <w:divBdr>
        <w:top w:val="none" w:sz="0" w:space="0" w:color="auto"/>
        <w:left w:val="none" w:sz="0" w:space="0" w:color="auto"/>
        <w:bottom w:val="none" w:sz="0" w:space="0" w:color="auto"/>
        <w:right w:val="none" w:sz="0" w:space="0" w:color="auto"/>
      </w:divBdr>
    </w:div>
    <w:div w:id="1507745790">
      <w:bodyDiv w:val="1"/>
      <w:marLeft w:val="0"/>
      <w:marRight w:val="0"/>
      <w:marTop w:val="0"/>
      <w:marBottom w:val="0"/>
      <w:divBdr>
        <w:top w:val="none" w:sz="0" w:space="0" w:color="auto"/>
        <w:left w:val="none" w:sz="0" w:space="0" w:color="auto"/>
        <w:bottom w:val="none" w:sz="0" w:space="0" w:color="auto"/>
        <w:right w:val="none" w:sz="0" w:space="0" w:color="auto"/>
      </w:divBdr>
    </w:div>
    <w:div w:id="1508400414">
      <w:bodyDiv w:val="1"/>
      <w:marLeft w:val="0"/>
      <w:marRight w:val="0"/>
      <w:marTop w:val="0"/>
      <w:marBottom w:val="0"/>
      <w:divBdr>
        <w:top w:val="none" w:sz="0" w:space="0" w:color="auto"/>
        <w:left w:val="none" w:sz="0" w:space="0" w:color="auto"/>
        <w:bottom w:val="none" w:sz="0" w:space="0" w:color="auto"/>
        <w:right w:val="none" w:sz="0" w:space="0" w:color="auto"/>
      </w:divBdr>
    </w:div>
    <w:div w:id="1508594390">
      <w:bodyDiv w:val="1"/>
      <w:marLeft w:val="0"/>
      <w:marRight w:val="0"/>
      <w:marTop w:val="0"/>
      <w:marBottom w:val="0"/>
      <w:divBdr>
        <w:top w:val="none" w:sz="0" w:space="0" w:color="auto"/>
        <w:left w:val="none" w:sz="0" w:space="0" w:color="auto"/>
        <w:bottom w:val="none" w:sz="0" w:space="0" w:color="auto"/>
        <w:right w:val="none" w:sz="0" w:space="0" w:color="auto"/>
      </w:divBdr>
    </w:div>
    <w:div w:id="1509253786">
      <w:bodyDiv w:val="1"/>
      <w:marLeft w:val="0"/>
      <w:marRight w:val="0"/>
      <w:marTop w:val="0"/>
      <w:marBottom w:val="0"/>
      <w:divBdr>
        <w:top w:val="none" w:sz="0" w:space="0" w:color="auto"/>
        <w:left w:val="none" w:sz="0" w:space="0" w:color="auto"/>
        <w:bottom w:val="none" w:sz="0" w:space="0" w:color="auto"/>
        <w:right w:val="none" w:sz="0" w:space="0" w:color="auto"/>
      </w:divBdr>
    </w:div>
    <w:div w:id="1510027047">
      <w:bodyDiv w:val="1"/>
      <w:marLeft w:val="0"/>
      <w:marRight w:val="0"/>
      <w:marTop w:val="0"/>
      <w:marBottom w:val="0"/>
      <w:divBdr>
        <w:top w:val="none" w:sz="0" w:space="0" w:color="auto"/>
        <w:left w:val="none" w:sz="0" w:space="0" w:color="auto"/>
        <w:bottom w:val="none" w:sz="0" w:space="0" w:color="auto"/>
        <w:right w:val="none" w:sz="0" w:space="0" w:color="auto"/>
      </w:divBdr>
    </w:div>
    <w:div w:id="1510635743">
      <w:bodyDiv w:val="1"/>
      <w:marLeft w:val="0"/>
      <w:marRight w:val="0"/>
      <w:marTop w:val="0"/>
      <w:marBottom w:val="0"/>
      <w:divBdr>
        <w:top w:val="none" w:sz="0" w:space="0" w:color="auto"/>
        <w:left w:val="none" w:sz="0" w:space="0" w:color="auto"/>
        <w:bottom w:val="none" w:sz="0" w:space="0" w:color="auto"/>
        <w:right w:val="none" w:sz="0" w:space="0" w:color="auto"/>
      </w:divBdr>
    </w:div>
    <w:div w:id="1511988415">
      <w:bodyDiv w:val="1"/>
      <w:marLeft w:val="0"/>
      <w:marRight w:val="0"/>
      <w:marTop w:val="0"/>
      <w:marBottom w:val="0"/>
      <w:divBdr>
        <w:top w:val="none" w:sz="0" w:space="0" w:color="auto"/>
        <w:left w:val="none" w:sz="0" w:space="0" w:color="auto"/>
        <w:bottom w:val="none" w:sz="0" w:space="0" w:color="auto"/>
        <w:right w:val="none" w:sz="0" w:space="0" w:color="auto"/>
      </w:divBdr>
    </w:div>
    <w:div w:id="1512837669">
      <w:bodyDiv w:val="1"/>
      <w:marLeft w:val="0"/>
      <w:marRight w:val="0"/>
      <w:marTop w:val="0"/>
      <w:marBottom w:val="0"/>
      <w:divBdr>
        <w:top w:val="none" w:sz="0" w:space="0" w:color="auto"/>
        <w:left w:val="none" w:sz="0" w:space="0" w:color="auto"/>
        <w:bottom w:val="none" w:sz="0" w:space="0" w:color="auto"/>
        <w:right w:val="none" w:sz="0" w:space="0" w:color="auto"/>
      </w:divBdr>
    </w:div>
    <w:div w:id="1517234700">
      <w:bodyDiv w:val="1"/>
      <w:marLeft w:val="0"/>
      <w:marRight w:val="0"/>
      <w:marTop w:val="0"/>
      <w:marBottom w:val="0"/>
      <w:divBdr>
        <w:top w:val="none" w:sz="0" w:space="0" w:color="auto"/>
        <w:left w:val="none" w:sz="0" w:space="0" w:color="auto"/>
        <w:bottom w:val="none" w:sz="0" w:space="0" w:color="auto"/>
        <w:right w:val="none" w:sz="0" w:space="0" w:color="auto"/>
      </w:divBdr>
    </w:div>
    <w:div w:id="1518423724">
      <w:bodyDiv w:val="1"/>
      <w:marLeft w:val="0"/>
      <w:marRight w:val="0"/>
      <w:marTop w:val="0"/>
      <w:marBottom w:val="0"/>
      <w:divBdr>
        <w:top w:val="none" w:sz="0" w:space="0" w:color="auto"/>
        <w:left w:val="none" w:sz="0" w:space="0" w:color="auto"/>
        <w:bottom w:val="none" w:sz="0" w:space="0" w:color="auto"/>
        <w:right w:val="none" w:sz="0" w:space="0" w:color="auto"/>
      </w:divBdr>
    </w:div>
    <w:div w:id="1519074641">
      <w:bodyDiv w:val="1"/>
      <w:marLeft w:val="0"/>
      <w:marRight w:val="0"/>
      <w:marTop w:val="0"/>
      <w:marBottom w:val="0"/>
      <w:divBdr>
        <w:top w:val="none" w:sz="0" w:space="0" w:color="auto"/>
        <w:left w:val="none" w:sz="0" w:space="0" w:color="auto"/>
        <w:bottom w:val="none" w:sz="0" w:space="0" w:color="auto"/>
        <w:right w:val="none" w:sz="0" w:space="0" w:color="auto"/>
      </w:divBdr>
    </w:div>
    <w:div w:id="1519467630">
      <w:bodyDiv w:val="1"/>
      <w:marLeft w:val="0"/>
      <w:marRight w:val="0"/>
      <w:marTop w:val="0"/>
      <w:marBottom w:val="0"/>
      <w:divBdr>
        <w:top w:val="none" w:sz="0" w:space="0" w:color="auto"/>
        <w:left w:val="none" w:sz="0" w:space="0" w:color="auto"/>
        <w:bottom w:val="none" w:sz="0" w:space="0" w:color="auto"/>
        <w:right w:val="none" w:sz="0" w:space="0" w:color="auto"/>
      </w:divBdr>
    </w:div>
    <w:div w:id="1521504805">
      <w:bodyDiv w:val="1"/>
      <w:marLeft w:val="0"/>
      <w:marRight w:val="0"/>
      <w:marTop w:val="0"/>
      <w:marBottom w:val="0"/>
      <w:divBdr>
        <w:top w:val="none" w:sz="0" w:space="0" w:color="auto"/>
        <w:left w:val="none" w:sz="0" w:space="0" w:color="auto"/>
        <w:bottom w:val="none" w:sz="0" w:space="0" w:color="auto"/>
        <w:right w:val="none" w:sz="0" w:space="0" w:color="auto"/>
      </w:divBdr>
    </w:div>
    <w:div w:id="1522086494">
      <w:bodyDiv w:val="1"/>
      <w:marLeft w:val="0"/>
      <w:marRight w:val="0"/>
      <w:marTop w:val="0"/>
      <w:marBottom w:val="0"/>
      <w:divBdr>
        <w:top w:val="none" w:sz="0" w:space="0" w:color="auto"/>
        <w:left w:val="none" w:sz="0" w:space="0" w:color="auto"/>
        <w:bottom w:val="none" w:sz="0" w:space="0" w:color="auto"/>
        <w:right w:val="none" w:sz="0" w:space="0" w:color="auto"/>
      </w:divBdr>
    </w:div>
    <w:div w:id="1522281693">
      <w:bodyDiv w:val="1"/>
      <w:marLeft w:val="0"/>
      <w:marRight w:val="0"/>
      <w:marTop w:val="0"/>
      <w:marBottom w:val="0"/>
      <w:divBdr>
        <w:top w:val="none" w:sz="0" w:space="0" w:color="auto"/>
        <w:left w:val="none" w:sz="0" w:space="0" w:color="auto"/>
        <w:bottom w:val="none" w:sz="0" w:space="0" w:color="auto"/>
        <w:right w:val="none" w:sz="0" w:space="0" w:color="auto"/>
      </w:divBdr>
    </w:div>
    <w:div w:id="1523979380">
      <w:bodyDiv w:val="1"/>
      <w:marLeft w:val="0"/>
      <w:marRight w:val="0"/>
      <w:marTop w:val="0"/>
      <w:marBottom w:val="0"/>
      <w:divBdr>
        <w:top w:val="none" w:sz="0" w:space="0" w:color="auto"/>
        <w:left w:val="none" w:sz="0" w:space="0" w:color="auto"/>
        <w:bottom w:val="none" w:sz="0" w:space="0" w:color="auto"/>
        <w:right w:val="none" w:sz="0" w:space="0" w:color="auto"/>
      </w:divBdr>
    </w:div>
    <w:div w:id="1526166614">
      <w:bodyDiv w:val="1"/>
      <w:marLeft w:val="0"/>
      <w:marRight w:val="0"/>
      <w:marTop w:val="0"/>
      <w:marBottom w:val="0"/>
      <w:divBdr>
        <w:top w:val="none" w:sz="0" w:space="0" w:color="auto"/>
        <w:left w:val="none" w:sz="0" w:space="0" w:color="auto"/>
        <w:bottom w:val="none" w:sz="0" w:space="0" w:color="auto"/>
        <w:right w:val="none" w:sz="0" w:space="0" w:color="auto"/>
      </w:divBdr>
    </w:div>
    <w:div w:id="1526401783">
      <w:bodyDiv w:val="1"/>
      <w:marLeft w:val="0"/>
      <w:marRight w:val="0"/>
      <w:marTop w:val="0"/>
      <w:marBottom w:val="0"/>
      <w:divBdr>
        <w:top w:val="none" w:sz="0" w:space="0" w:color="auto"/>
        <w:left w:val="none" w:sz="0" w:space="0" w:color="auto"/>
        <w:bottom w:val="none" w:sz="0" w:space="0" w:color="auto"/>
        <w:right w:val="none" w:sz="0" w:space="0" w:color="auto"/>
      </w:divBdr>
    </w:div>
    <w:div w:id="1526821604">
      <w:bodyDiv w:val="1"/>
      <w:marLeft w:val="0"/>
      <w:marRight w:val="0"/>
      <w:marTop w:val="0"/>
      <w:marBottom w:val="0"/>
      <w:divBdr>
        <w:top w:val="none" w:sz="0" w:space="0" w:color="auto"/>
        <w:left w:val="none" w:sz="0" w:space="0" w:color="auto"/>
        <w:bottom w:val="none" w:sz="0" w:space="0" w:color="auto"/>
        <w:right w:val="none" w:sz="0" w:space="0" w:color="auto"/>
      </w:divBdr>
    </w:div>
    <w:div w:id="1527525756">
      <w:bodyDiv w:val="1"/>
      <w:marLeft w:val="0"/>
      <w:marRight w:val="0"/>
      <w:marTop w:val="0"/>
      <w:marBottom w:val="0"/>
      <w:divBdr>
        <w:top w:val="none" w:sz="0" w:space="0" w:color="auto"/>
        <w:left w:val="none" w:sz="0" w:space="0" w:color="auto"/>
        <w:bottom w:val="none" w:sz="0" w:space="0" w:color="auto"/>
        <w:right w:val="none" w:sz="0" w:space="0" w:color="auto"/>
      </w:divBdr>
    </w:div>
    <w:div w:id="1527866052">
      <w:bodyDiv w:val="1"/>
      <w:marLeft w:val="0"/>
      <w:marRight w:val="0"/>
      <w:marTop w:val="0"/>
      <w:marBottom w:val="0"/>
      <w:divBdr>
        <w:top w:val="none" w:sz="0" w:space="0" w:color="auto"/>
        <w:left w:val="none" w:sz="0" w:space="0" w:color="auto"/>
        <w:bottom w:val="none" w:sz="0" w:space="0" w:color="auto"/>
        <w:right w:val="none" w:sz="0" w:space="0" w:color="auto"/>
      </w:divBdr>
    </w:div>
    <w:div w:id="1530878727">
      <w:bodyDiv w:val="1"/>
      <w:marLeft w:val="0"/>
      <w:marRight w:val="0"/>
      <w:marTop w:val="0"/>
      <w:marBottom w:val="0"/>
      <w:divBdr>
        <w:top w:val="none" w:sz="0" w:space="0" w:color="auto"/>
        <w:left w:val="none" w:sz="0" w:space="0" w:color="auto"/>
        <w:bottom w:val="none" w:sz="0" w:space="0" w:color="auto"/>
        <w:right w:val="none" w:sz="0" w:space="0" w:color="auto"/>
      </w:divBdr>
    </w:div>
    <w:div w:id="1531451673">
      <w:bodyDiv w:val="1"/>
      <w:marLeft w:val="0"/>
      <w:marRight w:val="0"/>
      <w:marTop w:val="0"/>
      <w:marBottom w:val="0"/>
      <w:divBdr>
        <w:top w:val="none" w:sz="0" w:space="0" w:color="auto"/>
        <w:left w:val="none" w:sz="0" w:space="0" w:color="auto"/>
        <w:bottom w:val="none" w:sz="0" w:space="0" w:color="auto"/>
        <w:right w:val="none" w:sz="0" w:space="0" w:color="auto"/>
      </w:divBdr>
    </w:div>
    <w:div w:id="1531647217">
      <w:bodyDiv w:val="1"/>
      <w:marLeft w:val="0"/>
      <w:marRight w:val="0"/>
      <w:marTop w:val="0"/>
      <w:marBottom w:val="0"/>
      <w:divBdr>
        <w:top w:val="none" w:sz="0" w:space="0" w:color="auto"/>
        <w:left w:val="none" w:sz="0" w:space="0" w:color="auto"/>
        <w:bottom w:val="none" w:sz="0" w:space="0" w:color="auto"/>
        <w:right w:val="none" w:sz="0" w:space="0" w:color="auto"/>
      </w:divBdr>
    </w:div>
    <w:div w:id="1532257043">
      <w:bodyDiv w:val="1"/>
      <w:marLeft w:val="0"/>
      <w:marRight w:val="0"/>
      <w:marTop w:val="0"/>
      <w:marBottom w:val="0"/>
      <w:divBdr>
        <w:top w:val="none" w:sz="0" w:space="0" w:color="auto"/>
        <w:left w:val="none" w:sz="0" w:space="0" w:color="auto"/>
        <w:bottom w:val="none" w:sz="0" w:space="0" w:color="auto"/>
        <w:right w:val="none" w:sz="0" w:space="0" w:color="auto"/>
      </w:divBdr>
    </w:div>
    <w:div w:id="1533149219">
      <w:bodyDiv w:val="1"/>
      <w:marLeft w:val="0"/>
      <w:marRight w:val="0"/>
      <w:marTop w:val="0"/>
      <w:marBottom w:val="0"/>
      <w:divBdr>
        <w:top w:val="none" w:sz="0" w:space="0" w:color="auto"/>
        <w:left w:val="none" w:sz="0" w:space="0" w:color="auto"/>
        <w:bottom w:val="none" w:sz="0" w:space="0" w:color="auto"/>
        <w:right w:val="none" w:sz="0" w:space="0" w:color="auto"/>
      </w:divBdr>
    </w:div>
    <w:div w:id="1533616950">
      <w:bodyDiv w:val="1"/>
      <w:marLeft w:val="0"/>
      <w:marRight w:val="0"/>
      <w:marTop w:val="0"/>
      <w:marBottom w:val="0"/>
      <w:divBdr>
        <w:top w:val="none" w:sz="0" w:space="0" w:color="auto"/>
        <w:left w:val="none" w:sz="0" w:space="0" w:color="auto"/>
        <w:bottom w:val="none" w:sz="0" w:space="0" w:color="auto"/>
        <w:right w:val="none" w:sz="0" w:space="0" w:color="auto"/>
      </w:divBdr>
    </w:div>
    <w:div w:id="1535776552">
      <w:bodyDiv w:val="1"/>
      <w:marLeft w:val="0"/>
      <w:marRight w:val="0"/>
      <w:marTop w:val="0"/>
      <w:marBottom w:val="0"/>
      <w:divBdr>
        <w:top w:val="none" w:sz="0" w:space="0" w:color="auto"/>
        <w:left w:val="none" w:sz="0" w:space="0" w:color="auto"/>
        <w:bottom w:val="none" w:sz="0" w:space="0" w:color="auto"/>
        <w:right w:val="none" w:sz="0" w:space="0" w:color="auto"/>
      </w:divBdr>
      <w:divsChild>
        <w:div w:id="1356157239">
          <w:marLeft w:val="0"/>
          <w:marRight w:val="0"/>
          <w:marTop w:val="0"/>
          <w:marBottom w:val="0"/>
          <w:divBdr>
            <w:top w:val="single" w:sz="2" w:space="0" w:color="auto"/>
            <w:left w:val="single" w:sz="2" w:space="4" w:color="auto"/>
            <w:bottom w:val="single" w:sz="2" w:space="0" w:color="auto"/>
            <w:right w:val="single" w:sz="2" w:space="4" w:color="auto"/>
          </w:divBdr>
        </w:div>
      </w:divsChild>
    </w:div>
    <w:div w:id="1536234787">
      <w:bodyDiv w:val="1"/>
      <w:marLeft w:val="0"/>
      <w:marRight w:val="0"/>
      <w:marTop w:val="0"/>
      <w:marBottom w:val="0"/>
      <w:divBdr>
        <w:top w:val="none" w:sz="0" w:space="0" w:color="auto"/>
        <w:left w:val="none" w:sz="0" w:space="0" w:color="auto"/>
        <w:bottom w:val="none" w:sz="0" w:space="0" w:color="auto"/>
        <w:right w:val="none" w:sz="0" w:space="0" w:color="auto"/>
      </w:divBdr>
    </w:div>
    <w:div w:id="1536694048">
      <w:bodyDiv w:val="1"/>
      <w:marLeft w:val="0"/>
      <w:marRight w:val="0"/>
      <w:marTop w:val="0"/>
      <w:marBottom w:val="0"/>
      <w:divBdr>
        <w:top w:val="none" w:sz="0" w:space="0" w:color="auto"/>
        <w:left w:val="none" w:sz="0" w:space="0" w:color="auto"/>
        <w:bottom w:val="none" w:sz="0" w:space="0" w:color="auto"/>
        <w:right w:val="none" w:sz="0" w:space="0" w:color="auto"/>
      </w:divBdr>
    </w:div>
    <w:div w:id="1537353813">
      <w:bodyDiv w:val="1"/>
      <w:marLeft w:val="0"/>
      <w:marRight w:val="0"/>
      <w:marTop w:val="0"/>
      <w:marBottom w:val="0"/>
      <w:divBdr>
        <w:top w:val="none" w:sz="0" w:space="0" w:color="auto"/>
        <w:left w:val="none" w:sz="0" w:space="0" w:color="auto"/>
        <w:bottom w:val="none" w:sz="0" w:space="0" w:color="auto"/>
        <w:right w:val="none" w:sz="0" w:space="0" w:color="auto"/>
      </w:divBdr>
    </w:div>
    <w:div w:id="1537624145">
      <w:bodyDiv w:val="1"/>
      <w:marLeft w:val="0"/>
      <w:marRight w:val="0"/>
      <w:marTop w:val="0"/>
      <w:marBottom w:val="0"/>
      <w:divBdr>
        <w:top w:val="none" w:sz="0" w:space="0" w:color="auto"/>
        <w:left w:val="none" w:sz="0" w:space="0" w:color="auto"/>
        <w:bottom w:val="none" w:sz="0" w:space="0" w:color="auto"/>
        <w:right w:val="none" w:sz="0" w:space="0" w:color="auto"/>
      </w:divBdr>
    </w:div>
    <w:div w:id="1538808397">
      <w:bodyDiv w:val="1"/>
      <w:marLeft w:val="0"/>
      <w:marRight w:val="0"/>
      <w:marTop w:val="0"/>
      <w:marBottom w:val="0"/>
      <w:divBdr>
        <w:top w:val="none" w:sz="0" w:space="0" w:color="auto"/>
        <w:left w:val="none" w:sz="0" w:space="0" w:color="auto"/>
        <w:bottom w:val="none" w:sz="0" w:space="0" w:color="auto"/>
        <w:right w:val="none" w:sz="0" w:space="0" w:color="auto"/>
      </w:divBdr>
    </w:div>
    <w:div w:id="1539703583">
      <w:bodyDiv w:val="1"/>
      <w:marLeft w:val="0"/>
      <w:marRight w:val="0"/>
      <w:marTop w:val="0"/>
      <w:marBottom w:val="0"/>
      <w:divBdr>
        <w:top w:val="none" w:sz="0" w:space="0" w:color="auto"/>
        <w:left w:val="none" w:sz="0" w:space="0" w:color="auto"/>
        <w:bottom w:val="none" w:sz="0" w:space="0" w:color="auto"/>
        <w:right w:val="none" w:sz="0" w:space="0" w:color="auto"/>
      </w:divBdr>
    </w:div>
    <w:div w:id="1540585071">
      <w:bodyDiv w:val="1"/>
      <w:marLeft w:val="0"/>
      <w:marRight w:val="0"/>
      <w:marTop w:val="0"/>
      <w:marBottom w:val="0"/>
      <w:divBdr>
        <w:top w:val="none" w:sz="0" w:space="0" w:color="auto"/>
        <w:left w:val="none" w:sz="0" w:space="0" w:color="auto"/>
        <w:bottom w:val="none" w:sz="0" w:space="0" w:color="auto"/>
        <w:right w:val="none" w:sz="0" w:space="0" w:color="auto"/>
      </w:divBdr>
    </w:div>
    <w:div w:id="1540624435">
      <w:bodyDiv w:val="1"/>
      <w:marLeft w:val="0"/>
      <w:marRight w:val="0"/>
      <w:marTop w:val="0"/>
      <w:marBottom w:val="0"/>
      <w:divBdr>
        <w:top w:val="none" w:sz="0" w:space="0" w:color="auto"/>
        <w:left w:val="none" w:sz="0" w:space="0" w:color="auto"/>
        <w:bottom w:val="none" w:sz="0" w:space="0" w:color="auto"/>
        <w:right w:val="none" w:sz="0" w:space="0" w:color="auto"/>
      </w:divBdr>
    </w:div>
    <w:div w:id="1540632561">
      <w:bodyDiv w:val="1"/>
      <w:marLeft w:val="0"/>
      <w:marRight w:val="0"/>
      <w:marTop w:val="0"/>
      <w:marBottom w:val="0"/>
      <w:divBdr>
        <w:top w:val="none" w:sz="0" w:space="0" w:color="auto"/>
        <w:left w:val="none" w:sz="0" w:space="0" w:color="auto"/>
        <w:bottom w:val="none" w:sz="0" w:space="0" w:color="auto"/>
        <w:right w:val="none" w:sz="0" w:space="0" w:color="auto"/>
      </w:divBdr>
    </w:div>
    <w:div w:id="1543250648">
      <w:bodyDiv w:val="1"/>
      <w:marLeft w:val="0"/>
      <w:marRight w:val="0"/>
      <w:marTop w:val="0"/>
      <w:marBottom w:val="0"/>
      <w:divBdr>
        <w:top w:val="none" w:sz="0" w:space="0" w:color="auto"/>
        <w:left w:val="none" w:sz="0" w:space="0" w:color="auto"/>
        <w:bottom w:val="none" w:sz="0" w:space="0" w:color="auto"/>
        <w:right w:val="none" w:sz="0" w:space="0" w:color="auto"/>
      </w:divBdr>
    </w:div>
    <w:div w:id="1543638283">
      <w:bodyDiv w:val="1"/>
      <w:marLeft w:val="0"/>
      <w:marRight w:val="0"/>
      <w:marTop w:val="0"/>
      <w:marBottom w:val="0"/>
      <w:divBdr>
        <w:top w:val="none" w:sz="0" w:space="0" w:color="auto"/>
        <w:left w:val="none" w:sz="0" w:space="0" w:color="auto"/>
        <w:bottom w:val="none" w:sz="0" w:space="0" w:color="auto"/>
        <w:right w:val="none" w:sz="0" w:space="0" w:color="auto"/>
      </w:divBdr>
    </w:div>
    <w:div w:id="1543790133">
      <w:bodyDiv w:val="1"/>
      <w:marLeft w:val="0"/>
      <w:marRight w:val="0"/>
      <w:marTop w:val="0"/>
      <w:marBottom w:val="0"/>
      <w:divBdr>
        <w:top w:val="none" w:sz="0" w:space="0" w:color="auto"/>
        <w:left w:val="none" w:sz="0" w:space="0" w:color="auto"/>
        <w:bottom w:val="none" w:sz="0" w:space="0" w:color="auto"/>
        <w:right w:val="none" w:sz="0" w:space="0" w:color="auto"/>
      </w:divBdr>
    </w:div>
    <w:div w:id="1543979878">
      <w:bodyDiv w:val="1"/>
      <w:marLeft w:val="0"/>
      <w:marRight w:val="0"/>
      <w:marTop w:val="0"/>
      <w:marBottom w:val="0"/>
      <w:divBdr>
        <w:top w:val="none" w:sz="0" w:space="0" w:color="auto"/>
        <w:left w:val="none" w:sz="0" w:space="0" w:color="auto"/>
        <w:bottom w:val="none" w:sz="0" w:space="0" w:color="auto"/>
        <w:right w:val="none" w:sz="0" w:space="0" w:color="auto"/>
      </w:divBdr>
    </w:div>
    <w:div w:id="1545557389">
      <w:bodyDiv w:val="1"/>
      <w:marLeft w:val="0"/>
      <w:marRight w:val="0"/>
      <w:marTop w:val="0"/>
      <w:marBottom w:val="0"/>
      <w:divBdr>
        <w:top w:val="none" w:sz="0" w:space="0" w:color="auto"/>
        <w:left w:val="none" w:sz="0" w:space="0" w:color="auto"/>
        <w:bottom w:val="none" w:sz="0" w:space="0" w:color="auto"/>
        <w:right w:val="none" w:sz="0" w:space="0" w:color="auto"/>
      </w:divBdr>
    </w:div>
    <w:div w:id="1546139547">
      <w:bodyDiv w:val="1"/>
      <w:marLeft w:val="0"/>
      <w:marRight w:val="0"/>
      <w:marTop w:val="0"/>
      <w:marBottom w:val="0"/>
      <w:divBdr>
        <w:top w:val="none" w:sz="0" w:space="0" w:color="auto"/>
        <w:left w:val="none" w:sz="0" w:space="0" w:color="auto"/>
        <w:bottom w:val="none" w:sz="0" w:space="0" w:color="auto"/>
        <w:right w:val="none" w:sz="0" w:space="0" w:color="auto"/>
      </w:divBdr>
    </w:div>
    <w:div w:id="1546715697">
      <w:bodyDiv w:val="1"/>
      <w:marLeft w:val="0"/>
      <w:marRight w:val="0"/>
      <w:marTop w:val="0"/>
      <w:marBottom w:val="0"/>
      <w:divBdr>
        <w:top w:val="none" w:sz="0" w:space="0" w:color="auto"/>
        <w:left w:val="none" w:sz="0" w:space="0" w:color="auto"/>
        <w:bottom w:val="none" w:sz="0" w:space="0" w:color="auto"/>
        <w:right w:val="none" w:sz="0" w:space="0" w:color="auto"/>
      </w:divBdr>
    </w:div>
    <w:div w:id="1547831363">
      <w:bodyDiv w:val="1"/>
      <w:marLeft w:val="0"/>
      <w:marRight w:val="0"/>
      <w:marTop w:val="0"/>
      <w:marBottom w:val="0"/>
      <w:divBdr>
        <w:top w:val="none" w:sz="0" w:space="0" w:color="auto"/>
        <w:left w:val="none" w:sz="0" w:space="0" w:color="auto"/>
        <w:bottom w:val="none" w:sz="0" w:space="0" w:color="auto"/>
        <w:right w:val="none" w:sz="0" w:space="0" w:color="auto"/>
      </w:divBdr>
    </w:div>
    <w:div w:id="1547981920">
      <w:bodyDiv w:val="1"/>
      <w:marLeft w:val="0"/>
      <w:marRight w:val="0"/>
      <w:marTop w:val="0"/>
      <w:marBottom w:val="0"/>
      <w:divBdr>
        <w:top w:val="none" w:sz="0" w:space="0" w:color="auto"/>
        <w:left w:val="none" w:sz="0" w:space="0" w:color="auto"/>
        <w:bottom w:val="none" w:sz="0" w:space="0" w:color="auto"/>
        <w:right w:val="none" w:sz="0" w:space="0" w:color="auto"/>
      </w:divBdr>
    </w:div>
    <w:div w:id="1549418772">
      <w:bodyDiv w:val="1"/>
      <w:marLeft w:val="0"/>
      <w:marRight w:val="0"/>
      <w:marTop w:val="0"/>
      <w:marBottom w:val="0"/>
      <w:divBdr>
        <w:top w:val="none" w:sz="0" w:space="0" w:color="auto"/>
        <w:left w:val="none" w:sz="0" w:space="0" w:color="auto"/>
        <w:bottom w:val="none" w:sz="0" w:space="0" w:color="auto"/>
        <w:right w:val="none" w:sz="0" w:space="0" w:color="auto"/>
      </w:divBdr>
    </w:div>
    <w:div w:id="1549755145">
      <w:bodyDiv w:val="1"/>
      <w:marLeft w:val="0"/>
      <w:marRight w:val="0"/>
      <w:marTop w:val="0"/>
      <w:marBottom w:val="0"/>
      <w:divBdr>
        <w:top w:val="none" w:sz="0" w:space="0" w:color="auto"/>
        <w:left w:val="none" w:sz="0" w:space="0" w:color="auto"/>
        <w:bottom w:val="none" w:sz="0" w:space="0" w:color="auto"/>
        <w:right w:val="none" w:sz="0" w:space="0" w:color="auto"/>
      </w:divBdr>
    </w:div>
    <w:div w:id="1550262371">
      <w:bodyDiv w:val="1"/>
      <w:marLeft w:val="0"/>
      <w:marRight w:val="0"/>
      <w:marTop w:val="0"/>
      <w:marBottom w:val="0"/>
      <w:divBdr>
        <w:top w:val="none" w:sz="0" w:space="0" w:color="auto"/>
        <w:left w:val="none" w:sz="0" w:space="0" w:color="auto"/>
        <w:bottom w:val="none" w:sz="0" w:space="0" w:color="auto"/>
        <w:right w:val="none" w:sz="0" w:space="0" w:color="auto"/>
      </w:divBdr>
    </w:div>
    <w:div w:id="1550535964">
      <w:bodyDiv w:val="1"/>
      <w:marLeft w:val="0"/>
      <w:marRight w:val="0"/>
      <w:marTop w:val="0"/>
      <w:marBottom w:val="0"/>
      <w:divBdr>
        <w:top w:val="none" w:sz="0" w:space="0" w:color="auto"/>
        <w:left w:val="none" w:sz="0" w:space="0" w:color="auto"/>
        <w:bottom w:val="none" w:sz="0" w:space="0" w:color="auto"/>
        <w:right w:val="none" w:sz="0" w:space="0" w:color="auto"/>
      </w:divBdr>
      <w:divsChild>
        <w:div w:id="163938052">
          <w:marLeft w:val="0"/>
          <w:marRight w:val="0"/>
          <w:marTop w:val="480"/>
          <w:marBottom w:val="480"/>
          <w:divBdr>
            <w:top w:val="none" w:sz="0" w:space="0" w:color="auto"/>
            <w:left w:val="none" w:sz="0" w:space="0" w:color="auto"/>
            <w:bottom w:val="none" w:sz="0" w:space="0" w:color="auto"/>
            <w:right w:val="none" w:sz="0" w:space="0" w:color="auto"/>
          </w:divBdr>
          <w:divsChild>
            <w:div w:id="5716762">
              <w:marLeft w:val="0"/>
              <w:marRight w:val="0"/>
              <w:marTop w:val="0"/>
              <w:marBottom w:val="0"/>
              <w:divBdr>
                <w:top w:val="none" w:sz="0" w:space="0" w:color="auto"/>
                <w:left w:val="none" w:sz="0" w:space="0" w:color="auto"/>
                <w:bottom w:val="none" w:sz="0" w:space="0" w:color="auto"/>
                <w:right w:val="none" w:sz="0" w:space="0" w:color="auto"/>
              </w:divBdr>
            </w:div>
            <w:div w:id="450169667">
              <w:marLeft w:val="0"/>
              <w:marRight w:val="0"/>
              <w:marTop w:val="0"/>
              <w:marBottom w:val="0"/>
              <w:divBdr>
                <w:top w:val="none" w:sz="0" w:space="0" w:color="auto"/>
                <w:left w:val="none" w:sz="0" w:space="0" w:color="auto"/>
                <w:bottom w:val="none" w:sz="0" w:space="0" w:color="auto"/>
                <w:right w:val="none" w:sz="0" w:space="0" w:color="auto"/>
              </w:divBdr>
            </w:div>
            <w:div w:id="1929466049">
              <w:marLeft w:val="0"/>
              <w:marRight w:val="0"/>
              <w:marTop w:val="0"/>
              <w:marBottom w:val="0"/>
              <w:divBdr>
                <w:top w:val="none" w:sz="0" w:space="0" w:color="auto"/>
                <w:left w:val="none" w:sz="0" w:space="0" w:color="auto"/>
                <w:bottom w:val="none" w:sz="0" w:space="0" w:color="auto"/>
                <w:right w:val="none" w:sz="0" w:space="0" w:color="auto"/>
              </w:divBdr>
            </w:div>
          </w:divsChild>
        </w:div>
        <w:div w:id="581185045">
          <w:marLeft w:val="0"/>
          <w:marRight w:val="0"/>
          <w:marTop w:val="480"/>
          <w:marBottom w:val="480"/>
          <w:divBdr>
            <w:top w:val="none" w:sz="0" w:space="0" w:color="auto"/>
            <w:left w:val="none" w:sz="0" w:space="0" w:color="auto"/>
            <w:bottom w:val="none" w:sz="0" w:space="0" w:color="auto"/>
            <w:right w:val="none" w:sz="0" w:space="0" w:color="auto"/>
          </w:divBdr>
        </w:div>
      </w:divsChild>
    </w:div>
    <w:div w:id="1554539087">
      <w:bodyDiv w:val="1"/>
      <w:marLeft w:val="0"/>
      <w:marRight w:val="0"/>
      <w:marTop w:val="0"/>
      <w:marBottom w:val="0"/>
      <w:divBdr>
        <w:top w:val="none" w:sz="0" w:space="0" w:color="auto"/>
        <w:left w:val="none" w:sz="0" w:space="0" w:color="auto"/>
        <w:bottom w:val="none" w:sz="0" w:space="0" w:color="auto"/>
        <w:right w:val="none" w:sz="0" w:space="0" w:color="auto"/>
      </w:divBdr>
    </w:div>
    <w:div w:id="1558054121">
      <w:bodyDiv w:val="1"/>
      <w:marLeft w:val="0"/>
      <w:marRight w:val="0"/>
      <w:marTop w:val="0"/>
      <w:marBottom w:val="0"/>
      <w:divBdr>
        <w:top w:val="none" w:sz="0" w:space="0" w:color="auto"/>
        <w:left w:val="none" w:sz="0" w:space="0" w:color="auto"/>
        <w:bottom w:val="none" w:sz="0" w:space="0" w:color="auto"/>
        <w:right w:val="none" w:sz="0" w:space="0" w:color="auto"/>
      </w:divBdr>
    </w:div>
    <w:div w:id="1558664977">
      <w:bodyDiv w:val="1"/>
      <w:marLeft w:val="0"/>
      <w:marRight w:val="0"/>
      <w:marTop w:val="0"/>
      <w:marBottom w:val="0"/>
      <w:divBdr>
        <w:top w:val="none" w:sz="0" w:space="0" w:color="auto"/>
        <w:left w:val="none" w:sz="0" w:space="0" w:color="auto"/>
        <w:bottom w:val="none" w:sz="0" w:space="0" w:color="auto"/>
        <w:right w:val="none" w:sz="0" w:space="0" w:color="auto"/>
      </w:divBdr>
    </w:div>
    <w:div w:id="1559319359">
      <w:bodyDiv w:val="1"/>
      <w:marLeft w:val="0"/>
      <w:marRight w:val="0"/>
      <w:marTop w:val="0"/>
      <w:marBottom w:val="0"/>
      <w:divBdr>
        <w:top w:val="none" w:sz="0" w:space="0" w:color="auto"/>
        <w:left w:val="none" w:sz="0" w:space="0" w:color="auto"/>
        <w:bottom w:val="none" w:sz="0" w:space="0" w:color="auto"/>
        <w:right w:val="none" w:sz="0" w:space="0" w:color="auto"/>
      </w:divBdr>
    </w:div>
    <w:div w:id="1560050884">
      <w:bodyDiv w:val="1"/>
      <w:marLeft w:val="0"/>
      <w:marRight w:val="0"/>
      <w:marTop w:val="0"/>
      <w:marBottom w:val="0"/>
      <w:divBdr>
        <w:top w:val="none" w:sz="0" w:space="0" w:color="auto"/>
        <w:left w:val="none" w:sz="0" w:space="0" w:color="auto"/>
        <w:bottom w:val="none" w:sz="0" w:space="0" w:color="auto"/>
        <w:right w:val="none" w:sz="0" w:space="0" w:color="auto"/>
      </w:divBdr>
    </w:div>
    <w:div w:id="1561476179">
      <w:bodyDiv w:val="1"/>
      <w:marLeft w:val="0"/>
      <w:marRight w:val="0"/>
      <w:marTop w:val="0"/>
      <w:marBottom w:val="0"/>
      <w:divBdr>
        <w:top w:val="none" w:sz="0" w:space="0" w:color="auto"/>
        <w:left w:val="none" w:sz="0" w:space="0" w:color="auto"/>
        <w:bottom w:val="none" w:sz="0" w:space="0" w:color="auto"/>
        <w:right w:val="none" w:sz="0" w:space="0" w:color="auto"/>
      </w:divBdr>
    </w:div>
    <w:div w:id="1561742651">
      <w:bodyDiv w:val="1"/>
      <w:marLeft w:val="0"/>
      <w:marRight w:val="0"/>
      <w:marTop w:val="0"/>
      <w:marBottom w:val="0"/>
      <w:divBdr>
        <w:top w:val="none" w:sz="0" w:space="0" w:color="auto"/>
        <w:left w:val="none" w:sz="0" w:space="0" w:color="auto"/>
        <w:bottom w:val="none" w:sz="0" w:space="0" w:color="auto"/>
        <w:right w:val="none" w:sz="0" w:space="0" w:color="auto"/>
      </w:divBdr>
    </w:div>
    <w:div w:id="1562400645">
      <w:bodyDiv w:val="1"/>
      <w:marLeft w:val="0"/>
      <w:marRight w:val="0"/>
      <w:marTop w:val="0"/>
      <w:marBottom w:val="0"/>
      <w:divBdr>
        <w:top w:val="none" w:sz="0" w:space="0" w:color="auto"/>
        <w:left w:val="none" w:sz="0" w:space="0" w:color="auto"/>
        <w:bottom w:val="none" w:sz="0" w:space="0" w:color="auto"/>
        <w:right w:val="none" w:sz="0" w:space="0" w:color="auto"/>
      </w:divBdr>
    </w:div>
    <w:div w:id="1562520366">
      <w:bodyDiv w:val="1"/>
      <w:marLeft w:val="0"/>
      <w:marRight w:val="0"/>
      <w:marTop w:val="0"/>
      <w:marBottom w:val="0"/>
      <w:divBdr>
        <w:top w:val="none" w:sz="0" w:space="0" w:color="auto"/>
        <w:left w:val="none" w:sz="0" w:space="0" w:color="auto"/>
        <w:bottom w:val="none" w:sz="0" w:space="0" w:color="auto"/>
        <w:right w:val="none" w:sz="0" w:space="0" w:color="auto"/>
      </w:divBdr>
    </w:div>
    <w:div w:id="1562793854">
      <w:bodyDiv w:val="1"/>
      <w:marLeft w:val="0"/>
      <w:marRight w:val="0"/>
      <w:marTop w:val="0"/>
      <w:marBottom w:val="0"/>
      <w:divBdr>
        <w:top w:val="none" w:sz="0" w:space="0" w:color="auto"/>
        <w:left w:val="none" w:sz="0" w:space="0" w:color="auto"/>
        <w:bottom w:val="none" w:sz="0" w:space="0" w:color="auto"/>
        <w:right w:val="none" w:sz="0" w:space="0" w:color="auto"/>
      </w:divBdr>
    </w:div>
    <w:div w:id="1566068483">
      <w:bodyDiv w:val="1"/>
      <w:marLeft w:val="0"/>
      <w:marRight w:val="0"/>
      <w:marTop w:val="0"/>
      <w:marBottom w:val="0"/>
      <w:divBdr>
        <w:top w:val="none" w:sz="0" w:space="0" w:color="auto"/>
        <w:left w:val="none" w:sz="0" w:space="0" w:color="auto"/>
        <w:bottom w:val="none" w:sz="0" w:space="0" w:color="auto"/>
        <w:right w:val="none" w:sz="0" w:space="0" w:color="auto"/>
      </w:divBdr>
    </w:div>
    <w:div w:id="1566261452">
      <w:bodyDiv w:val="1"/>
      <w:marLeft w:val="0"/>
      <w:marRight w:val="0"/>
      <w:marTop w:val="0"/>
      <w:marBottom w:val="0"/>
      <w:divBdr>
        <w:top w:val="none" w:sz="0" w:space="0" w:color="auto"/>
        <w:left w:val="none" w:sz="0" w:space="0" w:color="auto"/>
        <w:bottom w:val="none" w:sz="0" w:space="0" w:color="auto"/>
        <w:right w:val="none" w:sz="0" w:space="0" w:color="auto"/>
      </w:divBdr>
    </w:div>
    <w:div w:id="1567497834">
      <w:bodyDiv w:val="1"/>
      <w:marLeft w:val="0"/>
      <w:marRight w:val="0"/>
      <w:marTop w:val="0"/>
      <w:marBottom w:val="0"/>
      <w:divBdr>
        <w:top w:val="none" w:sz="0" w:space="0" w:color="auto"/>
        <w:left w:val="none" w:sz="0" w:space="0" w:color="auto"/>
        <w:bottom w:val="none" w:sz="0" w:space="0" w:color="auto"/>
        <w:right w:val="none" w:sz="0" w:space="0" w:color="auto"/>
      </w:divBdr>
    </w:div>
    <w:div w:id="1569074312">
      <w:bodyDiv w:val="1"/>
      <w:marLeft w:val="0"/>
      <w:marRight w:val="0"/>
      <w:marTop w:val="0"/>
      <w:marBottom w:val="0"/>
      <w:divBdr>
        <w:top w:val="none" w:sz="0" w:space="0" w:color="auto"/>
        <w:left w:val="none" w:sz="0" w:space="0" w:color="auto"/>
        <w:bottom w:val="none" w:sz="0" w:space="0" w:color="auto"/>
        <w:right w:val="none" w:sz="0" w:space="0" w:color="auto"/>
      </w:divBdr>
    </w:div>
    <w:div w:id="1570114005">
      <w:bodyDiv w:val="1"/>
      <w:marLeft w:val="0"/>
      <w:marRight w:val="0"/>
      <w:marTop w:val="0"/>
      <w:marBottom w:val="0"/>
      <w:divBdr>
        <w:top w:val="none" w:sz="0" w:space="0" w:color="auto"/>
        <w:left w:val="none" w:sz="0" w:space="0" w:color="auto"/>
        <w:bottom w:val="none" w:sz="0" w:space="0" w:color="auto"/>
        <w:right w:val="none" w:sz="0" w:space="0" w:color="auto"/>
      </w:divBdr>
    </w:div>
    <w:div w:id="1571303033">
      <w:bodyDiv w:val="1"/>
      <w:marLeft w:val="0"/>
      <w:marRight w:val="0"/>
      <w:marTop w:val="0"/>
      <w:marBottom w:val="0"/>
      <w:divBdr>
        <w:top w:val="none" w:sz="0" w:space="0" w:color="auto"/>
        <w:left w:val="none" w:sz="0" w:space="0" w:color="auto"/>
        <w:bottom w:val="none" w:sz="0" w:space="0" w:color="auto"/>
        <w:right w:val="none" w:sz="0" w:space="0" w:color="auto"/>
      </w:divBdr>
    </w:div>
    <w:div w:id="1572229546">
      <w:bodyDiv w:val="1"/>
      <w:marLeft w:val="0"/>
      <w:marRight w:val="0"/>
      <w:marTop w:val="0"/>
      <w:marBottom w:val="0"/>
      <w:divBdr>
        <w:top w:val="none" w:sz="0" w:space="0" w:color="auto"/>
        <w:left w:val="none" w:sz="0" w:space="0" w:color="auto"/>
        <w:bottom w:val="none" w:sz="0" w:space="0" w:color="auto"/>
        <w:right w:val="none" w:sz="0" w:space="0" w:color="auto"/>
      </w:divBdr>
    </w:div>
    <w:div w:id="1573349972">
      <w:bodyDiv w:val="1"/>
      <w:marLeft w:val="0"/>
      <w:marRight w:val="0"/>
      <w:marTop w:val="0"/>
      <w:marBottom w:val="0"/>
      <w:divBdr>
        <w:top w:val="none" w:sz="0" w:space="0" w:color="auto"/>
        <w:left w:val="none" w:sz="0" w:space="0" w:color="auto"/>
        <w:bottom w:val="none" w:sz="0" w:space="0" w:color="auto"/>
        <w:right w:val="none" w:sz="0" w:space="0" w:color="auto"/>
      </w:divBdr>
    </w:div>
    <w:div w:id="1574120803">
      <w:bodyDiv w:val="1"/>
      <w:marLeft w:val="0"/>
      <w:marRight w:val="0"/>
      <w:marTop w:val="0"/>
      <w:marBottom w:val="0"/>
      <w:divBdr>
        <w:top w:val="none" w:sz="0" w:space="0" w:color="auto"/>
        <w:left w:val="none" w:sz="0" w:space="0" w:color="auto"/>
        <w:bottom w:val="none" w:sz="0" w:space="0" w:color="auto"/>
        <w:right w:val="none" w:sz="0" w:space="0" w:color="auto"/>
      </w:divBdr>
    </w:div>
    <w:div w:id="1574200853">
      <w:bodyDiv w:val="1"/>
      <w:marLeft w:val="0"/>
      <w:marRight w:val="0"/>
      <w:marTop w:val="0"/>
      <w:marBottom w:val="0"/>
      <w:divBdr>
        <w:top w:val="none" w:sz="0" w:space="0" w:color="auto"/>
        <w:left w:val="none" w:sz="0" w:space="0" w:color="auto"/>
        <w:bottom w:val="none" w:sz="0" w:space="0" w:color="auto"/>
        <w:right w:val="none" w:sz="0" w:space="0" w:color="auto"/>
      </w:divBdr>
    </w:div>
    <w:div w:id="1575163210">
      <w:bodyDiv w:val="1"/>
      <w:marLeft w:val="0"/>
      <w:marRight w:val="0"/>
      <w:marTop w:val="0"/>
      <w:marBottom w:val="0"/>
      <w:divBdr>
        <w:top w:val="none" w:sz="0" w:space="0" w:color="auto"/>
        <w:left w:val="none" w:sz="0" w:space="0" w:color="auto"/>
        <w:bottom w:val="none" w:sz="0" w:space="0" w:color="auto"/>
        <w:right w:val="none" w:sz="0" w:space="0" w:color="auto"/>
      </w:divBdr>
    </w:div>
    <w:div w:id="1577009129">
      <w:bodyDiv w:val="1"/>
      <w:marLeft w:val="0"/>
      <w:marRight w:val="0"/>
      <w:marTop w:val="0"/>
      <w:marBottom w:val="0"/>
      <w:divBdr>
        <w:top w:val="none" w:sz="0" w:space="0" w:color="auto"/>
        <w:left w:val="none" w:sz="0" w:space="0" w:color="auto"/>
        <w:bottom w:val="none" w:sz="0" w:space="0" w:color="auto"/>
        <w:right w:val="none" w:sz="0" w:space="0" w:color="auto"/>
      </w:divBdr>
    </w:div>
    <w:div w:id="1577976672">
      <w:bodyDiv w:val="1"/>
      <w:marLeft w:val="0"/>
      <w:marRight w:val="0"/>
      <w:marTop w:val="0"/>
      <w:marBottom w:val="0"/>
      <w:divBdr>
        <w:top w:val="none" w:sz="0" w:space="0" w:color="auto"/>
        <w:left w:val="none" w:sz="0" w:space="0" w:color="auto"/>
        <w:bottom w:val="none" w:sz="0" w:space="0" w:color="auto"/>
        <w:right w:val="none" w:sz="0" w:space="0" w:color="auto"/>
      </w:divBdr>
    </w:div>
    <w:div w:id="1578900972">
      <w:bodyDiv w:val="1"/>
      <w:marLeft w:val="0"/>
      <w:marRight w:val="0"/>
      <w:marTop w:val="0"/>
      <w:marBottom w:val="0"/>
      <w:divBdr>
        <w:top w:val="none" w:sz="0" w:space="0" w:color="auto"/>
        <w:left w:val="none" w:sz="0" w:space="0" w:color="auto"/>
        <w:bottom w:val="none" w:sz="0" w:space="0" w:color="auto"/>
        <w:right w:val="none" w:sz="0" w:space="0" w:color="auto"/>
      </w:divBdr>
    </w:div>
    <w:div w:id="1579363667">
      <w:bodyDiv w:val="1"/>
      <w:marLeft w:val="0"/>
      <w:marRight w:val="0"/>
      <w:marTop w:val="0"/>
      <w:marBottom w:val="0"/>
      <w:divBdr>
        <w:top w:val="none" w:sz="0" w:space="0" w:color="auto"/>
        <w:left w:val="none" w:sz="0" w:space="0" w:color="auto"/>
        <w:bottom w:val="none" w:sz="0" w:space="0" w:color="auto"/>
        <w:right w:val="none" w:sz="0" w:space="0" w:color="auto"/>
      </w:divBdr>
    </w:div>
    <w:div w:id="1579560210">
      <w:bodyDiv w:val="1"/>
      <w:marLeft w:val="0"/>
      <w:marRight w:val="0"/>
      <w:marTop w:val="0"/>
      <w:marBottom w:val="0"/>
      <w:divBdr>
        <w:top w:val="none" w:sz="0" w:space="0" w:color="auto"/>
        <w:left w:val="none" w:sz="0" w:space="0" w:color="auto"/>
        <w:bottom w:val="none" w:sz="0" w:space="0" w:color="auto"/>
        <w:right w:val="none" w:sz="0" w:space="0" w:color="auto"/>
      </w:divBdr>
    </w:div>
    <w:div w:id="1579824267">
      <w:bodyDiv w:val="1"/>
      <w:marLeft w:val="0"/>
      <w:marRight w:val="0"/>
      <w:marTop w:val="0"/>
      <w:marBottom w:val="0"/>
      <w:divBdr>
        <w:top w:val="none" w:sz="0" w:space="0" w:color="auto"/>
        <w:left w:val="none" w:sz="0" w:space="0" w:color="auto"/>
        <w:bottom w:val="none" w:sz="0" w:space="0" w:color="auto"/>
        <w:right w:val="none" w:sz="0" w:space="0" w:color="auto"/>
      </w:divBdr>
    </w:div>
    <w:div w:id="1581330417">
      <w:bodyDiv w:val="1"/>
      <w:marLeft w:val="0"/>
      <w:marRight w:val="0"/>
      <w:marTop w:val="0"/>
      <w:marBottom w:val="0"/>
      <w:divBdr>
        <w:top w:val="none" w:sz="0" w:space="0" w:color="auto"/>
        <w:left w:val="none" w:sz="0" w:space="0" w:color="auto"/>
        <w:bottom w:val="none" w:sz="0" w:space="0" w:color="auto"/>
        <w:right w:val="none" w:sz="0" w:space="0" w:color="auto"/>
      </w:divBdr>
    </w:div>
    <w:div w:id="1581670094">
      <w:bodyDiv w:val="1"/>
      <w:marLeft w:val="0"/>
      <w:marRight w:val="0"/>
      <w:marTop w:val="0"/>
      <w:marBottom w:val="0"/>
      <w:divBdr>
        <w:top w:val="none" w:sz="0" w:space="0" w:color="auto"/>
        <w:left w:val="none" w:sz="0" w:space="0" w:color="auto"/>
        <w:bottom w:val="none" w:sz="0" w:space="0" w:color="auto"/>
        <w:right w:val="none" w:sz="0" w:space="0" w:color="auto"/>
      </w:divBdr>
    </w:div>
    <w:div w:id="1581787584">
      <w:bodyDiv w:val="1"/>
      <w:marLeft w:val="0"/>
      <w:marRight w:val="0"/>
      <w:marTop w:val="0"/>
      <w:marBottom w:val="0"/>
      <w:divBdr>
        <w:top w:val="none" w:sz="0" w:space="0" w:color="auto"/>
        <w:left w:val="none" w:sz="0" w:space="0" w:color="auto"/>
        <w:bottom w:val="none" w:sz="0" w:space="0" w:color="auto"/>
        <w:right w:val="none" w:sz="0" w:space="0" w:color="auto"/>
      </w:divBdr>
    </w:div>
    <w:div w:id="1581940468">
      <w:bodyDiv w:val="1"/>
      <w:marLeft w:val="0"/>
      <w:marRight w:val="0"/>
      <w:marTop w:val="0"/>
      <w:marBottom w:val="0"/>
      <w:divBdr>
        <w:top w:val="none" w:sz="0" w:space="0" w:color="auto"/>
        <w:left w:val="none" w:sz="0" w:space="0" w:color="auto"/>
        <w:bottom w:val="none" w:sz="0" w:space="0" w:color="auto"/>
        <w:right w:val="none" w:sz="0" w:space="0" w:color="auto"/>
      </w:divBdr>
    </w:div>
    <w:div w:id="1581981778">
      <w:bodyDiv w:val="1"/>
      <w:marLeft w:val="0"/>
      <w:marRight w:val="0"/>
      <w:marTop w:val="0"/>
      <w:marBottom w:val="0"/>
      <w:divBdr>
        <w:top w:val="none" w:sz="0" w:space="0" w:color="auto"/>
        <w:left w:val="none" w:sz="0" w:space="0" w:color="auto"/>
        <w:bottom w:val="none" w:sz="0" w:space="0" w:color="auto"/>
        <w:right w:val="none" w:sz="0" w:space="0" w:color="auto"/>
      </w:divBdr>
    </w:div>
    <w:div w:id="1583952317">
      <w:bodyDiv w:val="1"/>
      <w:marLeft w:val="0"/>
      <w:marRight w:val="0"/>
      <w:marTop w:val="0"/>
      <w:marBottom w:val="0"/>
      <w:divBdr>
        <w:top w:val="none" w:sz="0" w:space="0" w:color="auto"/>
        <w:left w:val="none" w:sz="0" w:space="0" w:color="auto"/>
        <w:bottom w:val="none" w:sz="0" w:space="0" w:color="auto"/>
        <w:right w:val="none" w:sz="0" w:space="0" w:color="auto"/>
      </w:divBdr>
    </w:div>
    <w:div w:id="1584949009">
      <w:bodyDiv w:val="1"/>
      <w:marLeft w:val="0"/>
      <w:marRight w:val="0"/>
      <w:marTop w:val="0"/>
      <w:marBottom w:val="0"/>
      <w:divBdr>
        <w:top w:val="none" w:sz="0" w:space="0" w:color="auto"/>
        <w:left w:val="none" w:sz="0" w:space="0" w:color="auto"/>
        <w:bottom w:val="none" w:sz="0" w:space="0" w:color="auto"/>
        <w:right w:val="none" w:sz="0" w:space="0" w:color="auto"/>
      </w:divBdr>
    </w:div>
    <w:div w:id="1585064320">
      <w:bodyDiv w:val="1"/>
      <w:marLeft w:val="0"/>
      <w:marRight w:val="0"/>
      <w:marTop w:val="0"/>
      <w:marBottom w:val="0"/>
      <w:divBdr>
        <w:top w:val="none" w:sz="0" w:space="0" w:color="auto"/>
        <w:left w:val="none" w:sz="0" w:space="0" w:color="auto"/>
        <w:bottom w:val="none" w:sz="0" w:space="0" w:color="auto"/>
        <w:right w:val="none" w:sz="0" w:space="0" w:color="auto"/>
      </w:divBdr>
    </w:div>
    <w:div w:id="1587693527">
      <w:bodyDiv w:val="1"/>
      <w:marLeft w:val="0"/>
      <w:marRight w:val="0"/>
      <w:marTop w:val="0"/>
      <w:marBottom w:val="0"/>
      <w:divBdr>
        <w:top w:val="none" w:sz="0" w:space="0" w:color="auto"/>
        <w:left w:val="none" w:sz="0" w:space="0" w:color="auto"/>
        <w:bottom w:val="none" w:sz="0" w:space="0" w:color="auto"/>
        <w:right w:val="none" w:sz="0" w:space="0" w:color="auto"/>
      </w:divBdr>
    </w:div>
    <w:div w:id="1591036168">
      <w:bodyDiv w:val="1"/>
      <w:marLeft w:val="0"/>
      <w:marRight w:val="0"/>
      <w:marTop w:val="0"/>
      <w:marBottom w:val="0"/>
      <w:divBdr>
        <w:top w:val="none" w:sz="0" w:space="0" w:color="auto"/>
        <w:left w:val="none" w:sz="0" w:space="0" w:color="auto"/>
        <w:bottom w:val="none" w:sz="0" w:space="0" w:color="auto"/>
        <w:right w:val="none" w:sz="0" w:space="0" w:color="auto"/>
      </w:divBdr>
    </w:div>
    <w:div w:id="1592348941">
      <w:bodyDiv w:val="1"/>
      <w:marLeft w:val="0"/>
      <w:marRight w:val="0"/>
      <w:marTop w:val="0"/>
      <w:marBottom w:val="0"/>
      <w:divBdr>
        <w:top w:val="none" w:sz="0" w:space="0" w:color="auto"/>
        <w:left w:val="none" w:sz="0" w:space="0" w:color="auto"/>
        <w:bottom w:val="none" w:sz="0" w:space="0" w:color="auto"/>
        <w:right w:val="none" w:sz="0" w:space="0" w:color="auto"/>
      </w:divBdr>
    </w:div>
    <w:div w:id="1593508301">
      <w:bodyDiv w:val="1"/>
      <w:marLeft w:val="0"/>
      <w:marRight w:val="0"/>
      <w:marTop w:val="0"/>
      <w:marBottom w:val="0"/>
      <w:divBdr>
        <w:top w:val="none" w:sz="0" w:space="0" w:color="auto"/>
        <w:left w:val="none" w:sz="0" w:space="0" w:color="auto"/>
        <w:bottom w:val="none" w:sz="0" w:space="0" w:color="auto"/>
        <w:right w:val="none" w:sz="0" w:space="0" w:color="auto"/>
      </w:divBdr>
    </w:div>
    <w:div w:id="1593539304">
      <w:bodyDiv w:val="1"/>
      <w:marLeft w:val="0"/>
      <w:marRight w:val="0"/>
      <w:marTop w:val="0"/>
      <w:marBottom w:val="0"/>
      <w:divBdr>
        <w:top w:val="none" w:sz="0" w:space="0" w:color="auto"/>
        <w:left w:val="none" w:sz="0" w:space="0" w:color="auto"/>
        <w:bottom w:val="none" w:sz="0" w:space="0" w:color="auto"/>
        <w:right w:val="none" w:sz="0" w:space="0" w:color="auto"/>
      </w:divBdr>
    </w:div>
    <w:div w:id="1594392136">
      <w:bodyDiv w:val="1"/>
      <w:marLeft w:val="0"/>
      <w:marRight w:val="0"/>
      <w:marTop w:val="0"/>
      <w:marBottom w:val="0"/>
      <w:divBdr>
        <w:top w:val="none" w:sz="0" w:space="0" w:color="auto"/>
        <w:left w:val="none" w:sz="0" w:space="0" w:color="auto"/>
        <w:bottom w:val="none" w:sz="0" w:space="0" w:color="auto"/>
        <w:right w:val="none" w:sz="0" w:space="0" w:color="auto"/>
      </w:divBdr>
    </w:div>
    <w:div w:id="1596670983">
      <w:bodyDiv w:val="1"/>
      <w:marLeft w:val="0"/>
      <w:marRight w:val="0"/>
      <w:marTop w:val="0"/>
      <w:marBottom w:val="0"/>
      <w:divBdr>
        <w:top w:val="none" w:sz="0" w:space="0" w:color="auto"/>
        <w:left w:val="none" w:sz="0" w:space="0" w:color="auto"/>
        <w:bottom w:val="none" w:sz="0" w:space="0" w:color="auto"/>
        <w:right w:val="none" w:sz="0" w:space="0" w:color="auto"/>
      </w:divBdr>
    </w:div>
    <w:div w:id="1597054662">
      <w:bodyDiv w:val="1"/>
      <w:marLeft w:val="0"/>
      <w:marRight w:val="0"/>
      <w:marTop w:val="0"/>
      <w:marBottom w:val="0"/>
      <w:divBdr>
        <w:top w:val="none" w:sz="0" w:space="0" w:color="auto"/>
        <w:left w:val="none" w:sz="0" w:space="0" w:color="auto"/>
        <w:bottom w:val="none" w:sz="0" w:space="0" w:color="auto"/>
        <w:right w:val="none" w:sz="0" w:space="0" w:color="auto"/>
      </w:divBdr>
    </w:div>
    <w:div w:id="1597471773">
      <w:bodyDiv w:val="1"/>
      <w:marLeft w:val="0"/>
      <w:marRight w:val="0"/>
      <w:marTop w:val="0"/>
      <w:marBottom w:val="0"/>
      <w:divBdr>
        <w:top w:val="none" w:sz="0" w:space="0" w:color="auto"/>
        <w:left w:val="none" w:sz="0" w:space="0" w:color="auto"/>
        <w:bottom w:val="none" w:sz="0" w:space="0" w:color="auto"/>
        <w:right w:val="none" w:sz="0" w:space="0" w:color="auto"/>
      </w:divBdr>
    </w:div>
    <w:div w:id="1597516558">
      <w:bodyDiv w:val="1"/>
      <w:marLeft w:val="0"/>
      <w:marRight w:val="0"/>
      <w:marTop w:val="0"/>
      <w:marBottom w:val="0"/>
      <w:divBdr>
        <w:top w:val="none" w:sz="0" w:space="0" w:color="auto"/>
        <w:left w:val="none" w:sz="0" w:space="0" w:color="auto"/>
        <w:bottom w:val="none" w:sz="0" w:space="0" w:color="auto"/>
        <w:right w:val="none" w:sz="0" w:space="0" w:color="auto"/>
      </w:divBdr>
    </w:div>
    <w:div w:id="1597783013">
      <w:bodyDiv w:val="1"/>
      <w:marLeft w:val="0"/>
      <w:marRight w:val="0"/>
      <w:marTop w:val="0"/>
      <w:marBottom w:val="0"/>
      <w:divBdr>
        <w:top w:val="none" w:sz="0" w:space="0" w:color="auto"/>
        <w:left w:val="none" w:sz="0" w:space="0" w:color="auto"/>
        <w:bottom w:val="none" w:sz="0" w:space="0" w:color="auto"/>
        <w:right w:val="none" w:sz="0" w:space="0" w:color="auto"/>
      </w:divBdr>
    </w:div>
    <w:div w:id="1598368348">
      <w:bodyDiv w:val="1"/>
      <w:marLeft w:val="0"/>
      <w:marRight w:val="0"/>
      <w:marTop w:val="0"/>
      <w:marBottom w:val="0"/>
      <w:divBdr>
        <w:top w:val="none" w:sz="0" w:space="0" w:color="auto"/>
        <w:left w:val="none" w:sz="0" w:space="0" w:color="auto"/>
        <w:bottom w:val="none" w:sz="0" w:space="0" w:color="auto"/>
        <w:right w:val="none" w:sz="0" w:space="0" w:color="auto"/>
      </w:divBdr>
    </w:div>
    <w:div w:id="1600093649">
      <w:bodyDiv w:val="1"/>
      <w:marLeft w:val="0"/>
      <w:marRight w:val="0"/>
      <w:marTop w:val="0"/>
      <w:marBottom w:val="0"/>
      <w:divBdr>
        <w:top w:val="none" w:sz="0" w:space="0" w:color="auto"/>
        <w:left w:val="none" w:sz="0" w:space="0" w:color="auto"/>
        <w:bottom w:val="none" w:sz="0" w:space="0" w:color="auto"/>
        <w:right w:val="none" w:sz="0" w:space="0" w:color="auto"/>
      </w:divBdr>
    </w:div>
    <w:div w:id="1600137386">
      <w:bodyDiv w:val="1"/>
      <w:marLeft w:val="0"/>
      <w:marRight w:val="0"/>
      <w:marTop w:val="0"/>
      <w:marBottom w:val="0"/>
      <w:divBdr>
        <w:top w:val="none" w:sz="0" w:space="0" w:color="auto"/>
        <w:left w:val="none" w:sz="0" w:space="0" w:color="auto"/>
        <w:bottom w:val="none" w:sz="0" w:space="0" w:color="auto"/>
        <w:right w:val="none" w:sz="0" w:space="0" w:color="auto"/>
      </w:divBdr>
    </w:div>
    <w:div w:id="1600140248">
      <w:bodyDiv w:val="1"/>
      <w:marLeft w:val="0"/>
      <w:marRight w:val="0"/>
      <w:marTop w:val="0"/>
      <w:marBottom w:val="0"/>
      <w:divBdr>
        <w:top w:val="none" w:sz="0" w:space="0" w:color="auto"/>
        <w:left w:val="none" w:sz="0" w:space="0" w:color="auto"/>
        <w:bottom w:val="none" w:sz="0" w:space="0" w:color="auto"/>
        <w:right w:val="none" w:sz="0" w:space="0" w:color="auto"/>
      </w:divBdr>
    </w:div>
    <w:div w:id="1600603734">
      <w:bodyDiv w:val="1"/>
      <w:marLeft w:val="0"/>
      <w:marRight w:val="0"/>
      <w:marTop w:val="0"/>
      <w:marBottom w:val="0"/>
      <w:divBdr>
        <w:top w:val="none" w:sz="0" w:space="0" w:color="auto"/>
        <w:left w:val="none" w:sz="0" w:space="0" w:color="auto"/>
        <w:bottom w:val="none" w:sz="0" w:space="0" w:color="auto"/>
        <w:right w:val="none" w:sz="0" w:space="0" w:color="auto"/>
      </w:divBdr>
    </w:div>
    <w:div w:id="1600916812">
      <w:bodyDiv w:val="1"/>
      <w:marLeft w:val="0"/>
      <w:marRight w:val="0"/>
      <w:marTop w:val="0"/>
      <w:marBottom w:val="0"/>
      <w:divBdr>
        <w:top w:val="none" w:sz="0" w:space="0" w:color="auto"/>
        <w:left w:val="none" w:sz="0" w:space="0" w:color="auto"/>
        <w:bottom w:val="none" w:sz="0" w:space="0" w:color="auto"/>
        <w:right w:val="none" w:sz="0" w:space="0" w:color="auto"/>
      </w:divBdr>
    </w:div>
    <w:div w:id="1601987944">
      <w:bodyDiv w:val="1"/>
      <w:marLeft w:val="0"/>
      <w:marRight w:val="0"/>
      <w:marTop w:val="0"/>
      <w:marBottom w:val="0"/>
      <w:divBdr>
        <w:top w:val="none" w:sz="0" w:space="0" w:color="auto"/>
        <w:left w:val="none" w:sz="0" w:space="0" w:color="auto"/>
        <w:bottom w:val="none" w:sz="0" w:space="0" w:color="auto"/>
        <w:right w:val="none" w:sz="0" w:space="0" w:color="auto"/>
      </w:divBdr>
    </w:div>
    <w:div w:id="1603225415">
      <w:bodyDiv w:val="1"/>
      <w:marLeft w:val="0"/>
      <w:marRight w:val="0"/>
      <w:marTop w:val="0"/>
      <w:marBottom w:val="0"/>
      <w:divBdr>
        <w:top w:val="none" w:sz="0" w:space="0" w:color="auto"/>
        <w:left w:val="none" w:sz="0" w:space="0" w:color="auto"/>
        <w:bottom w:val="none" w:sz="0" w:space="0" w:color="auto"/>
        <w:right w:val="none" w:sz="0" w:space="0" w:color="auto"/>
      </w:divBdr>
    </w:div>
    <w:div w:id="1603563213">
      <w:bodyDiv w:val="1"/>
      <w:marLeft w:val="0"/>
      <w:marRight w:val="0"/>
      <w:marTop w:val="0"/>
      <w:marBottom w:val="0"/>
      <w:divBdr>
        <w:top w:val="none" w:sz="0" w:space="0" w:color="auto"/>
        <w:left w:val="none" w:sz="0" w:space="0" w:color="auto"/>
        <w:bottom w:val="none" w:sz="0" w:space="0" w:color="auto"/>
        <w:right w:val="none" w:sz="0" w:space="0" w:color="auto"/>
      </w:divBdr>
    </w:div>
    <w:div w:id="1603874912">
      <w:bodyDiv w:val="1"/>
      <w:marLeft w:val="0"/>
      <w:marRight w:val="0"/>
      <w:marTop w:val="0"/>
      <w:marBottom w:val="0"/>
      <w:divBdr>
        <w:top w:val="none" w:sz="0" w:space="0" w:color="auto"/>
        <w:left w:val="none" w:sz="0" w:space="0" w:color="auto"/>
        <w:bottom w:val="none" w:sz="0" w:space="0" w:color="auto"/>
        <w:right w:val="none" w:sz="0" w:space="0" w:color="auto"/>
      </w:divBdr>
    </w:div>
    <w:div w:id="1603957185">
      <w:bodyDiv w:val="1"/>
      <w:marLeft w:val="0"/>
      <w:marRight w:val="0"/>
      <w:marTop w:val="0"/>
      <w:marBottom w:val="0"/>
      <w:divBdr>
        <w:top w:val="none" w:sz="0" w:space="0" w:color="auto"/>
        <w:left w:val="none" w:sz="0" w:space="0" w:color="auto"/>
        <w:bottom w:val="none" w:sz="0" w:space="0" w:color="auto"/>
        <w:right w:val="none" w:sz="0" w:space="0" w:color="auto"/>
      </w:divBdr>
    </w:div>
    <w:div w:id="1607227706">
      <w:bodyDiv w:val="1"/>
      <w:marLeft w:val="0"/>
      <w:marRight w:val="0"/>
      <w:marTop w:val="0"/>
      <w:marBottom w:val="0"/>
      <w:divBdr>
        <w:top w:val="none" w:sz="0" w:space="0" w:color="auto"/>
        <w:left w:val="none" w:sz="0" w:space="0" w:color="auto"/>
        <w:bottom w:val="none" w:sz="0" w:space="0" w:color="auto"/>
        <w:right w:val="none" w:sz="0" w:space="0" w:color="auto"/>
      </w:divBdr>
    </w:div>
    <w:div w:id="1608194805">
      <w:bodyDiv w:val="1"/>
      <w:marLeft w:val="0"/>
      <w:marRight w:val="0"/>
      <w:marTop w:val="0"/>
      <w:marBottom w:val="0"/>
      <w:divBdr>
        <w:top w:val="none" w:sz="0" w:space="0" w:color="auto"/>
        <w:left w:val="none" w:sz="0" w:space="0" w:color="auto"/>
        <w:bottom w:val="none" w:sz="0" w:space="0" w:color="auto"/>
        <w:right w:val="none" w:sz="0" w:space="0" w:color="auto"/>
      </w:divBdr>
    </w:div>
    <w:div w:id="1610117641">
      <w:bodyDiv w:val="1"/>
      <w:marLeft w:val="0"/>
      <w:marRight w:val="0"/>
      <w:marTop w:val="0"/>
      <w:marBottom w:val="0"/>
      <w:divBdr>
        <w:top w:val="none" w:sz="0" w:space="0" w:color="auto"/>
        <w:left w:val="none" w:sz="0" w:space="0" w:color="auto"/>
        <w:bottom w:val="none" w:sz="0" w:space="0" w:color="auto"/>
        <w:right w:val="none" w:sz="0" w:space="0" w:color="auto"/>
      </w:divBdr>
    </w:div>
    <w:div w:id="1615088078">
      <w:bodyDiv w:val="1"/>
      <w:marLeft w:val="0"/>
      <w:marRight w:val="0"/>
      <w:marTop w:val="0"/>
      <w:marBottom w:val="0"/>
      <w:divBdr>
        <w:top w:val="none" w:sz="0" w:space="0" w:color="auto"/>
        <w:left w:val="none" w:sz="0" w:space="0" w:color="auto"/>
        <w:bottom w:val="none" w:sz="0" w:space="0" w:color="auto"/>
        <w:right w:val="none" w:sz="0" w:space="0" w:color="auto"/>
      </w:divBdr>
    </w:div>
    <w:div w:id="1616447502">
      <w:bodyDiv w:val="1"/>
      <w:marLeft w:val="0"/>
      <w:marRight w:val="0"/>
      <w:marTop w:val="0"/>
      <w:marBottom w:val="0"/>
      <w:divBdr>
        <w:top w:val="none" w:sz="0" w:space="0" w:color="auto"/>
        <w:left w:val="none" w:sz="0" w:space="0" w:color="auto"/>
        <w:bottom w:val="none" w:sz="0" w:space="0" w:color="auto"/>
        <w:right w:val="none" w:sz="0" w:space="0" w:color="auto"/>
      </w:divBdr>
    </w:div>
    <w:div w:id="1616794416">
      <w:bodyDiv w:val="1"/>
      <w:marLeft w:val="0"/>
      <w:marRight w:val="0"/>
      <w:marTop w:val="0"/>
      <w:marBottom w:val="0"/>
      <w:divBdr>
        <w:top w:val="none" w:sz="0" w:space="0" w:color="auto"/>
        <w:left w:val="none" w:sz="0" w:space="0" w:color="auto"/>
        <w:bottom w:val="none" w:sz="0" w:space="0" w:color="auto"/>
        <w:right w:val="none" w:sz="0" w:space="0" w:color="auto"/>
      </w:divBdr>
    </w:div>
    <w:div w:id="1617176740">
      <w:bodyDiv w:val="1"/>
      <w:marLeft w:val="0"/>
      <w:marRight w:val="0"/>
      <w:marTop w:val="0"/>
      <w:marBottom w:val="0"/>
      <w:divBdr>
        <w:top w:val="none" w:sz="0" w:space="0" w:color="auto"/>
        <w:left w:val="none" w:sz="0" w:space="0" w:color="auto"/>
        <w:bottom w:val="none" w:sz="0" w:space="0" w:color="auto"/>
        <w:right w:val="none" w:sz="0" w:space="0" w:color="auto"/>
      </w:divBdr>
    </w:div>
    <w:div w:id="1618219558">
      <w:bodyDiv w:val="1"/>
      <w:marLeft w:val="0"/>
      <w:marRight w:val="0"/>
      <w:marTop w:val="0"/>
      <w:marBottom w:val="0"/>
      <w:divBdr>
        <w:top w:val="none" w:sz="0" w:space="0" w:color="auto"/>
        <w:left w:val="none" w:sz="0" w:space="0" w:color="auto"/>
        <w:bottom w:val="none" w:sz="0" w:space="0" w:color="auto"/>
        <w:right w:val="none" w:sz="0" w:space="0" w:color="auto"/>
      </w:divBdr>
    </w:div>
    <w:div w:id="1619602260">
      <w:bodyDiv w:val="1"/>
      <w:marLeft w:val="0"/>
      <w:marRight w:val="0"/>
      <w:marTop w:val="0"/>
      <w:marBottom w:val="0"/>
      <w:divBdr>
        <w:top w:val="none" w:sz="0" w:space="0" w:color="auto"/>
        <w:left w:val="none" w:sz="0" w:space="0" w:color="auto"/>
        <w:bottom w:val="none" w:sz="0" w:space="0" w:color="auto"/>
        <w:right w:val="none" w:sz="0" w:space="0" w:color="auto"/>
      </w:divBdr>
    </w:div>
    <w:div w:id="1619951227">
      <w:bodyDiv w:val="1"/>
      <w:marLeft w:val="0"/>
      <w:marRight w:val="0"/>
      <w:marTop w:val="0"/>
      <w:marBottom w:val="0"/>
      <w:divBdr>
        <w:top w:val="none" w:sz="0" w:space="0" w:color="auto"/>
        <w:left w:val="none" w:sz="0" w:space="0" w:color="auto"/>
        <w:bottom w:val="none" w:sz="0" w:space="0" w:color="auto"/>
        <w:right w:val="none" w:sz="0" w:space="0" w:color="auto"/>
      </w:divBdr>
    </w:div>
    <w:div w:id="1620649007">
      <w:bodyDiv w:val="1"/>
      <w:marLeft w:val="0"/>
      <w:marRight w:val="0"/>
      <w:marTop w:val="0"/>
      <w:marBottom w:val="0"/>
      <w:divBdr>
        <w:top w:val="none" w:sz="0" w:space="0" w:color="auto"/>
        <w:left w:val="none" w:sz="0" w:space="0" w:color="auto"/>
        <w:bottom w:val="none" w:sz="0" w:space="0" w:color="auto"/>
        <w:right w:val="none" w:sz="0" w:space="0" w:color="auto"/>
      </w:divBdr>
    </w:div>
    <w:div w:id="1621493079">
      <w:bodyDiv w:val="1"/>
      <w:marLeft w:val="0"/>
      <w:marRight w:val="0"/>
      <w:marTop w:val="0"/>
      <w:marBottom w:val="0"/>
      <w:divBdr>
        <w:top w:val="none" w:sz="0" w:space="0" w:color="auto"/>
        <w:left w:val="none" w:sz="0" w:space="0" w:color="auto"/>
        <w:bottom w:val="none" w:sz="0" w:space="0" w:color="auto"/>
        <w:right w:val="none" w:sz="0" w:space="0" w:color="auto"/>
      </w:divBdr>
    </w:div>
    <w:div w:id="1621566770">
      <w:bodyDiv w:val="1"/>
      <w:marLeft w:val="0"/>
      <w:marRight w:val="0"/>
      <w:marTop w:val="0"/>
      <w:marBottom w:val="0"/>
      <w:divBdr>
        <w:top w:val="none" w:sz="0" w:space="0" w:color="auto"/>
        <w:left w:val="none" w:sz="0" w:space="0" w:color="auto"/>
        <w:bottom w:val="none" w:sz="0" w:space="0" w:color="auto"/>
        <w:right w:val="none" w:sz="0" w:space="0" w:color="auto"/>
      </w:divBdr>
    </w:div>
    <w:div w:id="1621691762">
      <w:bodyDiv w:val="1"/>
      <w:marLeft w:val="0"/>
      <w:marRight w:val="0"/>
      <w:marTop w:val="0"/>
      <w:marBottom w:val="0"/>
      <w:divBdr>
        <w:top w:val="none" w:sz="0" w:space="0" w:color="auto"/>
        <w:left w:val="none" w:sz="0" w:space="0" w:color="auto"/>
        <w:bottom w:val="none" w:sz="0" w:space="0" w:color="auto"/>
        <w:right w:val="none" w:sz="0" w:space="0" w:color="auto"/>
      </w:divBdr>
    </w:div>
    <w:div w:id="1622414361">
      <w:bodyDiv w:val="1"/>
      <w:marLeft w:val="0"/>
      <w:marRight w:val="0"/>
      <w:marTop w:val="0"/>
      <w:marBottom w:val="0"/>
      <w:divBdr>
        <w:top w:val="none" w:sz="0" w:space="0" w:color="auto"/>
        <w:left w:val="none" w:sz="0" w:space="0" w:color="auto"/>
        <w:bottom w:val="none" w:sz="0" w:space="0" w:color="auto"/>
        <w:right w:val="none" w:sz="0" w:space="0" w:color="auto"/>
      </w:divBdr>
    </w:div>
    <w:div w:id="1622494274">
      <w:bodyDiv w:val="1"/>
      <w:marLeft w:val="0"/>
      <w:marRight w:val="0"/>
      <w:marTop w:val="0"/>
      <w:marBottom w:val="0"/>
      <w:divBdr>
        <w:top w:val="none" w:sz="0" w:space="0" w:color="auto"/>
        <w:left w:val="none" w:sz="0" w:space="0" w:color="auto"/>
        <w:bottom w:val="none" w:sz="0" w:space="0" w:color="auto"/>
        <w:right w:val="none" w:sz="0" w:space="0" w:color="auto"/>
      </w:divBdr>
    </w:div>
    <w:div w:id="1623345308">
      <w:bodyDiv w:val="1"/>
      <w:marLeft w:val="0"/>
      <w:marRight w:val="0"/>
      <w:marTop w:val="0"/>
      <w:marBottom w:val="0"/>
      <w:divBdr>
        <w:top w:val="none" w:sz="0" w:space="0" w:color="auto"/>
        <w:left w:val="none" w:sz="0" w:space="0" w:color="auto"/>
        <w:bottom w:val="none" w:sz="0" w:space="0" w:color="auto"/>
        <w:right w:val="none" w:sz="0" w:space="0" w:color="auto"/>
      </w:divBdr>
    </w:div>
    <w:div w:id="1623803855">
      <w:bodyDiv w:val="1"/>
      <w:marLeft w:val="0"/>
      <w:marRight w:val="0"/>
      <w:marTop w:val="0"/>
      <w:marBottom w:val="0"/>
      <w:divBdr>
        <w:top w:val="none" w:sz="0" w:space="0" w:color="auto"/>
        <w:left w:val="none" w:sz="0" w:space="0" w:color="auto"/>
        <w:bottom w:val="none" w:sz="0" w:space="0" w:color="auto"/>
        <w:right w:val="none" w:sz="0" w:space="0" w:color="auto"/>
      </w:divBdr>
    </w:div>
    <w:div w:id="1623926369">
      <w:bodyDiv w:val="1"/>
      <w:marLeft w:val="0"/>
      <w:marRight w:val="0"/>
      <w:marTop w:val="0"/>
      <w:marBottom w:val="0"/>
      <w:divBdr>
        <w:top w:val="none" w:sz="0" w:space="0" w:color="auto"/>
        <w:left w:val="none" w:sz="0" w:space="0" w:color="auto"/>
        <w:bottom w:val="none" w:sz="0" w:space="0" w:color="auto"/>
        <w:right w:val="none" w:sz="0" w:space="0" w:color="auto"/>
      </w:divBdr>
    </w:div>
    <w:div w:id="1624769273">
      <w:bodyDiv w:val="1"/>
      <w:marLeft w:val="0"/>
      <w:marRight w:val="0"/>
      <w:marTop w:val="0"/>
      <w:marBottom w:val="0"/>
      <w:divBdr>
        <w:top w:val="none" w:sz="0" w:space="0" w:color="auto"/>
        <w:left w:val="none" w:sz="0" w:space="0" w:color="auto"/>
        <w:bottom w:val="none" w:sz="0" w:space="0" w:color="auto"/>
        <w:right w:val="none" w:sz="0" w:space="0" w:color="auto"/>
      </w:divBdr>
    </w:div>
    <w:div w:id="1624801095">
      <w:bodyDiv w:val="1"/>
      <w:marLeft w:val="0"/>
      <w:marRight w:val="0"/>
      <w:marTop w:val="0"/>
      <w:marBottom w:val="0"/>
      <w:divBdr>
        <w:top w:val="none" w:sz="0" w:space="0" w:color="auto"/>
        <w:left w:val="none" w:sz="0" w:space="0" w:color="auto"/>
        <w:bottom w:val="none" w:sz="0" w:space="0" w:color="auto"/>
        <w:right w:val="none" w:sz="0" w:space="0" w:color="auto"/>
      </w:divBdr>
    </w:div>
    <w:div w:id="1626619725">
      <w:bodyDiv w:val="1"/>
      <w:marLeft w:val="0"/>
      <w:marRight w:val="0"/>
      <w:marTop w:val="0"/>
      <w:marBottom w:val="0"/>
      <w:divBdr>
        <w:top w:val="none" w:sz="0" w:space="0" w:color="auto"/>
        <w:left w:val="none" w:sz="0" w:space="0" w:color="auto"/>
        <w:bottom w:val="none" w:sz="0" w:space="0" w:color="auto"/>
        <w:right w:val="none" w:sz="0" w:space="0" w:color="auto"/>
      </w:divBdr>
    </w:div>
    <w:div w:id="1627393096">
      <w:bodyDiv w:val="1"/>
      <w:marLeft w:val="0"/>
      <w:marRight w:val="0"/>
      <w:marTop w:val="0"/>
      <w:marBottom w:val="0"/>
      <w:divBdr>
        <w:top w:val="none" w:sz="0" w:space="0" w:color="auto"/>
        <w:left w:val="none" w:sz="0" w:space="0" w:color="auto"/>
        <w:bottom w:val="none" w:sz="0" w:space="0" w:color="auto"/>
        <w:right w:val="none" w:sz="0" w:space="0" w:color="auto"/>
      </w:divBdr>
    </w:div>
    <w:div w:id="1627616654">
      <w:bodyDiv w:val="1"/>
      <w:marLeft w:val="0"/>
      <w:marRight w:val="0"/>
      <w:marTop w:val="0"/>
      <w:marBottom w:val="0"/>
      <w:divBdr>
        <w:top w:val="none" w:sz="0" w:space="0" w:color="auto"/>
        <w:left w:val="none" w:sz="0" w:space="0" w:color="auto"/>
        <w:bottom w:val="none" w:sz="0" w:space="0" w:color="auto"/>
        <w:right w:val="none" w:sz="0" w:space="0" w:color="auto"/>
      </w:divBdr>
    </w:div>
    <w:div w:id="1628705415">
      <w:bodyDiv w:val="1"/>
      <w:marLeft w:val="0"/>
      <w:marRight w:val="0"/>
      <w:marTop w:val="0"/>
      <w:marBottom w:val="0"/>
      <w:divBdr>
        <w:top w:val="none" w:sz="0" w:space="0" w:color="auto"/>
        <w:left w:val="none" w:sz="0" w:space="0" w:color="auto"/>
        <w:bottom w:val="none" w:sz="0" w:space="0" w:color="auto"/>
        <w:right w:val="none" w:sz="0" w:space="0" w:color="auto"/>
      </w:divBdr>
    </w:div>
    <w:div w:id="1630093383">
      <w:bodyDiv w:val="1"/>
      <w:marLeft w:val="0"/>
      <w:marRight w:val="0"/>
      <w:marTop w:val="0"/>
      <w:marBottom w:val="0"/>
      <w:divBdr>
        <w:top w:val="none" w:sz="0" w:space="0" w:color="auto"/>
        <w:left w:val="none" w:sz="0" w:space="0" w:color="auto"/>
        <w:bottom w:val="none" w:sz="0" w:space="0" w:color="auto"/>
        <w:right w:val="none" w:sz="0" w:space="0" w:color="auto"/>
      </w:divBdr>
    </w:div>
    <w:div w:id="1631016092">
      <w:bodyDiv w:val="1"/>
      <w:marLeft w:val="0"/>
      <w:marRight w:val="0"/>
      <w:marTop w:val="0"/>
      <w:marBottom w:val="0"/>
      <w:divBdr>
        <w:top w:val="none" w:sz="0" w:space="0" w:color="auto"/>
        <w:left w:val="none" w:sz="0" w:space="0" w:color="auto"/>
        <w:bottom w:val="none" w:sz="0" w:space="0" w:color="auto"/>
        <w:right w:val="none" w:sz="0" w:space="0" w:color="auto"/>
      </w:divBdr>
    </w:div>
    <w:div w:id="1632248917">
      <w:bodyDiv w:val="1"/>
      <w:marLeft w:val="0"/>
      <w:marRight w:val="0"/>
      <w:marTop w:val="0"/>
      <w:marBottom w:val="0"/>
      <w:divBdr>
        <w:top w:val="none" w:sz="0" w:space="0" w:color="auto"/>
        <w:left w:val="none" w:sz="0" w:space="0" w:color="auto"/>
        <w:bottom w:val="none" w:sz="0" w:space="0" w:color="auto"/>
        <w:right w:val="none" w:sz="0" w:space="0" w:color="auto"/>
      </w:divBdr>
    </w:div>
    <w:div w:id="1633710427">
      <w:bodyDiv w:val="1"/>
      <w:marLeft w:val="0"/>
      <w:marRight w:val="0"/>
      <w:marTop w:val="0"/>
      <w:marBottom w:val="0"/>
      <w:divBdr>
        <w:top w:val="none" w:sz="0" w:space="0" w:color="auto"/>
        <w:left w:val="none" w:sz="0" w:space="0" w:color="auto"/>
        <w:bottom w:val="none" w:sz="0" w:space="0" w:color="auto"/>
        <w:right w:val="none" w:sz="0" w:space="0" w:color="auto"/>
      </w:divBdr>
    </w:div>
    <w:div w:id="1633754291">
      <w:bodyDiv w:val="1"/>
      <w:marLeft w:val="0"/>
      <w:marRight w:val="0"/>
      <w:marTop w:val="0"/>
      <w:marBottom w:val="0"/>
      <w:divBdr>
        <w:top w:val="none" w:sz="0" w:space="0" w:color="auto"/>
        <w:left w:val="none" w:sz="0" w:space="0" w:color="auto"/>
        <w:bottom w:val="none" w:sz="0" w:space="0" w:color="auto"/>
        <w:right w:val="none" w:sz="0" w:space="0" w:color="auto"/>
      </w:divBdr>
    </w:div>
    <w:div w:id="1634558200">
      <w:bodyDiv w:val="1"/>
      <w:marLeft w:val="0"/>
      <w:marRight w:val="0"/>
      <w:marTop w:val="0"/>
      <w:marBottom w:val="0"/>
      <w:divBdr>
        <w:top w:val="none" w:sz="0" w:space="0" w:color="auto"/>
        <w:left w:val="none" w:sz="0" w:space="0" w:color="auto"/>
        <w:bottom w:val="none" w:sz="0" w:space="0" w:color="auto"/>
        <w:right w:val="none" w:sz="0" w:space="0" w:color="auto"/>
      </w:divBdr>
    </w:div>
    <w:div w:id="1635523414">
      <w:bodyDiv w:val="1"/>
      <w:marLeft w:val="0"/>
      <w:marRight w:val="0"/>
      <w:marTop w:val="0"/>
      <w:marBottom w:val="0"/>
      <w:divBdr>
        <w:top w:val="none" w:sz="0" w:space="0" w:color="auto"/>
        <w:left w:val="none" w:sz="0" w:space="0" w:color="auto"/>
        <w:bottom w:val="none" w:sz="0" w:space="0" w:color="auto"/>
        <w:right w:val="none" w:sz="0" w:space="0" w:color="auto"/>
      </w:divBdr>
    </w:div>
    <w:div w:id="1635717312">
      <w:bodyDiv w:val="1"/>
      <w:marLeft w:val="0"/>
      <w:marRight w:val="0"/>
      <w:marTop w:val="0"/>
      <w:marBottom w:val="0"/>
      <w:divBdr>
        <w:top w:val="none" w:sz="0" w:space="0" w:color="auto"/>
        <w:left w:val="none" w:sz="0" w:space="0" w:color="auto"/>
        <w:bottom w:val="none" w:sz="0" w:space="0" w:color="auto"/>
        <w:right w:val="none" w:sz="0" w:space="0" w:color="auto"/>
      </w:divBdr>
    </w:div>
    <w:div w:id="1636519105">
      <w:bodyDiv w:val="1"/>
      <w:marLeft w:val="0"/>
      <w:marRight w:val="0"/>
      <w:marTop w:val="0"/>
      <w:marBottom w:val="0"/>
      <w:divBdr>
        <w:top w:val="none" w:sz="0" w:space="0" w:color="auto"/>
        <w:left w:val="none" w:sz="0" w:space="0" w:color="auto"/>
        <w:bottom w:val="none" w:sz="0" w:space="0" w:color="auto"/>
        <w:right w:val="none" w:sz="0" w:space="0" w:color="auto"/>
      </w:divBdr>
    </w:div>
    <w:div w:id="1636568843">
      <w:bodyDiv w:val="1"/>
      <w:marLeft w:val="0"/>
      <w:marRight w:val="0"/>
      <w:marTop w:val="0"/>
      <w:marBottom w:val="0"/>
      <w:divBdr>
        <w:top w:val="none" w:sz="0" w:space="0" w:color="auto"/>
        <w:left w:val="none" w:sz="0" w:space="0" w:color="auto"/>
        <w:bottom w:val="none" w:sz="0" w:space="0" w:color="auto"/>
        <w:right w:val="none" w:sz="0" w:space="0" w:color="auto"/>
      </w:divBdr>
    </w:div>
    <w:div w:id="1637107437">
      <w:bodyDiv w:val="1"/>
      <w:marLeft w:val="0"/>
      <w:marRight w:val="0"/>
      <w:marTop w:val="0"/>
      <w:marBottom w:val="0"/>
      <w:divBdr>
        <w:top w:val="none" w:sz="0" w:space="0" w:color="auto"/>
        <w:left w:val="none" w:sz="0" w:space="0" w:color="auto"/>
        <w:bottom w:val="none" w:sz="0" w:space="0" w:color="auto"/>
        <w:right w:val="none" w:sz="0" w:space="0" w:color="auto"/>
      </w:divBdr>
    </w:div>
    <w:div w:id="1637367018">
      <w:bodyDiv w:val="1"/>
      <w:marLeft w:val="0"/>
      <w:marRight w:val="0"/>
      <w:marTop w:val="0"/>
      <w:marBottom w:val="0"/>
      <w:divBdr>
        <w:top w:val="none" w:sz="0" w:space="0" w:color="auto"/>
        <w:left w:val="none" w:sz="0" w:space="0" w:color="auto"/>
        <w:bottom w:val="none" w:sz="0" w:space="0" w:color="auto"/>
        <w:right w:val="none" w:sz="0" w:space="0" w:color="auto"/>
      </w:divBdr>
    </w:div>
    <w:div w:id="1638073847">
      <w:bodyDiv w:val="1"/>
      <w:marLeft w:val="0"/>
      <w:marRight w:val="0"/>
      <w:marTop w:val="0"/>
      <w:marBottom w:val="0"/>
      <w:divBdr>
        <w:top w:val="none" w:sz="0" w:space="0" w:color="auto"/>
        <w:left w:val="none" w:sz="0" w:space="0" w:color="auto"/>
        <w:bottom w:val="none" w:sz="0" w:space="0" w:color="auto"/>
        <w:right w:val="none" w:sz="0" w:space="0" w:color="auto"/>
      </w:divBdr>
    </w:div>
    <w:div w:id="1639338192">
      <w:bodyDiv w:val="1"/>
      <w:marLeft w:val="0"/>
      <w:marRight w:val="0"/>
      <w:marTop w:val="0"/>
      <w:marBottom w:val="0"/>
      <w:divBdr>
        <w:top w:val="none" w:sz="0" w:space="0" w:color="auto"/>
        <w:left w:val="none" w:sz="0" w:space="0" w:color="auto"/>
        <w:bottom w:val="none" w:sz="0" w:space="0" w:color="auto"/>
        <w:right w:val="none" w:sz="0" w:space="0" w:color="auto"/>
      </w:divBdr>
    </w:div>
    <w:div w:id="1640115374">
      <w:bodyDiv w:val="1"/>
      <w:marLeft w:val="0"/>
      <w:marRight w:val="0"/>
      <w:marTop w:val="0"/>
      <w:marBottom w:val="0"/>
      <w:divBdr>
        <w:top w:val="none" w:sz="0" w:space="0" w:color="auto"/>
        <w:left w:val="none" w:sz="0" w:space="0" w:color="auto"/>
        <w:bottom w:val="none" w:sz="0" w:space="0" w:color="auto"/>
        <w:right w:val="none" w:sz="0" w:space="0" w:color="auto"/>
      </w:divBdr>
    </w:div>
    <w:div w:id="1641425434">
      <w:bodyDiv w:val="1"/>
      <w:marLeft w:val="0"/>
      <w:marRight w:val="0"/>
      <w:marTop w:val="0"/>
      <w:marBottom w:val="0"/>
      <w:divBdr>
        <w:top w:val="none" w:sz="0" w:space="0" w:color="auto"/>
        <w:left w:val="none" w:sz="0" w:space="0" w:color="auto"/>
        <w:bottom w:val="none" w:sz="0" w:space="0" w:color="auto"/>
        <w:right w:val="none" w:sz="0" w:space="0" w:color="auto"/>
      </w:divBdr>
    </w:div>
    <w:div w:id="1641575364">
      <w:bodyDiv w:val="1"/>
      <w:marLeft w:val="0"/>
      <w:marRight w:val="0"/>
      <w:marTop w:val="0"/>
      <w:marBottom w:val="0"/>
      <w:divBdr>
        <w:top w:val="none" w:sz="0" w:space="0" w:color="auto"/>
        <w:left w:val="none" w:sz="0" w:space="0" w:color="auto"/>
        <w:bottom w:val="none" w:sz="0" w:space="0" w:color="auto"/>
        <w:right w:val="none" w:sz="0" w:space="0" w:color="auto"/>
      </w:divBdr>
    </w:div>
    <w:div w:id="1642541403">
      <w:bodyDiv w:val="1"/>
      <w:marLeft w:val="0"/>
      <w:marRight w:val="0"/>
      <w:marTop w:val="0"/>
      <w:marBottom w:val="0"/>
      <w:divBdr>
        <w:top w:val="none" w:sz="0" w:space="0" w:color="auto"/>
        <w:left w:val="none" w:sz="0" w:space="0" w:color="auto"/>
        <w:bottom w:val="none" w:sz="0" w:space="0" w:color="auto"/>
        <w:right w:val="none" w:sz="0" w:space="0" w:color="auto"/>
      </w:divBdr>
    </w:div>
    <w:div w:id="1643000897">
      <w:bodyDiv w:val="1"/>
      <w:marLeft w:val="0"/>
      <w:marRight w:val="0"/>
      <w:marTop w:val="0"/>
      <w:marBottom w:val="0"/>
      <w:divBdr>
        <w:top w:val="none" w:sz="0" w:space="0" w:color="auto"/>
        <w:left w:val="none" w:sz="0" w:space="0" w:color="auto"/>
        <w:bottom w:val="none" w:sz="0" w:space="0" w:color="auto"/>
        <w:right w:val="none" w:sz="0" w:space="0" w:color="auto"/>
      </w:divBdr>
    </w:div>
    <w:div w:id="1645040605">
      <w:bodyDiv w:val="1"/>
      <w:marLeft w:val="0"/>
      <w:marRight w:val="0"/>
      <w:marTop w:val="0"/>
      <w:marBottom w:val="0"/>
      <w:divBdr>
        <w:top w:val="none" w:sz="0" w:space="0" w:color="auto"/>
        <w:left w:val="none" w:sz="0" w:space="0" w:color="auto"/>
        <w:bottom w:val="none" w:sz="0" w:space="0" w:color="auto"/>
        <w:right w:val="none" w:sz="0" w:space="0" w:color="auto"/>
      </w:divBdr>
    </w:div>
    <w:div w:id="1645043272">
      <w:bodyDiv w:val="1"/>
      <w:marLeft w:val="0"/>
      <w:marRight w:val="0"/>
      <w:marTop w:val="0"/>
      <w:marBottom w:val="0"/>
      <w:divBdr>
        <w:top w:val="none" w:sz="0" w:space="0" w:color="auto"/>
        <w:left w:val="none" w:sz="0" w:space="0" w:color="auto"/>
        <w:bottom w:val="none" w:sz="0" w:space="0" w:color="auto"/>
        <w:right w:val="none" w:sz="0" w:space="0" w:color="auto"/>
      </w:divBdr>
    </w:div>
    <w:div w:id="1647320369">
      <w:bodyDiv w:val="1"/>
      <w:marLeft w:val="0"/>
      <w:marRight w:val="0"/>
      <w:marTop w:val="0"/>
      <w:marBottom w:val="0"/>
      <w:divBdr>
        <w:top w:val="none" w:sz="0" w:space="0" w:color="auto"/>
        <w:left w:val="none" w:sz="0" w:space="0" w:color="auto"/>
        <w:bottom w:val="none" w:sz="0" w:space="0" w:color="auto"/>
        <w:right w:val="none" w:sz="0" w:space="0" w:color="auto"/>
      </w:divBdr>
    </w:div>
    <w:div w:id="1649624208">
      <w:bodyDiv w:val="1"/>
      <w:marLeft w:val="0"/>
      <w:marRight w:val="0"/>
      <w:marTop w:val="0"/>
      <w:marBottom w:val="0"/>
      <w:divBdr>
        <w:top w:val="none" w:sz="0" w:space="0" w:color="auto"/>
        <w:left w:val="none" w:sz="0" w:space="0" w:color="auto"/>
        <w:bottom w:val="none" w:sz="0" w:space="0" w:color="auto"/>
        <w:right w:val="none" w:sz="0" w:space="0" w:color="auto"/>
      </w:divBdr>
    </w:div>
    <w:div w:id="1649897234">
      <w:bodyDiv w:val="1"/>
      <w:marLeft w:val="0"/>
      <w:marRight w:val="0"/>
      <w:marTop w:val="0"/>
      <w:marBottom w:val="0"/>
      <w:divBdr>
        <w:top w:val="none" w:sz="0" w:space="0" w:color="auto"/>
        <w:left w:val="none" w:sz="0" w:space="0" w:color="auto"/>
        <w:bottom w:val="none" w:sz="0" w:space="0" w:color="auto"/>
        <w:right w:val="none" w:sz="0" w:space="0" w:color="auto"/>
      </w:divBdr>
    </w:div>
    <w:div w:id="1650478431">
      <w:bodyDiv w:val="1"/>
      <w:marLeft w:val="0"/>
      <w:marRight w:val="0"/>
      <w:marTop w:val="0"/>
      <w:marBottom w:val="0"/>
      <w:divBdr>
        <w:top w:val="none" w:sz="0" w:space="0" w:color="auto"/>
        <w:left w:val="none" w:sz="0" w:space="0" w:color="auto"/>
        <w:bottom w:val="none" w:sz="0" w:space="0" w:color="auto"/>
        <w:right w:val="none" w:sz="0" w:space="0" w:color="auto"/>
      </w:divBdr>
    </w:div>
    <w:div w:id="1652906486">
      <w:bodyDiv w:val="1"/>
      <w:marLeft w:val="0"/>
      <w:marRight w:val="0"/>
      <w:marTop w:val="0"/>
      <w:marBottom w:val="0"/>
      <w:divBdr>
        <w:top w:val="none" w:sz="0" w:space="0" w:color="auto"/>
        <w:left w:val="none" w:sz="0" w:space="0" w:color="auto"/>
        <w:bottom w:val="none" w:sz="0" w:space="0" w:color="auto"/>
        <w:right w:val="none" w:sz="0" w:space="0" w:color="auto"/>
      </w:divBdr>
    </w:div>
    <w:div w:id="1655645960">
      <w:bodyDiv w:val="1"/>
      <w:marLeft w:val="0"/>
      <w:marRight w:val="0"/>
      <w:marTop w:val="0"/>
      <w:marBottom w:val="0"/>
      <w:divBdr>
        <w:top w:val="none" w:sz="0" w:space="0" w:color="auto"/>
        <w:left w:val="none" w:sz="0" w:space="0" w:color="auto"/>
        <w:bottom w:val="none" w:sz="0" w:space="0" w:color="auto"/>
        <w:right w:val="none" w:sz="0" w:space="0" w:color="auto"/>
      </w:divBdr>
    </w:div>
    <w:div w:id="1655912834">
      <w:bodyDiv w:val="1"/>
      <w:marLeft w:val="0"/>
      <w:marRight w:val="0"/>
      <w:marTop w:val="0"/>
      <w:marBottom w:val="0"/>
      <w:divBdr>
        <w:top w:val="none" w:sz="0" w:space="0" w:color="auto"/>
        <w:left w:val="none" w:sz="0" w:space="0" w:color="auto"/>
        <w:bottom w:val="none" w:sz="0" w:space="0" w:color="auto"/>
        <w:right w:val="none" w:sz="0" w:space="0" w:color="auto"/>
      </w:divBdr>
    </w:div>
    <w:div w:id="1657299152">
      <w:bodyDiv w:val="1"/>
      <w:marLeft w:val="0"/>
      <w:marRight w:val="0"/>
      <w:marTop w:val="0"/>
      <w:marBottom w:val="0"/>
      <w:divBdr>
        <w:top w:val="none" w:sz="0" w:space="0" w:color="auto"/>
        <w:left w:val="none" w:sz="0" w:space="0" w:color="auto"/>
        <w:bottom w:val="none" w:sz="0" w:space="0" w:color="auto"/>
        <w:right w:val="none" w:sz="0" w:space="0" w:color="auto"/>
      </w:divBdr>
    </w:div>
    <w:div w:id="1657302047">
      <w:bodyDiv w:val="1"/>
      <w:marLeft w:val="0"/>
      <w:marRight w:val="0"/>
      <w:marTop w:val="0"/>
      <w:marBottom w:val="0"/>
      <w:divBdr>
        <w:top w:val="none" w:sz="0" w:space="0" w:color="auto"/>
        <w:left w:val="none" w:sz="0" w:space="0" w:color="auto"/>
        <w:bottom w:val="none" w:sz="0" w:space="0" w:color="auto"/>
        <w:right w:val="none" w:sz="0" w:space="0" w:color="auto"/>
      </w:divBdr>
    </w:div>
    <w:div w:id="1657563684">
      <w:bodyDiv w:val="1"/>
      <w:marLeft w:val="0"/>
      <w:marRight w:val="0"/>
      <w:marTop w:val="0"/>
      <w:marBottom w:val="0"/>
      <w:divBdr>
        <w:top w:val="none" w:sz="0" w:space="0" w:color="auto"/>
        <w:left w:val="none" w:sz="0" w:space="0" w:color="auto"/>
        <w:bottom w:val="none" w:sz="0" w:space="0" w:color="auto"/>
        <w:right w:val="none" w:sz="0" w:space="0" w:color="auto"/>
      </w:divBdr>
    </w:div>
    <w:div w:id="1659725482">
      <w:bodyDiv w:val="1"/>
      <w:marLeft w:val="0"/>
      <w:marRight w:val="0"/>
      <w:marTop w:val="0"/>
      <w:marBottom w:val="0"/>
      <w:divBdr>
        <w:top w:val="none" w:sz="0" w:space="0" w:color="auto"/>
        <w:left w:val="none" w:sz="0" w:space="0" w:color="auto"/>
        <w:bottom w:val="none" w:sz="0" w:space="0" w:color="auto"/>
        <w:right w:val="none" w:sz="0" w:space="0" w:color="auto"/>
      </w:divBdr>
    </w:div>
    <w:div w:id="1659726076">
      <w:bodyDiv w:val="1"/>
      <w:marLeft w:val="0"/>
      <w:marRight w:val="0"/>
      <w:marTop w:val="0"/>
      <w:marBottom w:val="0"/>
      <w:divBdr>
        <w:top w:val="none" w:sz="0" w:space="0" w:color="auto"/>
        <w:left w:val="none" w:sz="0" w:space="0" w:color="auto"/>
        <w:bottom w:val="none" w:sz="0" w:space="0" w:color="auto"/>
        <w:right w:val="none" w:sz="0" w:space="0" w:color="auto"/>
      </w:divBdr>
    </w:div>
    <w:div w:id="1660112905">
      <w:bodyDiv w:val="1"/>
      <w:marLeft w:val="0"/>
      <w:marRight w:val="0"/>
      <w:marTop w:val="0"/>
      <w:marBottom w:val="0"/>
      <w:divBdr>
        <w:top w:val="none" w:sz="0" w:space="0" w:color="auto"/>
        <w:left w:val="none" w:sz="0" w:space="0" w:color="auto"/>
        <w:bottom w:val="none" w:sz="0" w:space="0" w:color="auto"/>
        <w:right w:val="none" w:sz="0" w:space="0" w:color="auto"/>
      </w:divBdr>
    </w:div>
    <w:div w:id="1662853072">
      <w:bodyDiv w:val="1"/>
      <w:marLeft w:val="0"/>
      <w:marRight w:val="0"/>
      <w:marTop w:val="0"/>
      <w:marBottom w:val="0"/>
      <w:divBdr>
        <w:top w:val="none" w:sz="0" w:space="0" w:color="auto"/>
        <w:left w:val="none" w:sz="0" w:space="0" w:color="auto"/>
        <w:bottom w:val="none" w:sz="0" w:space="0" w:color="auto"/>
        <w:right w:val="none" w:sz="0" w:space="0" w:color="auto"/>
      </w:divBdr>
    </w:div>
    <w:div w:id="1663310397">
      <w:bodyDiv w:val="1"/>
      <w:marLeft w:val="0"/>
      <w:marRight w:val="0"/>
      <w:marTop w:val="0"/>
      <w:marBottom w:val="0"/>
      <w:divBdr>
        <w:top w:val="none" w:sz="0" w:space="0" w:color="auto"/>
        <w:left w:val="none" w:sz="0" w:space="0" w:color="auto"/>
        <w:bottom w:val="none" w:sz="0" w:space="0" w:color="auto"/>
        <w:right w:val="none" w:sz="0" w:space="0" w:color="auto"/>
      </w:divBdr>
    </w:div>
    <w:div w:id="1664969921">
      <w:bodyDiv w:val="1"/>
      <w:marLeft w:val="0"/>
      <w:marRight w:val="0"/>
      <w:marTop w:val="0"/>
      <w:marBottom w:val="0"/>
      <w:divBdr>
        <w:top w:val="none" w:sz="0" w:space="0" w:color="auto"/>
        <w:left w:val="none" w:sz="0" w:space="0" w:color="auto"/>
        <w:bottom w:val="none" w:sz="0" w:space="0" w:color="auto"/>
        <w:right w:val="none" w:sz="0" w:space="0" w:color="auto"/>
      </w:divBdr>
    </w:div>
    <w:div w:id="1665666658">
      <w:bodyDiv w:val="1"/>
      <w:marLeft w:val="0"/>
      <w:marRight w:val="0"/>
      <w:marTop w:val="0"/>
      <w:marBottom w:val="0"/>
      <w:divBdr>
        <w:top w:val="none" w:sz="0" w:space="0" w:color="auto"/>
        <w:left w:val="none" w:sz="0" w:space="0" w:color="auto"/>
        <w:bottom w:val="none" w:sz="0" w:space="0" w:color="auto"/>
        <w:right w:val="none" w:sz="0" w:space="0" w:color="auto"/>
      </w:divBdr>
    </w:div>
    <w:div w:id="1666276086">
      <w:bodyDiv w:val="1"/>
      <w:marLeft w:val="0"/>
      <w:marRight w:val="0"/>
      <w:marTop w:val="0"/>
      <w:marBottom w:val="0"/>
      <w:divBdr>
        <w:top w:val="none" w:sz="0" w:space="0" w:color="auto"/>
        <w:left w:val="none" w:sz="0" w:space="0" w:color="auto"/>
        <w:bottom w:val="none" w:sz="0" w:space="0" w:color="auto"/>
        <w:right w:val="none" w:sz="0" w:space="0" w:color="auto"/>
      </w:divBdr>
    </w:div>
    <w:div w:id="1666392784">
      <w:bodyDiv w:val="1"/>
      <w:marLeft w:val="0"/>
      <w:marRight w:val="0"/>
      <w:marTop w:val="0"/>
      <w:marBottom w:val="0"/>
      <w:divBdr>
        <w:top w:val="none" w:sz="0" w:space="0" w:color="auto"/>
        <w:left w:val="none" w:sz="0" w:space="0" w:color="auto"/>
        <w:bottom w:val="none" w:sz="0" w:space="0" w:color="auto"/>
        <w:right w:val="none" w:sz="0" w:space="0" w:color="auto"/>
      </w:divBdr>
    </w:div>
    <w:div w:id="1667592680">
      <w:bodyDiv w:val="1"/>
      <w:marLeft w:val="0"/>
      <w:marRight w:val="0"/>
      <w:marTop w:val="0"/>
      <w:marBottom w:val="0"/>
      <w:divBdr>
        <w:top w:val="none" w:sz="0" w:space="0" w:color="auto"/>
        <w:left w:val="none" w:sz="0" w:space="0" w:color="auto"/>
        <w:bottom w:val="none" w:sz="0" w:space="0" w:color="auto"/>
        <w:right w:val="none" w:sz="0" w:space="0" w:color="auto"/>
      </w:divBdr>
    </w:div>
    <w:div w:id="1668827533">
      <w:bodyDiv w:val="1"/>
      <w:marLeft w:val="0"/>
      <w:marRight w:val="0"/>
      <w:marTop w:val="0"/>
      <w:marBottom w:val="0"/>
      <w:divBdr>
        <w:top w:val="none" w:sz="0" w:space="0" w:color="auto"/>
        <w:left w:val="none" w:sz="0" w:space="0" w:color="auto"/>
        <w:bottom w:val="none" w:sz="0" w:space="0" w:color="auto"/>
        <w:right w:val="none" w:sz="0" w:space="0" w:color="auto"/>
      </w:divBdr>
    </w:div>
    <w:div w:id="1669014853">
      <w:bodyDiv w:val="1"/>
      <w:marLeft w:val="0"/>
      <w:marRight w:val="0"/>
      <w:marTop w:val="0"/>
      <w:marBottom w:val="0"/>
      <w:divBdr>
        <w:top w:val="none" w:sz="0" w:space="0" w:color="auto"/>
        <w:left w:val="none" w:sz="0" w:space="0" w:color="auto"/>
        <w:bottom w:val="none" w:sz="0" w:space="0" w:color="auto"/>
        <w:right w:val="none" w:sz="0" w:space="0" w:color="auto"/>
      </w:divBdr>
    </w:div>
    <w:div w:id="1670132021">
      <w:bodyDiv w:val="1"/>
      <w:marLeft w:val="0"/>
      <w:marRight w:val="0"/>
      <w:marTop w:val="0"/>
      <w:marBottom w:val="0"/>
      <w:divBdr>
        <w:top w:val="none" w:sz="0" w:space="0" w:color="auto"/>
        <w:left w:val="none" w:sz="0" w:space="0" w:color="auto"/>
        <w:bottom w:val="none" w:sz="0" w:space="0" w:color="auto"/>
        <w:right w:val="none" w:sz="0" w:space="0" w:color="auto"/>
      </w:divBdr>
    </w:div>
    <w:div w:id="1671175708">
      <w:bodyDiv w:val="1"/>
      <w:marLeft w:val="0"/>
      <w:marRight w:val="0"/>
      <w:marTop w:val="0"/>
      <w:marBottom w:val="0"/>
      <w:divBdr>
        <w:top w:val="none" w:sz="0" w:space="0" w:color="auto"/>
        <w:left w:val="none" w:sz="0" w:space="0" w:color="auto"/>
        <w:bottom w:val="none" w:sz="0" w:space="0" w:color="auto"/>
        <w:right w:val="none" w:sz="0" w:space="0" w:color="auto"/>
      </w:divBdr>
    </w:div>
    <w:div w:id="1671181046">
      <w:bodyDiv w:val="1"/>
      <w:marLeft w:val="0"/>
      <w:marRight w:val="0"/>
      <w:marTop w:val="0"/>
      <w:marBottom w:val="0"/>
      <w:divBdr>
        <w:top w:val="none" w:sz="0" w:space="0" w:color="auto"/>
        <w:left w:val="none" w:sz="0" w:space="0" w:color="auto"/>
        <w:bottom w:val="none" w:sz="0" w:space="0" w:color="auto"/>
        <w:right w:val="none" w:sz="0" w:space="0" w:color="auto"/>
      </w:divBdr>
    </w:div>
    <w:div w:id="1671372285">
      <w:bodyDiv w:val="1"/>
      <w:marLeft w:val="0"/>
      <w:marRight w:val="0"/>
      <w:marTop w:val="0"/>
      <w:marBottom w:val="0"/>
      <w:divBdr>
        <w:top w:val="none" w:sz="0" w:space="0" w:color="auto"/>
        <w:left w:val="none" w:sz="0" w:space="0" w:color="auto"/>
        <w:bottom w:val="none" w:sz="0" w:space="0" w:color="auto"/>
        <w:right w:val="none" w:sz="0" w:space="0" w:color="auto"/>
      </w:divBdr>
    </w:div>
    <w:div w:id="1671374476">
      <w:bodyDiv w:val="1"/>
      <w:marLeft w:val="0"/>
      <w:marRight w:val="0"/>
      <w:marTop w:val="0"/>
      <w:marBottom w:val="0"/>
      <w:divBdr>
        <w:top w:val="none" w:sz="0" w:space="0" w:color="auto"/>
        <w:left w:val="none" w:sz="0" w:space="0" w:color="auto"/>
        <w:bottom w:val="none" w:sz="0" w:space="0" w:color="auto"/>
        <w:right w:val="none" w:sz="0" w:space="0" w:color="auto"/>
      </w:divBdr>
    </w:div>
    <w:div w:id="1672490096">
      <w:bodyDiv w:val="1"/>
      <w:marLeft w:val="0"/>
      <w:marRight w:val="0"/>
      <w:marTop w:val="0"/>
      <w:marBottom w:val="0"/>
      <w:divBdr>
        <w:top w:val="none" w:sz="0" w:space="0" w:color="auto"/>
        <w:left w:val="none" w:sz="0" w:space="0" w:color="auto"/>
        <w:bottom w:val="none" w:sz="0" w:space="0" w:color="auto"/>
        <w:right w:val="none" w:sz="0" w:space="0" w:color="auto"/>
      </w:divBdr>
    </w:div>
    <w:div w:id="1673070564">
      <w:bodyDiv w:val="1"/>
      <w:marLeft w:val="0"/>
      <w:marRight w:val="0"/>
      <w:marTop w:val="0"/>
      <w:marBottom w:val="0"/>
      <w:divBdr>
        <w:top w:val="none" w:sz="0" w:space="0" w:color="auto"/>
        <w:left w:val="none" w:sz="0" w:space="0" w:color="auto"/>
        <w:bottom w:val="none" w:sz="0" w:space="0" w:color="auto"/>
        <w:right w:val="none" w:sz="0" w:space="0" w:color="auto"/>
      </w:divBdr>
    </w:div>
    <w:div w:id="1674258382">
      <w:bodyDiv w:val="1"/>
      <w:marLeft w:val="0"/>
      <w:marRight w:val="0"/>
      <w:marTop w:val="0"/>
      <w:marBottom w:val="0"/>
      <w:divBdr>
        <w:top w:val="none" w:sz="0" w:space="0" w:color="auto"/>
        <w:left w:val="none" w:sz="0" w:space="0" w:color="auto"/>
        <w:bottom w:val="none" w:sz="0" w:space="0" w:color="auto"/>
        <w:right w:val="none" w:sz="0" w:space="0" w:color="auto"/>
      </w:divBdr>
    </w:div>
    <w:div w:id="1674648529">
      <w:bodyDiv w:val="1"/>
      <w:marLeft w:val="0"/>
      <w:marRight w:val="0"/>
      <w:marTop w:val="0"/>
      <w:marBottom w:val="0"/>
      <w:divBdr>
        <w:top w:val="none" w:sz="0" w:space="0" w:color="auto"/>
        <w:left w:val="none" w:sz="0" w:space="0" w:color="auto"/>
        <w:bottom w:val="none" w:sz="0" w:space="0" w:color="auto"/>
        <w:right w:val="none" w:sz="0" w:space="0" w:color="auto"/>
      </w:divBdr>
    </w:div>
    <w:div w:id="1674987185">
      <w:bodyDiv w:val="1"/>
      <w:marLeft w:val="0"/>
      <w:marRight w:val="0"/>
      <w:marTop w:val="0"/>
      <w:marBottom w:val="0"/>
      <w:divBdr>
        <w:top w:val="none" w:sz="0" w:space="0" w:color="auto"/>
        <w:left w:val="none" w:sz="0" w:space="0" w:color="auto"/>
        <w:bottom w:val="none" w:sz="0" w:space="0" w:color="auto"/>
        <w:right w:val="none" w:sz="0" w:space="0" w:color="auto"/>
      </w:divBdr>
    </w:div>
    <w:div w:id="1675495871">
      <w:bodyDiv w:val="1"/>
      <w:marLeft w:val="0"/>
      <w:marRight w:val="0"/>
      <w:marTop w:val="0"/>
      <w:marBottom w:val="0"/>
      <w:divBdr>
        <w:top w:val="none" w:sz="0" w:space="0" w:color="auto"/>
        <w:left w:val="none" w:sz="0" w:space="0" w:color="auto"/>
        <w:bottom w:val="none" w:sz="0" w:space="0" w:color="auto"/>
        <w:right w:val="none" w:sz="0" w:space="0" w:color="auto"/>
      </w:divBdr>
    </w:div>
    <w:div w:id="1675692857">
      <w:bodyDiv w:val="1"/>
      <w:marLeft w:val="0"/>
      <w:marRight w:val="0"/>
      <w:marTop w:val="0"/>
      <w:marBottom w:val="0"/>
      <w:divBdr>
        <w:top w:val="none" w:sz="0" w:space="0" w:color="auto"/>
        <w:left w:val="none" w:sz="0" w:space="0" w:color="auto"/>
        <w:bottom w:val="none" w:sz="0" w:space="0" w:color="auto"/>
        <w:right w:val="none" w:sz="0" w:space="0" w:color="auto"/>
      </w:divBdr>
    </w:div>
    <w:div w:id="1675952639">
      <w:bodyDiv w:val="1"/>
      <w:marLeft w:val="0"/>
      <w:marRight w:val="0"/>
      <w:marTop w:val="0"/>
      <w:marBottom w:val="0"/>
      <w:divBdr>
        <w:top w:val="none" w:sz="0" w:space="0" w:color="auto"/>
        <w:left w:val="none" w:sz="0" w:space="0" w:color="auto"/>
        <w:bottom w:val="none" w:sz="0" w:space="0" w:color="auto"/>
        <w:right w:val="none" w:sz="0" w:space="0" w:color="auto"/>
      </w:divBdr>
    </w:div>
    <w:div w:id="1676761336">
      <w:bodyDiv w:val="1"/>
      <w:marLeft w:val="0"/>
      <w:marRight w:val="0"/>
      <w:marTop w:val="0"/>
      <w:marBottom w:val="0"/>
      <w:divBdr>
        <w:top w:val="none" w:sz="0" w:space="0" w:color="auto"/>
        <w:left w:val="none" w:sz="0" w:space="0" w:color="auto"/>
        <w:bottom w:val="none" w:sz="0" w:space="0" w:color="auto"/>
        <w:right w:val="none" w:sz="0" w:space="0" w:color="auto"/>
      </w:divBdr>
    </w:div>
    <w:div w:id="1677151347">
      <w:bodyDiv w:val="1"/>
      <w:marLeft w:val="0"/>
      <w:marRight w:val="0"/>
      <w:marTop w:val="0"/>
      <w:marBottom w:val="0"/>
      <w:divBdr>
        <w:top w:val="none" w:sz="0" w:space="0" w:color="auto"/>
        <w:left w:val="none" w:sz="0" w:space="0" w:color="auto"/>
        <w:bottom w:val="none" w:sz="0" w:space="0" w:color="auto"/>
        <w:right w:val="none" w:sz="0" w:space="0" w:color="auto"/>
      </w:divBdr>
    </w:div>
    <w:div w:id="1677226877">
      <w:bodyDiv w:val="1"/>
      <w:marLeft w:val="0"/>
      <w:marRight w:val="0"/>
      <w:marTop w:val="0"/>
      <w:marBottom w:val="0"/>
      <w:divBdr>
        <w:top w:val="none" w:sz="0" w:space="0" w:color="auto"/>
        <w:left w:val="none" w:sz="0" w:space="0" w:color="auto"/>
        <w:bottom w:val="none" w:sz="0" w:space="0" w:color="auto"/>
        <w:right w:val="none" w:sz="0" w:space="0" w:color="auto"/>
      </w:divBdr>
    </w:div>
    <w:div w:id="1677345199">
      <w:bodyDiv w:val="1"/>
      <w:marLeft w:val="0"/>
      <w:marRight w:val="0"/>
      <w:marTop w:val="0"/>
      <w:marBottom w:val="0"/>
      <w:divBdr>
        <w:top w:val="none" w:sz="0" w:space="0" w:color="auto"/>
        <w:left w:val="none" w:sz="0" w:space="0" w:color="auto"/>
        <w:bottom w:val="none" w:sz="0" w:space="0" w:color="auto"/>
        <w:right w:val="none" w:sz="0" w:space="0" w:color="auto"/>
      </w:divBdr>
    </w:div>
    <w:div w:id="1678578340">
      <w:bodyDiv w:val="1"/>
      <w:marLeft w:val="0"/>
      <w:marRight w:val="0"/>
      <w:marTop w:val="0"/>
      <w:marBottom w:val="0"/>
      <w:divBdr>
        <w:top w:val="none" w:sz="0" w:space="0" w:color="auto"/>
        <w:left w:val="none" w:sz="0" w:space="0" w:color="auto"/>
        <w:bottom w:val="none" w:sz="0" w:space="0" w:color="auto"/>
        <w:right w:val="none" w:sz="0" w:space="0" w:color="auto"/>
      </w:divBdr>
    </w:div>
    <w:div w:id="1679622964">
      <w:bodyDiv w:val="1"/>
      <w:marLeft w:val="0"/>
      <w:marRight w:val="0"/>
      <w:marTop w:val="0"/>
      <w:marBottom w:val="0"/>
      <w:divBdr>
        <w:top w:val="none" w:sz="0" w:space="0" w:color="auto"/>
        <w:left w:val="none" w:sz="0" w:space="0" w:color="auto"/>
        <w:bottom w:val="none" w:sz="0" w:space="0" w:color="auto"/>
        <w:right w:val="none" w:sz="0" w:space="0" w:color="auto"/>
      </w:divBdr>
    </w:div>
    <w:div w:id="1680693280">
      <w:bodyDiv w:val="1"/>
      <w:marLeft w:val="0"/>
      <w:marRight w:val="0"/>
      <w:marTop w:val="0"/>
      <w:marBottom w:val="0"/>
      <w:divBdr>
        <w:top w:val="none" w:sz="0" w:space="0" w:color="auto"/>
        <w:left w:val="none" w:sz="0" w:space="0" w:color="auto"/>
        <w:bottom w:val="none" w:sz="0" w:space="0" w:color="auto"/>
        <w:right w:val="none" w:sz="0" w:space="0" w:color="auto"/>
      </w:divBdr>
    </w:div>
    <w:div w:id="1681272069">
      <w:bodyDiv w:val="1"/>
      <w:marLeft w:val="0"/>
      <w:marRight w:val="0"/>
      <w:marTop w:val="0"/>
      <w:marBottom w:val="0"/>
      <w:divBdr>
        <w:top w:val="none" w:sz="0" w:space="0" w:color="auto"/>
        <w:left w:val="none" w:sz="0" w:space="0" w:color="auto"/>
        <w:bottom w:val="none" w:sz="0" w:space="0" w:color="auto"/>
        <w:right w:val="none" w:sz="0" w:space="0" w:color="auto"/>
      </w:divBdr>
    </w:div>
    <w:div w:id="1681808870">
      <w:bodyDiv w:val="1"/>
      <w:marLeft w:val="0"/>
      <w:marRight w:val="0"/>
      <w:marTop w:val="0"/>
      <w:marBottom w:val="0"/>
      <w:divBdr>
        <w:top w:val="none" w:sz="0" w:space="0" w:color="auto"/>
        <w:left w:val="none" w:sz="0" w:space="0" w:color="auto"/>
        <w:bottom w:val="none" w:sz="0" w:space="0" w:color="auto"/>
        <w:right w:val="none" w:sz="0" w:space="0" w:color="auto"/>
      </w:divBdr>
    </w:div>
    <w:div w:id="1683973224">
      <w:bodyDiv w:val="1"/>
      <w:marLeft w:val="0"/>
      <w:marRight w:val="0"/>
      <w:marTop w:val="0"/>
      <w:marBottom w:val="0"/>
      <w:divBdr>
        <w:top w:val="none" w:sz="0" w:space="0" w:color="auto"/>
        <w:left w:val="none" w:sz="0" w:space="0" w:color="auto"/>
        <w:bottom w:val="none" w:sz="0" w:space="0" w:color="auto"/>
        <w:right w:val="none" w:sz="0" w:space="0" w:color="auto"/>
      </w:divBdr>
    </w:div>
    <w:div w:id="1684353643">
      <w:bodyDiv w:val="1"/>
      <w:marLeft w:val="0"/>
      <w:marRight w:val="0"/>
      <w:marTop w:val="0"/>
      <w:marBottom w:val="0"/>
      <w:divBdr>
        <w:top w:val="none" w:sz="0" w:space="0" w:color="auto"/>
        <w:left w:val="none" w:sz="0" w:space="0" w:color="auto"/>
        <w:bottom w:val="none" w:sz="0" w:space="0" w:color="auto"/>
        <w:right w:val="none" w:sz="0" w:space="0" w:color="auto"/>
      </w:divBdr>
    </w:div>
    <w:div w:id="1684622405">
      <w:bodyDiv w:val="1"/>
      <w:marLeft w:val="0"/>
      <w:marRight w:val="0"/>
      <w:marTop w:val="0"/>
      <w:marBottom w:val="0"/>
      <w:divBdr>
        <w:top w:val="none" w:sz="0" w:space="0" w:color="auto"/>
        <w:left w:val="none" w:sz="0" w:space="0" w:color="auto"/>
        <w:bottom w:val="none" w:sz="0" w:space="0" w:color="auto"/>
        <w:right w:val="none" w:sz="0" w:space="0" w:color="auto"/>
      </w:divBdr>
    </w:div>
    <w:div w:id="1685009213">
      <w:bodyDiv w:val="1"/>
      <w:marLeft w:val="0"/>
      <w:marRight w:val="0"/>
      <w:marTop w:val="0"/>
      <w:marBottom w:val="0"/>
      <w:divBdr>
        <w:top w:val="none" w:sz="0" w:space="0" w:color="auto"/>
        <w:left w:val="none" w:sz="0" w:space="0" w:color="auto"/>
        <w:bottom w:val="none" w:sz="0" w:space="0" w:color="auto"/>
        <w:right w:val="none" w:sz="0" w:space="0" w:color="auto"/>
      </w:divBdr>
    </w:div>
    <w:div w:id="1686208257">
      <w:bodyDiv w:val="1"/>
      <w:marLeft w:val="0"/>
      <w:marRight w:val="0"/>
      <w:marTop w:val="0"/>
      <w:marBottom w:val="0"/>
      <w:divBdr>
        <w:top w:val="none" w:sz="0" w:space="0" w:color="auto"/>
        <w:left w:val="none" w:sz="0" w:space="0" w:color="auto"/>
        <w:bottom w:val="none" w:sz="0" w:space="0" w:color="auto"/>
        <w:right w:val="none" w:sz="0" w:space="0" w:color="auto"/>
      </w:divBdr>
    </w:div>
    <w:div w:id="1688095397">
      <w:bodyDiv w:val="1"/>
      <w:marLeft w:val="0"/>
      <w:marRight w:val="0"/>
      <w:marTop w:val="0"/>
      <w:marBottom w:val="0"/>
      <w:divBdr>
        <w:top w:val="none" w:sz="0" w:space="0" w:color="auto"/>
        <w:left w:val="none" w:sz="0" w:space="0" w:color="auto"/>
        <w:bottom w:val="none" w:sz="0" w:space="0" w:color="auto"/>
        <w:right w:val="none" w:sz="0" w:space="0" w:color="auto"/>
      </w:divBdr>
    </w:div>
    <w:div w:id="1688603094">
      <w:bodyDiv w:val="1"/>
      <w:marLeft w:val="0"/>
      <w:marRight w:val="0"/>
      <w:marTop w:val="0"/>
      <w:marBottom w:val="0"/>
      <w:divBdr>
        <w:top w:val="none" w:sz="0" w:space="0" w:color="auto"/>
        <w:left w:val="none" w:sz="0" w:space="0" w:color="auto"/>
        <w:bottom w:val="none" w:sz="0" w:space="0" w:color="auto"/>
        <w:right w:val="none" w:sz="0" w:space="0" w:color="auto"/>
      </w:divBdr>
    </w:div>
    <w:div w:id="1690060008">
      <w:bodyDiv w:val="1"/>
      <w:marLeft w:val="0"/>
      <w:marRight w:val="0"/>
      <w:marTop w:val="0"/>
      <w:marBottom w:val="0"/>
      <w:divBdr>
        <w:top w:val="none" w:sz="0" w:space="0" w:color="auto"/>
        <w:left w:val="none" w:sz="0" w:space="0" w:color="auto"/>
        <w:bottom w:val="none" w:sz="0" w:space="0" w:color="auto"/>
        <w:right w:val="none" w:sz="0" w:space="0" w:color="auto"/>
      </w:divBdr>
    </w:div>
    <w:div w:id="1690374919">
      <w:bodyDiv w:val="1"/>
      <w:marLeft w:val="0"/>
      <w:marRight w:val="0"/>
      <w:marTop w:val="0"/>
      <w:marBottom w:val="0"/>
      <w:divBdr>
        <w:top w:val="none" w:sz="0" w:space="0" w:color="auto"/>
        <w:left w:val="none" w:sz="0" w:space="0" w:color="auto"/>
        <w:bottom w:val="none" w:sz="0" w:space="0" w:color="auto"/>
        <w:right w:val="none" w:sz="0" w:space="0" w:color="auto"/>
      </w:divBdr>
    </w:div>
    <w:div w:id="1690908580">
      <w:bodyDiv w:val="1"/>
      <w:marLeft w:val="0"/>
      <w:marRight w:val="0"/>
      <w:marTop w:val="0"/>
      <w:marBottom w:val="0"/>
      <w:divBdr>
        <w:top w:val="none" w:sz="0" w:space="0" w:color="auto"/>
        <w:left w:val="none" w:sz="0" w:space="0" w:color="auto"/>
        <w:bottom w:val="none" w:sz="0" w:space="0" w:color="auto"/>
        <w:right w:val="none" w:sz="0" w:space="0" w:color="auto"/>
      </w:divBdr>
    </w:div>
    <w:div w:id="1692024602">
      <w:bodyDiv w:val="1"/>
      <w:marLeft w:val="0"/>
      <w:marRight w:val="0"/>
      <w:marTop w:val="0"/>
      <w:marBottom w:val="0"/>
      <w:divBdr>
        <w:top w:val="none" w:sz="0" w:space="0" w:color="auto"/>
        <w:left w:val="none" w:sz="0" w:space="0" w:color="auto"/>
        <w:bottom w:val="none" w:sz="0" w:space="0" w:color="auto"/>
        <w:right w:val="none" w:sz="0" w:space="0" w:color="auto"/>
      </w:divBdr>
    </w:div>
    <w:div w:id="1692999128">
      <w:bodyDiv w:val="1"/>
      <w:marLeft w:val="0"/>
      <w:marRight w:val="0"/>
      <w:marTop w:val="0"/>
      <w:marBottom w:val="0"/>
      <w:divBdr>
        <w:top w:val="none" w:sz="0" w:space="0" w:color="auto"/>
        <w:left w:val="none" w:sz="0" w:space="0" w:color="auto"/>
        <w:bottom w:val="none" w:sz="0" w:space="0" w:color="auto"/>
        <w:right w:val="none" w:sz="0" w:space="0" w:color="auto"/>
      </w:divBdr>
    </w:div>
    <w:div w:id="1693334697">
      <w:bodyDiv w:val="1"/>
      <w:marLeft w:val="0"/>
      <w:marRight w:val="0"/>
      <w:marTop w:val="0"/>
      <w:marBottom w:val="0"/>
      <w:divBdr>
        <w:top w:val="none" w:sz="0" w:space="0" w:color="auto"/>
        <w:left w:val="none" w:sz="0" w:space="0" w:color="auto"/>
        <w:bottom w:val="none" w:sz="0" w:space="0" w:color="auto"/>
        <w:right w:val="none" w:sz="0" w:space="0" w:color="auto"/>
      </w:divBdr>
    </w:div>
    <w:div w:id="1693726978">
      <w:bodyDiv w:val="1"/>
      <w:marLeft w:val="0"/>
      <w:marRight w:val="0"/>
      <w:marTop w:val="0"/>
      <w:marBottom w:val="0"/>
      <w:divBdr>
        <w:top w:val="none" w:sz="0" w:space="0" w:color="auto"/>
        <w:left w:val="none" w:sz="0" w:space="0" w:color="auto"/>
        <w:bottom w:val="none" w:sz="0" w:space="0" w:color="auto"/>
        <w:right w:val="none" w:sz="0" w:space="0" w:color="auto"/>
      </w:divBdr>
    </w:div>
    <w:div w:id="1695377969">
      <w:bodyDiv w:val="1"/>
      <w:marLeft w:val="0"/>
      <w:marRight w:val="0"/>
      <w:marTop w:val="0"/>
      <w:marBottom w:val="0"/>
      <w:divBdr>
        <w:top w:val="none" w:sz="0" w:space="0" w:color="auto"/>
        <w:left w:val="none" w:sz="0" w:space="0" w:color="auto"/>
        <w:bottom w:val="none" w:sz="0" w:space="0" w:color="auto"/>
        <w:right w:val="none" w:sz="0" w:space="0" w:color="auto"/>
      </w:divBdr>
    </w:div>
    <w:div w:id="1696466817">
      <w:bodyDiv w:val="1"/>
      <w:marLeft w:val="0"/>
      <w:marRight w:val="0"/>
      <w:marTop w:val="0"/>
      <w:marBottom w:val="0"/>
      <w:divBdr>
        <w:top w:val="none" w:sz="0" w:space="0" w:color="auto"/>
        <w:left w:val="none" w:sz="0" w:space="0" w:color="auto"/>
        <w:bottom w:val="none" w:sz="0" w:space="0" w:color="auto"/>
        <w:right w:val="none" w:sz="0" w:space="0" w:color="auto"/>
      </w:divBdr>
    </w:div>
    <w:div w:id="1696538241">
      <w:bodyDiv w:val="1"/>
      <w:marLeft w:val="0"/>
      <w:marRight w:val="0"/>
      <w:marTop w:val="0"/>
      <w:marBottom w:val="0"/>
      <w:divBdr>
        <w:top w:val="none" w:sz="0" w:space="0" w:color="auto"/>
        <w:left w:val="none" w:sz="0" w:space="0" w:color="auto"/>
        <w:bottom w:val="none" w:sz="0" w:space="0" w:color="auto"/>
        <w:right w:val="none" w:sz="0" w:space="0" w:color="auto"/>
      </w:divBdr>
    </w:div>
    <w:div w:id="1697928165">
      <w:bodyDiv w:val="1"/>
      <w:marLeft w:val="0"/>
      <w:marRight w:val="0"/>
      <w:marTop w:val="0"/>
      <w:marBottom w:val="0"/>
      <w:divBdr>
        <w:top w:val="none" w:sz="0" w:space="0" w:color="auto"/>
        <w:left w:val="none" w:sz="0" w:space="0" w:color="auto"/>
        <w:bottom w:val="none" w:sz="0" w:space="0" w:color="auto"/>
        <w:right w:val="none" w:sz="0" w:space="0" w:color="auto"/>
      </w:divBdr>
    </w:div>
    <w:div w:id="1698119187">
      <w:bodyDiv w:val="1"/>
      <w:marLeft w:val="0"/>
      <w:marRight w:val="0"/>
      <w:marTop w:val="0"/>
      <w:marBottom w:val="0"/>
      <w:divBdr>
        <w:top w:val="none" w:sz="0" w:space="0" w:color="auto"/>
        <w:left w:val="none" w:sz="0" w:space="0" w:color="auto"/>
        <w:bottom w:val="none" w:sz="0" w:space="0" w:color="auto"/>
        <w:right w:val="none" w:sz="0" w:space="0" w:color="auto"/>
      </w:divBdr>
    </w:div>
    <w:div w:id="1699237268">
      <w:bodyDiv w:val="1"/>
      <w:marLeft w:val="0"/>
      <w:marRight w:val="0"/>
      <w:marTop w:val="0"/>
      <w:marBottom w:val="0"/>
      <w:divBdr>
        <w:top w:val="none" w:sz="0" w:space="0" w:color="auto"/>
        <w:left w:val="none" w:sz="0" w:space="0" w:color="auto"/>
        <w:bottom w:val="none" w:sz="0" w:space="0" w:color="auto"/>
        <w:right w:val="none" w:sz="0" w:space="0" w:color="auto"/>
      </w:divBdr>
    </w:div>
    <w:div w:id="1702244309">
      <w:bodyDiv w:val="1"/>
      <w:marLeft w:val="0"/>
      <w:marRight w:val="0"/>
      <w:marTop w:val="0"/>
      <w:marBottom w:val="0"/>
      <w:divBdr>
        <w:top w:val="none" w:sz="0" w:space="0" w:color="auto"/>
        <w:left w:val="none" w:sz="0" w:space="0" w:color="auto"/>
        <w:bottom w:val="none" w:sz="0" w:space="0" w:color="auto"/>
        <w:right w:val="none" w:sz="0" w:space="0" w:color="auto"/>
      </w:divBdr>
    </w:div>
    <w:div w:id="1702853899">
      <w:bodyDiv w:val="1"/>
      <w:marLeft w:val="0"/>
      <w:marRight w:val="0"/>
      <w:marTop w:val="0"/>
      <w:marBottom w:val="0"/>
      <w:divBdr>
        <w:top w:val="none" w:sz="0" w:space="0" w:color="auto"/>
        <w:left w:val="none" w:sz="0" w:space="0" w:color="auto"/>
        <w:bottom w:val="none" w:sz="0" w:space="0" w:color="auto"/>
        <w:right w:val="none" w:sz="0" w:space="0" w:color="auto"/>
      </w:divBdr>
    </w:div>
    <w:div w:id="1703087278">
      <w:bodyDiv w:val="1"/>
      <w:marLeft w:val="0"/>
      <w:marRight w:val="0"/>
      <w:marTop w:val="0"/>
      <w:marBottom w:val="0"/>
      <w:divBdr>
        <w:top w:val="none" w:sz="0" w:space="0" w:color="auto"/>
        <w:left w:val="none" w:sz="0" w:space="0" w:color="auto"/>
        <w:bottom w:val="none" w:sz="0" w:space="0" w:color="auto"/>
        <w:right w:val="none" w:sz="0" w:space="0" w:color="auto"/>
      </w:divBdr>
    </w:div>
    <w:div w:id="1703749107">
      <w:bodyDiv w:val="1"/>
      <w:marLeft w:val="0"/>
      <w:marRight w:val="0"/>
      <w:marTop w:val="0"/>
      <w:marBottom w:val="0"/>
      <w:divBdr>
        <w:top w:val="none" w:sz="0" w:space="0" w:color="auto"/>
        <w:left w:val="none" w:sz="0" w:space="0" w:color="auto"/>
        <w:bottom w:val="none" w:sz="0" w:space="0" w:color="auto"/>
        <w:right w:val="none" w:sz="0" w:space="0" w:color="auto"/>
      </w:divBdr>
    </w:div>
    <w:div w:id="1704013916">
      <w:bodyDiv w:val="1"/>
      <w:marLeft w:val="0"/>
      <w:marRight w:val="0"/>
      <w:marTop w:val="0"/>
      <w:marBottom w:val="0"/>
      <w:divBdr>
        <w:top w:val="none" w:sz="0" w:space="0" w:color="auto"/>
        <w:left w:val="none" w:sz="0" w:space="0" w:color="auto"/>
        <w:bottom w:val="none" w:sz="0" w:space="0" w:color="auto"/>
        <w:right w:val="none" w:sz="0" w:space="0" w:color="auto"/>
      </w:divBdr>
    </w:div>
    <w:div w:id="1704940822">
      <w:bodyDiv w:val="1"/>
      <w:marLeft w:val="0"/>
      <w:marRight w:val="0"/>
      <w:marTop w:val="0"/>
      <w:marBottom w:val="0"/>
      <w:divBdr>
        <w:top w:val="none" w:sz="0" w:space="0" w:color="auto"/>
        <w:left w:val="none" w:sz="0" w:space="0" w:color="auto"/>
        <w:bottom w:val="none" w:sz="0" w:space="0" w:color="auto"/>
        <w:right w:val="none" w:sz="0" w:space="0" w:color="auto"/>
      </w:divBdr>
    </w:div>
    <w:div w:id="1706061441">
      <w:bodyDiv w:val="1"/>
      <w:marLeft w:val="0"/>
      <w:marRight w:val="0"/>
      <w:marTop w:val="0"/>
      <w:marBottom w:val="0"/>
      <w:divBdr>
        <w:top w:val="none" w:sz="0" w:space="0" w:color="auto"/>
        <w:left w:val="none" w:sz="0" w:space="0" w:color="auto"/>
        <w:bottom w:val="none" w:sz="0" w:space="0" w:color="auto"/>
        <w:right w:val="none" w:sz="0" w:space="0" w:color="auto"/>
      </w:divBdr>
    </w:div>
    <w:div w:id="1706754292">
      <w:bodyDiv w:val="1"/>
      <w:marLeft w:val="0"/>
      <w:marRight w:val="0"/>
      <w:marTop w:val="0"/>
      <w:marBottom w:val="0"/>
      <w:divBdr>
        <w:top w:val="none" w:sz="0" w:space="0" w:color="auto"/>
        <w:left w:val="none" w:sz="0" w:space="0" w:color="auto"/>
        <w:bottom w:val="none" w:sz="0" w:space="0" w:color="auto"/>
        <w:right w:val="none" w:sz="0" w:space="0" w:color="auto"/>
      </w:divBdr>
    </w:div>
    <w:div w:id="1707175292">
      <w:bodyDiv w:val="1"/>
      <w:marLeft w:val="0"/>
      <w:marRight w:val="0"/>
      <w:marTop w:val="0"/>
      <w:marBottom w:val="0"/>
      <w:divBdr>
        <w:top w:val="none" w:sz="0" w:space="0" w:color="auto"/>
        <w:left w:val="none" w:sz="0" w:space="0" w:color="auto"/>
        <w:bottom w:val="none" w:sz="0" w:space="0" w:color="auto"/>
        <w:right w:val="none" w:sz="0" w:space="0" w:color="auto"/>
      </w:divBdr>
    </w:div>
    <w:div w:id="1707293525">
      <w:bodyDiv w:val="1"/>
      <w:marLeft w:val="0"/>
      <w:marRight w:val="0"/>
      <w:marTop w:val="0"/>
      <w:marBottom w:val="0"/>
      <w:divBdr>
        <w:top w:val="none" w:sz="0" w:space="0" w:color="auto"/>
        <w:left w:val="none" w:sz="0" w:space="0" w:color="auto"/>
        <w:bottom w:val="none" w:sz="0" w:space="0" w:color="auto"/>
        <w:right w:val="none" w:sz="0" w:space="0" w:color="auto"/>
      </w:divBdr>
    </w:div>
    <w:div w:id="1707411172">
      <w:bodyDiv w:val="1"/>
      <w:marLeft w:val="0"/>
      <w:marRight w:val="0"/>
      <w:marTop w:val="0"/>
      <w:marBottom w:val="0"/>
      <w:divBdr>
        <w:top w:val="none" w:sz="0" w:space="0" w:color="auto"/>
        <w:left w:val="none" w:sz="0" w:space="0" w:color="auto"/>
        <w:bottom w:val="none" w:sz="0" w:space="0" w:color="auto"/>
        <w:right w:val="none" w:sz="0" w:space="0" w:color="auto"/>
      </w:divBdr>
    </w:div>
    <w:div w:id="1708480531">
      <w:bodyDiv w:val="1"/>
      <w:marLeft w:val="0"/>
      <w:marRight w:val="0"/>
      <w:marTop w:val="0"/>
      <w:marBottom w:val="0"/>
      <w:divBdr>
        <w:top w:val="none" w:sz="0" w:space="0" w:color="auto"/>
        <w:left w:val="none" w:sz="0" w:space="0" w:color="auto"/>
        <w:bottom w:val="none" w:sz="0" w:space="0" w:color="auto"/>
        <w:right w:val="none" w:sz="0" w:space="0" w:color="auto"/>
      </w:divBdr>
    </w:div>
    <w:div w:id="1711296035">
      <w:bodyDiv w:val="1"/>
      <w:marLeft w:val="0"/>
      <w:marRight w:val="0"/>
      <w:marTop w:val="0"/>
      <w:marBottom w:val="0"/>
      <w:divBdr>
        <w:top w:val="none" w:sz="0" w:space="0" w:color="auto"/>
        <w:left w:val="none" w:sz="0" w:space="0" w:color="auto"/>
        <w:bottom w:val="none" w:sz="0" w:space="0" w:color="auto"/>
        <w:right w:val="none" w:sz="0" w:space="0" w:color="auto"/>
      </w:divBdr>
    </w:div>
    <w:div w:id="1711344153">
      <w:bodyDiv w:val="1"/>
      <w:marLeft w:val="0"/>
      <w:marRight w:val="0"/>
      <w:marTop w:val="0"/>
      <w:marBottom w:val="0"/>
      <w:divBdr>
        <w:top w:val="none" w:sz="0" w:space="0" w:color="auto"/>
        <w:left w:val="none" w:sz="0" w:space="0" w:color="auto"/>
        <w:bottom w:val="none" w:sz="0" w:space="0" w:color="auto"/>
        <w:right w:val="none" w:sz="0" w:space="0" w:color="auto"/>
      </w:divBdr>
    </w:div>
    <w:div w:id="1712656306">
      <w:bodyDiv w:val="1"/>
      <w:marLeft w:val="0"/>
      <w:marRight w:val="0"/>
      <w:marTop w:val="0"/>
      <w:marBottom w:val="0"/>
      <w:divBdr>
        <w:top w:val="none" w:sz="0" w:space="0" w:color="auto"/>
        <w:left w:val="none" w:sz="0" w:space="0" w:color="auto"/>
        <w:bottom w:val="none" w:sz="0" w:space="0" w:color="auto"/>
        <w:right w:val="none" w:sz="0" w:space="0" w:color="auto"/>
      </w:divBdr>
    </w:div>
    <w:div w:id="1712683697">
      <w:bodyDiv w:val="1"/>
      <w:marLeft w:val="0"/>
      <w:marRight w:val="0"/>
      <w:marTop w:val="0"/>
      <w:marBottom w:val="0"/>
      <w:divBdr>
        <w:top w:val="none" w:sz="0" w:space="0" w:color="auto"/>
        <w:left w:val="none" w:sz="0" w:space="0" w:color="auto"/>
        <w:bottom w:val="none" w:sz="0" w:space="0" w:color="auto"/>
        <w:right w:val="none" w:sz="0" w:space="0" w:color="auto"/>
      </w:divBdr>
    </w:div>
    <w:div w:id="1713070984">
      <w:bodyDiv w:val="1"/>
      <w:marLeft w:val="0"/>
      <w:marRight w:val="0"/>
      <w:marTop w:val="0"/>
      <w:marBottom w:val="0"/>
      <w:divBdr>
        <w:top w:val="none" w:sz="0" w:space="0" w:color="auto"/>
        <w:left w:val="none" w:sz="0" w:space="0" w:color="auto"/>
        <w:bottom w:val="none" w:sz="0" w:space="0" w:color="auto"/>
        <w:right w:val="none" w:sz="0" w:space="0" w:color="auto"/>
      </w:divBdr>
    </w:div>
    <w:div w:id="1715350969">
      <w:bodyDiv w:val="1"/>
      <w:marLeft w:val="0"/>
      <w:marRight w:val="0"/>
      <w:marTop w:val="0"/>
      <w:marBottom w:val="0"/>
      <w:divBdr>
        <w:top w:val="none" w:sz="0" w:space="0" w:color="auto"/>
        <w:left w:val="none" w:sz="0" w:space="0" w:color="auto"/>
        <w:bottom w:val="none" w:sz="0" w:space="0" w:color="auto"/>
        <w:right w:val="none" w:sz="0" w:space="0" w:color="auto"/>
      </w:divBdr>
    </w:div>
    <w:div w:id="1715735807">
      <w:bodyDiv w:val="1"/>
      <w:marLeft w:val="0"/>
      <w:marRight w:val="0"/>
      <w:marTop w:val="0"/>
      <w:marBottom w:val="0"/>
      <w:divBdr>
        <w:top w:val="none" w:sz="0" w:space="0" w:color="auto"/>
        <w:left w:val="none" w:sz="0" w:space="0" w:color="auto"/>
        <w:bottom w:val="none" w:sz="0" w:space="0" w:color="auto"/>
        <w:right w:val="none" w:sz="0" w:space="0" w:color="auto"/>
      </w:divBdr>
    </w:div>
    <w:div w:id="1715887258">
      <w:bodyDiv w:val="1"/>
      <w:marLeft w:val="0"/>
      <w:marRight w:val="0"/>
      <w:marTop w:val="0"/>
      <w:marBottom w:val="0"/>
      <w:divBdr>
        <w:top w:val="none" w:sz="0" w:space="0" w:color="auto"/>
        <w:left w:val="none" w:sz="0" w:space="0" w:color="auto"/>
        <w:bottom w:val="none" w:sz="0" w:space="0" w:color="auto"/>
        <w:right w:val="none" w:sz="0" w:space="0" w:color="auto"/>
      </w:divBdr>
    </w:div>
    <w:div w:id="1716617126">
      <w:bodyDiv w:val="1"/>
      <w:marLeft w:val="0"/>
      <w:marRight w:val="0"/>
      <w:marTop w:val="0"/>
      <w:marBottom w:val="0"/>
      <w:divBdr>
        <w:top w:val="none" w:sz="0" w:space="0" w:color="auto"/>
        <w:left w:val="none" w:sz="0" w:space="0" w:color="auto"/>
        <w:bottom w:val="none" w:sz="0" w:space="0" w:color="auto"/>
        <w:right w:val="none" w:sz="0" w:space="0" w:color="auto"/>
      </w:divBdr>
    </w:div>
    <w:div w:id="1718775202">
      <w:bodyDiv w:val="1"/>
      <w:marLeft w:val="0"/>
      <w:marRight w:val="0"/>
      <w:marTop w:val="0"/>
      <w:marBottom w:val="0"/>
      <w:divBdr>
        <w:top w:val="none" w:sz="0" w:space="0" w:color="auto"/>
        <w:left w:val="none" w:sz="0" w:space="0" w:color="auto"/>
        <w:bottom w:val="none" w:sz="0" w:space="0" w:color="auto"/>
        <w:right w:val="none" w:sz="0" w:space="0" w:color="auto"/>
      </w:divBdr>
    </w:div>
    <w:div w:id="1719233662">
      <w:bodyDiv w:val="1"/>
      <w:marLeft w:val="0"/>
      <w:marRight w:val="0"/>
      <w:marTop w:val="0"/>
      <w:marBottom w:val="0"/>
      <w:divBdr>
        <w:top w:val="none" w:sz="0" w:space="0" w:color="auto"/>
        <w:left w:val="none" w:sz="0" w:space="0" w:color="auto"/>
        <w:bottom w:val="none" w:sz="0" w:space="0" w:color="auto"/>
        <w:right w:val="none" w:sz="0" w:space="0" w:color="auto"/>
      </w:divBdr>
    </w:div>
    <w:div w:id="1720664964">
      <w:bodyDiv w:val="1"/>
      <w:marLeft w:val="0"/>
      <w:marRight w:val="0"/>
      <w:marTop w:val="0"/>
      <w:marBottom w:val="0"/>
      <w:divBdr>
        <w:top w:val="none" w:sz="0" w:space="0" w:color="auto"/>
        <w:left w:val="none" w:sz="0" w:space="0" w:color="auto"/>
        <w:bottom w:val="none" w:sz="0" w:space="0" w:color="auto"/>
        <w:right w:val="none" w:sz="0" w:space="0" w:color="auto"/>
      </w:divBdr>
    </w:div>
    <w:div w:id="1723289710">
      <w:bodyDiv w:val="1"/>
      <w:marLeft w:val="0"/>
      <w:marRight w:val="0"/>
      <w:marTop w:val="0"/>
      <w:marBottom w:val="0"/>
      <w:divBdr>
        <w:top w:val="none" w:sz="0" w:space="0" w:color="auto"/>
        <w:left w:val="none" w:sz="0" w:space="0" w:color="auto"/>
        <w:bottom w:val="none" w:sz="0" w:space="0" w:color="auto"/>
        <w:right w:val="none" w:sz="0" w:space="0" w:color="auto"/>
      </w:divBdr>
    </w:div>
    <w:div w:id="1723671677">
      <w:bodyDiv w:val="1"/>
      <w:marLeft w:val="0"/>
      <w:marRight w:val="0"/>
      <w:marTop w:val="0"/>
      <w:marBottom w:val="0"/>
      <w:divBdr>
        <w:top w:val="none" w:sz="0" w:space="0" w:color="auto"/>
        <w:left w:val="none" w:sz="0" w:space="0" w:color="auto"/>
        <w:bottom w:val="none" w:sz="0" w:space="0" w:color="auto"/>
        <w:right w:val="none" w:sz="0" w:space="0" w:color="auto"/>
      </w:divBdr>
    </w:div>
    <w:div w:id="1724060755">
      <w:bodyDiv w:val="1"/>
      <w:marLeft w:val="0"/>
      <w:marRight w:val="0"/>
      <w:marTop w:val="0"/>
      <w:marBottom w:val="0"/>
      <w:divBdr>
        <w:top w:val="none" w:sz="0" w:space="0" w:color="auto"/>
        <w:left w:val="none" w:sz="0" w:space="0" w:color="auto"/>
        <w:bottom w:val="none" w:sz="0" w:space="0" w:color="auto"/>
        <w:right w:val="none" w:sz="0" w:space="0" w:color="auto"/>
      </w:divBdr>
    </w:div>
    <w:div w:id="1727411797">
      <w:bodyDiv w:val="1"/>
      <w:marLeft w:val="0"/>
      <w:marRight w:val="0"/>
      <w:marTop w:val="0"/>
      <w:marBottom w:val="0"/>
      <w:divBdr>
        <w:top w:val="none" w:sz="0" w:space="0" w:color="auto"/>
        <w:left w:val="none" w:sz="0" w:space="0" w:color="auto"/>
        <w:bottom w:val="none" w:sz="0" w:space="0" w:color="auto"/>
        <w:right w:val="none" w:sz="0" w:space="0" w:color="auto"/>
      </w:divBdr>
    </w:div>
    <w:div w:id="1728214302">
      <w:bodyDiv w:val="1"/>
      <w:marLeft w:val="0"/>
      <w:marRight w:val="0"/>
      <w:marTop w:val="0"/>
      <w:marBottom w:val="0"/>
      <w:divBdr>
        <w:top w:val="none" w:sz="0" w:space="0" w:color="auto"/>
        <w:left w:val="none" w:sz="0" w:space="0" w:color="auto"/>
        <w:bottom w:val="none" w:sz="0" w:space="0" w:color="auto"/>
        <w:right w:val="none" w:sz="0" w:space="0" w:color="auto"/>
      </w:divBdr>
    </w:div>
    <w:div w:id="1729300116">
      <w:bodyDiv w:val="1"/>
      <w:marLeft w:val="0"/>
      <w:marRight w:val="0"/>
      <w:marTop w:val="0"/>
      <w:marBottom w:val="0"/>
      <w:divBdr>
        <w:top w:val="none" w:sz="0" w:space="0" w:color="auto"/>
        <w:left w:val="none" w:sz="0" w:space="0" w:color="auto"/>
        <w:bottom w:val="none" w:sz="0" w:space="0" w:color="auto"/>
        <w:right w:val="none" w:sz="0" w:space="0" w:color="auto"/>
      </w:divBdr>
    </w:div>
    <w:div w:id="1729769587">
      <w:bodyDiv w:val="1"/>
      <w:marLeft w:val="0"/>
      <w:marRight w:val="0"/>
      <w:marTop w:val="0"/>
      <w:marBottom w:val="0"/>
      <w:divBdr>
        <w:top w:val="none" w:sz="0" w:space="0" w:color="auto"/>
        <w:left w:val="none" w:sz="0" w:space="0" w:color="auto"/>
        <w:bottom w:val="none" w:sz="0" w:space="0" w:color="auto"/>
        <w:right w:val="none" w:sz="0" w:space="0" w:color="auto"/>
      </w:divBdr>
    </w:div>
    <w:div w:id="1731461420">
      <w:bodyDiv w:val="1"/>
      <w:marLeft w:val="0"/>
      <w:marRight w:val="0"/>
      <w:marTop w:val="0"/>
      <w:marBottom w:val="0"/>
      <w:divBdr>
        <w:top w:val="none" w:sz="0" w:space="0" w:color="auto"/>
        <w:left w:val="none" w:sz="0" w:space="0" w:color="auto"/>
        <w:bottom w:val="none" w:sz="0" w:space="0" w:color="auto"/>
        <w:right w:val="none" w:sz="0" w:space="0" w:color="auto"/>
      </w:divBdr>
    </w:div>
    <w:div w:id="1733116904">
      <w:bodyDiv w:val="1"/>
      <w:marLeft w:val="0"/>
      <w:marRight w:val="0"/>
      <w:marTop w:val="0"/>
      <w:marBottom w:val="0"/>
      <w:divBdr>
        <w:top w:val="none" w:sz="0" w:space="0" w:color="auto"/>
        <w:left w:val="none" w:sz="0" w:space="0" w:color="auto"/>
        <w:bottom w:val="none" w:sz="0" w:space="0" w:color="auto"/>
        <w:right w:val="none" w:sz="0" w:space="0" w:color="auto"/>
      </w:divBdr>
    </w:div>
    <w:div w:id="1733962432">
      <w:bodyDiv w:val="1"/>
      <w:marLeft w:val="0"/>
      <w:marRight w:val="0"/>
      <w:marTop w:val="0"/>
      <w:marBottom w:val="0"/>
      <w:divBdr>
        <w:top w:val="none" w:sz="0" w:space="0" w:color="auto"/>
        <w:left w:val="none" w:sz="0" w:space="0" w:color="auto"/>
        <w:bottom w:val="none" w:sz="0" w:space="0" w:color="auto"/>
        <w:right w:val="none" w:sz="0" w:space="0" w:color="auto"/>
      </w:divBdr>
    </w:div>
    <w:div w:id="1734305694">
      <w:bodyDiv w:val="1"/>
      <w:marLeft w:val="0"/>
      <w:marRight w:val="0"/>
      <w:marTop w:val="0"/>
      <w:marBottom w:val="0"/>
      <w:divBdr>
        <w:top w:val="none" w:sz="0" w:space="0" w:color="auto"/>
        <w:left w:val="none" w:sz="0" w:space="0" w:color="auto"/>
        <w:bottom w:val="none" w:sz="0" w:space="0" w:color="auto"/>
        <w:right w:val="none" w:sz="0" w:space="0" w:color="auto"/>
      </w:divBdr>
    </w:div>
    <w:div w:id="1735005282">
      <w:bodyDiv w:val="1"/>
      <w:marLeft w:val="0"/>
      <w:marRight w:val="0"/>
      <w:marTop w:val="0"/>
      <w:marBottom w:val="0"/>
      <w:divBdr>
        <w:top w:val="none" w:sz="0" w:space="0" w:color="auto"/>
        <w:left w:val="none" w:sz="0" w:space="0" w:color="auto"/>
        <w:bottom w:val="none" w:sz="0" w:space="0" w:color="auto"/>
        <w:right w:val="none" w:sz="0" w:space="0" w:color="auto"/>
      </w:divBdr>
    </w:div>
    <w:div w:id="1735739876">
      <w:bodyDiv w:val="1"/>
      <w:marLeft w:val="0"/>
      <w:marRight w:val="0"/>
      <w:marTop w:val="0"/>
      <w:marBottom w:val="0"/>
      <w:divBdr>
        <w:top w:val="none" w:sz="0" w:space="0" w:color="auto"/>
        <w:left w:val="none" w:sz="0" w:space="0" w:color="auto"/>
        <w:bottom w:val="none" w:sz="0" w:space="0" w:color="auto"/>
        <w:right w:val="none" w:sz="0" w:space="0" w:color="auto"/>
      </w:divBdr>
      <w:divsChild>
        <w:div w:id="193270300">
          <w:marLeft w:val="0"/>
          <w:marRight w:val="0"/>
          <w:marTop w:val="0"/>
          <w:marBottom w:val="0"/>
          <w:divBdr>
            <w:top w:val="single" w:sz="2" w:space="0" w:color="auto"/>
            <w:left w:val="single" w:sz="2" w:space="4" w:color="auto"/>
            <w:bottom w:val="single" w:sz="2" w:space="0" w:color="auto"/>
            <w:right w:val="single" w:sz="2" w:space="4" w:color="auto"/>
          </w:divBdr>
        </w:div>
        <w:div w:id="924647480">
          <w:marLeft w:val="0"/>
          <w:marRight w:val="0"/>
          <w:marTop w:val="0"/>
          <w:marBottom w:val="0"/>
          <w:divBdr>
            <w:top w:val="single" w:sz="2" w:space="0" w:color="auto"/>
            <w:left w:val="single" w:sz="2" w:space="4" w:color="auto"/>
            <w:bottom w:val="single" w:sz="2" w:space="0" w:color="auto"/>
            <w:right w:val="single" w:sz="2" w:space="4" w:color="auto"/>
          </w:divBdr>
        </w:div>
      </w:divsChild>
    </w:div>
    <w:div w:id="1736705192">
      <w:bodyDiv w:val="1"/>
      <w:marLeft w:val="0"/>
      <w:marRight w:val="0"/>
      <w:marTop w:val="0"/>
      <w:marBottom w:val="0"/>
      <w:divBdr>
        <w:top w:val="none" w:sz="0" w:space="0" w:color="auto"/>
        <w:left w:val="none" w:sz="0" w:space="0" w:color="auto"/>
        <w:bottom w:val="none" w:sz="0" w:space="0" w:color="auto"/>
        <w:right w:val="none" w:sz="0" w:space="0" w:color="auto"/>
      </w:divBdr>
    </w:div>
    <w:div w:id="1736930903">
      <w:bodyDiv w:val="1"/>
      <w:marLeft w:val="0"/>
      <w:marRight w:val="0"/>
      <w:marTop w:val="0"/>
      <w:marBottom w:val="0"/>
      <w:divBdr>
        <w:top w:val="none" w:sz="0" w:space="0" w:color="auto"/>
        <w:left w:val="none" w:sz="0" w:space="0" w:color="auto"/>
        <w:bottom w:val="none" w:sz="0" w:space="0" w:color="auto"/>
        <w:right w:val="none" w:sz="0" w:space="0" w:color="auto"/>
      </w:divBdr>
    </w:div>
    <w:div w:id="1737051388">
      <w:bodyDiv w:val="1"/>
      <w:marLeft w:val="0"/>
      <w:marRight w:val="0"/>
      <w:marTop w:val="0"/>
      <w:marBottom w:val="0"/>
      <w:divBdr>
        <w:top w:val="none" w:sz="0" w:space="0" w:color="auto"/>
        <w:left w:val="none" w:sz="0" w:space="0" w:color="auto"/>
        <w:bottom w:val="none" w:sz="0" w:space="0" w:color="auto"/>
        <w:right w:val="none" w:sz="0" w:space="0" w:color="auto"/>
      </w:divBdr>
    </w:div>
    <w:div w:id="1737586850">
      <w:bodyDiv w:val="1"/>
      <w:marLeft w:val="0"/>
      <w:marRight w:val="0"/>
      <w:marTop w:val="0"/>
      <w:marBottom w:val="0"/>
      <w:divBdr>
        <w:top w:val="none" w:sz="0" w:space="0" w:color="auto"/>
        <w:left w:val="none" w:sz="0" w:space="0" w:color="auto"/>
        <w:bottom w:val="none" w:sz="0" w:space="0" w:color="auto"/>
        <w:right w:val="none" w:sz="0" w:space="0" w:color="auto"/>
      </w:divBdr>
    </w:div>
    <w:div w:id="1740707659">
      <w:bodyDiv w:val="1"/>
      <w:marLeft w:val="0"/>
      <w:marRight w:val="0"/>
      <w:marTop w:val="0"/>
      <w:marBottom w:val="0"/>
      <w:divBdr>
        <w:top w:val="none" w:sz="0" w:space="0" w:color="auto"/>
        <w:left w:val="none" w:sz="0" w:space="0" w:color="auto"/>
        <w:bottom w:val="none" w:sz="0" w:space="0" w:color="auto"/>
        <w:right w:val="none" w:sz="0" w:space="0" w:color="auto"/>
      </w:divBdr>
    </w:div>
    <w:div w:id="1741170040">
      <w:bodyDiv w:val="1"/>
      <w:marLeft w:val="0"/>
      <w:marRight w:val="0"/>
      <w:marTop w:val="0"/>
      <w:marBottom w:val="0"/>
      <w:divBdr>
        <w:top w:val="none" w:sz="0" w:space="0" w:color="auto"/>
        <w:left w:val="none" w:sz="0" w:space="0" w:color="auto"/>
        <w:bottom w:val="none" w:sz="0" w:space="0" w:color="auto"/>
        <w:right w:val="none" w:sz="0" w:space="0" w:color="auto"/>
      </w:divBdr>
    </w:div>
    <w:div w:id="1743061208">
      <w:bodyDiv w:val="1"/>
      <w:marLeft w:val="0"/>
      <w:marRight w:val="0"/>
      <w:marTop w:val="0"/>
      <w:marBottom w:val="0"/>
      <w:divBdr>
        <w:top w:val="none" w:sz="0" w:space="0" w:color="auto"/>
        <w:left w:val="none" w:sz="0" w:space="0" w:color="auto"/>
        <w:bottom w:val="none" w:sz="0" w:space="0" w:color="auto"/>
        <w:right w:val="none" w:sz="0" w:space="0" w:color="auto"/>
      </w:divBdr>
    </w:div>
    <w:div w:id="1743336414">
      <w:bodyDiv w:val="1"/>
      <w:marLeft w:val="0"/>
      <w:marRight w:val="0"/>
      <w:marTop w:val="0"/>
      <w:marBottom w:val="0"/>
      <w:divBdr>
        <w:top w:val="none" w:sz="0" w:space="0" w:color="auto"/>
        <w:left w:val="none" w:sz="0" w:space="0" w:color="auto"/>
        <w:bottom w:val="none" w:sz="0" w:space="0" w:color="auto"/>
        <w:right w:val="none" w:sz="0" w:space="0" w:color="auto"/>
      </w:divBdr>
    </w:div>
    <w:div w:id="1745253601">
      <w:bodyDiv w:val="1"/>
      <w:marLeft w:val="0"/>
      <w:marRight w:val="0"/>
      <w:marTop w:val="0"/>
      <w:marBottom w:val="0"/>
      <w:divBdr>
        <w:top w:val="none" w:sz="0" w:space="0" w:color="auto"/>
        <w:left w:val="none" w:sz="0" w:space="0" w:color="auto"/>
        <w:bottom w:val="none" w:sz="0" w:space="0" w:color="auto"/>
        <w:right w:val="none" w:sz="0" w:space="0" w:color="auto"/>
      </w:divBdr>
    </w:div>
    <w:div w:id="1745446222">
      <w:bodyDiv w:val="1"/>
      <w:marLeft w:val="0"/>
      <w:marRight w:val="0"/>
      <w:marTop w:val="0"/>
      <w:marBottom w:val="0"/>
      <w:divBdr>
        <w:top w:val="none" w:sz="0" w:space="0" w:color="auto"/>
        <w:left w:val="none" w:sz="0" w:space="0" w:color="auto"/>
        <w:bottom w:val="none" w:sz="0" w:space="0" w:color="auto"/>
        <w:right w:val="none" w:sz="0" w:space="0" w:color="auto"/>
      </w:divBdr>
    </w:div>
    <w:div w:id="1746344143">
      <w:bodyDiv w:val="1"/>
      <w:marLeft w:val="0"/>
      <w:marRight w:val="0"/>
      <w:marTop w:val="0"/>
      <w:marBottom w:val="0"/>
      <w:divBdr>
        <w:top w:val="none" w:sz="0" w:space="0" w:color="auto"/>
        <w:left w:val="none" w:sz="0" w:space="0" w:color="auto"/>
        <w:bottom w:val="none" w:sz="0" w:space="0" w:color="auto"/>
        <w:right w:val="none" w:sz="0" w:space="0" w:color="auto"/>
      </w:divBdr>
    </w:div>
    <w:div w:id="1748502350">
      <w:bodyDiv w:val="1"/>
      <w:marLeft w:val="0"/>
      <w:marRight w:val="0"/>
      <w:marTop w:val="0"/>
      <w:marBottom w:val="0"/>
      <w:divBdr>
        <w:top w:val="none" w:sz="0" w:space="0" w:color="auto"/>
        <w:left w:val="none" w:sz="0" w:space="0" w:color="auto"/>
        <w:bottom w:val="none" w:sz="0" w:space="0" w:color="auto"/>
        <w:right w:val="none" w:sz="0" w:space="0" w:color="auto"/>
      </w:divBdr>
    </w:div>
    <w:div w:id="1750616922">
      <w:bodyDiv w:val="1"/>
      <w:marLeft w:val="0"/>
      <w:marRight w:val="0"/>
      <w:marTop w:val="0"/>
      <w:marBottom w:val="0"/>
      <w:divBdr>
        <w:top w:val="none" w:sz="0" w:space="0" w:color="auto"/>
        <w:left w:val="none" w:sz="0" w:space="0" w:color="auto"/>
        <w:bottom w:val="none" w:sz="0" w:space="0" w:color="auto"/>
        <w:right w:val="none" w:sz="0" w:space="0" w:color="auto"/>
      </w:divBdr>
    </w:div>
    <w:div w:id="1751347694">
      <w:bodyDiv w:val="1"/>
      <w:marLeft w:val="0"/>
      <w:marRight w:val="0"/>
      <w:marTop w:val="0"/>
      <w:marBottom w:val="0"/>
      <w:divBdr>
        <w:top w:val="none" w:sz="0" w:space="0" w:color="auto"/>
        <w:left w:val="none" w:sz="0" w:space="0" w:color="auto"/>
        <w:bottom w:val="none" w:sz="0" w:space="0" w:color="auto"/>
        <w:right w:val="none" w:sz="0" w:space="0" w:color="auto"/>
      </w:divBdr>
    </w:div>
    <w:div w:id="1754276177">
      <w:bodyDiv w:val="1"/>
      <w:marLeft w:val="0"/>
      <w:marRight w:val="0"/>
      <w:marTop w:val="0"/>
      <w:marBottom w:val="0"/>
      <w:divBdr>
        <w:top w:val="none" w:sz="0" w:space="0" w:color="auto"/>
        <w:left w:val="none" w:sz="0" w:space="0" w:color="auto"/>
        <w:bottom w:val="none" w:sz="0" w:space="0" w:color="auto"/>
        <w:right w:val="none" w:sz="0" w:space="0" w:color="auto"/>
      </w:divBdr>
      <w:divsChild>
        <w:div w:id="412314694">
          <w:marLeft w:val="0"/>
          <w:marRight w:val="0"/>
          <w:marTop w:val="0"/>
          <w:marBottom w:val="0"/>
          <w:divBdr>
            <w:top w:val="none" w:sz="0" w:space="0" w:color="auto"/>
            <w:left w:val="none" w:sz="0" w:space="0" w:color="auto"/>
            <w:bottom w:val="none" w:sz="0" w:space="0" w:color="auto"/>
            <w:right w:val="none" w:sz="0" w:space="0" w:color="auto"/>
          </w:divBdr>
        </w:div>
      </w:divsChild>
    </w:div>
    <w:div w:id="1754888479">
      <w:bodyDiv w:val="1"/>
      <w:marLeft w:val="0"/>
      <w:marRight w:val="0"/>
      <w:marTop w:val="0"/>
      <w:marBottom w:val="0"/>
      <w:divBdr>
        <w:top w:val="none" w:sz="0" w:space="0" w:color="auto"/>
        <w:left w:val="none" w:sz="0" w:space="0" w:color="auto"/>
        <w:bottom w:val="none" w:sz="0" w:space="0" w:color="auto"/>
        <w:right w:val="none" w:sz="0" w:space="0" w:color="auto"/>
      </w:divBdr>
    </w:div>
    <w:div w:id="1755930941">
      <w:bodyDiv w:val="1"/>
      <w:marLeft w:val="0"/>
      <w:marRight w:val="0"/>
      <w:marTop w:val="0"/>
      <w:marBottom w:val="0"/>
      <w:divBdr>
        <w:top w:val="none" w:sz="0" w:space="0" w:color="auto"/>
        <w:left w:val="none" w:sz="0" w:space="0" w:color="auto"/>
        <w:bottom w:val="none" w:sz="0" w:space="0" w:color="auto"/>
        <w:right w:val="none" w:sz="0" w:space="0" w:color="auto"/>
      </w:divBdr>
    </w:div>
    <w:div w:id="1756659668">
      <w:bodyDiv w:val="1"/>
      <w:marLeft w:val="0"/>
      <w:marRight w:val="0"/>
      <w:marTop w:val="0"/>
      <w:marBottom w:val="0"/>
      <w:divBdr>
        <w:top w:val="none" w:sz="0" w:space="0" w:color="auto"/>
        <w:left w:val="none" w:sz="0" w:space="0" w:color="auto"/>
        <w:bottom w:val="none" w:sz="0" w:space="0" w:color="auto"/>
        <w:right w:val="none" w:sz="0" w:space="0" w:color="auto"/>
      </w:divBdr>
    </w:div>
    <w:div w:id="1757283985">
      <w:bodyDiv w:val="1"/>
      <w:marLeft w:val="0"/>
      <w:marRight w:val="0"/>
      <w:marTop w:val="0"/>
      <w:marBottom w:val="0"/>
      <w:divBdr>
        <w:top w:val="none" w:sz="0" w:space="0" w:color="auto"/>
        <w:left w:val="none" w:sz="0" w:space="0" w:color="auto"/>
        <w:bottom w:val="none" w:sz="0" w:space="0" w:color="auto"/>
        <w:right w:val="none" w:sz="0" w:space="0" w:color="auto"/>
      </w:divBdr>
    </w:div>
    <w:div w:id="1758482006">
      <w:bodyDiv w:val="1"/>
      <w:marLeft w:val="0"/>
      <w:marRight w:val="0"/>
      <w:marTop w:val="0"/>
      <w:marBottom w:val="0"/>
      <w:divBdr>
        <w:top w:val="none" w:sz="0" w:space="0" w:color="auto"/>
        <w:left w:val="none" w:sz="0" w:space="0" w:color="auto"/>
        <w:bottom w:val="none" w:sz="0" w:space="0" w:color="auto"/>
        <w:right w:val="none" w:sz="0" w:space="0" w:color="auto"/>
      </w:divBdr>
    </w:div>
    <w:div w:id="1758793107">
      <w:bodyDiv w:val="1"/>
      <w:marLeft w:val="0"/>
      <w:marRight w:val="0"/>
      <w:marTop w:val="0"/>
      <w:marBottom w:val="0"/>
      <w:divBdr>
        <w:top w:val="none" w:sz="0" w:space="0" w:color="auto"/>
        <w:left w:val="none" w:sz="0" w:space="0" w:color="auto"/>
        <w:bottom w:val="none" w:sz="0" w:space="0" w:color="auto"/>
        <w:right w:val="none" w:sz="0" w:space="0" w:color="auto"/>
      </w:divBdr>
    </w:div>
    <w:div w:id="1760370918">
      <w:bodyDiv w:val="1"/>
      <w:marLeft w:val="0"/>
      <w:marRight w:val="0"/>
      <w:marTop w:val="0"/>
      <w:marBottom w:val="0"/>
      <w:divBdr>
        <w:top w:val="none" w:sz="0" w:space="0" w:color="auto"/>
        <w:left w:val="none" w:sz="0" w:space="0" w:color="auto"/>
        <w:bottom w:val="none" w:sz="0" w:space="0" w:color="auto"/>
        <w:right w:val="none" w:sz="0" w:space="0" w:color="auto"/>
      </w:divBdr>
      <w:divsChild>
        <w:div w:id="891962363">
          <w:marLeft w:val="0"/>
          <w:marRight w:val="0"/>
          <w:marTop w:val="0"/>
          <w:marBottom w:val="0"/>
          <w:divBdr>
            <w:top w:val="single" w:sz="2" w:space="0" w:color="E5E7EB"/>
            <w:left w:val="single" w:sz="2" w:space="0" w:color="E5E7EB"/>
            <w:bottom w:val="single" w:sz="2" w:space="0" w:color="E5E7EB"/>
            <w:right w:val="single" w:sz="2" w:space="0" w:color="E5E7EB"/>
          </w:divBdr>
          <w:divsChild>
            <w:div w:id="1274635743">
              <w:marLeft w:val="0"/>
              <w:marRight w:val="0"/>
              <w:marTop w:val="0"/>
              <w:marBottom w:val="0"/>
              <w:divBdr>
                <w:top w:val="single" w:sz="2" w:space="0" w:color="auto"/>
                <w:left w:val="single" w:sz="2" w:space="0" w:color="auto"/>
                <w:bottom w:val="single" w:sz="2" w:space="0" w:color="auto"/>
                <w:right w:val="single" w:sz="2" w:space="0" w:color="auto"/>
              </w:divBdr>
              <w:divsChild>
                <w:div w:id="114712798">
                  <w:marLeft w:val="0"/>
                  <w:marRight w:val="0"/>
                  <w:marTop w:val="0"/>
                  <w:marBottom w:val="0"/>
                  <w:divBdr>
                    <w:top w:val="single" w:sz="2" w:space="0" w:color="auto"/>
                    <w:left w:val="single" w:sz="2" w:space="0" w:color="auto"/>
                    <w:bottom w:val="single" w:sz="2" w:space="0" w:color="auto"/>
                    <w:right w:val="single" w:sz="2" w:space="0" w:color="auto"/>
                  </w:divBdr>
                  <w:divsChild>
                    <w:div w:id="524943830">
                      <w:marLeft w:val="0"/>
                      <w:marRight w:val="0"/>
                      <w:marTop w:val="0"/>
                      <w:marBottom w:val="0"/>
                      <w:divBdr>
                        <w:top w:val="single" w:sz="2" w:space="0" w:color="E5E7EB"/>
                        <w:left w:val="single" w:sz="2" w:space="0" w:color="E5E7EB"/>
                        <w:bottom w:val="single" w:sz="2" w:space="0" w:color="E5E7EB"/>
                        <w:right w:val="single" w:sz="2" w:space="0" w:color="E5E7EB"/>
                      </w:divBdr>
                      <w:divsChild>
                        <w:div w:id="372853783">
                          <w:marLeft w:val="0"/>
                          <w:marRight w:val="0"/>
                          <w:marTop w:val="0"/>
                          <w:marBottom w:val="0"/>
                          <w:divBdr>
                            <w:top w:val="single" w:sz="2" w:space="0" w:color="E5E7EB"/>
                            <w:left w:val="single" w:sz="2" w:space="0" w:color="E5E7EB"/>
                            <w:bottom w:val="single" w:sz="2" w:space="0" w:color="E5E7EB"/>
                            <w:right w:val="single" w:sz="2" w:space="0" w:color="E5E7EB"/>
                          </w:divBdr>
                          <w:divsChild>
                            <w:div w:id="486867241">
                              <w:marLeft w:val="0"/>
                              <w:marRight w:val="0"/>
                              <w:marTop w:val="0"/>
                              <w:marBottom w:val="0"/>
                              <w:divBdr>
                                <w:top w:val="single" w:sz="2" w:space="0" w:color="E5E7EB"/>
                                <w:left w:val="single" w:sz="2" w:space="0" w:color="E5E7EB"/>
                                <w:bottom w:val="single" w:sz="2" w:space="0" w:color="E5E7EB"/>
                                <w:right w:val="single" w:sz="2" w:space="0" w:color="E5E7EB"/>
                              </w:divBdr>
                              <w:divsChild>
                                <w:div w:id="102926207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 w:id="522331504">
                  <w:marLeft w:val="0"/>
                  <w:marRight w:val="0"/>
                  <w:marTop w:val="0"/>
                  <w:marBottom w:val="0"/>
                  <w:divBdr>
                    <w:top w:val="single" w:sz="2" w:space="0" w:color="auto"/>
                    <w:left w:val="single" w:sz="2" w:space="0" w:color="auto"/>
                    <w:bottom w:val="single" w:sz="2" w:space="0" w:color="auto"/>
                    <w:right w:val="single" w:sz="2" w:space="0" w:color="auto"/>
                  </w:divBdr>
                  <w:divsChild>
                    <w:div w:id="1030181337">
                      <w:marLeft w:val="0"/>
                      <w:marRight w:val="0"/>
                      <w:marTop w:val="0"/>
                      <w:marBottom w:val="0"/>
                      <w:divBdr>
                        <w:top w:val="single" w:sz="2" w:space="0" w:color="E5E7EB"/>
                        <w:left w:val="single" w:sz="2" w:space="0" w:color="E5E7EB"/>
                        <w:bottom w:val="single" w:sz="2" w:space="0" w:color="E5E7EB"/>
                        <w:right w:val="single" w:sz="2" w:space="0" w:color="E5E7EB"/>
                      </w:divBdr>
                      <w:divsChild>
                        <w:div w:id="1695568331">
                          <w:marLeft w:val="0"/>
                          <w:marRight w:val="0"/>
                          <w:marTop w:val="0"/>
                          <w:marBottom w:val="0"/>
                          <w:divBdr>
                            <w:top w:val="single" w:sz="2" w:space="0" w:color="E5E7EB"/>
                            <w:left w:val="single" w:sz="2" w:space="0" w:color="E5E7EB"/>
                            <w:bottom w:val="single" w:sz="2" w:space="0" w:color="E5E7EB"/>
                            <w:right w:val="single" w:sz="2" w:space="0" w:color="E5E7EB"/>
                          </w:divBdr>
                          <w:divsChild>
                            <w:div w:id="1337655652">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040400073">
                          <w:marLeft w:val="0"/>
                          <w:marRight w:val="0"/>
                          <w:marTop w:val="0"/>
                          <w:marBottom w:val="0"/>
                          <w:divBdr>
                            <w:top w:val="single" w:sz="2" w:space="0" w:color="E5E7EB"/>
                            <w:left w:val="single" w:sz="2" w:space="0" w:color="E5E7EB"/>
                            <w:bottom w:val="single" w:sz="2" w:space="0" w:color="E5E7EB"/>
                            <w:right w:val="single" w:sz="2" w:space="0" w:color="E5E7EB"/>
                          </w:divBdr>
                          <w:divsChild>
                            <w:div w:id="661201283">
                              <w:marLeft w:val="0"/>
                              <w:marRight w:val="0"/>
                              <w:marTop w:val="0"/>
                              <w:marBottom w:val="0"/>
                              <w:divBdr>
                                <w:top w:val="single" w:sz="2" w:space="0" w:color="E5E7EB"/>
                                <w:left w:val="single" w:sz="2" w:space="0" w:color="E5E7EB"/>
                                <w:bottom w:val="single" w:sz="2" w:space="0" w:color="E5E7EB"/>
                                <w:right w:val="single" w:sz="2" w:space="0" w:color="E5E7EB"/>
                              </w:divBdr>
                              <w:divsChild>
                                <w:div w:id="189697002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sChild>
    </w:div>
    <w:div w:id="1760519432">
      <w:bodyDiv w:val="1"/>
      <w:marLeft w:val="0"/>
      <w:marRight w:val="0"/>
      <w:marTop w:val="0"/>
      <w:marBottom w:val="0"/>
      <w:divBdr>
        <w:top w:val="none" w:sz="0" w:space="0" w:color="auto"/>
        <w:left w:val="none" w:sz="0" w:space="0" w:color="auto"/>
        <w:bottom w:val="none" w:sz="0" w:space="0" w:color="auto"/>
        <w:right w:val="none" w:sz="0" w:space="0" w:color="auto"/>
      </w:divBdr>
    </w:div>
    <w:div w:id="1761750456">
      <w:bodyDiv w:val="1"/>
      <w:marLeft w:val="0"/>
      <w:marRight w:val="0"/>
      <w:marTop w:val="0"/>
      <w:marBottom w:val="0"/>
      <w:divBdr>
        <w:top w:val="none" w:sz="0" w:space="0" w:color="auto"/>
        <w:left w:val="none" w:sz="0" w:space="0" w:color="auto"/>
        <w:bottom w:val="none" w:sz="0" w:space="0" w:color="auto"/>
        <w:right w:val="none" w:sz="0" w:space="0" w:color="auto"/>
      </w:divBdr>
    </w:div>
    <w:div w:id="1762028470">
      <w:bodyDiv w:val="1"/>
      <w:marLeft w:val="0"/>
      <w:marRight w:val="0"/>
      <w:marTop w:val="0"/>
      <w:marBottom w:val="0"/>
      <w:divBdr>
        <w:top w:val="none" w:sz="0" w:space="0" w:color="auto"/>
        <w:left w:val="none" w:sz="0" w:space="0" w:color="auto"/>
        <w:bottom w:val="none" w:sz="0" w:space="0" w:color="auto"/>
        <w:right w:val="none" w:sz="0" w:space="0" w:color="auto"/>
      </w:divBdr>
    </w:div>
    <w:div w:id="1763144576">
      <w:bodyDiv w:val="1"/>
      <w:marLeft w:val="0"/>
      <w:marRight w:val="0"/>
      <w:marTop w:val="0"/>
      <w:marBottom w:val="0"/>
      <w:divBdr>
        <w:top w:val="none" w:sz="0" w:space="0" w:color="auto"/>
        <w:left w:val="none" w:sz="0" w:space="0" w:color="auto"/>
        <w:bottom w:val="none" w:sz="0" w:space="0" w:color="auto"/>
        <w:right w:val="none" w:sz="0" w:space="0" w:color="auto"/>
      </w:divBdr>
      <w:divsChild>
        <w:div w:id="217712823">
          <w:blockQuote w:val="1"/>
          <w:marLeft w:val="0"/>
          <w:marRight w:val="0"/>
          <w:marTop w:val="255"/>
          <w:marBottom w:val="255"/>
          <w:divBdr>
            <w:top w:val="none" w:sz="0" w:space="0" w:color="auto"/>
            <w:left w:val="none" w:sz="0" w:space="0" w:color="auto"/>
            <w:bottom w:val="none" w:sz="0" w:space="0" w:color="auto"/>
            <w:right w:val="none" w:sz="0" w:space="0" w:color="auto"/>
          </w:divBdr>
        </w:div>
        <w:div w:id="290550472">
          <w:blockQuote w:val="1"/>
          <w:marLeft w:val="0"/>
          <w:marRight w:val="0"/>
          <w:marTop w:val="255"/>
          <w:marBottom w:val="255"/>
          <w:divBdr>
            <w:top w:val="none" w:sz="0" w:space="0" w:color="auto"/>
            <w:left w:val="none" w:sz="0" w:space="0" w:color="auto"/>
            <w:bottom w:val="none" w:sz="0" w:space="0" w:color="auto"/>
            <w:right w:val="none" w:sz="0" w:space="0" w:color="auto"/>
          </w:divBdr>
        </w:div>
        <w:div w:id="307365086">
          <w:blockQuote w:val="1"/>
          <w:marLeft w:val="0"/>
          <w:marRight w:val="0"/>
          <w:marTop w:val="255"/>
          <w:marBottom w:val="255"/>
          <w:divBdr>
            <w:top w:val="none" w:sz="0" w:space="0" w:color="auto"/>
            <w:left w:val="none" w:sz="0" w:space="0" w:color="auto"/>
            <w:bottom w:val="none" w:sz="0" w:space="0" w:color="auto"/>
            <w:right w:val="none" w:sz="0" w:space="0" w:color="auto"/>
          </w:divBdr>
        </w:div>
        <w:div w:id="590165444">
          <w:blockQuote w:val="1"/>
          <w:marLeft w:val="0"/>
          <w:marRight w:val="0"/>
          <w:marTop w:val="255"/>
          <w:marBottom w:val="255"/>
          <w:divBdr>
            <w:top w:val="none" w:sz="0" w:space="0" w:color="auto"/>
            <w:left w:val="none" w:sz="0" w:space="0" w:color="auto"/>
            <w:bottom w:val="none" w:sz="0" w:space="0" w:color="auto"/>
            <w:right w:val="none" w:sz="0" w:space="0" w:color="auto"/>
          </w:divBdr>
        </w:div>
        <w:div w:id="655963083">
          <w:blockQuote w:val="1"/>
          <w:marLeft w:val="0"/>
          <w:marRight w:val="0"/>
          <w:marTop w:val="255"/>
          <w:marBottom w:val="255"/>
          <w:divBdr>
            <w:top w:val="none" w:sz="0" w:space="0" w:color="auto"/>
            <w:left w:val="none" w:sz="0" w:space="0" w:color="auto"/>
            <w:bottom w:val="none" w:sz="0" w:space="0" w:color="auto"/>
            <w:right w:val="none" w:sz="0" w:space="0" w:color="auto"/>
          </w:divBdr>
        </w:div>
        <w:div w:id="850877453">
          <w:blockQuote w:val="1"/>
          <w:marLeft w:val="0"/>
          <w:marRight w:val="0"/>
          <w:marTop w:val="255"/>
          <w:marBottom w:val="255"/>
          <w:divBdr>
            <w:top w:val="none" w:sz="0" w:space="0" w:color="auto"/>
            <w:left w:val="none" w:sz="0" w:space="0" w:color="auto"/>
            <w:bottom w:val="none" w:sz="0" w:space="0" w:color="auto"/>
            <w:right w:val="none" w:sz="0" w:space="0" w:color="auto"/>
          </w:divBdr>
        </w:div>
        <w:div w:id="1144543320">
          <w:blockQuote w:val="1"/>
          <w:marLeft w:val="0"/>
          <w:marRight w:val="0"/>
          <w:marTop w:val="255"/>
          <w:marBottom w:val="255"/>
          <w:divBdr>
            <w:top w:val="none" w:sz="0" w:space="0" w:color="auto"/>
            <w:left w:val="none" w:sz="0" w:space="0" w:color="auto"/>
            <w:bottom w:val="none" w:sz="0" w:space="0" w:color="auto"/>
            <w:right w:val="none" w:sz="0" w:space="0" w:color="auto"/>
          </w:divBdr>
        </w:div>
        <w:div w:id="1191919029">
          <w:blockQuote w:val="1"/>
          <w:marLeft w:val="0"/>
          <w:marRight w:val="0"/>
          <w:marTop w:val="255"/>
          <w:marBottom w:val="255"/>
          <w:divBdr>
            <w:top w:val="none" w:sz="0" w:space="0" w:color="auto"/>
            <w:left w:val="none" w:sz="0" w:space="0" w:color="auto"/>
            <w:bottom w:val="none" w:sz="0" w:space="0" w:color="auto"/>
            <w:right w:val="none" w:sz="0" w:space="0" w:color="auto"/>
          </w:divBdr>
        </w:div>
        <w:div w:id="1230075953">
          <w:blockQuote w:val="1"/>
          <w:marLeft w:val="0"/>
          <w:marRight w:val="0"/>
          <w:marTop w:val="255"/>
          <w:marBottom w:val="255"/>
          <w:divBdr>
            <w:top w:val="none" w:sz="0" w:space="0" w:color="auto"/>
            <w:left w:val="none" w:sz="0" w:space="0" w:color="auto"/>
            <w:bottom w:val="none" w:sz="0" w:space="0" w:color="auto"/>
            <w:right w:val="none" w:sz="0" w:space="0" w:color="auto"/>
          </w:divBdr>
        </w:div>
        <w:div w:id="1324434650">
          <w:blockQuote w:val="1"/>
          <w:marLeft w:val="0"/>
          <w:marRight w:val="0"/>
          <w:marTop w:val="255"/>
          <w:marBottom w:val="255"/>
          <w:divBdr>
            <w:top w:val="none" w:sz="0" w:space="0" w:color="auto"/>
            <w:left w:val="none" w:sz="0" w:space="0" w:color="auto"/>
            <w:bottom w:val="none" w:sz="0" w:space="0" w:color="auto"/>
            <w:right w:val="none" w:sz="0" w:space="0" w:color="auto"/>
          </w:divBdr>
        </w:div>
        <w:div w:id="1406103321">
          <w:blockQuote w:val="1"/>
          <w:marLeft w:val="0"/>
          <w:marRight w:val="0"/>
          <w:marTop w:val="255"/>
          <w:marBottom w:val="255"/>
          <w:divBdr>
            <w:top w:val="none" w:sz="0" w:space="0" w:color="auto"/>
            <w:left w:val="none" w:sz="0" w:space="0" w:color="auto"/>
            <w:bottom w:val="none" w:sz="0" w:space="0" w:color="auto"/>
            <w:right w:val="none" w:sz="0" w:space="0" w:color="auto"/>
          </w:divBdr>
        </w:div>
        <w:div w:id="1472670079">
          <w:blockQuote w:val="1"/>
          <w:marLeft w:val="0"/>
          <w:marRight w:val="0"/>
          <w:marTop w:val="255"/>
          <w:marBottom w:val="255"/>
          <w:divBdr>
            <w:top w:val="none" w:sz="0" w:space="0" w:color="auto"/>
            <w:left w:val="none" w:sz="0" w:space="0" w:color="auto"/>
            <w:bottom w:val="none" w:sz="0" w:space="0" w:color="auto"/>
            <w:right w:val="none" w:sz="0" w:space="0" w:color="auto"/>
          </w:divBdr>
        </w:div>
        <w:div w:id="1680082037">
          <w:blockQuote w:val="1"/>
          <w:marLeft w:val="0"/>
          <w:marRight w:val="0"/>
          <w:marTop w:val="255"/>
          <w:marBottom w:val="255"/>
          <w:divBdr>
            <w:top w:val="none" w:sz="0" w:space="0" w:color="auto"/>
            <w:left w:val="none" w:sz="0" w:space="0" w:color="auto"/>
            <w:bottom w:val="none" w:sz="0" w:space="0" w:color="auto"/>
            <w:right w:val="none" w:sz="0" w:space="0" w:color="auto"/>
          </w:divBdr>
        </w:div>
        <w:div w:id="1799641026">
          <w:blockQuote w:val="1"/>
          <w:marLeft w:val="0"/>
          <w:marRight w:val="0"/>
          <w:marTop w:val="255"/>
          <w:marBottom w:val="255"/>
          <w:divBdr>
            <w:top w:val="none" w:sz="0" w:space="0" w:color="auto"/>
            <w:left w:val="none" w:sz="0" w:space="0" w:color="auto"/>
            <w:bottom w:val="none" w:sz="0" w:space="0" w:color="auto"/>
            <w:right w:val="none" w:sz="0" w:space="0" w:color="auto"/>
          </w:divBdr>
        </w:div>
        <w:div w:id="1821384882">
          <w:blockQuote w:val="1"/>
          <w:marLeft w:val="0"/>
          <w:marRight w:val="0"/>
          <w:marTop w:val="255"/>
          <w:marBottom w:val="255"/>
          <w:divBdr>
            <w:top w:val="none" w:sz="0" w:space="0" w:color="auto"/>
            <w:left w:val="none" w:sz="0" w:space="0" w:color="auto"/>
            <w:bottom w:val="none" w:sz="0" w:space="0" w:color="auto"/>
            <w:right w:val="none" w:sz="0" w:space="0" w:color="auto"/>
          </w:divBdr>
        </w:div>
        <w:div w:id="1826318971">
          <w:blockQuote w:val="1"/>
          <w:marLeft w:val="0"/>
          <w:marRight w:val="0"/>
          <w:marTop w:val="255"/>
          <w:marBottom w:val="255"/>
          <w:divBdr>
            <w:top w:val="none" w:sz="0" w:space="0" w:color="auto"/>
            <w:left w:val="none" w:sz="0" w:space="0" w:color="auto"/>
            <w:bottom w:val="none" w:sz="0" w:space="0" w:color="auto"/>
            <w:right w:val="none" w:sz="0" w:space="0" w:color="auto"/>
          </w:divBdr>
        </w:div>
        <w:div w:id="1889489301">
          <w:blockQuote w:val="1"/>
          <w:marLeft w:val="0"/>
          <w:marRight w:val="0"/>
          <w:marTop w:val="255"/>
          <w:marBottom w:val="255"/>
          <w:divBdr>
            <w:top w:val="none" w:sz="0" w:space="0" w:color="auto"/>
            <w:left w:val="none" w:sz="0" w:space="0" w:color="auto"/>
            <w:bottom w:val="none" w:sz="0" w:space="0" w:color="auto"/>
            <w:right w:val="none" w:sz="0" w:space="0" w:color="auto"/>
          </w:divBdr>
        </w:div>
        <w:div w:id="2017919004">
          <w:blockQuote w:val="1"/>
          <w:marLeft w:val="0"/>
          <w:marRight w:val="0"/>
          <w:marTop w:val="255"/>
          <w:marBottom w:val="255"/>
          <w:divBdr>
            <w:top w:val="none" w:sz="0" w:space="0" w:color="auto"/>
            <w:left w:val="none" w:sz="0" w:space="0" w:color="auto"/>
            <w:bottom w:val="none" w:sz="0" w:space="0" w:color="auto"/>
            <w:right w:val="none" w:sz="0" w:space="0" w:color="auto"/>
          </w:divBdr>
        </w:div>
        <w:div w:id="2044820852">
          <w:blockQuote w:val="1"/>
          <w:marLeft w:val="0"/>
          <w:marRight w:val="0"/>
          <w:marTop w:val="255"/>
          <w:marBottom w:val="255"/>
          <w:divBdr>
            <w:top w:val="none" w:sz="0" w:space="0" w:color="auto"/>
            <w:left w:val="none" w:sz="0" w:space="0" w:color="auto"/>
            <w:bottom w:val="none" w:sz="0" w:space="0" w:color="auto"/>
            <w:right w:val="none" w:sz="0" w:space="0" w:color="auto"/>
          </w:divBdr>
        </w:div>
        <w:div w:id="2080251392">
          <w:blockQuote w:val="1"/>
          <w:marLeft w:val="0"/>
          <w:marRight w:val="0"/>
          <w:marTop w:val="255"/>
          <w:marBottom w:val="255"/>
          <w:divBdr>
            <w:top w:val="none" w:sz="0" w:space="0" w:color="auto"/>
            <w:left w:val="none" w:sz="0" w:space="0" w:color="auto"/>
            <w:bottom w:val="none" w:sz="0" w:space="0" w:color="auto"/>
            <w:right w:val="none" w:sz="0" w:space="0" w:color="auto"/>
          </w:divBdr>
        </w:div>
      </w:divsChild>
    </w:div>
    <w:div w:id="1764185246">
      <w:bodyDiv w:val="1"/>
      <w:marLeft w:val="0"/>
      <w:marRight w:val="0"/>
      <w:marTop w:val="0"/>
      <w:marBottom w:val="0"/>
      <w:divBdr>
        <w:top w:val="none" w:sz="0" w:space="0" w:color="auto"/>
        <w:left w:val="none" w:sz="0" w:space="0" w:color="auto"/>
        <w:bottom w:val="none" w:sz="0" w:space="0" w:color="auto"/>
        <w:right w:val="none" w:sz="0" w:space="0" w:color="auto"/>
      </w:divBdr>
    </w:div>
    <w:div w:id="1768691364">
      <w:bodyDiv w:val="1"/>
      <w:marLeft w:val="0"/>
      <w:marRight w:val="0"/>
      <w:marTop w:val="0"/>
      <w:marBottom w:val="0"/>
      <w:divBdr>
        <w:top w:val="none" w:sz="0" w:space="0" w:color="auto"/>
        <w:left w:val="none" w:sz="0" w:space="0" w:color="auto"/>
        <w:bottom w:val="none" w:sz="0" w:space="0" w:color="auto"/>
        <w:right w:val="none" w:sz="0" w:space="0" w:color="auto"/>
      </w:divBdr>
    </w:div>
    <w:div w:id="1768697378">
      <w:bodyDiv w:val="1"/>
      <w:marLeft w:val="0"/>
      <w:marRight w:val="0"/>
      <w:marTop w:val="0"/>
      <w:marBottom w:val="0"/>
      <w:divBdr>
        <w:top w:val="none" w:sz="0" w:space="0" w:color="auto"/>
        <w:left w:val="none" w:sz="0" w:space="0" w:color="auto"/>
        <w:bottom w:val="none" w:sz="0" w:space="0" w:color="auto"/>
        <w:right w:val="none" w:sz="0" w:space="0" w:color="auto"/>
      </w:divBdr>
    </w:div>
    <w:div w:id="1768889770">
      <w:bodyDiv w:val="1"/>
      <w:marLeft w:val="0"/>
      <w:marRight w:val="0"/>
      <w:marTop w:val="0"/>
      <w:marBottom w:val="0"/>
      <w:divBdr>
        <w:top w:val="none" w:sz="0" w:space="0" w:color="auto"/>
        <w:left w:val="none" w:sz="0" w:space="0" w:color="auto"/>
        <w:bottom w:val="none" w:sz="0" w:space="0" w:color="auto"/>
        <w:right w:val="none" w:sz="0" w:space="0" w:color="auto"/>
      </w:divBdr>
    </w:div>
    <w:div w:id="1769691785">
      <w:bodyDiv w:val="1"/>
      <w:marLeft w:val="0"/>
      <w:marRight w:val="0"/>
      <w:marTop w:val="0"/>
      <w:marBottom w:val="0"/>
      <w:divBdr>
        <w:top w:val="none" w:sz="0" w:space="0" w:color="auto"/>
        <w:left w:val="none" w:sz="0" w:space="0" w:color="auto"/>
        <w:bottom w:val="none" w:sz="0" w:space="0" w:color="auto"/>
        <w:right w:val="none" w:sz="0" w:space="0" w:color="auto"/>
      </w:divBdr>
    </w:div>
    <w:div w:id="1770537437">
      <w:bodyDiv w:val="1"/>
      <w:marLeft w:val="0"/>
      <w:marRight w:val="0"/>
      <w:marTop w:val="0"/>
      <w:marBottom w:val="0"/>
      <w:divBdr>
        <w:top w:val="none" w:sz="0" w:space="0" w:color="auto"/>
        <w:left w:val="none" w:sz="0" w:space="0" w:color="auto"/>
        <w:bottom w:val="none" w:sz="0" w:space="0" w:color="auto"/>
        <w:right w:val="none" w:sz="0" w:space="0" w:color="auto"/>
      </w:divBdr>
    </w:div>
    <w:div w:id="1771659216">
      <w:bodyDiv w:val="1"/>
      <w:marLeft w:val="0"/>
      <w:marRight w:val="0"/>
      <w:marTop w:val="0"/>
      <w:marBottom w:val="0"/>
      <w:divBdr>
        <w:top w:val="none" w:sz="0" w:space="0" w:color="auto"/>
        <w:left w:val="none" w:sz="0" w:space="0" w:color="auto"/>
        <w:bottom w:val="none" w:sz="0" w:space="0" w:color="auto"/>
        <w:right w:val="none" w:sz="0" w:space="0" w:color="auto"/>
      </w:divBdr>
    </w:div>
    <w:div w:id="1771849302">
      <w:bodyDiv w:val="1"/>
      <w:marLeft w:val="0"/>
      <w:marRight w:val="0"/>
      <w:marTop w:val="0"/>
      <w:marBottom w:val="0"/>
      <w:divBdr>
        <w:top w:val="none" w:sz="0" w:space="0" w:color="auto"/>
        <w:left w:val="none" w:sz="0" w:space="0" w:color="auto"/>
        <w:bottom w:val="none" w:sz="0" w:space="0" w:color="auto"/>
        <w:right w:val="none" w:sz="0" w:space="0" w:color="auto"/>
      </w:divBdr>
    </w:div>
    <w:div w:id="1774518998">
      <w:bodyDiv w:val="1"/>
      <w:marLeft w:val="0"/>
      <w:marRight w:val="0"/>
      <w:marTop w:val="0"/>
      <w:marBottom w:val="0"/>
      <w:divBdr>
        <w:top w:val="none" w:sz="0" w:space="0" w:color="auto"/>
        <w:left w:val="none" w:sz="0" w:space="0" w:color="auto"/>
        <w:bottom w:val="none" w:sz="0" w:space="0" w:color="auto"/>
        <w:right w:val="none" w:sz="0" w:space="0" w:color="auto"/>
      </w:divBdr>
    </w:div>
    <w:div w:id="1775205509">
      <w:bodyDiv w:val="1"/>
      <w:marLeft w:val="0"/>
      <w:marRight w:val="0"/>
      <w:marTop w:val="0"/>
      <w:marBottom w:val="0"/>
      <w:divBdr>
        <w:top w:val="none" w:sz="0" w:space="0" w:color="auto"/>
        <w:left w:val="none" w:sz="0" w:space="0" w:color="auto"/>
        <w:bottom w:val="none" w:sz="0" w:space="0" w:color="auto"/>
        <w:right w:val="none" w:sz="0" w:space="0" w:color="auto"/>
      </w:divBdr>
    </w:div>
    <w:div w:id="1775634995">
      <w:bodyDiv w:val="1"/>
      <w:marLeft w:val="0"/>
      <w:marRight w:val="0"/>
      <w:marTop w:val="0"/>
      <w:marBottom w:val="0"/>
      <w:divBdr>
        <w:top w:val="none" w:sz="0" w:space="0" w:color="auto"/>
        <w:left w:val="none" w:sz="0" w:space="0" w:color="auto"/>
        <w:bottom w:val="none" w:sz="0" w:space="0" w:color="auto"/>
        <w:right w:val="none" w:sz="0" w:space="0" w:color="auto"/>
      </w:divBdr>
    </w:div>
    <w:div w:id="1776779248">
      <w:bodyDiv w:val="1"/>
      <w:marLeft w:val="0"/>
      <w:marRight w:val="0"/>
      <w:marTop w:val="0"/>
      <w:marBottom w:val="0"/>
      <w:divBdr>
        <w:top w:val="none" w:sz="0" w:space="0" w:color="auto"/>
        <w:left w:val="none" w:sz="0" w:space="0" w:color="auto"/>
        <w:bottom w:val="none" w:sz="0" w:space="0" w:color="auto"/>
        <w:right w:val="none" w:sz="0" w:space="0" w:color="auto"/>
      </w:divBdr>
    </w:div>
    <w:div w:id="1777359085">
      <w:bodyDiv w:val="1"/>
      <w:marLeft w:val="0"/>
      <w:marRight w:val="0"/>
      <w:marTop w:val="0"/>
      <w:marBottom w:val="0"/>
      <w:divBdr>
        <w:top w:val="none" w:sz="0" w:space="0" w:color="auto"/>
        <w:left w:val="none" w:sz="0" w:space="0" w:color="auto"/>
        <w:bottom w:val="none" w:sz="0" w:space="0" w:color="auto"/>
        <w:right w:val="none" w:sz="0" w:space="0" w:color="auto"/>
      </w:divBdr>
    </w:div>
    <w:div w:id="1780758347">
      <w:bodyDiv w:val="1"/>
      <w:marLeft w:val="0"/>
      <w:marRight w:val="0"/>
      <w:marTop w:val="0"/>
      <w:marBottom w:val="0"/>
      <w:divBdr>
        <w:top w:val="none" w:sz="0" w:space="0" w:color="auto"/>
        <w:left w:val="none" w:sz="0" w:space="0" w:color="auto"/>
        <w:bottom w:val="none" w:sz="0" w:space="0" w:color="auto"/>
        <w:right w:val="none" w:sz="0" w:space="0" w:color="auto"/>
      </w:divBdr>
      <w:divsChild>
        <w:div w:id="591859715">
          <w:marLeft w:val="0"/>
          <w:marRight w:val="0"/>
          <w:marTop w:val="0"/>
          <w:marBottom w:val="0"/>
          <w:divBdr>
            <w:top w:val="none" w:sz="0" w:space="0" w:color="auto"/>
            <w:left w:val="none" w:sz="0" w:space="0" w:color="auto"/>
            <w:bottom w:val="none" w:sz="0" w:space="0" w:color="auto"/>
            <w:right w:val="none" w:sz="0" w:space="0" w:color="auto"/>
          </w:divBdr>
        </w:div>
        <w:div w:id="1643193733">
          <w:marLeft w:val="0"/>
          <w:marRight w:val="0"/>
          <w:marTop w:val="0"/>
          <w:marBottom w:val="0"/>
          <w:divBdr>
            <w:top w:val="none" w:sz="0" w:space="0" w:color="auto"/>
            <w:left w:val="none" w:sz="0" w:space="0" w:color="auto"/>
            <w:bottom w:val="none" w:sz="0" w:space="0" w:color="auto"/>
            <w:right w:val="none" w:sz="0" w:space="0" w:color="auto"/>
          </w:divBdr>
        </w:div>
        <w:div w:id="2013340575">
          <w:marLeft w:val="0"/>
          <w:marRight w:val="0"/>
          <w:marTop w:val="0"/>
          <w:marBottom w:val="0"/>
          <w:divBdr>
            <w:top w:val="none" w:sz="0" w:space="0" w:color="auto"/>
            <w:left w:val="none" w:sz="0" w:space="0" w:color="auto"/>
            <w:bottom w:val="none" w:sz="0" w:space="0" w:color="auto"/>
            <w:right w:val="none" w:sz="0" w:space="0" w:color="auto"/>
          </w:divBdr>
        </w:div>
        <w:div w:id="715735104">
          <w:marLeft w:val="0"/>
          <w:marRight w:val="0"/>
          <w:marTop w:val="0"/>
          <w:marBottom w:val="0"/>
          <w:divBdr>
            <w:top w:val="none" w:sz="0" w:space="0" w:color="auto"/>
            <w:left w:val="none" w:sz="0" w:space="0" w:color="auto"/>
            <w:bottom w:val="none" w:sz="0" w:space="0" w:color="auto"/>
            <w:right w:val="none" w:sz="0" w:space="0" w:color="auto"/>
          </w:divBdr>
        </w:div>
        <w:div w:id="2040860233">
          <w:marLeft w:val="0"/>
          <w:marRight w:val="0"/>
          <w:marTop w:val="0"/>
          <w:marBottom w:val="0"/>
          <w:divBdr>
            <w:top w:val="none" w:sz="0" w:space="0" w:color="auto"/>
            <w:left w:val="none" w:sz="0" w:space="0" w:color="auto"/>
            <w:bottom w:val="none" w:sz="0" w:space="0" w:color="auto"/>
            <w:right w:val="none" w:sz="0" w:space="0" w:color="auto"/>
          </w:divBdr>
        </w:div>
        <w:div w:id="350298046">
          <w:marLeft w:val="0"/>
          <w:marRight w:val="0"/>
          <w:marTop w:val="0"/>
          <w:marBottom w:val="0"/>
          <w:divBdr>
            <w:top w:val="none" w:sz="0" w:space="0" w:color="auto"/>
            <w:left w:val="none" w:sz="0" w:space="0" w:color="auto"/>
            <w:bottom w:val="none" w:sz="0" w:space="0" w:color="auto"/>
            <w:right w:val="none" w:sz="0" w:space="0" w:color="auto"/>
          </w:divBdr>
        </w:div>
        <w:div w:id="1119027688">
          <w:marLeft w:val="0"/>
          <w:marRight w:val="0"/>
          <w:marTop w:val="0"/>
          <w:marBottom w:val="0"/>
          <w:divBdr>
            <w:top w:val="none" w:sz="0" w:space="0" w:color="auto"/>
            <w:left w:val="none" w:sz="0" w:space="0" w:color="auto"/>
            <w:bottom w:val="none" w:sz="0" w:space="0" w:color="auto"/>
            <w:right w:val="none" w:sz="0" w:space="0" w:color="auto"/>
          </w:divBdr>
        </w:div>
        <w:div w:id="685524099">
          <w:marLeft w:val="0"/>
          <w:marRight w:val="0"/>
          <w:marTop w:val="0"/>
          <w:marBottom w:val="0"/>
          <w:divBdr>
            <w:top w:val="none" w:sz="0" w:space="0" w:color="auto"/>
            <w:left w:val="none" w:sz="0" w:space="0" w:color="auto"/>
            <w:bottom w:val="none" w:sz="0" w:space="0" w:color="auto"/>
            <w:right w:val="none" w:sz="0" w:space="0" w:color="auto"/>
          </w:divBdr>
        </w:div>
      </w:divsChild>
    </w:div>
    <w:div w:id="1780828419">
      <w:bodyDiv w:val="1"/>
      <w:marLeft w:val="0"/>
      <w:marRight w:val="0"/>
      <w:marTop w:val="0"/>
      <w:marBottom w:val="0"/>
      <w:divBdr>
        <w:top w:val="none" w:sz="0" w:space="0" w:color="auto"/>
        <w:left w:val="none" w:sz="0" w:space="0" w:color="auto"/>
        <w:bottom w:val="none" w:sz="0" w:space="0" w:color="auto"/>
        <w:right w:val="none" w:sz="0" w:space="0" w:color="auto"/>
      </w:divBdr>
    </w:div>
    <w:div w:id="1780954205">
      <w:bodyDiv w:val="1"/>
      <w:marLeft w:val="0"/>
      <w:marRight w:val="0"/>
      <w:marTop w:val="0"/>
      <w:marBottom w:val="0"/>
      <w:divBdr>
        <w:top w:val="none" w:sz="0" w:space="0" w:color="auto"/>
        <w:left w:val="none" w:sz="0" w:space="0" w:color="auto"/>
        <w:bottom w:val="none" w:sz="0" w:space="0" w:color="auto"/>
        <w:right w:val="none" w:sz="0" w:space="0" w:color="auto"/>
      </w:divBdr>
    </w:div>
    <w:div w:id="1782458253">
      <w:bodyDiv w:val="1"/>
      <w:marLeft w:val="0"/>
      <w:marRight w:val="0"/>
      <w:marTop w:val="0"/>
      <w:marBottom w:val="0"/>
      <w:divBdr>
        <w:top w:val="none" w:sz="0" w:space="0" w:color="auto"/>
        <w:left w:val="none" w:sz="0" w:space="0" w:color="auto"/>
        <w:bottom w:val="none" w:sz="0" w:space="0" w:color="auto"/>
        <w:right w:val="none" w:sz="0" w:space="0" w:color="auto"/>
      </w:divBdr>
    </w:div>
    <w:div w:id="1782646195">
      <w:bodyDiv w:val="1"/>
      <w:marLeft w:val="0"/>
      <w:marRight w:val="0"/>
      <w:marTop w:val="0"/>
      <w:marBottom w:val="0"/>
      <w:divBdr>
        <w:top w:val="none" w:sz="0" w:space="0" w:color="auto"/>
        <w:left w:val="none" w:sz="0" w:space="0" w:color="auto"/>
        <w:bottom w:val="none" w:sz="0" w:space="0" w:color="auto"/>
        <w:right w:val="none" w:sz="0" w:space="0" w:color="auto"/>
      </w:divBdr>
    </w:div>
    <w:div w:id="1783457335">
      <w:bodyDiv w:val="1"/>
      <w:marLeft w:val="0"/>
      <w:marRight w:val="0"/>
      <w:marTop w:val="0"/>
      <w:marBottom w:val="0"/>
      <w:divBdr>
        <w:top w:val="none" w:sz="0" w:space="0" w:color="auto"/>
        <w:left w:val="none" w:sz="0" w:space="0" w:color="auto"/>
        <w:bottom w:val="none" w:sz="0" w:space="0" w:color="auto"/>
        <w:right w:val="none" w:sz="0" w:space="0" w:color="auto"/>
      </w:divBdr>
    </w:div>
    <w:div w:id="1783718913">
      <w:bodyDiv w:val="1"/>
      <w:marLeft w:val="0"/>
      <w:marRight w:val="0"/>
      <w:marTop w:val="0"/>
      <w:marBottom w:val="0"/>
      <w:divBdr>
        <w:top w:val="none" w:sz="0" w:space="0" w:color="auto"/>
        <w:left w:val="none" w:sz="0" w:space="0" w:color="auto"/>
        <w:bottom w:val="none" w:sz="0" w:space="0" w:color="auto"/>
        <w:right w:val="none" w:sz="0" w:space="0" w:color="auto"/>
      </w:divBdr>
    </w:div>
    <w:div w:id="1785224247">
      <w:bodyDiv w:val="1"/>
      <w:marLeft w:val="0"/>
      <w:marRight w:val="0"/>
      <w:marTop w:val="0"/>
      <w:marBottom w:val="0"/>
      <w:divBdr>
        <w:top w:val="none" w:sz="0" w:space="0" w:color="auto"/>
        <w:left w:val="none" w:sz="0" w:space="0" w:color="auto"/>
        <w:bottom w:val="none" w:sz="0" w:space="0" w:color="auto"/>
        <w:right w:val="none" w:sz="0" w:space="0" w:color="auto"/>
      </w:divBdr>
    </w:div>
    <w:div w:id="1786535763">
      <w:bodyDiv w:val="1"/>
      <w:marLeft w:val="0"/>
      <w:marRight w:val="0"/>
      <w:marTop w:val="0"/>
      <w:marBottom w:val="0"/>
      <w:divBdr>
        <w:top w:val="none" w:sz="0" w:space="0" w:color="auto"/>
        <w:left w:val="none" w:sz="0" w:space="0" w:color="auto"/>
        <w:bottom w:val="none" w:sz="0" w:space="0" w:color="auto"/>
        <w:right w:val="none" w:sz="0" w:space="0" w:color="auto"/>
      </w:divBdr>
    </w:div>
    <w:div w:id="1786926843">
      <w:bodyDiv w:val="1"/>
      <w:marLeft w:val="0"/>
      <w:marRight w:val="0"/>
      <w:marTop w:val="0"/>
      <w:marBottom w:val="0"/>
      <w:divBdr>
        <w:top w:val="none" w:sz="0" w:space="0" w:color="auto"/>
        <w:left w:val="none" w:sz="0" w:space="0" w:color="auto"/>
        <w:bottom w:val="none" w:sz="0" w:space="0" w:color="auto"/>
        <w:right w:val="none" w:sz="0" w:space="0" w:color="auto"/>
      </w:divBdr>
    </w:div>
    <w:div w:id="1787305906">
      <w:bodyDiv w:val="1"/>
      <w:marLeft w:val="0"/>
      <w:marRight w:val="0"/>
      <w:marTop w:val="0"/>
      <w:marBottom w:val="0"/>
      <w:divBdr>
        <w:top w:val="none" w:sz="0" w:space="0" w:color="auto"/>
        <w:left w:val="none" w:sz="0" w:space="0" w:color="auto"/>
        <w:bottom w:val="none" w:sz="0" w:space="0" w:color="auto"/>
        <w:right w:val="none" w:sz="0" w:space="0" w:color="auto"/>
      </w:divBdr>
    </w:div>
    <w:div w:id="1787574495">
      <w:bodyDiv w:val="1"/>
      <w:marLeft w:val="0"/>
      <w:marRight w:val="0"/>
      <w:marTop w:val="0"/>
      <w:marBottom w:val="0"/>
      <w:divBdr>
        <w:top w:val="none" w:sz="0" w:space="0" w:color="auto"/>
        <w:left w:val="none" w:sz="0" w:space="0" w:color="auto"/>
        <w:bottom w:val="none" w:sz="0" w:space="0" w:color="auto"/>
        <w:right w:val="none" w:sz="0" w:space="0" w:color="auto"/>
      </w:divBdr>
    </w:div>
    <w:div w:id="1788545449">
      <w:bodyDiv w:val="1"/>
      <w:marLeft w:val="0"/>
      <w:marRight w:val="0"/>
      <w:marTop w:val="0"/>
      <w:marBottom w:val="0"/>
      <w:divBdr>
        <w:top w:val="none" w:sz="0" w:space="0" w:color="auto"/>
        <w:left w:val="none" w:sz="0" w:space="0" w:color="auto"/>
        <w:bottom w:val="none" w:sz="0" w:space="0" w:color="auto"/>
        <w:right w:val="none" w:sz="0" w:space="0" w:color="auto"/>
      </w:divBdr>
    </w:div>
    <w:div w:id="1790513505">
      <w:bodyDiv w:val="1"/>
      <w:marLeft w:val="0"/>
      <w:marRight w:val="0"/>
      <w:marTop w:val="0"/>
      <w:marBottom w:val="0"/>
      <w:divBdr>
        <w:top w:val="none" w:sz="0" w:space="0" w:color="auto"/>
        <w:left w:val="none" w:sz="0" w:space="0" w:color="auto"/>
        <w:bottom w:val="none" w:sz="0" w:space="0" w:color="auto"/>
        <w:right w:val="none" w:sz="0" w:space="0" w:color="auto"/>
      </w:divBdr>
    </w:div>
    <w:div w:id="1791775579">
      <w:bodyDiv w:val="1"/>
      <w:marLeft w:val="0"/>
      <w:marRight w:val="0"/>
      <w:marTop w:val="0"/>
      <w:marBottom w:val="0"/>
      <w:divBdr>
        <w:top w:val="none" w:sz="0" w:space="0" w:color="auto"/>
        <w:left w:val="none" w:sz="0" w:space="0" w:color="auto"/>
        <w:bottom w:val="none" w:sz="0" w:space="0" w:color="auto"/>
        <w:right w:val="none" w:sz="0" w:space="0" w:color="auto"/>
      </w:divBdr>
    </w:div>
    <w:div w:id="1791973904">
      <w:bodyDiv w:val="1"/>
      <w:marLeft w:val="0"/>
      <w:marRight w:val="0"/>
      <w:marTop w:val="0"/>
      <w:marBottom w:val="0"/>
      <w:divBdr>
        <w:top w:val="none" w:sz="0" w:space="0" w:color="auto"/>
        <w:left w:val="none" w:sz="0" w:space="0" w:color="auto"/>
        <w:bottom w:val="none" w:sz="0" w:space="0" w:color="auto"/>
        <w:right w:val="none" w:sz="0" w:space="0" w:color="auto"/>
      </w:divBdr>
    </w:div>
    <w:div w:id="1792556568">
      <w:bodyDiv w:val="1"/>
      <w:marLeft w:val="0"/>
      <w:marRight w:val="0"/>
      <w:marTop w:val="0"/>
      <w:marBottom w:val="0"/>
      <w:divBdr>
        <w:top w:val="none" w:sz="0" w:space="0" w:color="auto"/>
        <w:left w:val="none" w:sz="0" w:space="0" w:color="auto"/>
        <w:bottom w:val="none" w:sz="0" w:space="0" w:color="auto"/>
        <w:right w:val="none" w:sz="0" w:space="0" w:color="auto"/>
      </w:divBdr>
    </w:div>
    <w:div w:id="1793405659">
      <w:bodyDiv w:val="1"/>
      <w:marLeft w:val="0"/>
      <w:marRight w:val="0"/>
      <w:marTop w:val="0"/>
      <w:marBottom w:val="0"/>
      <w:divBdr>
        <w:top w:val="none" w:sz="0" w:space="0" w:color="auto"/>
        <w:left w:val="none" w:sz="0" w:space="0" w:color="auto"/>
        <w:bottom w:val="none" w:sz="0" w:space="0" w:color="auto"/>
        <w:right w:val="none" w:sz="0" w:space="0" w:color="auto"/>
      </w:divBdr>
      <w:divsChild>
        <w:div w:id="1247610249">
          <w:marLeft w:val="0"/>
          <w:marRight w:val="0"/>
          <w:marTop w:val="0"/>
          <w:marBottom w:val="0"/>
          <w:divBdr>
            <w:top w:val="single" w:sz="2" w:space="0" w:color="auto"/>
            <w:left w:val="single" w:sz="2" w:space="4" w:color="auto"/>
            <w:bottom w:val="single" w:sz="2" w:space="0" w:color="auto"/>
            <w:right w:val="single" w:sz="2" w:space="4" w:color="auto"/>
          </w:divBdr>
        </w:div>
        <w:div w:id="182518897">
          <w:marLeft w:val="0"/>
          <w:marRight w:val="0"/>
          <w:marTop w:val="0"/>
          <w:marBottom w:val="0"/>
          <w:divBdr>
            <w:top w:val="single" w:sz="2" w:space="0" w:color="auto"/>
            <w:left w:val="single" w:sz="2" w:space="4" w:color="auto"/>
            <w:bottom w:val="single" w:sz="2" w:space="0" w:color="auto"/>
            <w:right w:val="single" w:sz="2" w:space="4" w:color="auto"/>
          </w:divBdr>
        </w:div>
      </w:divsChild>
    </w:div>
    <w:div w:id="1794903995">
      <w:bodyDiv w:val="1"/>
      <w:marLeft w:val="0"/>
      <w:marRight w:val="0"/>
      <w:marTop w:val="0"/>
      <w:marBottom w:val="0"/>
      <w:divBdr>
        <w:top w:val="none" w:sz="0" w:space="0" w:color="auto"/>
        <w:left w:val="none" w:sz="0" w:space="0" w:color="auto"/>
        <w:bottom w:val="none" w:sz="0" w:space="0" w:color="auto"/>
        <w:right w:val="none" w:sz="0" w:space="0" w:color="auto"/>
      </w:divBdr>
    </w:div>
    <w:div w:id="1795438300">
      <w:bodyDiv w:val="1"/>
      <w:marLeft w:val="0"/>
      <w:marRight w:val="0"/>
      <w:marTop w:val="0"/>
      <w:marBottom w:val="0"/>
      <w:divBdr>
        <w:top w:val="none" w:sz="0" w:space="0" w:color="auto"/>
        <w:left w:val="none" w:sz="0" w:space="0" w:color="auto"/>
        <w:bottom w:val="none" w:sz="0" w:space="0" w:color="auto"/>
        <w:right w:val="none" w:sz="0" w:space="0" w:color="auto"/>
      </w:divBdr>
    </w:div>
    <w:div w:id="1796411254">
      <w:bodyDiv w:val="1"/>
      <w:marLeft w:val="0"/>
      <w:marRight w:val="0"/>
      <w:marTop w:val="0"/>
      <w:marBottom w:val="0"/>
      <w:divBdr>
        <w:top w:val="none" w:sz="0" w:space="0" w:color="auto"/>
        <w:left w:val="none" w:sz="0" w:space="0" w:color="auto"/>
        <w:bottom w:val="none" w:sz="0" w:space="0" w:color="auto"/>
        <w:right w:val="none" w:sz="0" w:space="0" w:color="auto"/>
      </w:divBdr>
    </w:div>
    <w:div w:id="1796631023">
      <w:bodyDiv w:val="1"/>
      <w:marLeft w:val="0"/>
      <w:marRight w:val="0"/>
      <w:marTop w:val="0"/>
      <w:marBottom w:val="0"/>
      <w:divBdr>
        <w:top w:val="none" w:sz="0" w:space="0" w:color="auto"/>
        <w:left w:val="none" w:sz="0" w:space="0" w:color="auto"/>
        <w:bottom w:val="none" w:sz="0" w:space="0" w:color="auto"/>
        <w:right w:val="none" w:sz="0" w:space="0" w:color="auto"/>
      </w:divBdr>
    </w:div>
    <w:div w:id="1796753891">
      <w:bodyDiv w:val="1"/>
      <w:marLeft w:val="0"/>
      <w:marRight w:val="0"/>
      <w:marTop w:val="0"/>
      <w:marBottom w:val="0"/>
      <w:divBdr>
        <w:top w:val="none" w:sz="0" w:space="0" w:color="auto"/>
        <w:left w:val="none" w:sz="0" w:space="0" w:color="auto"/>
        <w:bottom w:val="none" w:sz="0" w:space="0" w:color="auto"/>
        <w:right w:val="none" w:sz="0" w:space="0" w:color="auto"/>
      </w:divBdr>
    </w:div>
    <w:div w:id="1799256360">
      <w:bodyDiv w:val="1"/>
      <w:marLeft w:val="0"/>
      <w:marRight w:val="0"/>
      <w:marTop w:val="0"/>
      <w:marBottom w:val="0"/>
      <w:divBdr>
        <w:top w:val="none" w:sz="0" w:space="0" w:color="auto"/>
        <w:left w:val="none" w:sz="0" w:space="0" w:color="auto"/>
        <w:bottom w:val="none" w:sz="0" w:space="0" w:color="auto"/>
        <w:right w:val="none" w:sz="0" w:space="0" w:color="auto"/>
      </w:divBdr>
    </w:div>
    <w:div w:id="1799451943">
      <w:bodyDiv w:val="1"/>
      <w:marLeft w:val="0"/>
      <w:marRight w:val="0"/>
      <w:marTop w:val="0"/>
      <w:marBottom w:val="0"/>
      <w:divBdr>
        <w:top w:val="none" w:sz="0" w:space="0" w:color="auto"/>
        <w:left w:val="none" w:sz="0" w:space="0" w:color="auto"/>
        <w:bottom w:val="none" w:sz="0" w:space="0" w:color="auto"/>
        <w:right w:val="none" w:sz="0" w:space="0" w:color="auto"/>
      </w:divBdr>
    </w:div>
    <w:div w:id="1799882454">
      <w:bodyDiv w:val="1"/>
      <w:marLeft w:val="0"/>
      <w:marRight w:val="0"/>
      <w:marTop w:val="0"/>
      <w:marBottom w:val="0"/>
      <w:divBdr>
        <w:top w:val="none" w:sz="0" w:space="0" w:color="auto"/>
        <w:left w:val="none" w:sz="0" w:space="0" w:color="auto"/>
        <w:bottom w:val="none" w:sz="0" w:space="0" w:color="auto"/>
        <w:right w:val="none" w:sz="0" w:space="0" w:color="auto"/>
      </w:divBdr>
    </w:div>
    <w:div w:id="1801457429">
      <w:bodyDiv w:val="1"/>
      <w:marLeft w:val="0"/>
      <w:marRight w:val="0"/>
      <w:marTop w:val="0"/>
      <w:marBottom w:val="0"/>
      <w:divBdr>
        <w:top w:val="none" w:sz="0" w:space="0" w:color="auto"/>
        <w:left w:val="none" w:sz="0" w:space="0" w:color="auto"/>
        <w:bottom w:val="none" w:sz="0" w:space="0" w:color="auto"/>
        <w:right w:val="none" w:sz="0" w:space="0" w:color="auto"/>
      </w:divBdr>
    </w:div>
    <w:div w:id="1802185910">
      <w:bodyDiv w:val="1"/>
      <w:marLeft w:val="0"/>
      <w:marRight w:val="0"/>
      <w:marTop w:val="0"/>
      <w:marBottom w:val="0"/>
      <w:divBdr>
        <w:top w:val="none" w:sz="0" w:space="0" w:color="auto"/>
        <w:left w:val="none" w:sz="0" w:space="0" w:color="auto"/>
        <w:bottom w:val="none" w:sz="0" w:space="0" w:color="auto"/>
        <w:right w:val="none" w:sz="0" w:space="0" w:color="auto"/>
      </w:divBdr>
      <w:divsChild>
        <w:div w:id="1443496322">
          <w:marLeft w:val="0"/>
          <w:marRight w:val="0"/>
          <w:marTop w:val="0"/>
          <w:marBottom w:val="0"/>
          <w:divBdr>
            <w:top w:val="none" w:sz="0" w:space="0" w:color="auto"/>
            <w:left w:val="none" w:sz="0" w:space="0" w:color="auto"/>
            <w:bottom w:val="none" w:sz="0" w:space="0" w:color="auto"/>
            <w:right w:val="none" w:sz="0" w:space="0" w:color="auto"/>
          </w:divBdr>
        </w:div>
      </w:divsChild>
    </w:div>
    <w:div w:id="1802729845">
      <w:bodyDiv w:val="1"/>
      <w:marLeft w:val="0"/>
      <w:marRight w:val="0"/>
      <w:marTop w:val="0"/>
      <w:marBottom w:val="0"/>
      <w:divBdr>
        <w:top w:val="none" w:sz="0" w:space="0" w:color="auto"/>
        <w:left w:val="none" w:sz="0" w:space="0" w:color="auto"/>
        <w:bottom w:val="none" w:sz="0" w:space="0" w:color="auto"/>
        <w:right w:val="none" w:sz="0" w:space="0" w:color="auto"/>
      </w:divBdr>
    </w:div>
    <w:div w:id="1805073449">
      <w:bodyDiv w:val="1"/>
      <w:marLeft w:val="0"/>
      <w:marRight w:val="0"/>
      <w:marTop w:val="0"/>
      <w:marBottom w:val="0"/>
      <w:divBdr>
        <w:top w:val="none" w:sz="0" w:space="0" w:color="auto"/>
        <w:left w:val="none" w:sz="0" w:space="0" w:color="auto"/>
        <w:bottom w:val="none" w:sz="0" w:space="0" w:color="auto"/>
        <w:right w:val="none" w:sz="0" w:space="0" w:color="auto"/>
      </w:divBdr>
    </w:div>
    <w:div w:id="1805387790">
      <w:bodyDiv w:val="1"/>
      <w:marLeft w:val="0"/>
      <w:marRight w:val="0"/>
      <w:marTop w:val="0"/>
      <w:marBottom w:val="0"/>
      <w:divBdr>
        <w:top w:val="none" w:sz="0" w:space="0" w:color="auto"/>
        <w:left w:val="none" w:sz="0" w:space="0" w:color="auto"/>
        <w:bottom w:val="none" w:sz="0" w:space="0" w:color="auto"/>
        <w:right w:val="none" w:sz="0" w:space="0" w:color="auto"/>
      </w:divBdr>
    </w:div>
    <w:div w:id="1805804557">
      <w:bodyDiv w:val="1"/>
      <w:marLeft w:val="0"/>
      <w:marRight w:val="0"/>
      <w:marTop w:val="0"/>
      <w:marBottom w:val="0"/>
      <w:divBdr>
        <w:top w:val="none" w:sz="0" w:space="0" w:color="auto"/>
        <w:left w:val="none" w:sz="0" w:space="0" w:color="auto"/>
        <w:bottom w:val="none" w:sz="0" w:space="0" w:color="auto"/>
        <w:right w:val="none" w:sz="0" w:space="0" w:color="auto"/>
      </w:divBdr>
    </w:div>
    <w:div w:id="1806965957">
      <w:bodyDiv w:val="1"/>
      <w:marLeft w:val="0"/>
      <w:marRight w:val="0"/>
      <w:marTop w:val="0"/>
      <w:marBottom w:val="0"/>
      <w:divBdr>
        <w:top w:val="none" w:sz="0" w:space="0" w:color="auto"/>
        <w:left w:val="none" w:sz="0" w:space="0" w:color="auto"/>
        <w:bottom w:val="none" w:sz="0" w:space="0" w:color="auto"/>
        <w:right w:val="none" w:sz="0" w:space="0" w:color="auto"/>
      </w:divBdr>
    </w:div>
    <w:div w:id="1809012273">
      <w:bodyDiv w:val="1"/>
      <w:marLeft w:val="0"/>
      <w:marRight w:val="0"/>
      <w:marTop w:val="0"/>
      <w:marBottom w:val="0"/>
      <w:divBdr>
        <w:top w:val="none" w:sz="0" w:space="0" w:color="auto"/>
        <w:left w:val="none" w:sz="0" w:space="0" w:color="auto"/>
        <w:bottom w:val="none" w:sz="0" w:space="0" w:color="auto"/>
        <w:right w:val="none" w:sz="0" w:space="0" w:color="auto"/>
      </w:divBdr>
    </w:div>
    <w:div w:id="1810324318">
      <w:bodyDiv w:val="1"/>
      <w:marLeft w:val="0"/>
      <w:marRight w:val="0"/>
      <w:marTop w:val="0"/>
      <w:marBottom w:val="0"/>
      <w:divBdr>
        <w:top w:val="none" w:sz="0" w:space="0" w:color="auto"/>
        <w:left w:val="none" w:sz="0" w:space="0" w:color="auto"/>
        <w:bottom w:val="none" w:sz="0" w:space="0" w:color="auto"/>
        <w:right w:val="none" w:sz="0" w:space="0" w:color="auto"/>
      </w:divBdr>
    </w:div>
    <w:div w:id="1811509573">
      <w:bodyDiv w:val="1"/>
      <w:marLeft w:val="0"/>
      <w:marRight w:val="0"/>
      <w:marTop w:val="0"/>
      <w:marBottom w:val="0"/>
      <w:divBdr>
        <w:top w:val="none" w:sz="0" w:space="0" w:color="auto"/>
        <w:left w:val="none" w:sz="0" w:space="0" w:color="auto"/>
        <w:bottom w:val="none" w:sz="0" w:space="0" w:color="auto"/>
        <w:right w:val="none" w:sz="0" w:space="0" w:color="auto"/>
      </w:divBdr>
    </w:div>
    <w:div w:id="1811556543">
      <w:bodyDiv w:val="1"/>
      <w:marLeft w:val="0"/>
      <w:marRight w:val="0"/>
      <w:marTop w:val="0"/>
      <w:marBottom w:val="0"/>
      <w:divBdr>
        <w:top w:val="none" w:sz="0" w:space="0" w:color="auto"/>
        <w:left w:val="none" w:sz="0" w:space="0" w:color="auto"/>
        <w:bottom w:val="none" w:sz="0" w:space="0" w:color="auto"/>
        <w:right w:val="none" w:sz="0" w:space="0" w:color="auto"/>
      </w:divBdr>
    </w:div>
    <w:div w:id="1811705521">
      <w:bodyDiv w:val="1"/>
      <w:marLeft w:val="0"/>
      <w:marRight w:val="0"/>
      <w:marTop w:val="0"/>
      <w:marBottom w:val="0"/>
      <w:divBdr>
        <w:top w:val="none" w:sz="0" w:space="0" w:color="auto"/>
        <w:left w:val="none" w:sz="0" w:space="0" w:color="auto"/>
        <w:bottom w:val="none" w:sz="0" w:space="0" w:color="auto"/>
        <w:right w:val="none" w:sz="0" w:space="0" w:color="auto"/>
      </w:divBdr>
    </w:div>
    <w:div w:id="1813324620">
      <w:bodyDiv w:val="1"/>
      <w:marLeft w:val="0"/>
      <w:marRight w:val="0"/>
      <w:marTop w:val="0"/>
      <w:marBottom w:val="0"/>
      <w:divBdr>
        <w:top w:val="none" w:sz="0" w:space="0" w:color="auto"/>
        <w:left w:val="none" w:sz="0" w:space="0" w:color="auto"/>
        <w:bottom w:val="none" w:sz="0" w:space="0" w:color="auto"/>
        <w:right w:val="none" w:sz="0" w:space="0" w:color="auto"/>
      </w:divBdr>
    </w:div>
    <w:div w:id="1814515942">
      <w:bodyDiv w:val="1"/>
      <w:marLeft w:val="0"/>
      <w:marRight w:val="0"/>
      <w:marTop w:val="0"/>
      <w:marBottom w:val="0"/>
      <w:divBdr>
        <w:top w:val="none" w:sz="0" w:space="0" w:color="auto"/>
        <w:left w:val="none" w:sz="0" w:space="0" w:color="auto"/>
        <w:bottom w:val="none" w:sz="0" w:space="0" w:color="auto"/>
        <w:right w:val="none" w:sz="0" w:space="0" w:color="auto"/>
      </w:divBdr>
    </w:div>
    <w:div w:id="1814517804">
      <w:bodyDiv w:val="1"/>
      <w:marLeft w:val="0"/>
      <w:marRight w:val="0"/>
      <w:marTop w:val="0"/>
      <w:marBottom w:val="0"/>
      <w:divBdr>
        <w:top w:val="none" w:sz="0" w:space="0" w:color="auto"/>
        <w:left w:val="none" w:sz="0" w:space="0" w:color="auto"/>
        <w:bottom w:val="none" w:sz="0" w:space="0" w:color="auto"/>
        <w:right w:val="none" w:sz="0" w:space="0" w:color="auto"/>
      </w:divBdr>
    </w:div>
    <w:div w:id="1815023879">
      <w:bodyDiv w:val="1"/>
      <w:marLeft w:val="0"/>
      <w:marRight w:val="0"/>
      <w:marTop w:val="0"/>
      <w:marBottom w:val="0"/>
      <w:divBdr>
        <w:top w:val="none" w:sz="0" w:space="0" w:color="auto"/>
        <w:left w:val="none" w:sz="0" w:space="0" w:color="auto"/>
        <w:bottom w:val="none" w:sz="0" w:space="0" w:color="auto"/>
        <w:right w:val="none" w:sz="0" w:space="0" w:color="auto"/>
      </w:divBdr>
    </w:div>
    <w:div w:id="1815097407">
      <w:bodyDiv w:val="1"/>
      <w:marLeft w:val="0"/>
      <w:marRight w:val="0"/>
      <w:marTop w:val="0"/>
      <w:marBottom w:val="0"/>
      <w:divBdr>
        <w:top w:val="none" w:sz="0" w:space="0" w:color="auto"/>
        <w:left w:val="none" w:sz="0" w:space="0" w:color="auto"/>
        <w:bottom w:val="none" w:sz="0" w:space="0" w:color="auto"/>
        <w:right w:val="none" w:sz="0" w:space="0" w:color="auto"/>
      </w:divBdr>
    </w:div>
    <w:div w:id="1815172291">
      <w:bodyDiv w:val="1"/>
      <w:marLeft w:val="0"/>
      <w:marRight w:val="0"/>
      <w:marTop w:val="0"/>
      <w:marBottom w:val="0"/>
      <w:divBdr>
        <w:top w:val="none" w:sz="0" w:space="0" w:color="auto"/>
        <w:left w:val="none" w:sz="0" w:space="0" w:color="auto"/>
        <w:bottom w:val="none" w:sz="0" w:space="0" w:color="auto"/>
        <w:right w:val="none" w:sz="0" w:space="0" w:color="auto"/>
      </w:divBdr>
    </w:div>
    <w:div w:id="1815367423">
      <w:bodyDiv w:val="1"/>
      <w:marLeft w:val="0"/>
      <w:marRight w:val="0"/>
      <w:marTop w:val="0"/>
      <w:marBottom w:val="0"/>
      <w:divBdr>
        <w:top w:val="none" w:sz="0" w:space="0" w:color="auto"/>
        <w:left w:val="none" w:sz="0" w:space="0" w:color="auto"/>
        <w:bottom w:val="none" w:sz="0" w:space="0" w:color="auto"/>
        <w:right w:val="none" w:sz="0" w:space="0" w:color="auto"/>
      </w:divBdr>
    </w:div>
    <w:div w:id="1816413912">
      <w:bodyDiv w:val="1"/>
      <w:marLeft w:val="0"/>
      <w:marRight w:val="0"/>
      <w:marTop w:val="0"/>
      <w:marBottom w:val="0"/>
      <w:divBdr>
        <w:top w:val="none" w:sz="0" w:space="0" w:color="auto"/>
        <w:left w:val="none" w:sz="0" w:space="0" w:color="auto"/>
        <w:bottom w:val="none" w:sz="0" w:space="0" w:color="auto"/>
        <w:right w:val="none" w:sz="0" w:space="0" w:color="auto"/>
      </w:divBdr>
    </w:div>
    <w:div w:id="1816992538">
      <w:bodyDiv w:val="1"/>
      <w:marLeft w:val="0"/>
      <w:marRight w:val="0"/>
      <w:marTop w:val="0"/>
      <w:marBottom w:val="0"/>
      <w:divBdr>
        <w:top w:val="none" w:sz="0" w:space="0" w:color="auto"/>
        <w:left w:val="none" w:sz="0" w:space="0" w:color="auto"/>
        <w:bottom w:val="none" w:sz="0" w:space="0" w:color="auto"/>
        <w:right w:val="none" w:sz="0" w:space="0" w:color="auto"/>
      </w:divBdr>
    </w:div>
    <w:div w:id="1817524179">
      <w:bodyDiv w:val="1"/>
      <w:marLeft w:val="0"/>
      <w:marRight w:val="0"/>
      <w:marTop w:val="0"/>
      <w:marBottom w:val="0"/>
      <w:divBdr>
        <w:top w:val="none" w:sz="0" w:space="0" w:color="auto"/>
        <w:left w:val="none" w:sz="0" w:space="0" w:color="auto"/>
        <w:bottom w:val="none" w:sz="0" w:space="0" w:color="auto"/>
        <w:right w:val="none" w:sz="0" w:space="0" w:color="auto"/>
      </w:divBdr>
    </w:div>
    <w:div w:id="1818642644">
      <w:bodyDiv w:val="1"/>
      <w:marLeft w:val="0"/>
      <w:marRight w:val="0"/>
      <w:marTop w:val="0"/>
      <w:marBottom w:val="0"/>
      <w:divBdr>
        <w:top w:val="none" w:sz="0" w:space="0" w:color="auto"/>
        <w:left w:val="none" w:sz="0" w:space="0" w:color="auto"/>
        <w:bottom w:val="none" w:sz="0" w:space="0" w:color="auto"/>
        <w:right w:val="none" w:sz="0" w:space="0" w:color="auto"/>
      </w:divBdr>
    </w:div>
    <w:div w:id="1819569748">
      <w:bodyDiv w:val="1"/>
      <w:marLeft w:val="0"/>
      <w:marRight w:val="0"/>
      <w:marTop w:val="0"/>
      <w:marBottom w:val="0"/>
      <w:divBdr>
        <w:top w:val="none" w:sz="0" w:space="0" w:color="auto"/>
        <w:left w:val="none" w:sz="0" w:space="0" w:color="auto"/>
        <w:bottom w:val="none" w:sz="0" w:space="0" w:color="auto"/>
        <w:right w:val="none" w:sz="0" w:space="0" w:color="auto"/>
      </w:divBdr>
    </w:div>
    <w:div w:id="1819610394">
      <w:bodyDiv w:val="1"/>
      <w:marLeft w:val="0"/>
      <w:marRight w:val="0"/>
      <w:marTop w:val="0"/>
      <w:marBottom w:val="0"/>
      <w:divBdr>
        <w:top w:val="none" w:sz="0" w:space="0" w:color="auto"/>
        <w:left w:val="none" w:sz="0" w:space="0" w:color="auto"/>
        <w:bottom w:val="none" w:sz="0" w:space="0" w:color="auto"/>
        <w:right w:val="none" w:sz="0" w:space="0" w:color="auto"/>
      </w:divBdr>
    </w:div>
    <w:div w:id="1822431068">
      <w:bodyDiv w:val="1"/>
      <w:marLeft w:val="0"/>
      <w:marRight w:val="0"/>
      <w:marTop w:val="0"/>
      <w:marBottom w:val="0"/>
      <w:divBdr>
        <w:top w:val="none" w:sz="0" w:space="0" w:color="auto"/>
        <w:left w:val="none" w:sz="0" w:space="0" w:color="auto"/>
        <w:bottom w:val="none" w:sz="0" w:space="0" w:color="auto"/>
        <w:right w:val="none" w:sz="0" w:space="0" w:color="auto"/>
      </w:divBdr>
    </w:div>
    <w:div w:id="1824933461">
      <w:bodyDiv w:val="1"/>
      <w:marLeft w:val="0"/>
      <w:marRight w:val="0"/>
      <w:marTop w:val="0"/>
      <w:marBottom w:val="0"/>
      <w:divBdr>
        <w:top w:val="none" w:sz="0" w:space="0" w:color="auto"/>
        <w:left w:val="none" w:sz="0" w:space="0" w:color="auto"/>
        <w:bottom w:val="none" w:sz="0" w:space="0" w:color="auto"/>
        <w:right w:val="none" w:sz="0" w:space="0" w:color="auto"/>
      </w:divBdr>
    </w:div>
    <w:div w:id="1825271692">
      <w:bodyDiv w:val="1"/>
      <w:marLeft w:val="0"/>
      <w:marRight w:val="0"/>
      <w:marTop w:val="0"/>
      <w:marBottom w:val="0"/>
      <w:divBdr>
        <w:top w:val="none" w:sz="0" w:space="0" w:color="auto"/>
        <w:left w:val="none" w:sz="0" w:space="0" w:color="auto"/>
        <w:bottom w:val="none" w:sz="0" w:space="0" w:color="auto"/>
        <w:right w:val="none" w:sz="0" w:space="0" w:color="auto"/>
      </w:divBdr>
      <w:divsChild>
        <w:div w:id="991255712">
          <w:marLeft w:val="0"/>
          <w:marRight w:val="0"/>
          <w:marTop w:val="0"/>
          <w:marBottom w:val="0"/>
          <w:divBdr>
            <w:top w:val="single" w:sz="2" w:space="0" w:color="auto"/>
            <w:left w:val="single" w:sz="2" w:space="4" w:color="auto"/>
            <w:bottom w:val="single" w:sz="2" w:space="0" w:color="auto"/>
            <w:right w:val="single" w:sz="2" w:space="4" w:color="auto"/>
          </w:divBdr>
        </w:div>
        <w:div w:id="1898857457">
          <w:marLeft w:val="0"/>
          <w:marRight w:val="0"/>
          <w:marTop w:val="0"/>
          <w:marBottom w:val="0"/>
          <w:divBdr>
            <w:top w:val="single" w:sz="2" w:space="0" w:color="auto"/>
            <w:left w:val="single" w:sz="2" w:space="4" w:color="auto"/>
            <w:bottom w:val="single" w:sz="2" w:space="0" w:color="auto"/>
            <w:right w:val="single" w:sz="2" w:space="4" w:color="auto"/>
          </w:divBdr>
        </w:div>
        <w:div w:id="1478767383">
          <w:marLeft w:val="0"/>
          <w:marRight w:val="0"/>
          <w:marTop w:val="0"/>
          <w:marBottom w:val="0"/>
          <w:divBdr>
            <w:top w:val="single" w:sz="2" w:space="0" w:color="auto"/>
            <w:left w:val="single" w:sz="2" w:space="4" w:color="auto"/>
            <w:bottom w:val="single" w:sz="2" w:space="0" w:color="auto"/>
            <w:right w:val="single" w:sz="2" w:space="4" w:color="auto"/>
          </w:divBdr>
        </w:div>
        <w:div w:id="2023436364">
          <w:marLeft w:val="0"/>
          <w:marRight w:val="0"/>
          <w:marTop w:val="0"/>
          <w:marBottom w:val="0"/>
          <w:divBdr>
            <w:top w:val="single" w:sz="2" w:space="0" w:color="auto"/>
            <w:left w:val="single" w:sz="2" w:space="4" w:color="auto"/>
            <w:bottom w:val="single" w:sz="2" w:space="0" w:color="auto"/>
            <w:right w:val="single" w:sz="2" w:space="4" w:color="auto"/>
          </w:divBdr>
        </w:div>
      </w:divsChild>
    </w:div>
    <w:div w:id="1826969133">
      <w:bodyDiv w:val="1"/>
      <w:marLeft w:val="0"/>
      <w:marRight w:val="0"/>
      <w:marTop w:val="0"/>
      <w:marBottom w:val="0"/>
      <w:divBdr>
        <w:top w:val="none" w:sz="0" w:space="0" w:color="auto"/>
        <w:left w:val="none" w:sz="0" w:space="0" w:color="auto"/>
        <w:bottom w:val="none" w:sz="0" w:space="0" w:color="auto"/>
        <w:right w:val="none" w:sz="0" w:space="0" w:color="auto"/>
      </w:divBdr>
    </w:div>
    <w:div w:id="1827623794">
      <w:bodyDiv w:val="1"/>
      <w:marLeft w:val="0"/>
      <w:marRight w:val="0"/>
      <w:marTop w:val="0"/>
      <w:marBottom w:val="0"/>
      <w:divBdr>
        <w:top w:val="none" w:sz="0" w:space="0" w:color="auto"/>
        <w:left w:val="none" w:sz="0" w:space="0" w:color="auto"/>
        <w:bottom w:val="none" w:sz="0" w:space="0" w:color="auto"/>
        <w:right w:val="none" w:sz="0" w:space="0" w:color="auto"/>
      </w:divBdr>
    </w:div>
    <w:div w:id="1828280144">
      <w:bodyDiv w:val="1"/>
      <w:marLeft w:val="0"/>
      <w:marRight w:val="0"/>
      <w:marTop w:val="0"/>
      <w:marBottom w:val="0"/>
      <w:divBdr>
        <w:top w:val="none" w:sz="0" w:space="0" w:color="auto"/>
        <w:left w:val="none" w:sz="0" w:space="0" w:color="auto"/>
        <w:bottom w:val="none" w:sz="0" w:space="0" w:color="auto"/>
        <w:right w:val="none" w:sz="0" w:space="0" w:color="auto"/>
      </w:divBdr>
    </w:div>
    <w:div w:id="1829591668">
      <w:bodyDiv w:val="1"/>
      <w:marLeft w:val="0"/>
      <w:marRight w:val="0"/>
      <w:marTop w:val="0"/>
      <w:marBottom w:val="0"/>
      <w:divBdr>
        <w:top w:val="none" w:sz="0" w:space="0" w:color="auto"/>
        <w:left w:val="none" w:sz="0" w:space="0" w:color="auto"/>
        <w:bottom w:val="none" w:sz="0" w:space="0" w:color="auto"/>
        <w:right w:val="none" w:sz="0" w:space="0" w:color="auto"/>
      </w:divBdr>
    </w:div>
    <w:div w:id="1831170096">
      <w:bodyDiv w:val="1"/>
      <w:marLeft w:val="0"/>
      <w:marRight w:val="0"/>
      <w:marTop w:val="0"/>
      <w:marBottom w:val="0"/>
      <w:divBdr>
        <w:top w:val="none" w:sz="0" w:space="0" w:color="auto"/>
        <w:left w:val="none" w:sz="0" w:space="0" w:color="auto"/>
        <w:bottom w:val="none" w:sz="0" w:space="0" w:color="auto"/>
        <w:right w:val="none" w:sz="0" w:space="0" w:color="auto"/>
      </w:divBdr>
    </w:div>
    <w:div w:id="1831828440">
      <w:bodyDiv w:val="1"/>
      <w:marLeft w:val="0"/>
      <w:marRight w:val="0"/>
      <w:marTop w:val="0"/>
      <w:marBottom w:val="0"/>
      <w:divBdr>
        <w:top w:val="none" w:sz="0" w:space="0" w:color="auto"/>
        <w:left w:val="none" w:sz="0" w:space="0" w:color="auto"/>
        <w:bottom w:val="none" w:sz="0" w:space="0" w:color="auto"/>
        <w:right w:val="none" w:sz="0" w:space="0" w:color="auto"/>
      </w:divBdr>
    </w:div>
    <w:div w:id="1832014925">
      <w:bodyDiv w:val="1"/>
      <w:marLeft w:val="0"/>
      <w:marRight w:val="0"/>
      <w:marTop w:val="0"/>
      <w:marBottom w:val="0"/>
      <w:divBdr>
        <w:top w:val="none" w:sz="0" w:space="0" w:color="auto"/>
        <w:left w:val="none" w:sz="0" w:space="0" w:color="auto"/>
        <w:bottom w:val="none" w:sz="0" w:space="0" w:color="auto"/>
        <w:right w:val="none" w:sz="0" w:space="0" w:color="auto"/>
      </w:divBdr>
    </w:div>
    <w:div w:id="1834906989">
      <w:bodyDiv w:val="1"/>
      <w:marLeft w:val="0"/>
      <w:marRight w:val="0"/>
      <w:marTop w:val="0"/>
      <w:marBottom w:val="0"/>
      <w:divBdr>
        <w:top w:val="none" w:sz="0" w:space="0" w:color="auto"/>
        <w:left w:val="none" w:sz="0" w:space="0" w:color="auto"/>
        <w:bottom w:val="none" w:sz="0" w:space="0" w:color="auto"/>
        <w:right w:val="none" w:sz="0" w:space="0" w:color="auto"/>
      </w:divBdr>
    </w:div>
    <w:div w:id="1836215206">
      <w:bodyDiv w:val="1"/>
      <w:marLeft w:val="0"/>
      <w:marRight w:val="0"/>
      <w:marTop w:val="0"/>
      <w:marBottom w:val="0"/>
      <w:divBdr>
        <w:top w:val="none" w:sz="0" w:space="0" w:color="auto"/>
        <w:left w:val="none" w:sz="0" w:space="0" w:color="auto"/>
        <w:bottom w:val="none" w:sz="0" w:space="0" w:color="auto"/>
        <w:right w:val="none" w:sz="0" w:space="0" w:color="auto"/>
      </w:divBdr>
    </w:div>
    <w:div w:id="1837332193">
      <w:bodyDiv w:val="1"/>
      <w:marLeft w:val="0"/>
      <w:marRight w:val="0"/>
      <w:marTop w:val="0"/>
      <w:marBottom w:val="0"/>
      <w:divBdr>
        <w:top w:val="none" w:sz="0" w:space="0" w:color="auto"/>
        <w:left w:val="none" w:sz="0" w:space="0" w:color="auto"/>
        <w:bottom w:val="none" w:sz="0" w:space="0" w:color="auto"/>
        <w:right w:val="none" w:sz="0" w:space="0" w:color="auto"/>
      </w:divBdr>
      <w:divsChild>
        <w:div w:id="1442190379">
          <w:marLeft w:val="0"/>
          <w:marRight w:val="0"/>
          <w:marTop w:val="0"/>
          <w:marBottom w:val="0"/>
          <w:divBdr>
            <w:top w:val="single" w:sz="2" w:space="0" w:color="auto"/>
            <w:left w:val="single" w:sz="2" w:space="4" w:color="auto"/>
            <w:bottom w:val="single" w:sz="2" w:space="0" w:color="auto"/>
            <w:right w:val="single" w:sz="2" w:space="4" w:color="auto"/>
          </w:divBdr>
        </w:div>
        <w:div w:id="237793004">
          <w:marLeft w:val="0"/>
          <w:marRight w:val="0"/>
          <w:marTop w:val="0"/>
          <w:marBottom w:val="0"/>
          <w:divBdr>
            <w:top w:val="single" w:sz="2" w:space="0" w:color="auto"/>
            <w:left w:val="single" w:sz="2" w:space="4" w:color="auto"/>
            <w:bottom w:val="single" w:sz="2" w:space="0" w:color="auto"/>
            <w:right w:val="single" w:sz="2" w:space="4" w:color="auto"/>
          </w:divBdr>
        </w:div>
      </w:divsChild>
    </w:div>
    <w:div w:id="1837457372">
      <w:bodyDiv w:val="1"/>
      <w:marLeft w:val="0"/>
      <w:marRight w:val="0"/>
      <w:marTop w:val="0"/>
      <w:marBottom w:val="0"/>
      <w:divBdr>
        <w:top w:val="none" w:sz="0" w:space="0" w:color="auto"/>
        <w:left w:val="none" w:sz="0" w:space="0" w:color="auto"/>
        <w:bottom w:val="none" w:sz="0" w:space="0" w:color="auto"/>
        <w:right w:val="none" w:sz="0" w:space="0" w:color="auto"/>
      </w:divBdr>
    </w:div>
    <w:div w:id="1837529653">
      <w:bodyDiv w:val="1"/>
      <w:marLeft w:val="0"/>
      <w:marRight w:val="0"/>
      <w:marTop w:val="0"/>
      <w:marBottom w:val="0"/>
      <w:divBdr>
        <w:top w:val="none" w:sz="0" w:space="0" w:color="auto"/>
        <w:left w:val="none" w:sz="0" w:space="0" w:color="auto"/>
        <w:bottom w:val="none" w:sz="0" w:space="0" w:color="auto"/>
        <w:right w:val="none" w:sz="0" w:space="0" w:color="auto"/>
      </w:divBdr>
    </w:div>
    <w:div w:id="1837844552">
      <w:bodyDiv w:val="1"/>
      <w:marLeft w:val="0"/>
      <w:marRight w:val="0"/>
      <w:marTop w:val="0"/>
      <w:marBottom w:val="0"/>
      <w:divBdr>
        <w:top w:val="none" w:sz="0" w:space="0" w:color="auto"/>
        <w:left w:val="none" w:sz="0" w:space="0" w:color="auto"/>
        <w:bottom w:val="none" w:sz="0" w:space="0" w:color="auto"/>
        <w:right w:val="none" w:sz="0" w:space="0" w:color="auto"/>
      </w:divBdr>
    </w:div>
    <w:div w:id="1838956139">
      <w:bodyDiv w:val="1"/>
      <w:marLeft w:val="0"/>
      <w:marRight w:val="0"/>
      <w:marTop w:val="0"/>
      <w:marBottom w:val="0"/>
      <w:divBdr>
        <w:top w:val="none" w:sz="0" w:space="0" w:color="auto"/>
        <w:left w:val="none" w:sz="0" w:space="0" w:color="auto"/>
        <w:bottom w:val="none" w:sz="0" w:space="0" w:color="auto"/>
        <w:right w:val="none" w:sz="0" w:space="0" w:color="auto"/>
      </w:divBdr>
    </w:div>
    <w:div w:id="1839731532">
      <w:bodyDiv w:val="1"/>
      <w:marLeft w:val="0"/>
      <w:marRight w:val="0"/>
      <w:marTop w:val="0"/>
      <w:marBottom w:val="0"/>
      <w:divBdr>
        <w:top w:val="none" w:sz="0" w:space="0" w:color="auto"/>
        <w:left w:val="none" w:sz="0" w:space="0" w:color="auto"/>
        <w:bottom w:val="none" w:sz="0" w:space="0" w:color="auto"/>
        <w:right w:val="none" w:sz="0" w:space="0" w:color="auto"/>
      </w:divBdr>
    </w:div>
    <w:div w:id="1843010142">
      <w:bodyDiv w:val="1"/>
      <w:marLeft w:val="0"/>
      <w:marRight w:val="0"/>
      <w:marTop w:val="0"/>
      <w:marBottom w:val="0"/>
      <w:divBdr>
        <w:top w:val="none" w:sz="0" w:space="0" w:color="auto"/>
        <w:left w:val="none" w:sz="0" w:space="0" w:color="auto"/>
        <w:bottom w:val="none" w:sz="0" w:space="0" w:color="auto"/>
        <w:right w:val="none" w:sz="0" w:space="0" w:color="auto"/>
      </w:divBdr>
    </w:div>
    <w:div w:id="1843354709">
      <w:bodyDiv w:val="1"/>
      <w:marLeft w:val="0"/>
      <w:marRight w:val="0"/>
      <w:marTop w:val="0"/>
      <w:marBottom w:val="0"/>
      <w:divBdr>
        <w:top w:val="none" w:sz="0" w:space="0" w:color="auto"/>
        <w:left w:val="none" w:sz="0" w:space="0" w:color="auto"/>
        <w:bottom w:val="none" w:sz="0" w:space="0" w:color="auto"/>
        <w:right w:val="none" w:sz="0" w:space="0" w:color="auto"/>
      </w:divBdr>
    </w:div>
    <w:div w:id="1843466885">
      <w:bodyDiv w:val="1"/>
      <w:marLeft w:val="0"/>
      <w:marRight w:val="0"/>
      <w:marTop w:val="0"/>
      <w:marBottom w:val="0"/>
      <w:divBdr>
        <w:top w:val="none" w:sz="0" w:space="0" w:color="auto"/>
        <w:left w:val="none" w:sz="0" w:space="0" w:color="auto"/>
        <w:bottom w:val="none" w:sz="0" w:space="0" w:color="auto"/>
        <w:right w:val="none" w:sz="0" w:space="0" w:color="auto"/>
      </w:divBdr>
    </w:div>
    <w:div w:id="1843621592">
      <w:bodyDiv w:val="1"/>
      <w:marLeft w:val="0"/>
      <w:marRight w:val="0"/>
      <w:marTop w:val="0"/>
      <w:marBottom w:val="0"/>
      <w:divBdr>
        <w:top w:val="none" w:sz="0" w:space="0" w:color="auto"/>
        <w:left w:val="none" w:sz="0" w:space="0" w:color="auto"/>
        <w:bottom w:val="none" w:sz="0" w:space="0" w:color="auto"/>
        <w:right w:val="none" w:sz="0" w:space="0" w:color="auto"/>
      </w:divBdr>
    </w:div>
    <w:div w:id="1844006410">
      <w:bodyDiv w:val="1"/>
      <w:marLeft w:val="0"/>
      <w:marRight w:val="0"/>
      <w:marTop w:val="0"/>
      <w:marBottom w:val="0"/>
      <w:divBdr>
        <w:top w:val="none" w:sz="0" w:space="0" w:color="auto"/>
        <w:left w:val="none" w:sz="0" w:space="0" w:color="auto"/>
        <w:bottom w:val="none" w:sz="0" w:space="0" w:color="auto"/>
        <w:right w:val="none" w:sz="0" w:space="0" w:color="auto"/>
      </w:divBdr>
    </w:div>
    <w:div w:id="1844664935">
      <w:bodyDiv w:val="1"/>
      <w:marLeft w:val="0"/>
      <w:marRight w:val="0"/>
      <w:marTop w:val="0"/>
      <w:marBottom w:val="0"/>
      <w:divBdr>
        <w:top w:val="none" w:sz="0" w:space="0" w:color="auto"/>
        <w:left w:val="none" w:sz="0" w:space="0" w:color="auto"/>
        <w:bottom w:val="none" w:sz="0" w:space="0" w:color="auto"/>
        <w:right w:val="none" w:sz="0" w:space="0" w:color="auto"/>
      </w:divBdr>
    </w:div>
    <w:div w:id="1844785651">
      <w:bodyDiv w:val="1"/>
      <w:marLeft w:val="0"/>
      <w:marRight w:val="0"/>
      <w:marTop w:val="0"/>
      <w:marBottom w:val="0"/>
      <w:divBdr>
        <w:top w:val="none" w:sz="0" w:space="0" w:color="auto"/>
        <w:left w:val="none" w:sz="0" w:space="0" w:color="auto"/>
        <w:bottom w:val="none" w:sz="0" w:space="0" w:color="auto"/>
        <w:right w:val="none" w:sz="0" w:space="0" w:color="auto"/>
      </w:divBdr>
    </w:div>
    <w:div w:id="1845238696">
      <w:bodyDiv w:val="1"/>
      <w:marLeft w:val="0"/>
      <w:marRight w:val="0"/>
      <w:marTop w:val="0"/>
      <w:marBottom w:val="0"/>
      <w:divBdr>
        <w:top w:val="none" w:sz="0" w:space="0" w:color="auto"/>
        <w:left w:val="none" w:sz="0" w:space="0" w:color="auto"/>
        <w:bottom w:val="none" w:sz="0" w:space="0" w:color="auto"/>
        <w:right w:val="none" w:sz="0" w:space="0" w:color="auto"/>
      </w:divBdr>
    </w:div>
    <w:div w:id="1845701968">
      <w:bodyDiv w:val="1"/>
      <w:marLeft w:val="0"/>
      <w:marRight w:val="0"/>
      <w:marTop w:val="0"/>
      <w:marBottom w:val="0"/>
      <w:divBdr>
        <w:top w:val="none" w:sz="0" w:space="0" w:color="auto"/>
        <w:left w:val="none" w:sz="0" w:space="0" w:color="auto"/>
        <w:bottom w:val="none" w:sz="0" w:space="0" w:color="auto"/>
        <w:right w:val="none" w:sz="0" w:space="0" w:color="auto"/>
      </w:divBdr>
    </w:div>
    <w:div w:id="1847210863">
      <w:bodyDiv w:val="1"/>
      <w:marLeft w:val="0"/>
      <w:marRight w:val="0"/>
      <w:marTop w:val="0"/>
      <w:marBottom w:val="0"/>
      <w:divBdr>
        <w:top w:val="none" w:sz="0" w:space="0" w:color="auto"/>
        <w:left w:val="none" w:sz="0" w:space="0" w:color="auto"/>
        <w:bottom w:val="none" w:sz="0" w:space="0" w:color="auto"/>
        <w:right w:val="none" w:sz="0" w:space="0" w:color="auto"/>
      </w:divBdr>
    </w:div>
    <w:div w:id="1849128425">
      <w:bodyDiv w:val="1"/>
      <w:marLeft w:val="0"/>
      <w:marRight w:val="0"/>
      <w:marTop w:val="0"/>
      <w:marBottom w:val="0"/>
      <w:divBdr>
        <w:top w:val="none" w:sz="0" w:space="0" w:color="auto"/>
        <w:left w:val="none" w:sz="0" w:space="0" w:color="auto"/>
        <w:bottom w:val="none" w:sz="0" w:space="0" w:color="auto"/>
        <w:right w:val="none" w:sz="0" w:space="0" w:color="auto"/>
      </w:divBdr>
    </w:div>
    <w:div w:id="1849370435">
      <w:bodyDiv w:val="1"/>
      <w:marLeft w:val="0"/>
      <w:marRight w:val="0"/>
      <w:marTop w:val="0"/>
      <w:marBottom w:val="0"/>
      <w:divBdr>
        <w:top w:val="none" w:sz="0" w:space="0" w:color="auto"/>
        <w:left w:val="none" w:sz="0" w:space="0" w:color="auto"/>
        <w:bottom w:val="none" w:sz="0" w:space="0" w:color="auto"/>
        <w:right w:val="none" w:sz="0" w:space="0" w:color="auto"/>
      </w:divBdr>
    </w:div>
    <w:div w:id="1849977461">
      <w:bodyDiv w:val="1"/>
      <w:marLeft w:val="0"/>
      <w:marRight w:val="0"/>
      <w:marTop w:val="0"/>
      <w:marBottom w:val="0"/>
      <w:divBdr>
        <w:top w:val="none" w:sz="0" w:space="0" w:color="auto"/>
        <w:left w:val="none" w:sz="0" w:space="0" w:color="auto"/>
        <w:bottom w:val="none" w:sz="0" w:space="0" w:color="auto"/>
        <w:right w:val="none" w:sz="0" w:space="0" w:color="auto"/>
      </w:divBdr>
    </w:div>
    <w:div w:id="1850752060">
      <w:bodyDiv w:val="1"/>
      <w:marLeft w:val="0"/>
      <w:marRight w:val="0"/>
      <w:marTop w:val="0"/>
      <w:marBottom w:val="0"/>
      <w:divBdr>
        <w:top w:val="none" w:sz="0" w:space="0" w:color="auto"/>
        <w:left w:val="none" w:sz="0" w:space="0" w:color="auto"/>
        <w:bottom w:val="none" w:sz="0" w:space="0" w:color="auto"/>
        <w:right w:val="none" w:sz="0" w:space="0" w:color="auto"/>
      </w:divBdr>
    </w:div>
    <w:div w:id="1851289777">
      <w:bodyDiv w:val="1"/>
      <w:marLeft w:val="0"/>
      <w:marRight w:val="0"/>
      <w:marTop w:val="0"/>
      <w:marBottom w:val="0"/>
      <w:divBdr>
        <w:top w:val="none" w:sz="0" w:space="0" w:color="auto"/>
        <w:left w:val="none" w:sz="0" w:space="0" w:color="auto"/>
        <w:bottom w:val="none" w:sz="0" w:space="0" w:color="auto"/>
        <w:right w:val="none" w:sz="0" w:space="0" w:color="auto"/>
      </w:divBdr>
    </w:div>
    <w:div w:id="1851606086">
      <w:bodyDiv w:val="1"/>
      <w:marLeft w:val="0"/>
      <w:marRight w:val="0"/>
      <w:marTop w:val="0"/>
      <w:marBottom w:val="0"/>
      <w:divBdr>
        <w:top w:val="none" w:sz="0" w:space="0" w:color="auto"/>
        <w:left w:val="none" w:sz="0" w:space="0" w:color="auto"/>
        <w:bottom w:val="none" w:sz="0" w:space="0" w:color="auto"/>
        <w:right w:val="none" w:sz="0" w:space="0" w:color="auto"/>
      </w:divBdr>
    </w:div>
    <w:div w:id="1852717978">
      <w:bodyDiv w:val="1"/>
      <w:marLeft w:val="0"/>
      <w:marRight w:val="0"/>
      <w:marTop w:val="0"/>
      <w:marBottom w:val="0"/>
      <w:divBdr>
        <w:top w:val="none" w:sz="0" w:space="0" w:color="auto"/>
        <w:left w:val="none" w:sz="0" w:space="0" w:color="auto"/>
        <w:bottom w:val="none" w:sz="0" w:space="0" w:color="auto"/>
        <w:right w:val="none" w:sz="0" w:space="0" w:color="auto"/>
      </w:divBdr>
    </w:div>
    <w:div w:id="1853060155">
      <w:bodyDiv w:val="1"/>
      <w:marLeft w:val="0"/>
      <w:marRight w:val="0"/>
      <w:marTop w:val="0"/>
      <w:marBottom w:val="0"/>
      <w:divBdr>
        <w:top w:val="none" w:sz="0" w:space="0" w:color="auto"/>
        <w:left w:val="none" w:sz="0" w:space="0" w:color="auto"/>
        <w:bottom w:val="none" w:sz="0" w:space="0" w:color="auto"/>
        <w:right w:val="none" w:sz="0" w:space="0" w:color="auto"/>
      </w:divBdr>
    </w:div>
    <w:div w:id="1853913944">
      <w:bodyDiv w:val="1"/>
      <w:marLeft w:val="0"/>
      <w:marRight w:val="0"/>
      <w:marTop w:val="0"/>
      <w:marBottom w:val="0"/>
      <w:divBdr>
        <w:top w:val="none" w:sz="0" w:space="0" w:color="auto"/>
        <w:left w:val="none" w:sz="0" w:space="0" w:color="auto"/>
        <w:bottom w:val="none" w:sz="0" w:space="0" w:color="auto"/>
        <w:right w:val="none" w:sz="0" w:space="0" w:color="auto"/>
      </w:divBdr>
    </w:div>
    <w:div w:id="1854880181">
      <w:bodyDiv w:val="1"/>
      <w:marLeft w:val="0"/>
      <w:marRight w:val="0"/>
      <w:marTop w:val="0"/>
      <w:marBottom w:val="0"/>
      <w:divBdr>
        <w:top w:val="none" w:sz="0" w:space="0" w:color="auto"/>
        <w:left w:val="none" w:sz="0" w:space="0" w:color="auto"/>
        <w:bottom w:val="none" w:sz="0" w:space="0" w:color="auto"/>
        <w:right w:val="none" w:sz="0" w:space="0" w:color="auto"/>
      </w:divBdr>
    </w:div>
    <w:div w:id="1854999757">
      <w:bodyDiv w:val="1"/>
      <w:marLeft w:val="0"/>
      <w:marRight w:val="0"/>
      <w:marTop w:val="0"/>
      <w:marBottom w:val="0"/>
      <w:divBdr>
        <w:top w:val="none" w:sz="0" w:space="0" w:color="auto"/>
        <w:left w:val="none" w:sz="0" w:space="0" w:color="auto"/>
        <w:bottom w:val="none" w:sz="0" w:space="0" w:color="auto"/>
        <w:right w:val="none" w:sz="0" w:space="0" w:color="auto"/>
      </w:divBdr>
    </w:div>
    <w:div w:id="1857233195">
      <w:bodyDiv w:val="1"/>
      <w:marLeft w:val="0"/>
      <w:marRight w:val="0"/>
      <w:marTop w:val="0"/>
      <w:marBottom w:val="0"/>
      <w:divBdr>
        <w:top w:val="none" w:sz="0" w:space="0" w:color="auto"/>
        <w:left w:val="none" w:sz="0" w:space="0" w:color="auto"/>
        <w:bottom w:val="none" w:sz="0" w:space="0" w:color="auto"/>
        <w:right w:val="none" w:sz="0" w:space="0" w:color="auto"/>
      </w:divBdr>
    </w:div>
    <w:div w:id="1858227234">
      <w:bodyDiv w:val="1"/>
      <w:marLeft w:val="0"/>
      <w:marRight w:val="0"/>
      <w:marTop w:val="0"/>
      <w:marBottom w:val="0"/>
      <w:divBdr>
        <w:top w:val="none" w:sz="0" w:space="0" w:color="auto"/>
        <w:left w:val="none" w:sz="0" w:space="0" w:color="auto"/>
        <w:bottom w:val="none" w:sz="0" w:space="0" w:color="auto"/>
        <w:right w:val="none" w:sz="0" w:space="0" w:color="auto"/>
      </w:divBdr>
    </w:div>
    <w:div w:id="1858613809">
      <w:bodyDiv w:val="1"/>
      <w:marLeft w:val="0"/>
      <w:marRight w:val="0"/>
      <w:marTop w:val="0"/>
      <w:marBottom w:val="0"/>
      <w:divBdr>
        <w:top w:val="none" w:sz="0" w:space="0" w:color="auto"/>
        <w:left w:val="none" w:sz="0" w:space="0" w:color="auto"/>
        <w:bottom w:val="none" w:sz="0" w:space="0" w:color="auto"/>
        <w:right w:val="none" w:sz="0" w:space="0" w:color="auto"/>
      </w:divBdr>
    </w:div>
    <w:div w:id="1858931751">
      <w:bodyDiv w:val="1"/>
      <w:marLeft w:val="0"/>
      <w:marRight w:val="0"/>
      <w:marTop w:val="0"/>
      <w:marBottom w:val="0"/>
      <w:divBdr>
        <w:top w:val="none" w:sz="0" w:space="0" w:color="auto"/>
        <w:left w:val="none" w:sz="0" w:space="0" w:color="auto"/>
        <w:bottom w:val="none" w:sz="0" w:space="0" w:color="auto"/>
        <w:right w:val="none" w:sz="0" w:space="0" w:color="auto"/>
      </w:divBdr>
    </w:div>
    <w:div w:id="1860385332">
      <w:bodyDiv w:val="1"/>
      <w:marLeft w:val="0"/>
      <w:marRight w:val="0"/>
      <w:marTop w:val="0"/>
      <w:marBottom w:val="0"/>
      <w:divBdr>
        <w:top w:val="none" w:sz="0" w:space="0" w:color="auto"/>
        <w:left w:val="none" w:sz="0" w:space="0" w:color="auto"/>
        <w:bottom w:val="none" w:sz="0" w:space="0" w:color="auto"/>
        <w:right w:val="none" w:sz="0" w:space="0" w:color="auto"/>
      </w:divBdr>
    </w:div>
    <w:div w:id="1860389454">
      <w:bodyDiv w:val="1"/>
      <w:marLeft w:val="0"/>
      <w:marRight w:val="0"/>
      <w:marTop w:val="0"/>
      <w:marBottom w:val="0"/>
      <w:divBdr>
        <w:top w:val="none" w:sz="0" w:space="0" w:color="auto"/>
        <w:left w:val="none" w:sz="0" w:space="0" w:color="auto"/>
        <w:bottom w:val="none" w:sz="0" w:space="0" w:color="auto"/>
        <w:right w:val="none" w:sz="0" w:space="0" w:color="auto"/>
      </w:divBdr>
    </w:div>
    <w:div w:id="1860780275">
      <w:bodyDiv w:val="1"/>
      <w:marLeft w:val="0"/>
      <w:marRight w:val="0"/>
      <w:marTop w:val="0"/>
      <w:marBottom w:val="0"/>
      <w:divBdr>
        <w:top w:val="none" w:sz="0" w:space="0" w:color="auto"/>
        <w:left w:val="none" w:sz="0" w:space="0" w:color="auto"/>
        <w:bottom w:val="none" w:sz="0" w:space="0" w:color="auto"/>
        <w:right w:val="none" w:sz="0" w:space="0" w:color="auto"/>
      </w:divBdr>
      <w:divsChild>
        <w:div w:id="32848166">
          <w:marLeft w:val="0"/>
          <w:marRight w:val="0"/>
          <w:marTop w:val="0"/>
          <w:marBottom w:val="0"/>
          <w:divBdr>
            <w:top w:val="single" w:sz="2" w:space="0" w:color="auto"/>
            <w:left w:val="single" w:sz="2" w:space="4" w:color="auto"/>
            <w:bottom w:val="single" w:sz="2" w:space="0" w:color="auto"/>
            <w:right w:val="single" w:sz="2" w:space="4" w:color="auto"/>
          </w:divBdr>
        </w:div>
      </w:divsChild>
    </w:div>
    <w:div w:id="1862696727">
      <w:bodyDiv w:val="1"/>
      <w:marLeft w:val="0"/>
      <w:marRight w:val="0"/>
      <w:marTop w:val="0"/>
      <w:marBottom w:val="0"/>
      <w:divBdr>
        <w:top w:val="none" w:sz="0" w:space="0" w:color="auto"/>
        <w:left w:val="none" w:sz="0" w:space="0" w:color="auto"/>
        <w:bottom w:val="none" w:sz="0" w:space="0" w:color="auto"/>
        <w:right w:val="none" w:sz="0" w:space="0" w:color="auto"/>
      </w:divBdr>
    </w:div>
    <w:div w:id="1863661420">
      <w:bodyDiv w:val="1"/>
      <w:marLeft w:val="0"/>
      <w:marRight w:val="0"/>
      <w:marTop w:val="0"/>
      <w:marBottom w:val="0"/>
      <w:divBdr>
        <w:top w:val="none" w:sz="0" w:space="0" w:color="auto"/>
        <w:left w:val="none" w:sz="0" w:space="0" w:color="auto"/>
        <w:bottom w:val="none" w:sz="0" w:space="0" w:color="auto"/>
        <w:right w:val="none" w:sz="0" w:space="0" w:color="auto"/>
      </w:divBdr>
    </w:div>
    <w:div w:id="1863661918">
      <w:bodyDiv w:val="1"/>
      <w:marLeft w:val="0"/>
      <w:marRight w:val="0"/>
      <w:marTop w:val="0"/>
      <w:marBottom w:val="0"/>
      <w:divBdr>
        <w:top w:val="none" w:sz="0" w:space="0" w:color="auto"/>
        <w:left w:val="none" w:sz="0" w:space="0" w:color="auto"/>
        <w:bottom w:val="none" w:sz="0" w:space="0" w:color="auto"/>
        <w:right w:val="none" w:sz="0" w:space="0" w:color="auto"/>
      </w:divBdr>
    </w:div>
    <w:div w:id="1865047423">
      <w:bodyDiv w:val="1"/>
      <w:marLeft w:val="0"/>
      <w:marRight w:val="0"/>
      <w:marTop w:val="0"/>
      <w:marBottom w:val="0"/>
      <w:divBdr>
        <w:top w:val="none" w:sz="0" w:space="0" w:color="auto"/>
        <w:left w:val="none" w:sz="0" w:space="0" w:color="auto"/>
        <w:bottom w:val="none" w:sz="0" w:space="0" w:color="auto"/>
        <w:right w:val="none" w:sz="0" w:space="0" w:color="auto"/>
      </w:divBdr>
    </w:div>
    <w:div w:id="1865054319">
      <w:bodyDiv w:val="1"/>
      <w:marLeft w:val="0"/>
      <w:marRight w:val="0"/>
      <w:marTop w:val="0"/>
      <w:marBottom w:val="0"/>
      <w:divBdr>
        <w:top w:val="none" w:sz="0" w:space="0" w:color="auto"/>
        <w:left w:val="none" w:sz="0" w:space="0" w:color="auto"/>
        <w:bottom w:val="none" w:sz="0" w:space="0" w:color="auto"/>
        <w:right w:val="none" w:sz="0" w:space="0" w:color="auto"/>
      </w:divBdr>
    </w:div>
    <w:div w:id="1865055972">
      <w:bodyDiv w:val="1"/>
      <w:marLeft w:val="0"/>
      <w:marRight w:val="0"/>
      <w:marTop w:val="0"/>
      <w:marBottom w:val="0"/>
      <w:divBdr>
        <w:top w:val="none" w:sz="0" w:space="0" w:color="auto"/>
        <w:left w:val="none" w:sz="0" w:space="0" w:color="auto"/>
        <w:bottom w:val="none" w:sz="0" w:space="0" w:color="auto"/>
        <w:right w:val="none" w:sz="0" w:space="0" w:color="auto"/>
      </w:divBdr>
    </w:div>
    <w:div w:id="1866208024">
      <w:bodyDiv w:val="1"/>
      <w:marLeft w:val="0"/>
      <w:marRight w:val="0"/>
      <w:marTop w:val="0"/>
      <w:marBottom w:val="0"/>
      <w:divBdr>
        <w:top w:val="none" w:sz="0" w:space="0" w:color="auto"/>
        <w:left w:val="none" w:sz="0" w:space="0" w:color="auto"/>
        <w:bottom w:val="none" w:sz="0" w:space="0" w:color="auto"/>
        <w:right w:val="none" w:sz="0" w:space="0" w:color="auto"/>
      </w:divBdr>
    </w:div>
    <w:div w:id="1866479340">
      <w:bodyDiv w:val="1"/>
      <w:marLeft w:val="0"/>
      <w:marRight w:val="0"/>
      <w:marTop w:val="0"/>
      <w:marBottom w:val="0"/>
      <w:divBdr>
        <w:top w:val="none" w:sz="0" w:space="0" w:color="auto"/>
        <w:left w:val="none" w:sz="0" w:space="0" w:color="auto"/>
        <w:bottom w:val="none" w:sz="0" w:space="0" w:color="auto"/>
        <w:right w:val="none" w:sz="0" w:space="0" w:color="auto"/>
      </w:divBdr>
    </w:div>
    <w:div w:id="1867520975">
      <w:bodyDiv w:val="1"/>
      <w:marLeft w:val="0"/>
      <w:marRight w:val="0"/>
      <w:marTop w:val="0"/>
      <w:marBottom w:val="0"/>
      <w:divBdr>
        <w:top w:val="none" w:sz="0" w:space="0" w:color="auto"/>
        <w:left w:val="none" w:sz="0" w:space="0" w:color="auto"/>
        <w:bottom w:val="none" w:sz="0" w:space="0" w:color="auto"/>
        <w:right w:val="none" w:sz="0" w:space="0" w:color="auto"/>
      </w:divBdr>
    </w:div>
    <w:div w:id="1869945500">
      <w:bodyDiv w:val="1"/>
      <w:marLeft w:val="0"/>
      <w:marRight w:val="0"/>
      <w:marTop w:val="0"/>
      <w:marBottom w:val="0"/>
      <w:divBdr>
        <w:top w:val="none" w:sz="0" w:space="0" w:color="auto"/>
        <w:left w:val="none" w:sz="0" w:space="0" w:color="auto"/>
        <w:bottom w:val="none" w:sz="0" w:space="0" w:color="auto"/>
        <w:right w:val="none" w:sz="0" w:space="0" w:color="auto"/>
      </w:divBdr>
    </w:div>
    <w:div w:id="1870482155">
      <w:bodyDiv w:val="1"/>
      <w:marLeft w:val="0"/>
      <w:marRight w:val="0"/>
      <w:marTop w:val="0"/>
      <w:marBottom w:val="0"/>
      <w:divBdr>
        <w:top w:val="none" w:sz="0" w:space="0" w:color="auto"/>
        <w:left w:val="none" w:sz="0" w:space="0" w:color="auto"/>
        <w:bottom w:val="none" w:sz="0" w:space="0" w:color="auto"/>
        <w:right w:val="none" w:sz="0" w:space="0" w:color="auto"/>
      </w:divBdr>
    </w:div>
    <w:div w:id="1870949046">
      <w:bodyDiv w:val="1"/>
      <w:marLeft w:val="0"/>
      <w:marRight w:val="0"/>
      <w:marTop w:val="0"/>
      <w:marBottom w:val="0"/>
      <w:divBdr>
        <w:top w:val="none" w:sz="0" w:space="0" w:color="auto"/>
        <w:left w:val="none" w:sz="0" w:space="0" w:color="auto"/>
        <w:bottom w:val="none" w:sz="0" w:space="0" w:color="auto"/>
        <w:right w:val="none" w:sz="0" w:space="0" w:color="auto"/>
      </w:divBdr>
    </w:div>
    <w:div w:id="1870991012">
      <w:bodyDiv w:val="1"/>
      <w:marLeft w:val="0"/>
      <w:marRight w:val="0"/>
      <w:marTop w:val="0"/>
      <w:marBottom w:val="0"/>
      <w:divBdr>
        <w:top w:val="none" w:sz="0" w:space="0" w:color="auto"/>
        <w:left w:val="none" w:sz="0" w:space="0" w:color="auto"/>
        <w:bottom w:val="none" w:sz="0" w:space="0" w:color="auto"/>
        <w:right w:val="none" w:sz="0" w:space="0" w:color="auto"/>
      </w:divBdr>
    </w:div>
    <w:div w:id="1872717532">
      <w:bodyDiv w:val="1"/>
      <w:marLeft w:val="0"/>
      <w:marRight w:val="0"/>
      <w:marTop w:val="0"/>
      <w:marBottom w:val="0"/>
      <w:divBdr>
        <w:top w:val="none" w:sz="0" w:space="0" w:color="auto"/>
        <w:left w:val="none" w:sz="0" w:space="0" w:color="auto"/>
        <w:bottom w:val="none" w:sz="0" w:space="0" w:color="auto"/>
        <w:right w:val="none" w:sz="0" w:space="0" w:color="auto"/>
      </w:divBdr>
    </w:div>
    <w:div w:id="1872764304">
      <w:bodyDiv w:val="1"/>
      <w:marLeft w:val="0"/>
      <w:marRight w:val="0"/>
      <w:marTop w:val="0"/>
      <w:marBottom w:val="0"/>
      <w:divBdr>
        <w:top w:val="none" w:sz="0" w:space="0" w:color="auto"/>
        <w:left w:val="none" w:sz="0" w:space="0" w:color="auto"/>
        <w:bottom w:val="none" w:sz="0" w:space="0" w:color="auto"/>
        <w:right w:val="none" w:sz="0" w:space="0" w:color="auto"/>
      </w:divBdr>
    </w:div>
    <w:div w:id="1873691166">
      <w:bodyDiv w:val="1"/>
      <w:marLeft w:val="0"/>
      <w:marRight w:val="0"/>
      <w:marTop w:val="0"/>
      <w:marBottom w:val="0"/>
      <w:divBdr>
        <w:top w:val="none" w:sz="0" w:space="0" w:color="auto"/>
        <w:left w:val="none" w:sz="0" w:space="0" w:color="auto"/>
        <w:bottom w:val="none" w:sz="0" w:space="0" w:color="auto"/>
        <w:right w:val="none" w:sz="0" w:space="0" w:color="auto"/>
      </w:divBdr>
    </w:div>
    <w:div w:id="1874220471">
      <w:bodyDiv w:val="1"/>
      <w:marLeft w:val="0"/>
      <w:marRight w:val="0"/>
      <w:marTop w:val="0"/>
      <w:marBottom w:val="0"/>
      <w:divBdr>
        <w:top w:val="none" w:sz="0" w:space="0" w:color="auto"/>
        <w:left w:val="none" w:sz="0" w:space="0" w:color="auto"/>
        <w:bottom w:val="none" w:sz="0" w:space="0" w:color="auto"/>
        <w:right w:val="none" w:sz="0" w:space="0" w:color="auto"/>
      </w:divBdr>
    </w:div>
    <w:div w:id="1880437503">
      <w:bodyDiv w:val="1"/>
      <w:marLeft w:val="0"/>
      <w:marRight w:val="0"/>
      <w:marTop w:val="0"/>
      <w:marBottom w:val="0"/>
      <w:divBdr>
        <w:top w:val="none" w:sz="0" w:space="0" w:color="auto"/>
        <w:left w:val="none" w:sz="0" w:space="0" w:color="auto"/>
        <w:bottom w:val="none" w:sz="0" w:space="0" w:color="auto"/>
        <w:right w:val="none" w:sz="0" w:space="0" w:color="auto"/>
      </w:divBdr>
    </w:div>
    <w:div w:id="1880774894">
      <w:bodyDiv w:val="1"/>
      <w:marLeft w:val="0"/>
      <w:marRight w:val="0"/>
      <w:marTop w:val="0"/>
      <w:marBottom w:val="0"/>
      <w:divBdr>
        <w:top w:val="none" w:sz="0" w:space="0" w:color="auto"/>
        <w:left w:val="none" w:sz="0" w:space="0" w:color="auto"/>
        <w:bottom w:val="none" w:sz="0" w:space="0" w:color="auto"/>
        <w:right w:val="none" w:sz="0" w:space="0" w:color="auto"/>
      </w:divBdr>
    </w:div>
    <w:div w:id="1883204456">
      <w:bodyDiv w:val="1"/>
      <w:marLeft w:val="0"/>
      <w:marRight w:val="0"/>
      <w:marTop w:val="0"/>
      <w:marBottom w:val="0"/>
      <w:divBdr>
        <w:top w:val="none" w:sz="0" w:space="0" w:color="auto"/>
        <w:left w:val="none" w:sz="0" w:space="0" w:color="auto"/>
        <w:bottom w:val="none" w:sz="0" w:space="0" w:color="auto"/>
        <w:right w:val="none" w:sz="0" w:space="0" w:color="auto"/>
      </w:divBdr>
    </w:div>
    <w:div w:id="1883252050">
      <w:bodyDiv w:val="1"/>
      <w:marLeft w:val="0"/>
      <w:marRight w:val="0"/>
      <w:marTop w:val="0"/>
      <w:marBottom w:val="0"/>
      <w:divBdr>
        <w:top w:val="none" w:sz="0" w:space="0" w:color="auto"/>
        <w:left w:val="none" w:sz="0" w:space="0" w:color="auto"/>
        <w:bottom w:val="none" w:sz="0" w:space="0" w:color="auto"/>
        <w:right w:val="none" w:sz="0" w:space="0" w:color="auto"/>
      </w:divBdr>
    </w:div>
    <w:div w:id="1883864535">
      <w:bodyDiv w:val="1"/>
      <w:marLeft w:val="0"/>
      <w:marRight w:val="0"/>
      <w:marTop w:val="0"/>
      <w:marBottom w:val="0"/>
      <w:divBdr>
        <w:top w:val="none" w:sz="0" w:space="0" w:color="auto"/>
        <w:left w:val="none" w:sz="0" w:space="0" w:color="auto"/>
        <w:bottom w:val="none" w:sz="0" w:space="0" w:color="auto"/>
        <w:right w:val="none" w:sz="0" w:space="0" w:color="auto"/>
      </w:divBdr>
    </w:div>
    <w:div w:id="1886015821">
      <w:bodyDiv w:val="1"/>
      <w:marLeft w:val="0"/>
      <w:marRight w:val="0"/>
      <w:marTop w:val="0"/>
      <w:marBottom w:val="0"/>
      <w:divBdr>
        <w:top w:val="none" w:sz="0" w:space="0" w:color="auto"/>
        <w:left w:val="none" w:sz="0" w:space="0" w:color="auto"/>
        <w:bottom w:val="none" w:sz="0" w:space="0" w:color="auto"/>
        <w:right w:val="none" w:sz="0" w:space="0" w:color="auto"/>
      </w:divBdr>
    </w:div>
    <w:div w:id="1886409130">
      <w:bodyDiv w:val="1"/>
      <w:marLeft w:val="0"/>
      <w:marRight w:val="0"/>
      <w:marTop w:val="0"/>
      <w:marBottom w:val="0"/>
      <w:divBdr>
        <w:top w:val="none" w:sz="0" w:space="0" w:color="auto"/>
        <w:left w:val="none" w:sz="0" w:space="0" w:color="auto"/>
        <w:bottom w:val="none" w:sz="0" w:space="0" w:color="auto"/>
        <w:right w:val="none" w:sz="0" w:space="0" w:color="auto"/>
      </w:divBdr>
    </w:div>
    <w:div w:id="1886524732">
      <w:bodyDiv w:val="1"/>
      <w:marLeft w:val="0"/>
      <w:marRight w:val="0"/>
      <w:marTop w:val="0"/>
      <w:marBottom w:val="0"/>
      <w:divBdr>
        <w:top w:val="none" w:sz="0" w:space="0" w:color="auto"/>
        <w:left w:val="none" w:sz="0" w:space="0" w:color="auto"/>
        <w:bottom w:val="none" w:sz="0" w:space="0" w:color="auto"/>
        <w:right w:val="none" w:sz="0" w:space="0" w:color="auto"/>
      </w:divBdr>
    </w:div>
    <w:div w:id="1887787812">
      <w:bodyDiv w:val="1"/>
      <w:marLeft w:val="0"/>
      <w:marRight w:val="0"/>
      <w:marTop w:val="0"/>
      <w:marBottom w:val="0"/>
      <w:divBdr>
        <w:top w:val="none" w:sz="0" w:space="0" w:color="auto"/>
        <w:left w:val="none" w:sz="0" w:space="0" w:color="auto"/>
        <w:bottom w:val="none" w:sz="0" w:space="0" w:color="auto"/>
        <w:right w:val="none" w:sz="0" w:space="0" w:color="auto"/>
      </w:divBdr>
    </w:div>
    <w:div w:id="1888561664">
      <w:bodyDiv w:val="1"/>
      <w:marLeft w:val="0"/>
      <w:marRight w:val="0"/>
      <w:marTop w:val="0"/>
      <w:marBottom w:val="0"/>
      <w:divBdr>
        <w:top w:val="none" w:sz="0" w:space="0" w:color="auto"/>
        <w:left w:val="none" w:sz="0" w:space="0" w:color="auto"/>
        <w:bottom w:val="none" w:sz="0" w:space="0" w:color="auto"/>
        <w:right w:val="none" w:sz="0" w:space="0" w:color="auto"/>
      </w:divBdr>
    </w:div>
    <w:div w:id="1889603697">
      <w:bodyDiv w:val="1"/>
      <w:marLeft w:val="0"/>
      <w:marRight w:val="0"/>
      <w:marTop w:val="0"/>
      <w:marBottom w:val="0"/>
      <w:divBdr>
        <w:top w:val="none" w:sz="0" w:space="0" w:color="auto"/>
        <w:left w:val="none" w:sz="0" w:space="0" w:color="auto"/>
        <w:bottom w:val="none" w:sz="0" w:space="0" w:color="auto"/>
        <w:right w:val="none" w:sz="0" w:space="0" w:color="auto"/>
      </w:divBdr>
    </w:div>
    <w:div w:id="1889608001">
      <w:bodyDiv w:val="1"/>
      <w:marLeft w:val="0"/>
      <w:marRight w:val="0"/>
      <w:marTop w:val="0"/>
      <w:marBottom w:val="0"/>
      <w:divBdr>
        <w:top w:val="none" w:sz="0" w:space="0" w:color="auto"/>
        <w:left w:val="none" w:sz="0" w:space="0" w:color="auto"/>
        <w:bottom w:val="none" w:sz="0" w:space="0" w:color="auto"/>
        <w:right w:val="none" w:sz="0" w:space="0" w:color="auto"/>
      </w:divBdr>
    </w:div>
    <w:div w:id="1890874728">
      <w:bodyDiv w:val="1"/>
      <w:marLeft w:val="0"/>
      <w:marRight w:val="0"/>
      <w:marTop w:val="0"/>
      <w:marBottom w:val="0"/>
      <w:divBdr>
        <w:top w:val="none" w:sz="0" w:space="0" w:color="auto"/>
        <w:left w:val="none" w:sz="0" w:space="0" w:color="auto"/>
        <w:bottom w:val="none" w:sz="0" w:space="0" w:color="auto"/>
        <w:right w:val="none" w:sz="0" w:space="0" w:color="auto"/>
      </w:divBdr>
    </w:div>
    <w:div w:id="1891531668">
      <w:bodyDiv w:val="1"/>
      <w:marLeft w:val="0"/>
      <w:marRight w:val="0"/>
      <w:marTop w:val="0"/>
      <w:marBottom w:val="0"/>
      <w:divBdr>
        <w:top w:val="none" w:sz="0" w:space="0" w:color="auto"/>
        <w:left w:val="none" w:sz="0" w:space="0" w:color="auto"/>
        <w:bottom w:val="none" w:sz="0" w:space="0" w:color="auto"/>
        <w:right w:val="none" w:sz="0" w:space="0" w:color="auto"/>
      </w:divBdr>
    </w:div>
    <w:div w:id="1891921002">
      <w:bodyDiv w:val="1"/>
      <w:marLeft w:val="0"/>
      <w:marRight w:val="0"/>
      <w:marTop w:val="0"/>
      <w:marBottom w:val="0"/>
      <w:divBdr>
        <w:top w:val="none" w:sz="0" w:space="0" w:color="auto"/>
        <w:left w:val="none" w:sz="0" w:space="0" w:color="auto"/>
        <w:bottom w:val="none" w:sz="0" w:space="0" w:color="auto"/>
        <w:right w:val="none" w:sz="0" w:space="0" w:color="auto"/>
      </w:divBdr>
    </w:div>
    <w:div w:id="1892811294">
      <w:bodyDiv w:val="1"/>
      <w:marLeft w:val="0"/>
      <w:marRight w:val="0"/>
      <w:marTop w:val="0"/>
      <w:marBottom w:val="0"/>
      <w:divBdr>
        <w:top w:val="none" w:sz="0" w:space="0" w:color="auto"/>
        <w:left w:val="none" w:sz="0" w:space="0" w:color="auto"/>
        <w:bottom w:val="none" w:sz="0" w:space="0" w:color="auto"/>
        <w:right w:val="none" w:sz="0" w:space="0" w:color="auto"/>
      </w:divBdr>
    </w:div>
    <w:div w:id="1893232541">
      <w:bodyDiv w:val="1"/>
      <w:marLeft w:val="0"/>
      <w:marRight w:val="0"/>
      <w:marTop w:val="0"/>
      <w:marBottom w:val="0"/>
      <w:divBdr>
        <w:top w:val="none" w:sz="0" w:space="0" w:color="auto"/>
        <w:left w:val="none" w:sz="0" w:space="0" w:color="auto"/>
        <w:bottom w:val="none" w:sz="0" w:space="0" w:color="auto"/>
        <w:right w:val="none" w:sz="0" w:space="0" w:color="auto"/>
      </w:divBdr>
    </w:div>
    <w:div w:id="1893275192">
      <w:bodyDiv w:val="1"/>
      <w:marLeft w:val="0"/>
      <w:marRight w:val="0"/>
      <w:marTop w:val="0"/>
      <w:marBottom w:val="0"/>
      <w:divBdr>
        <w:top w:val="none" w:sz="0" w:space="0" w:color="auto"/>
        <w:left w:val="none" w:sz="0" w:space="0" w:color="auto"/>
        <w:bottom w:val="none" w:sz="0" w:space="0" w:color="auto"/>
        <w:right w:val="none" w:sz="0" w:space="0" w:color="auto"/>
      </w:divBdr>
    </w:div>
    <w:div w:id="1894003508">
      <w:bodyDiv w:val="1"/>
      <w:marLeft w:val="0"/>
      <w:marRight w:val="0"/>
      <w:marTop w:val="0"/>
      <w:marBottom w:val="0"/>
      <w:divBdr>
        <w:top w:val="none" w:sz="0" w:space="0" w:color="auto"/>
        <w:left w:val="none" w:sz="0" w:space="0" w:color="auto"/>
        <w:bottom w:val="none" w:sz="0" w:space="0" w:color="auto"/>
        <w:right w:val="none" w:sz="0" w:space="0" w:color="auto"/>
      </w:divBdr>
    </w:div>
    <w:div w:id="1894924048">
      <w:bodyDiv w:val="1"/>
      <w:marLeft w:val="0"/>
      <w:marRight w:val="0"/>
      <w:marTop w:val="0"/>
      <w:marBottom w:val="0"/>
      <w:divBdr>
        <w:top w:val="none" w:sz="0" w:space="0" w:color="auto"/>
        <w:left w:val="none" w:sz="0" w:space="0" w:color="auto"/>
        <w:bottom w:val="none" w:sz="0" w:space="0" w:color="auto"/>
        <w:right w:val="none" w:sz="0" w:space="0" w:color="auto"/>
      </w:divBdr>
    </w:div>
    <w:div w:id="1899054571">
      <w:bodyDiv w:val="1"/>
      <w:marLeft w:val="0"/>
      <w:marRight w:val="0"/>
      <w:marTop w:val="0"/>
      <w:marBottom w:val="0"/>
      <w:divBdr>
        <w:top w:val="none" w:sz="0" w:space="0" w:color="auto"/>
        <w:left w:val="none" w:sz="0" w:space="0" w:color="auto"/>
        <w:bottom w:val="none" w:sz="0" w:space="0" w:color="auto"/>
        <w:right w:val="none" w:sz="0" w:space="0" w:color="auto"/>
      </w:divBdr>
    </w:div>
    <w:div w:id="1899780356">
      <w:bodyDiv w:val="1"/>
      <w:marLeft w:val="0"/>
      <w:marRight w:val="0"/>
      <w:marTop w:val="0"/>
      <w:marBottom w:val="0"/>
      <w:divBdr>
        <w:top w:val="none" w:sz="0" w:space="0" w:color="auto"/>
        <w:left w:val="none" w:sz="0" w:space="0" w:color="auto"/>
        <w:bottom w:val="none" w:sz="0" w:space="0" w:color="auto"/>
        <w:right w:val="none" w:sz="0" w:space="0" w:color="auto"/>
      </w:divBdr>
    </w:div>
    <w:div w:id="1900162900">
      <w:bodyDiv w:val="1"/>
      <w:marLeft w:val="0"/>
      <w:marRight w:val="0"/>
      <w:marTop w:val="0"/>
      <w:marBottom w:val="0"/>
      <w:divBdr>
        <w:top w:val="none" w:sz="0" w:space="0" w:color="auto"/>
        <w:left w:val="none" w:sz="0" w:space="0" w:color="auto"/>
        <w:bottom w:val="none" w:sz="0" w:space="0" w:color="auto"/>
        <w:right w:val="none" w:sz="0" w:space="0" w:color="auto"/>
      </w:divBdr>
    </w:div>
    <w:div w:id="1901018044">
      <w:bodyDiv w:val="1"/>
      <w:marLeft w:val="0"/>
      <w:marRight w:val="0"/>
      <w:marTop w:val="0"/>
      <w:marBottom w:val="0"/>
      <w:divBdr>
        <w:top w:val="none" w:sz="0" w:space="0" w:color="auto"/>
        <w:left w:val="none" w:sz="0" w:space="0" w:color="auto"/>
        <w:bottom w:val="none" w:sz="0" w:space="0" w:color="auto"/>
        <w:right w:val="none" w:sz="0" w:space="0" w:color="auto"/>
      </w:divBdr>
    </w:div>
    <w:div w:id="1901092251">
      <w:bodyDiv w:val="1"/>
      <w:marLeft w:val="0"/>
      <w:marRight w:val="0"/>
      <w:marTop w:val="0"/>
      <w:marBottom w:val="0"/>
      <w:divBdr>
        <w:top w:val="none" w:sz="0" w:space="0" w:color="auto"/>
        <w:left w:val="none" w:sz="0" w:space="0" w:color="auto"/>
        <w:bottom w:val="none" w:sz="0" w:space="0" w:color="auto"/>
        <w:right w:val="none" w:sz="0" w:space="0" w:color="auto"/>
      </w:divBdr>
    </w:div>
    <w:div w:id="1904828947">
      <w:bodyDiv w:val="1"/>
      <w:marLeft w:val="0"/>
      <w:marRight w:val="0"/>
      <w:marTop w:val="0"/>
      <w:marBottom w:val="0"/>
      <w:divBdr>
        <w:top w:val="none" w:sz="0" w:space="0" w:color="auto"/>
        <w:left w:val="none" w:sz="0" w:space="0" w:color="auto"/>
        <w:bottom w:val="none" w:sz="0" w:space="0" w:color="auto"/>
        <w:right w:val="none" w:sz="0" w:space="0" w:color="auto"/>
      </w:divBdr>
    </w:div>
    <w:div w:id="1904870210">
      <w:bodyDiv w:val="1"/>
      <w:marLeft w:val="0"/>
      <w:marRight w:val="0"/>
      <w:marTop w:val="0"/>
      <w:marBottom w:val="0"/>
      <w:divBdr>
        <w:top w:val="none" w:sz="0" w:space="0" w:color="auto"/>
        <w:left w:val="none" w:sz="0" w:space="0" w:color="auto"/>
        <w:bottom w:val="none" w:sz="0" w:space="0" w:color="auto"/>
        <w:right w:val="none" w:sz="0" w:space="0" w:color="auto"/>
      </w:divBdr>
    </w:div>
    <w:div w:id="1905674899">
      <w:bodyDiv w:val="1"/>
      <w:marLeft w:val="0"/>
      <w:marRight w:val="0"/>
      <w:marTop w:val="0"/>
      <w:marBottom w:val="0"/>
      <w:divBdr>
        <w:top w:val="none" w:sz="0" w:space="0" w:color="auto"/>
        <w:left w:val="none" w:sz="0" w:space="0" w:color="auto"/>
        <w:bottom w:val="none" w:sz="0" w:space="0" w:color="auto"/>
        <w:right w:val="none" w:sz="0" w:space="0" w:color="auto"/>
      </w:divBdr>
    </w:div>
    <w:div w:id="1906061054">
      <w:bodyDiv w:val="1"/>
      <w:marLeft w:val="0"/>
      <w:marRight w:val="0"/>
      <w:marTop w:val="0"/>
      <w:marBottom w:val="0"/>
      <w:divBdr>
        <w:top w:val="none" w:sz="0" w:space="0" w:color="auto"/>
        <w:left w:val="none" w:sz="0" w:space="0" w:color="auto"/>
        <w:bottom w:val="none" w:sz="0" w:space="0" w:color="auto"/>
        <w:right w:val="none" w:sz="0" w:space="0" w:color="auto"/>
      </w:divBdr>
    </w:div>
    <w:div w:id="1906646624">
      <w:bodyDiv w:val="1"/>
      <w:marLeft w:val="0"/>
      <w:marRight w:val="0"/>
      <w:marTop w:val="0"/>
      <w:marBottom w:val="0"/>
      <w:divBdr>
        <w:top w:val="none" w:sz="0" w:space="0" w:color="auto"/>
        <w:left w:val="none" w:sz="0" w:space="0" w:color="auto"/>
        <w:bottom w:val="none" w:sz="0" w:space="0" w:color="auto"/>
        <w:right w:val="none" w:sz="0" w:space="0" w:color="auto"/>
      </w:divBdr>
    </w:div>
    <w:div w:id="1906724028">
      <w:bodyDiv w:val="1"/>
      <w:marLeft w:val="0"/>
      <w:marRight w:val="0"/>
      <w:marTop w:val="0"/>
      <w:marBottom w:val="0"/>
      <w:divBdr>
        <w:top w:val="none" w:sz="0" w:space="0" w:color="auto"/>
        <w:left w:val="none" w:sz="0" w:space="0" w:color="auto"/>
        <w:bottom w:val="none" w:sz="0" w:space="0" w:color="auto"/>
        <w:right w:val="none" w:sz="0" w:space="0" w:color="auto"/>
      </w:divBdr>
    </w:div>
    <w:div w:id="1909875692">
      <w:bodyDiv w:val="1"/>
      <w:marLeft w:val="0"/>
      <w:marRight w:val="0"/>
      <w:marTop w:val="0"/>
      <w:marBottom w:val="0"/>
      <w:divBdr>
        <w:top w:val="none" w:sz="0" w:space="0" w:color="auto"/>
        <w:left w:val="none" w:sz="0" w:space="0" w:color="auto"/>
        <w:bottom w:val="none" w:sz="0" w:space="0" w:color="auto"/>
        <w:right w:val="none" w:sz="0" w:space="0" w:color="auto"/>
      </w:divBdr>
    </w:div>
    <w:div w:id="1909919764">
      <w:bodyDiv w:val="1"/>
      <w:marLeft w:val="0"/>
      <w:marRight w:val="0"/>
      <w:marTop w:val="0"/>
      <w:marBottom w:val="0"/>
      <w:divBdr>
        <w:top w:val="none" w:sz="0" w:space="0" w:color="auto"/>
        <w:left w:val="none" w:sz="0" w:space="0" w:color="auto"/>
        <w:bottom w:val="none" w:sz="0" w:space="0" w:color="auto"/>
        <w:right w:val="none" w:sz="0" w:space="0" w:color="auto"/>
      </w:divBdr>
    </w:div>
    <w:div w:id="1909992496">
      <w:bodyDiv w:val="1"/>
      <w:marLeft w:val="0"/>
      <w:marRight w:val="0"/>
      <w:marTop w:val="0"/>
      <w:marBottom w:val="0"/>
      <w:divBdr>
        <w:top w:val="none" w:sz="0" w:space="0" w:color="auto"/>
        <w:left w:val="none" w:sz="0" w:space="0" w:color="auto"/>
        <w:bottom w:val="none" w:sz="0" w:space="0" w:color="auto"/>
        <w:right w:val="none" w:sz="0" w:space="0" w:color="auto"/>
      </w:divBdr>
    </w:div>
    <w:div w:id="1910337955">
      <w:bodyDiv w:val="1"/>
      <w:marLeft w:val="0"/>
      <w:marRight w:val="0"/>
      <w:marTop w:val="0"/>
      <w:marBottom w:val="0"/>
      <w:divBdr>
        <w:top w:val="none" w:sz="0" w:space="0" w:color="auto"/>
        <w:left w:val="none" w:sz="0" w:space="0" w:color="auto"/>
        <w:bottom w:val="none" w:sz="0" w:space="0" w:color="auto"/>
        <w:right w:val="none" w:sz="0" w:space="0" w:color="auto"/>
      </w:divBdr>
    </w:div>
    <w:div w:id="1911303481">
      <w:bodyDiv w:val="1"/>
      <w:marLeft w:val="0"/>
      <w:marRight w:val="0"/>
      <w:marTop w:val="0"/>
      <w:marBottom w:val="0"/>
      <w:divBdr>
        <w:top w:val="none" w:sz="0" w:space="0" w:color="auto"/>
        <w:left w:val="none" w:sz="0" w:space="0" w:color="auto"/>
        <w:bottom w:val="none" w:sz="0" w:space="0" w:color="auto"/>
        <w:right w:val="none" w:sz="0" w:space="0" w:color="auto"/>
      </w:divBdr>
    </w:div>
    <w:div w:id="1912424877">
      <w:bodyDiv w:val="1"/>
      <w:marLeft w:val="0"/>
      <w:marRight w:val="0"/>
      <w:marTop w:val="0"/>
      <w:marBottom w:val="0"/>
      <w:divBdr>
        <w:top w:val="none" w:sz="0" w:space="0" w:color="auto"/>
        <w:left w:val="none" w:sz="0" w:space="0" w:color="auto"/>
        <w:bottom w:val="none" w:sz="0" w:space="0" w:color="auto"/>
        <w:right w:val="none" w:sz="0" w:space="0" w:color="auto"/>
      </w:divBdr>
    </w:div>
    <w:div w:id="1913466444">
      <w:bodyDiv w:val="1"/>
      <w:marLeft w:val="0"/>
      <w:marRight w:val="0"/>
      <w:marTop w:val="0"/>
      <w:marBottom w:val="0"/>
      <w:divBdr>
        <w:top w:val="none" w:sz="0" w:space="0" w:color="auto"/>
        <w:left w:val="none" w:sz="0" w:space="0" w:color="auto"/>
        <w:bottom w:val="none" w:sz="0" w:space="0" w:color="auto"/>
        <w:right w:val="none" w:sz="0" w:space="0" w:color="auto"/>
      </w:divBdr>
    </w:div>
    <w:div w:id="1914046863">
      <w:bodyDiv w:val="1"/>
      <w:marLeft w:val="0"/>
      <w:marRight w:val="0"/>
      <w:marTop w:val="0"/>
      <w:marBottom w:val="0"/>
      <w:divBdr>
        <w:top w:val="none" w:sz="0" w:space="0" w:color="auto"/>
        <w:left w:val="none" w:sz="0" w:space="0" w:color="auto"/>
        <w:bottom w:val="none" w:sz="0" w:space="0" w:color="auto"/>
        <w:right w:val="none" w:sz="0" w:space="0" w:color="auto"/>
      </w:divBdr>
    </w:div>
    <w:div w:id="1914971684">
      <w:bodyDiv w:val="1"/>
      <w:marLeft w:val="0"/>
      <w:marRight w:val="0"/>
      <w:marTop w:val="0"/>
      <w:marBottom w:val="0"/>
      <w:divBdr>
        <w:top w:val="none" w:sz="0" w:space="0" w:color="auto"/>
        <w:left w:val="none" w:sz="0" w:space="0" w:color="auto"/>
        <w:bottom w:val="none" w:sz="0" w:space="0" w:color="auto"/>
        <w:right w:val="none" w:sz="0" w:space="0" w:color="auto"/>
      </w:divBdr>
    </w:div>
    <w:div w:id="1916744178">
      <w:bodyDiv w:val="1"/>
      <w:marLeft w:val="0"/>
      <w:marRight w:val="0"/>
      <w:marTop w:val="0"/>
      <w:marBottom w:val="0"/>
      <w:divBdr>
        <w:top w:val="none" w:sz="0" w:space="0" w:color="auto"/>
        <w:left w:val="none" w:sz="0" w:space="0" w:color="auto"/>
        <w:bottom w:val="none" w:sz="0" w:space="0" w:color="auto"/>
        <w:right w:val="none" w:sz="0" w:space="0" w:color="auto"/>
      </w:divBdr>
    </w:div>
    <w:div w:id="1916937723">
      <w:bodyDiv w:val="1"/>
      <w:marLeft w:val="0"/>
      <w:marRight w:val="0"/>
      <w:marTop w:val="0"/>
      <w:marBottom w:val="0"/>
      <w:divBdr>
        <w:top w:val="none" w:sz="0" w:space="0" w:color="auto"/>
        <w:left w:val="none" w:sz="0" w:space="0" w:color="auto"/>
        <w:bottom w:val="none" w:sz="0" w:space="0" w:color="auto"/>
        <w:right w:val="none" w:sz="0" w:space="0" w:color="auto"/>
      </w:divBdr>
    </w:div>
    <w:div w:id="1917008960">
      <w:bodyDiv w:val="1"/>
      <w:marLeft w:val="0"/>
      <w:marRight w:val="0"/>
      <w:marTop w:val="0"/>
      <w:marBottom w:val="0"/>
      <w:divBdr>
        <w:top w:val="none" w:sz="0" w:space="0" w:color="auto"/>
        <w:left w:val="none" w:sz="0" w:space="0" w:color="auto"/>
        <w:bottom w:val="none" w:sz="0" w:space="0" w:color="auto"/>
        <w:right w:val="none" w:sz="0" w:space="0" w:color="auto"/>
      </w:divBdr>
    </w:div>
    <w:div w:id="1917471657">
      <w:bodyDiv w:val="1"/>
      <w:marLeft w:val="0"/>
      <w:marRight w:val="0"/>
      <w:marTop w:val="0"/>
      <w:marBottom w:val="0"/>
      <w:divBdr>
        <w:top w:val="none" w:sz="0" w:space="0" w:color="auto"/>
        <w:left w:val="none" w:sz="0" w:space="0" w:color="auto"/>
        <w:bottom w:val="none" w:sz="0" w:space="0" w:color="auto"/>
        <w:right w:val="none" w:sz="0" w:space="0" w:color="auto"/>
      </w:divBdr>
    </w:div>
    <w:div w:id="1917545101">
      <w:bodyDiv w:val="1"/>
      <w:marLeft w:val="0"/>
      <w:marRight w:val="0"/>
      <w:marTop w:val="0"/>
      <w:marBottom w:val="0"/>
      <w:divBdr>
        <w:top w:val="none" w:sz="0" w:space="0" w:color="auto"/>
        <w:left w:val="none" w:sz="0" w:space="0" w:color="auto"/>
        <w:bottom w:val="none" w:sz="0" w:space="0" w:color="auto"/>
        <w:right w:val="none" w:sz="0" w:space="0" w:color="auto"/>
      </w:divBdr>
    </w:div>
    <w:div w:id="1918860445">
      <w:bodyDiv w:val="1"/>
      <w:marLeft w:val="0"/>
      <w:marRight w:val="0"/>
      <w:marTop w:val="0"/>
      <w:marBottom w:val="0"/>
      <w:divBdr>
        <w:top w:val="none" w:sz="0" w:space="0" w:color="auto"/>
        <w:left w:val="none" w:sz="0" w:space="0" w:color="auto"/>
        <w:bottom w:val="none" w:sz="0" w:space="0" w:color="auto"/>
        <w:right w:val="none" w:sz="0" w:space="0" w:color="auto"/>
      </w:divBdr>
    </w:div>
    <w:div w:id="1919553930">
      <w:bodyDiv w:val="1"/>
      <w:marLeft w:val="0"/>
      <w:marRight w:val="0"/>
      <w:marTop w:val="0"/>
      <w:marBottom w:val="0"/>
      <w:divBdr>
        <w:top w:val="none" w:sz="0" w:space="0" w:color="auto"/>
        <w:left w:val="none" w:sz="0" w:space="0" w:color="auto"/>
        <w:bottom w:val="none" w:sz="0" w:space="0" w:color="auto"/>
        <w:right w:val="none" w:sz="0" w:space="0" w:color="auto"/>
      </w:divBdr>
    </w:div>
    <w:div w:id="1920669994">
      <w:bodyDiv w:val="1"/>
      <w:marLeft w:val="0"/>
      <w:marRight w:val="0"/>
      <w:marTop w:val="0"/>
      <w:marBottom w:val="0"/>
      <w:divBdr>
        <w:top w:val="none" w:sz="0" w:space="0" w:color="auto"/>
        <w:left w:val="none" w:sz="0" w:space="0" w:color="auto"/>
        <w:bottom w:val="none" w:sz="0" w:space="0" w:color="auto"/>
        <w:right w:val="none" w:sz="0" w:space="0" w:color="auto"/>
      </w:divBdr>
    </w:div>
    <w:div w:id="1921139345">
      <w:bodyDiv w:val="1"/>
      <w:marLeft w:val="0"/>
      <w:marRight w:val="0"/>
      <w:marTop w:val="0"/>
      <w:marBottom w:val="0"/>
      <w:divBdr>
        <w:top w:val="none" w:sz="0" w:space="0" w:color="auto"/>
        <w:left w:val="none" w:sz="0" w:space="0" w:color="auto"/>
        <w:bottom w:val="none" w:sz="0" w:space="0" w:color="auto"/>
        <w:right w:val="none" w:sz="0" w:space="0" w:color="auto"/>
      </w:divBdr>
    </w:div>
    <w:div w:id="1922719588">
      <w:bodyDiv w:val="1"/>
      <w:marLeft w:val="0"/>
      <w:marRight w:val="0"/>
      <w:marTop w:val="0"/>
      <w:marBottom w:val="0"/>
      <w:divBdr>
        <w:top w:val="none" w:sz="0" w:space="0" w:color="auto"/>
        <w:left w:val="none" w:sz="0" w:space="0" w:color="auto"/>
        <w:bottom w:val="none" w:sz="0" w:space="0" w:color="auto"/>
        <w:right w:val="none" w:sz="0" w:space="0" w:color="auto"/>
      </w:divBdr>
    </w:div>
    <w:div w:id="1923447551">
      <w:bodyDiv w:val="1"/>
      <w:marLeft w:val="0"/>
      <w:marRight w:val="0"/>
      <w:marTop w:val="0"/>
      <w:marBottom w:val="0"/>
      <w:divBdr>
        <w:top w:val="none" w:sz="0" w:space="0" w:color="auto"/>
        <w:left w:val="none" w:sz="0" w:space="0" w:color="auto"/>
        <w:bottom w:val="none" w:sz="0" w:space="0" w:color="auto"/>
        <w:right w:val="none" w:sz="0" w:space="0" w:color="auto"/>
      </w:divBdr>
    </w:div>
    <w:div w:id="1924407555">
      <w:bodyDiv w:val="1"/>
      <w:marLeft w:val="0"/>
      <w:marRight w:val="0"/>
      <w:marTop w:val="0"/>
      <w:marBottom w:val="0"/>
      <w:divBdr>
        <w:top w:val="none" w:sz="0" w:space="0" w:color="auto"/>
        <w:left w:val="none" w:sz="0" w:space="0" w:color="auto"/>
        <w:bottom w:val="none" w:sz="0" w:space="0" w:color="auto"/>
        <w:right w:val="none" w:sz="0" w:space="0" w:color="auto"/>
      </w:divBdr>
    </w:div>
    <w:div w:id="1925794587">
      <w:bodyDiv w:val="1"/>
      <w:marLeft w:val="0"/>
      <w:marRight w:val="0"/>
      <w:marTop w:val="0"/>
      <w:marBottom w:val="0"/>
      <w:divBdr>
        <w:top w:val="none" w:sz="0" w:space="0" w:color="auto"/>
        <w:left w:val="none" w:sz="0" w:space="0" w:color="auto"/>
        <w:bottom w:val="none" w:sz="0" w:space="0" w:color="auto"/>
        <w:right w:val="none" w:sz="0" w:space="0" w:color="auto"/>
      </w:divBdr>
    </w:div>
    <w:div w:id="1926843665">
      <w:bodyDiv w:val="1"/>
      <w:marLeft w:val="0"/>
      <w:marRight w:val="0"/>
      <w:marTop w:val="0"/>
      <w:marBottom w:val="0"/>
      <w:divBdr>
        <w:top w:val="none" w:sz="0" w:space="0" w:color="auto"/>
        <w:left w:val="none" w:sz="0" w:space="0" w:color="auto"/>
        <w:bottom w:val="none" w:sz="0" w:space="0" w:color="auto"/>
        <w:right w:val="none" w:sz="0" w:space="0" w:color="auto"/>
      </w:divBdr>
    </w:div>
    <w:div w:id="1927111898">
      <w:bodyDiv w:val="1"/>
      <w:marLeft w:val="0"/>
      <w:marRight w:val="0"/>
      <w:marTop w:val="0"/>
      <w:marBottom w:val="0"/>
      <w:divBdr>
        <w:top w:val="none" w:sz="0" w:space="0" w:color="auto"/>
        <w:left w:val="none" w:sz="0" w:space="0" w:color="auto"/>
        <w:bottom w:val="none" w:sz="0" w:space="0" w:color="auto"/>
        <w:right w:val="none" w:sz="0" w:space="0" w:color="auto"/>
      </w:divBdr>
    </w:div>
    <w:div w:id="1927301292">
      <w:bodyDiv w:val="1"/>
      <w:marLeft w:val="0"/>
      <w:marRight w:val="0"/>
      <w:marTop w:val="0"/>
      <w:marBottom w:val="0"/>
      <w:divBdr>
        <w:top w:val="none" w:sz="0" w:space="0" w:color="auto"/>
        <w:left w:val="none" w:sz="0" w:space="0" w:color="auto"/>
        <w:bottom w:val="none" w:sz="0" w:space="0" w:color="auto"/>
        <w:right w:val="none" w:sz="0" w:space="0" w:color="auto"/>
      </w:divBdr>
    </w:div>
    <w:div w:id="1929346407">
      <w:bodyDiv w:val="1"/>
      <w:marLeft w:val="0"/>
      <w:marRight w:val="0"/>
      <w:marTop w:val="0"/>
      <w:marBottom w:val="0"/>
      <w:divBdr>
        <w:top w:val="none" w:sz="0" w:space="0" w:color="auto"/>
        <w:left w:val="none" w:sz="0" w:space="0" w:color="auto"/>
        <w:bottom w:val="none" w:sz="0" w:space="0" w:color="auto"/>
        <w:right w:val="none" w:sz="0" w:space="0" w:color="auto"/>
      </w:divBdr>
    </w:div>
    <w:div w:id="1930113117">
      <w:bodyDiv w:val="1"/>
      <w:marLeft w:val="0"/>
      <w:marRight w:val="0"/>
      <w:marTop w:val="0"/>
      <w:marBottom w:val="0"/>
      <w:divBdr>
        <w:top w:val="none" w:sz="0" w:space="0" w:color="auto"/>
        <w:left w:val="none" w:sz="0" w:space="0" w:color="auto"/>
        <w:bottom w:val="none" w:sz="0" w:space="0" w:color="auto"/>
        <w:right w:val="none" w:sz="0" w:space="0" w:color="auto"/>
      </w:divBdr>
    </w:div>
    <w:div w:id="1930845792">
      <w:bodyDiv w:val="1"/>
      <w:marLeft w:val="0"/>
      <w:marRight w:val="0"/>
      <w:marTop w:val="0"/>
      <w:marBottom w:val="0"/>
      <w:divBdr>
        <w:top w:val="none" w:sz="0" w:space="0" w:color="auto"/>
        <w:left w:val="none" w:sz="0" w:space="0" w:color="auto"/>
        <w:bottom w:val="none" w:sz="0" w:space="0" w:color="auto"/>
        <w:right w:val="none" w:sz="0" w:space="0" w:color="auto"/>
      </w:divBdr>
    </w:div>
    <w:div w:id="1931112497">
      <w:bodyDiv w:val="1"/>
      <w:marLeft w:val="0"/>
      <w:marRight w:val="0"/>
      <w:marTop w:val="0"/>
      <w:marBottom w:val="0"/>
      <w:divBdr>
        <w:top w:val="none" w:sz="0" w:space="0" w:color="auto"/>
        <w:left w:val="none" w:sz="0" w:space="0" w:color="auto"/>
        <w:bottom w:val="none" w:sz="0" w:space="0" w:color="auto"/>
        <w:right w:val="none" w:sz="0" w:space="0" w:color="auto"/>
      </w:divBdr>
    </w:div>
    <w:div w:id="1931310748">
      <w:bodyDiv w:val="1"/>
      <w:marLeft w:val="0"/>
      <w:marRight w:val="0"/>
      <w:marTop w:val="0"/>
      <w:marBottom w:val="0"/>
      <w:divBdr>
        <w:top w:val="none" w:sz="0" w:space="0" w:color="auto"/>
        <w:left w:val="none" w:sz="0" w:space="0" w:color="auto"/>
        <w:bottom w:val="none" w:sz="0" w:space="0" w:color="auto"/>
        <w:right w:val="none" w:sz="0" w:space="0" w:color="auto"/>
      </w:divBdr>
    </w:div>
    <w:div w:id="1931425983">
      <w:bodyDiv w:val="1"/>
      <w:marLeft w:val="0"/>
      <w:marRight w:val="0"/>
      <w:marTop w:val="0"/>
      <w:marBottom w:val="0"/>
      <w:divBdr>
        <w:top w:val="none" w:sz="0" w:space="0" w:color="auto"/>
        <w:left w:val="none" w:sz="0" w:space="0" w:color="auto"/>
        <w:bottom w:val="none" w:sz="0" w:space="0" w:color="auto"/>
        <w:right w:val="none" w:sz="0" w:space="0" w:color="auto"/>
      </w:divBdr>
    </w:div>
    <w:div w:id="1931498655">
      <w:bodyDiv w:val="1"/>
      <w:marLeft w:val="0"/>
      <w:marRight w:val="0"/>
      <w:marTop w:val="0"/>
      <w:marBottom w:val="0"/>
      <w:divBdr>
        <w:top w:val="none" w:sz="0" w:space="0" w:color="auto"/>
        <w:left w:val="none" w:sz="0" w:space="0" w:color="auto"/>
        <w:bottom w:val="none" w:sz="0" w:space="0" w:color="auto"/>
        <w:right w:val="none" w:sz="0" w:space="0" w:color="auto"/>
      </w:divBdr>
    </w:div>
    <w:div w:id="1931545511">
      <w:bodyDiv w:val="1"/>
      <w:marLeft w:val="0"/>
      <w:marRight w:val="0"/>
      <w:marTop w:val="0"/>
      <w:marBottom w:val="0"/>
      <w:divBdr>
        <w:top w:val="none" w:sz="0" w:space="0" w:color="auto"/>
        <w:left w:val="none" w:sz="0" w:space="0" w:color="auto"/>
        <w:bottom w:val="none" w:sz="0" w:space="0" w:color="auto"/>
        <w:right w:val="none" w:sz="0" w:space="0" w:color="auto"/>
      </w:divBdr>
    </w:div>
    <w:div w:id="1932397886">
      <w:bodyDiv w:val="1"/>
      <w:marLeft w:val="0"/>
      <w:marRight w:val="0"/>
      <w:marTop w:val="0"/>
      <w:marBottom w:val="0"/>
      <w:divBdr>
        <w:top w:val="none" w:sz="0" w:space="0" w:color="auto"/>
        <w:left w:val="none" w:sz="0" w:space="0" w:color="auto"/>
        <w:bottom w:val="none" w:sz="0" w:space="0" w:color="auto"/>
        <w:right w:val="none" w:sz="0" w:space="0" w:color="auto"/>
      </w:divBdr>
    </w:div>
    <w:div w:id="1932467321">
      <w:bodyDiv w:val="1"/>
      <w:marLeft w:val="0"/>
      <w:marRight w:val="0"/>
      <w:marTop w:val="0"/>
      <w:marBottom w:val="0"/>
      <w:divBdr>
        <w:top w:val="none" w:sz="0" w:space="0" w:color="auto"/>
        <w:left w:val="none" w:sz="0" w:space="0" w:color="auto"/>
        <w:bottom w:val="none" w:sz="0" w:space="0" w:color="auto"/>
        <w:right w:val="none" w:sz="0" w:space="0" w:color="auto"/>
      </w:divBdr>
    </w:div>
    <w:div w:id="1932814648">
      <w:bodyDiv w:val="1"/>
      <w:marLeft w:val="0"/>
      <w:marRight w:val="0"/>
      <w:marTop w:val="0"/>
      <w:marBottom w:val="0"/>
      <w:divBdr>
        <w:top w:val="none" w:sz="0" w:space="0" w:color="auto"/>
        <w:left w:val="none" w:sz="0" w:space="0" w:color="auto"/>
        <w:bottom w:val="none" w:sz="0" w:space="0" w:color="auto"/>
        <w:right w:val="none" w:sz="0" w:space="0" w:color="auto"/>
      </w:divBdr>
    </w:div>
    <w:div w:id="1932933191">
      <w:bodyDiv w:val="1"/>
      <w:marLeft w:val="0"/>
      <w:marRight w:val="0"/>
      <w:marTop w:val="0"/>
      <w:marBottom w:val="0"/>
      <w:divBdr>
        <w:top w:val="none" w:sz="0" w:space="0" w:color="auto"/>
        <w:left w:val="none" w:sz="0" w:space="0" w:color="auto"/>
        <w:bottom w:val="none" w:sz="0" w:space="0" w:color="auto"/>
        <w:right w:val="none" w:sz="0" w:space="0" w:color="auto"/>
      </w:divBdr>
    </w:div>
    <w:div w:id="1933393851">
      <w:bodyDiv w:val="1"/>
      <w:marLeft w:val="0"/>
      <w:marRight w:val="0"/>
      <w:marTop w:val="0"/>
      <w:marBottom w:val="0"/>
      <w:divBdr>
        <w:top w:val="none" w:sz="0" w:space="0" w:color="auto"/>
        <w:left w:val="none" w:sz="0" w:space="0" w:color="auto"/>
        <w:bottom w:val="none" w:sz="0" w:space="0" w:color="auto"/>
        <w:right w:val="none" w:sz="0" w:space="0" w:color="auto"/>
      </w:divBdr>
    </w:div>
    <w:div w:id="1934432799">
      <w:bodyDiv w:val="1"/>
      <w:marLeft w:val="0"/>
      <w:marRight w:val="0"/>
      <w:marTop w:val="0"/>
      <w:marBottom w:val="0"/>
      <w:divBdr>
        <w:top w:val="none" w:sz="0" w:space="0" w:color="auto"/>
        <w:left w:val="none" w:sz="0" w:space="0" w:color="auto"/>
        <w:bottom w:val="none" w:sz="0" w:space="0" w:color="auto"/>
        <w:right w:val="none" w:sz="0" w:space="0" w:color="auto"/>
      </w:divBdr>
    </w:div>
    <w:div w:id="1936287072">
      <w:bodyDiv w:val="1"/>
      <w:marLeft w:val="0"/>
      <w:marRight w:val="0"/>
      <w:marTop w:val="0"/>
      <w:marBottom w:val="0"/>
      <w:divBdr>
        <w:top w:val="none" w:sz="0" w:space="0" w:color="auto"/>
        <w:left w:val="none" w:sz="0" w:space="0" w:color="auto"/>
        <w:bottom w:val="none" w:sz="0" w:space="0" w:color="auto"/>
        <w:right w:val="none" w:sz="0" w:space="0" w:color="auto"/>
      </w:divBdr>
    </w:div>
    <w:div w:id="1936665947">
      <w:bodyDiv w:val="1"/>
      <w:marLeft w:val="0"/>
      <w:marRight w:val="0"/>
      <w:marTop w:val="0"/>
      <w:marBottom w:val="0"/>
      <w:divBdr>
        <w:top w:val="none" w:sz="0" w:space="0" w:color="auto"/>
        <w:left w:val="none" w:sz="0" w:space="0" w:color="auto"/>
        <w:bottom w:val="none" w:sz="0" w:space="0" w:color="auto"/>
        <w:right w:val="none" w:sz="0" w:space="0" w:color="auto"/>
      </w:divBdr>
    </w:div>
    <w:div w:id="1936742107">
      <w:bodyDiv w:val="1"/>
      <w:marLeft w:val="0"/>
      <w:marRight w:val="0"/>
      <w:marTop w:val="0"/>
      <w:marBottom w:val="0"/>
      <w:divBdr>
        <w:top w:val="none" w:sz="0" w:space="0" w:color="auto"/>
        <w:left w:val="none" w:sz="0" w:space="0" w:color="auto"/>
        <w:bottom w:val="none" w:sz="0" w:space="0" w:color="auto"/>
        <w:right w:val="none" w:sz="0" w:space="0" w:color="auto"/>
      </w:divBdr>
    </w:div>
    <w:div w:id="1937597345">
      <w:bodyDiv w:val="1"/>
      <w:marLeft w:val="0"/>
      <w:marRight w:val="0"/>
      <w:marTop w:val="0"/>
      <w:marBottom w:val="0"/>
      <w:divBdr>
        <w:top w:val="none" w:sz="0" w:space="0" w:color="auto"/>
        <w:left w:val="none" w:sz="0" w:space="0" w:color="auto"/>
        <w:bottom w:val="none" w:sz="0" w:space="0" w:color="auto"/>
        <w:right w:val="none" w:sz="0" w:space="0" w:color="auto"/>
      </w:divBdr>
    </w:div>
    <w:div w:id="1938437875">
      <w:bodyDiv w:val="1"/>
      <w:marLeft w:val="0"/>
      <w:marRight w:val="0"/>
      <w:marTop w:val="0"/>
      <w:marBottom w:val="0"/>
      <w:divBdr>
        <w:top w:val="none" w:sz="0" w:space="0" w:color="auto"/>
        <w:left w:val="none" w:sz="0" w:space="0" w:color="auto"/>
        <w:bottom w:val="none" w:sz="0" w:space="0" w:color="auto"/>
        <w:right w:val="none" w:sz="0" w:space="0" w:color="auto"/>
      </w:divBdr>
    </w:div>
    <w:div w:id="1939216044">
      <w:bodyDiv w:val="1"/>
      <w:marLeft w:val="0"/>
      <w:marRight w:val="0"/>
      <w:marTop w:val="0"/>
      <w:marBottom w:val="0"/>
      <w:divBdr>
        <w:top w:val="none" w:sz="0" w:space="0" w:color="auto"/>
        <w:left w:val="none" w:sz="0" w:space="0" w:color="auto"/>
        <w:bottom w:val="none" w:sz="0" w:space="0" w:color="auto"/>
        <w:right w:val="none" w:sz="0" w:space="0" w:color="auto"/>
      </w:divBdr>
    </w:div>
    <w:div w:id="1939871665">
      <w:bodyDiv w:val="1"/>
      <w:marLeft w:val="0"/>
      <w:marRight w:val="0"/>
      <w:marTop w:val="0"/>
      <w:marBottom w:val="0"/>
      <w:divBdr>
        <w:top w:val="none" w:sz="0" w:space="0" w:color="auto"/>
        <w:left w:val="none" w:sz="0" w:space="0" w:color="auto"/>
        <w:bottom w:val="none" w:sz="0" w:space="0" w:color="auto"/>
        <w:right w:val="none" w:sz="0" w:space="0" w:color="auto"/>
      </w:divBdr>
    </w:div>
    <w:div w:id="1941258438">
      <w:bodyDiv w:val="1"/>
      <w:marLeft w:val="0"/>
      <w:marRight w:val="0"/>
      <w:marTop w:val="0"/>
      <w:marBottom w:val="0"/>
      <w:divBdr>
        <w:top w:val="none" w:sz="0" w:space="0" w:color="auto"/>
        <w:left w:val="none" w:sz="0" w:space="0" w:color="auto"/>
        <w:bottom w:val="none" w:sz="0" w:space="0" w:color="auto"/>
        <w:right w:val="none" w:sz="0" w:space="0" w:color="auto"/>
      </w:divBdr>
    </w:div>
    <w:div w:id="1942762160">
      <w:bodyDiv w:val="1"/>
      <w:marLeft w:val="0"/>
      <w:marRight w:val="0"/>
      <w:marTop w:val="0"/>
      <w:marBottom w:val="0"/>
      <w:divBdr>
        <w:top w:val="none" w:sz="0" w:space="0" w:color="auto"/>
        <w:left w:val="none" w:sz="0" w:space="0" w:color="auto"/>
        <w:bottom w:val="none" w:sz="0" w:space="0" w:color="auto"/>
        <w:right w:val="none" w:sz="0" w:space="0" w:color="auto"/>
      </w:divBdr>
    </w:div>
    <w:div w:id="1942836277">
      <w:bodyDiv w:val="1"/>
      <w:marLeft w:val="0"/>
      <w:marRight w:val="0"/>
      <w:marTop w:val="0"/>
      <w:marBottom w:val="0"/>
      <w:divBdr>
        <w:top w:val="none" w:sz="0" w:space="0" w:color="auto"/>
        <w:left w:val="none" w:sz="0" w:space="0" w:color="auto"/>
        <w:bottom w:val="none" w:sz="0" w:space="0" w:color="auto"/>
        <w:right w:val="none" w:sz="0" w:space="0" w:color="auto"/>
      </w:divBdr>
    </w:div>
    <w:div w:id="1943564948">
      <w:bodyDiv w:val="1"/>
      <w:marLeft w:val="0"/>
      <w:marRight w:val="0"/>
      <w:marTop w:val="0"/>
      <w:marBottom w:val="0"/>
      <w:divBdr>
        <w:top w:val="none" w:sz="0" w:space="0" w:color="auto"/>
        <w:left w:val="none" w:sz="0" w:space="0" w:color="auto"/>
        <w:bottom w:val="none" w:sz="0" w:space="0" w:color="auto"/>
        <w:right w:val="none" w:sz="0" w:space="0" w:color="auto"/>
      </w:divBdr>
    </w:div>
    <w:div w:id="1943877104">
      <w:bodyDiv w:val="1"/>
      <w:marLeft w:val="0"/>
      <w:marRight w:val="0"/>
      <w:marTop w:val="0"/>
      <w:marBottom w:val="0"/>
      <w:divBdr>
        <w:top w:val="none" w:sz="0" w:space="0" w:color="auto"/>
        <w:left w:val="none" w:sz="0" w:space="0" w:color="auto"/>
        <w:bottom w:val="none" w:sz="0" w:space="0" w:color="auto"/>
        <w:right w:val="none" w:sz="0" w:space="0" w:color="auto"/>
      </w:divBdr>
    </w:div>
    <w:div w:id="1945264846">
      <w:bodyDiv w:val="1"/>
      <w:marLeft w:val="0"/>
      <w:marRight w:val="0"/>
      <w:marTop w:val="0"/>
      <w:marBottom w:val="0"/>
      <w:divBdr>
        <w:top w:val="none" w:sz="0" w:space="0" w:color="auto"/>
        <w:left w:val="none" w:sz="0" w:space="0" w:color="auto"/>
        <w:bottom w:val="none" w:sz="0" w:space="0" w:color="auto"/>
        <w:right w:val="none" w:sz="0" w:space="0" w:color="auto"/>
      </w:divBdr>
    </w:div>
    <w:div w:id="1945457388">
      <w:bodyDiv w:val="1"/>
      <w:marLeft w:val="0"/>
      <w:marRight w:val="0"/>
      <w:marTop w:val="0"/>
      <w:marBottom w:val="0"/>
      <w:divBdr>
        <w:top w:val="none" w:sz="0" w:space="0" w:color="auto"/>
        <w:left w:val="none" w:sz="0" w:space="0" w:color="auto"/>
        <w:bottom w:val="none" w:sz="0" w:space="0" w:color="auto"/>
        <w:right w:val="none" w:sz="0" w:space="0" w:color="auto"/>
      </w:divBdr>
    </w:div>
    <w:div w:id="1946300077">
      <w:bodyDiv w:val="1"/>
      <w:marLeft w:val="0"/>
      <w:marRight w:val="0"/>
      <w:marTop w:val="0"/>
      <w:marBottom w:val="0"/>
      <w:divBdr>
        <w:top w:val="none" w:sz="0" w:space="0" w:color="auto"/>
        <w:left w:val="none" w:sz="0" w:space="0" w:color="auto"/>
        <w:bottom w:val="none" w:sz="0" w:space="0" w:color="auto"/>
        <w:right w:val="none" w:sz="0" w:space="0" w:color="auto"/>
      </w:divBdr>
    </w:div>
    <w:div w:id="1947033919">
      <w:bodyDiv w:val="1"/>
      <w:marLeft w:val="0"/>
      <w:marRight w:val="0"/>
      <w:marTop w:val="0"/>
      <w:marBottom w:val="0"/>
      <w:divBdr>
        <w:top w:val="none" w:sz="0" w:space="0" w:color="auto"/>
        <w:left w:val="none" w:sz="0" w:space="0" w:color="auto"/>
        <w:bottom w:val="none" w:sz="0" w:space="0" w:color="auto"/>
        <w:right w:val="none" w:sz="0" w:space="0" w:color="auto"/>
      </w:divBdr>
    </w:div>
    <w:div w:id="1947226851">
      <w:bodyDiv w:val="1"/>
      <w:marLeft w:val="0"/>
      <w:marRight w:val="0"/>
      <w:marTop w:val="0"/>
      <w:marBottom w:val="0"/>
      <w:divBdr>
        <w:top w:val="none" w:sz="0" w:space="0" w:color="auto"/>
        <w:left w:val="none" w:sz="0" w:space="0" w:color="auto"/>
        <w:bottom w:val="none" w:sz="0" w:space="0" w:color="auto"/>
        <w:right w:val="none" w:sz="0" w:space="0" w:color="auto"/>
      </w:divBdr>
    </w:div>
    <w:div w:id="1947691831">
      <w:bodyDiv w:val="1"/>
      <w:marLeft w:val="0"/>
      <w:marRight w:val="0"/>
      <w:marTop w:val="0"/>
      <w:marBottom w:val="0"/>
      <w:divBdr>
        <w:top w:val="none" w:sz="0" w:space="0" w:color="auto"/>
        <w:left w:val="none" w:sz="0" w:space="0" w:color="auto"/>
        <w:bottom w:val="none" w:sz="0" w:space="0" w:color="auto"/>
        <w:right w:val="none" w:sz="0" w:space="0" w:color="auto"/>
      </w:divBdr>
    </w:div>
    <w:div w:id="1950433286">
      <w:bodyDiv w:val="1"/>
      <w:marLeft w:val="0"/>
      <w:marRight w:val="0"/>
      <w:marTop w:val="0"/>
      <w:marBottom w:val="0"/>
      <w:divBdr>
        <w:top w:val="none" w:sz="0" w:space="0" w:color="auto"/>
        <w:left w:val="none" w:sz="0" w:space="0" w:color="auto"/>
        <w:bottom w:val="none" w:sz="0" w:space="0" w:color="auto"/>
        <w:right w:val="none" w:sz="0" w:space="0" w:color="auto"/>
      </w:divBdr>
    </w:div>
    <w:div w:id="1950696221">
      <w:bodyDiv w:val="1"/>
      <w:marLeft w:val="0"/>
      <w:marRight w:val="0"/>
      <w:marTop w:val="0"/>
      <w:marBottom w:val="0"/>
      <w:divBdr>
        <w:top w:val="none" w:sz="0" w:space="0" w:color="auto"/>
        <w:left w:val="none" w:sz="0" w:space="0" w:color="auto"/>
        <w:bottom w:val="none" w:sz="0" w:space="0" w:color="auto"/>
        <w:right w:val="none" w:sz="0" w:space="0" w:color="auto"/>
      </w:divBdr>
    </w:div>
    <w:div w:id="1951084105">
      <w:bodyDiv w:val="1"/>
      <w:marLeft w:val="0"/>
      <w:marRight w:val="0"/>
      <w:marTop w:val="0"/>
      <w:marBottom w:val="0"/>
      <w:divBdr>
        <w:top w:val="none" w:sz="0" w:space="0" w:color="auto"/>
        <w:left w:val="none" w:sz="0" w:space="0" w:color="auto"/>
        <w:bottom w:val="none" w:sz="0" w:space="0" w:color="auto"/>
        <w:right w:val="none" w:sz="0" w:space="0" w:color="auto"/>
      </w:divBdr>
    </w:div>
    <w:div w:id="1951088011">
      <w:bodyDiv w:val="1"/>
      <w:marLeft w:val="0"/>
      <w:marRight w:val="0"/>
      <w:marTop w:val="0"/>
      <w:marBottom w:val="0"/>
      <w:divBdr>
        <w:top w:val="none" w:sz="0" w:space="0" w:color="auto"/>
        <w:left w:val="none" w:sz="0" w:space="0" w:color="auto"/>
        <w:bottom w:val="none" w:sz="0" w:space="0" w:color="auto"/>
        <w:right w:val="none" w:sz="0" w:space="0" w:color="auto"/>
      </w:divBdr>
    </w:div>
    <w:div w:id="1951888693">
      <w:bodyDiv w:val="1"/>
      <w:marLeft w:val="0"/>
      <w:marRight w:val="0"/>
      <w:marTop w:val="0"/>
      <w:marBottom w:val="0"/>
      <w:divBdr>
        <w:top w:val="none" w:sz="0" w:space="0" w:color="auto"/>
        <w:left w:val="none" w:sz="0" w:space="0" w:color="auto"/>
        <w:bottom w:val="none" w:sz="0" w:space="0" w:color="auto"/>
        <w:right w:val="none" w:sz="0" w:space="0" w:color="auto"/>
      </w:divBdr>
    </w:div>
    <w:div w:id="1952004997">
      <w:bodyDiv w:val="1"/>
      <w:marLeft w:val="0"/>
      <w:marRight w:val="0"/>
      <w:marTop w:val="0"/>
      <w:marBottom w:val="0"/>
      <w:divBdr>
        <w:top w:val="none" w:sz="0" w:space="0" w:color="auto"/>
        <w:left w:val="none" w:sz="0" w:space="0" w:color="auto"/>
        <w:bottom w:val="none" w:sz="0" w:space="0" w:color="auto"/>
        <w:right w:val="none" w:sz="0" w:space="0" w:color="auto"/>
      </w:divBdr>
    </w:div>
    <w:div w:id="1952660012">
      <w:bodyDiv w:val="1"/>
      <w:marLeft w:val="0"/>
      <w:marRight w:val="0"/>
      <w:marTop w:val="0"/>
      <w:marBottom w:val="0"/>
      <w:divBdr>
        <w:top w:val="none" w:sz="0" w:space="0" w:color="auto"/>
        <w:left w:val="none" w:sz="0" w:space="0" w:color="auto"/>
        <w:bottom w:val="none" w:sz="0" w:space="0" w:color="auto"/>
        <w:right w:val="none" w:sz="0" w:space="0" w:color="auto"/>
      </w:divBdr>
    </w:div>
    <w:div w:id="1952934146">
      <w:bodyDiv w:val="1"/>
      <w:marLeft w:val="0"/>
      <w:marRight w:val="0"/>
      <w:marTop w:val="0"/>
      <w:marBottom w:val="0"/>
      <w:divBdr>
        <w:top w:val="none" w:sz="0" w:space="0" w:color="auto"/>
        <w:left w:val="none" w:sz="0" w:space="0" w:color="auto"/>
        <w:bottom w:val="none" w:sz="0" w:space="0" w:color="auto"/>
        <w:right w:val="none" w:sz="0" w:space="0" w:color="auto"/>
      </w:divBdr>
    </w:div>
    <w:div w:id="1953393989">
      <w:bodyDiv w:val="1"/>
      <w:marLeft w:val="0"/>
      <w:marRight w:val="0"/>
      <w:marTop w:val="0"/>
      <w:marBottom w:val="0"/>
      <w:divBdr>
        <w:top w:val="none" w:sz="0" w:space="0" w:color="auto"/>
        <w:left w:val="none" w:sz="0" w:space="0" w:color="auto"/>
        <w:bottom w:val="none" w:sz="0" w:space="0" w:color="auto"/>
        <w:right w:val="none" w:sz="0" w:space="0" w:color="auto"/>
      </w:divBdr>
    </w:div>
    <w:div w:id="1953516514">
      <w:bodyDiv w:val="1"/>
      <w:marLeft w:val="0"/>
      <w:marRight w:val="0"/>
      <w:marTop w:val="0"/>
      <w:marBottom w:val="0"/>
      <w:divBdr>
        <w:top w:val="none" w:sz="0" w:space="0" w:color="auto"/>
        <w:left w:val="none" w:sz="0" w:space="0" w:color="auto"/>
        <w:bottom w:val="none" w:sz="0" w:space="0" w:color="auto"/>
        <w:right w:val="none" w:sz="0" w:space="0" w:color="auto"/>
      </w:divBdr>
    </w:div>
    <w:div w:id="1956251092">
      <w:bodyDiv w:val="1"/>
      <w:marLeft w:val="0"/>
      <w:marRight w:val="0"/>
      <w:marTop w:val="0"/>
      <w:marBottom w:val="0"/>
      <w:divBdr>
        <w:top w:val="none" w:sz="0" w:space="0" w:color="auto"/>
        <w:left w:val="none" w:sz="0" w:space="0" w:color="auto"/>
        <w:bottom w:val="none" w:sz="0" w:space="0" w:color="auto"/>
        <w:right w:val="none" w:sz="0" w:space="0" w:color="auto"/>
      </w:divBdr>
    </w:div>
    <w:div w:id="1957367614">
      <w:bodyDiv w:val="1"/>
      <w:marLeft w:val="0"/>
      <w:marRight w:val="0"/>
      <w:marTop w:val="0"/>
      <w:marBottom w:val="0"/>
      <w:divBdr>
        <w:top w:val="none" w:sz="0" w:space="0" w:color="auto"/>
        <w:left w:val="none" w:sz="0" w:space="0" w:color="auto"/>
        <w:bottom w:val="none" w:sz="0" w:space="0" w:color="auto"/>
        <w:right w:val="none" w:sz="0" w:space="0" w:color="auto"/>
      </w:divBdr>
    </w:div>
    <w:div w:id="1958829008">
      <w:bodyDiv w:val="1"/>
      <w:marLeft w:val="0"/>
      <w:marRight w:val="0"/>
      <w:marTop w:val="0"/>
      <w:marBottom w:val="0"/>
      <w:divBdr>
        <w:top w:val="none" w:sz="0" w:space="0" w:color="auto"/>
        <w:left w:val="none" w:sz="0" w:space="0" w:color="auto"/>
        <w:bottom w:val="none" w:sz="0" w:space="0" w:color="auto"/>
        <w:right w:val="none" w:sz="0" w:space="0" w:color="auto"/>
      </w:divBdr>
    </w:div>
    <w:div w:id="1959213193">
      <w:bodyDiv w:val="1"/>
      <w:marLeft w:val="0"/>
      <w:marRight w:val="0"/>
      <w:marTop w:val="0"/>
      <w:marBottom w:val="0"/>
      <w:divBdr>
        <w:top w:val="none" w:sz="0" w:space="0" w:color="auto"/>
        <w:left w:val="none" w:sz="0" w:space="0" w:color="auto"/>
        <w:bottom w:val="none" w:sz="0" w:space="0" w:color="auto"/>
        <w:right w:val="none" w:sz="0" w:space="0" w:color="auto"/>
      </w:divBdr>
    </w:div>
    <w:div w:id="1959603252">
      <w:bodyDiv w:val="1"/>
      <w:marLeft w:val="0"/>
      <w:marRight w:val="0"/>
      <w:marTop w:val="0"/>
      <w:marBottom w:val="0"/>
      <w:divBdr>
        <w:top w:val="none" w:sz="0" w:space="0" w:color="auto"/>
        <w:left w:val="none" w:sz="0" w:space="0" w:color="auto"/>
        <w:bottom w:val="none" w:sz="0" w:space="0" w:color="auto"/>
        <w:right w:val="none" w:sz="0" w:space="0" w:color="auto"/>
      </w:divBdr>
    </w:div>
    <w:div w:id="1959947670">
      <w:bodyDiv w:val="1"/>
      <w:marLeft w:val="0"/>
      <w:marRight w:val="0"/>
      <w:marTop w:val="0"/>
      <w:marBottom w:val="0"/>
      <w:divBdr>
        <w:top w:val="none" w:sz="0" w:space="0" w:color="auto"/>
        <w:left w:val="none" w:sz="0" w:space="0" w:color="auto"/>
        <w:bottom w:val="none" w:sz="0" w:space="0" w:color="auto"/>
        <w:right w:val="none" w:sz="0" w:space="0" w:color="auto"/>
      </w:divBdr>
    </w:div>
    <w:div w:id="1961760511">
      <w:bodyDiv w:val="1"/>
      <w:marLeft w:val="0"/>
      <w:marRight w:val="0"/>
      <w:marTop w:val="0"/>
      <w:marBottom w:val="0"/>
      <w:divBdr>
        <w:top w:val="none" w:sz="0" w:space="0" w:color="auto"/>
        <w:left w:val="none" w:sz="0" w:space="0" w:color="auto"/>
        <w:bottom w:val="none" w:sz="0" w:space="0" w:color="auto"/>
        <w:right w:val="none" w:sz="0" w:space="0" w:color="auto"/>
      </w:divBdr>
    </w:div>
    <w:div w:id="1962422783">
      <w:bodyDiv w:val="1"/>
      <w:marLeft w:val="0"/>
      <w:marRight w:val="0"/>
      <w:marTop w:val="0"/>
      <w:marBottom w:val="0"/>
      <w:divBdr>
        <w:top w:val="none" w:sz="0" w:space="0" w:color="auto"/>
        <w:left w:val="none" w:sz="0" w:space="0" w:color="auto"/>
        <w:bottom w:val="none" w:sz="0" w:space="0" w:color="auto"/>
        <w:right w:val="none" w:sz="0" w:space="0" w:color="auto"/>
      </w:divBdr>
    </w:div>
    <w:div w:id="1962881958">
      <w:bodyDiv w:val="1"/>
      <w:marLeft w:val="0"/>
      <w:marRight w:val="0"/>
      <w:marTop w:val="0"/>
      <w:marBottom w:val="0"/>
      <w:divBdr>
        <w:top w:val="none" w:sz="0" w:space="0" w:color="auto"/>
        <w:left w:val="none" w:sz="0" w:space="0" w:color="auto"/>
        <w:bottom w:val="none" w:sz="0" w:space="0" w:color="auto"/>
        <w:right w:val="none" w:sz="0" w:space="0" w:color="auto"/>
      </w:divBdr>
    </w:div>
    <w:div w:id="1963071893">
      <w:bodyDiv w:val="1"/>
      <w:marLeft w:val="0"/>
      <w:marRight w:val="0"/>
      <w:marTop w:val="0"/>
      <w:marBottom w:val="0"/>
      <w:divBdr>
        <w:top w:val="none" w:sz="0" w:space="0" w:color="auto"/>
        <w:left w:val="none" w:sz="0" w:space="0" w:color="auto"/>
        <w:bottom w:val="none" w:sz="0" w:space="0" w:color="auto"/>
        <w:right w:val="none" w:sz="0" w:space="0" w:color="auto"/>
      </w:divBdr>
    </w:div>
    <w:div w:id="1967659218">
      <w:bodyDiv w:val="1"/>
      <w:marLeft w:val="0"/>
      <w:marRight w:val="0"/>
      <w:marTop w:val="0"/>
      <w:marBottom w:val="0"/>
      <w:divBdr>
        <w:top w:val="none" w:sz="0" w:space="0" w:color="auto"/>
        <w:left w:val="none" w:sz="0" w:space="0" w:color="auto"/>
        <w:bottom w:val="none" w:sz="0" w:space="0" w:color="auto"/>
        <w:right w:val="none" w:sz="0" w:space="0" w:color="auto"/>
      </w:divBdr>
    </w:div>
    <w:div w:id="1968386833">
      <w:bodyDiv w:val="1"/>
      <w:marLeft w:val="0"/>
      <w:marRight w:val="0"/>
      <w:marTop w:val="0"/>
      <w:marBottom w:val="0"/>
      <w:divBdr>
        <w:top w:val="none" w:sz="0" w:space="0" w:color="auto"/>
        <w:left w:val="none" w:sz="0" w:space="0" w:color="auto"/>
        <w:bottom w:val="none" w:sz="0" w:space="0" w:color="auto"/>
        <w:right w:val="none" w:sz="0" w:space="0" w:color="auto"/>
      </w:divBdr>
    </w:div>
    <w:div w:id="1968853085">
      <w:bodyDiv w:val="1"/>
      <w:marLeft w:val="0"/>
      <w:marRight w:val="0"/>
      <w:marTop w:val="0"/>
      <w:marBottom w:val="0"/>
      <w:divBdr>
        <w:top w:val="none" w:sz="0" w:space="0" w:color="auto"/>
        <w:left w:val="none" w:sz="0" w:space="0" w:color="auto"/>
        <w:bottom w:val="none" w:sz="0" w:space="0" w:color="auto"/>
        <w:right w:val="none" w:sz="0" w:space="0" w:color="auto"/>
      </w:divBdr>
    </w:div>
    <w:div w:id="1973241614">
      <w:bodyDiv w:val="1"/>
      <w:marLeft w:val="0"/>
      <w:marRight w:val="0"/>
      <w:marTop w:val="0"/>
      <w:marBottom w:val="0"/>
      <w:divBdr>
        <w:top w:val="none" w:sz="0" w:space="0" w:color="auto"/>
        <w:left w:val="none" w:sz="0" w:space="0" w:color="auto"/>
        <w:bottom w:val="none" w:sz="0" w:space="0" w:color="auto"/>
        <w:right w:val="none" w:sz="0" w:space="0" w:color="auto"/>
      </w:divBdr>
    </w:div>
    <w:div w:id="1973552861">
      <w:bodyDiv w:val="1"/>
      <w:marLeft w:val="0"/>
      <w:marRight w:val="0"/>
      <w:marTop w:val="0"/>
      <w:marBottom w:val="0"/>
      <w:divBdr>
        <w:top w:val="none" w:sz="0" w:space="0" w:color="auto"/>
        <w:left w:val="none" w:sz="0" w:space="0" w:color="auto"/>
        <w:bottom w:val="none" w:sz="0" w:space="0" w:color="auto"/>
        <w:right w:val="none" w:sz="0" w:space="0" w:color="auto"/>
      </w:divBdr>
    </w:div>
    <w:div w:id="1974408325">
      <w:bodyDiv w:val="1"/>
      <w:marLeft w:val="0"/>
      <w:marRight w:val="0"/>
      <w:marTop w:val="0"/>
      <w:marBottom w:val="0"/>
      <w:divBdr>
        <w:top w:val="none" w:sz="0" w:space="0" w:color="auto"/>
        <w:left w:val="none" w:sz="0" w:space="0" w:color="auto"/>
        <w:bottom w:val="none" w:sz="0" w:space="0" w:color="auto"/>
        <w:right w:val="none" w:sz="0" w:space="0" w:color="auto"/>
      </w:divBdr>
    </w:div>
    <w:div w:id="1975326072">
      <w:bodyDiv w:val="1"/>
      <w:marLeft w:val="0"/>
      <w:marRight w:val="0"/>
      <w:marTop w:val="0"/>
      <w:marBottom w:val="0"/>
      <w:divBdr>
        <w:top w:val="none" w:sz="0" w:space="0" w:color="auto"/>
        <w:left w:val="none" w:sz="0" w:space="0" w:color="auto"/>
        <w:bottom w:val="none" w:sz="0" w:space="0" w:color="auto"/>
        <w:right w:val="none" w:sz="0" w:space="0" w:color="auto"/>
      </w:divBdr>
    </w:div>
    <w:div w:id="1980185301">
      <w:bodyDiv w:val="1"/>
      <w:marLeft w:val="0"/>
      <w:marRight w:val="0"/>
      <w:marTop w:val="0"/>
      <w:marBottom w:val="0"/>
      <w:divBdr>
        <w:top w:val="none" w:sz="0" w:space="0" w:color="auto"/>
        <w:left w:val="none" w:sz="0" w:space="0" w:color="auto"/>
        <w:bottom w:val="none" w:sz="0" w:space="0" w:color="auto"/>
        <w:right w:val="none" w:sz="0" w:space="0" w:color="auto"/>
      </w:divBdr>
    </w:div>
    <w:div w:id="1981307085">
      <w:bodyDiv w:val="1"/>
      <w:marLeft w:val="0"/>
      <w:marRight w:val="0"/>
      <w:marTop w:val="0"/>
      <w:marBottom w:val="0"/>
      <w:divBdr>
        <w:top w:val="none" w:sz="0" w:space="0" w:color="auto"/>
        <w:left w:val="none" w:sz="0" w:space="0" w:color="auto"/>
        <w:bottom w:val="none" w:sz="0" w:space="0" w:color="auto"/>
        <w:right w:val="none" w:sz="0" w:space="0" w:color="auto"/>
      </w:divBdr>
    </w:div>
    <w:div w:id="1981380647">
      <w:bodyDiv w:val="1"/>
      <w:marLeft w:val="0"/>
      <w:marRight w:val="0"/>
      <w:marTop w:val="0"/>
      <w:marBottom w:val="0"/>
      <w:divBdr>
        <w:top w:val="none" w:sz="0" w:space="0" w:color="auto"/>
        <w:left w:val="none" w:sz="0" w:space="0" w:color="auto"/>
        <w:bottom w:val="none" w:sz="0" w:space="0" w:color="auto"/>
        <w:right w:val="none" w:sz="0" w:space="0" w:color="auto"/>
      </w:divBdr>
    </w:div>
    <w:div w:id="1982878442">
      <w:bodyDiv w:val="1"/>
      <w:marLeft w:val="0"/>
      <w:marRight w:val="0"/>
      <w:marTop w:val="0"/>
      <w:marBottom w:val="0"/>
      <w:divBdr>
        <w:top w:val="none" w:sz="0" w:space="0" w:color="auto"/>
        <w:left w:val="none" w:sz="0" w:space="0" w:color="auto"/>
        <w:bottom w:val="none" w:sz="0" w:space="0" w:color="auto"/>
        <w:right w:val="none" w:sz="0" w:space="0" w:color="auto"/>
      </w:divBdr>
    </w:div>
    <w:div w:id="1983385194">
      <w:bodyDiv w:val="1"/>
      <w:marLeft w:val="0"/>
      <w:marRight w:val="0"/>
      <w:marTop w:val="0"/>
      <w:marBottom w:val="0"/>
      <w:divBdr>
        <w:top w:val="none" w:sz="0" w:space="0" w:color="auto"/>
        <w:left w:val="none" w:sz="0" w:space="0" w:color="auto"/>
        <w:bottom w:val="none" w:sz="0" w:space="0" w:color="auto"/>
        <w:right w:val="none" w:sz="0" w:space="0" w:color="auto"/>
      </w:divBdr>
    </w:div>
    <w:div w:id="1984381839">
      <w:bodyDiv w:val="1"/>
      <w:marLeft w:val="0"/>
      <w:marRight w:val="0"/>
      <w:marTop w:val="0"/>
      <w:marBottom w:val="0"/>
      <w:divBdr>
        <w:top w:val="none" w:sz="0" w:space="0" w:color="auto"/>
        <w:left w:val="none" w:sz="0" w:space="0" w:color="auto"/>
        <w:bottom w:val="none" w:sz="0" w:space="0" w:color="auto"/>
        <w:right w:val="none" w:sz="0" w:space="0" w:color="auto"/>
      </w:divBdr>
    </w:div>
    <w:div w:id="1984694698">
      <w:bodyDiv w:val="1"/>
      <w:marLeft w:val="0"/>
      <w:marRight w:val="0"/>
      <w:marTop w:val="0"/>
      <w:marBottom w:val="0"/>
      <w:divBdr>
        <w:top w:val="none" w:sz="0" w:space="0" w:color="auto"/>
        <w:left w:val="none" w:sz="0" w:space="0" w:color="auto"/>
        <w:bottom w:val="none" w:sz="0" w:space="0" w:color="auto"/>
        <w:right w:val="none" w:sz="0" w:space="0" w:color="auto"/>
      </w:divBdr>
    </w:div>
    <w:div w:id="1986351970">
      <w:bodyDiv w:val="1"/>
      <w:marLeft w:val="0"/>
      <w:marRight w:val="0"/>
      <w:marTop w:val="0"/>
      <w:marBottom w:val="0"/>
      <w:divBdr>
        <w:top w:val="none" w:sz="0" w:space="0" w:color="auto"/>
        <w:left w:val="none" w:sz="0" w:space="0" w:color="auto"/>
        <w:bottom w:val="none" w:sz="0" w:space="0" w:color="auto"/>
        <w:right w:val="none" w:sz="0" w:space="0" w:color="auto"/>
      </w:divBdr>
    </w:div>
    <w:div w:id="1986355142">
      <w:bodyDiv w:val="1"/>
      <w:marLeft w:val="0"/>
      <w:marRight w:val="0"/>
      <w:marTop w:val="0"/>
      <w:marBottom w:val="0"/>
      <w:divBdr>
        <w:top w:val="none" w:sz="0" w:space="0" w:color="auto"/>
        <w:left w:val="none" w:sz="0" w:space="0" w:color="auto"/>
        <w:bottom w:val="none" w:sz="0" w:space="0" w:color="auto"/>
        <w:right w:val="none" w:sz="0" w:space="0" w:color="auto"/>
      </w:divBdr>
    </w:div>
    <w:div w:id="1986396574">
      <w:bodyDiv w:val="1"/>
      <w:marLeft w:val="0"/>
      <w:marRight w:val="0"/>
      <w:marTop w:val="0"/>
      <w:marBottom w:val="0"/>
      <w:divBdr>
        <w:top w:val="none" w:sz="0" w:space="0" w:color="auto"/>
        <w:left w:val="none" w:sz="0" w:space="0" w:color="auto"/>
        <w:bottom w:val="none" w:sz="0" w:space="0" w:color="auto"/>
        <w:right w:val="none" w:sz="0" w:space="0" w:color="auto"/>
      </w:divBdr>
    </w:div>
    <w:div w:id="1986617288">
      <w:bodyDiv w:val="1"/>
      <w:marLeft w:val="0"/>
      <w:marRight w:val="0"/>
      <w:marTop w:val="0"/>
      <w:marBottom w:val="0"/>
      <w:divBdr>
        <w:top w:val="none" w:sz="0" w:space="0" w:color="auto"/>
        <w:left w:val="none" w:sz="0" w:space="0" w:color="auto"/>
        <w:bottom w:val="none" w:sz="0" w:space="0" w:color="auto"/>
        <w:right w:val="none" w:sz="0" w:space="0" w:color="auto"/>
      </w:divBdr>
    </w:div>
    <w:div w:id="1986666192">
      <w:bodyDiv w:val="1"/>
      <w:marLeft w:val="0"/>
      <w:marRight w:val="0"/>
      <w:marTop w:val="0"/>
      <w:marBottom w:val="0"/>
      <w:divBdr>
        <w:top w:val="none" w:sz="0" w:space="0" w:color="auto"/>
        <w:left w:val="none" w:sz="0" w:space="0" w:color="auto"/>
        <w:bottom w:val="none" w:sz="0" w:space="0" w:color="auto"/>
        <w:right w:val="none" w:sz="0" w:space="0" w:color="auto"/>
      </w:divBdr>
    </w:div>
    <w:div w:id="1988699318">
      <w:bodyDiv w:val="1"/>
      <w:marLeft w:val="0"/>
      <w:marRight w:val="0"/>
      <w:marTop w:val="0"/>
      <w:marBottom w:val="0"/>
      <w:divBdr>
        <w:top w:val="none" w:sz="0" w:space="0" w:color="auto"/>
        <w:left w:val="none" w:sz="0" w:space="0" w:color="auto"/>
        <w:bottom w:val="none" w:sz="0" w:space="0" w:color="auto"/>
        <w:right w:val="none" w:sz="0" w:space="0" w:color="auto"/>
      </w:divBdr>
    </w:div>
    <w:div w:id="1988777622">
      <w:bodyDiv w:val="1"/>
      <w:marLeft w:val="0"/>
      <w:marRight w:val="0"/>
      <w:marTop w:val="0"/>
      <w:marBottom w:val="0"/>
      <w:divBdr>
        <w:top w:val="none" w:sz="0" w:space="0" w:color="auto"/>
        <w:left w:val="none" w:sz="0" w:space="0" w:color="auto"/>
        <w:bottom w:val="none" w:sz="0" w:space="0" w:color="auto"/>
        <w:right w:val="none" w:sz="0" w:space="0" w:color="auto"/>
      </w:divBdr>
    </w:div>
    <w:div w:id="1989627371">
      <w:bodyDiv w:val="1"/>
      <w:marLeft w:val="0"/>
      <w:marRight w:val="0"/>
      <w:marTop w:val="0"/>
      <w:marBottom w:val="0"/>
      <w:divBdr>
        <w:top w:val="none" w:sz="0" w:space="0" w:color="auto"/>
        <w:left w:val="none" w:sz="0" w:space="0" w:color="auto"/>
        <w:bottom w:val="none" w:sz="0" w:space="0" w:color="auto"/>
        <w:right w:val="none" w:sz="0" w:space="0" w:color="auto"/>
      </w:divBdr>
    </w:div>
    <w:div w:id="1993361483">
      <w:bodyDiv w:val="1"/>
      <w:marLeft w:val="0"/>
      <w:marRight w:val="0"/>
      <w:marTop w:val="0"/>
      <w:marBottom w:val="0"/>
      <w:divBdr>
        <w:top w:val="none" w:sz="0" w:space="0" w:color="auto"/>
        <w:left w:val="none" w:sz="0" w:space="0" w:color="auto"/>
        <w:bottom w:val="none" w:sz="0" w:space="0" w:color="auto"/>
        <w:right w:val="none" w:sz="0" w:space="0" w:color="auto"/>
      </w:divBdr>
    </w:div>
    <w:div w:id="1993632882">
      <w:bodyDiv w:val="1"/>
      <w:marLeft w:val="0"/>
      <w:marRight w:val="0"/>
      <w:marTop w:val="0"/>
      <w:marBottom w:val="0"/>
      <w:divBdr>
        <w:top w:val="none" w:sz="0" w:space="0" w:color="auto"/>
        <w:left w:val="none" w:sz="0" w:space="0" w:color="auto"/>
        <w:bottom w:val="none" w:sz="0" w:space="0" w:color="auto"/>
        <w:right w:val="none" w:sz="0" w:space="0" w:color="auto"/>
      </w:divBdr>
    </w:div>
    <w:div w:id="1995721411">
      <w:bodyDiv w:val="1"/>
      <w:marLeft w:val="0"/>
      <w:marRight w:val="0"/>
      <w:marTop w:val="0"/>
      <w:marBottom w:val="0"/>
      <w:divBdr>
        <w:top w:val="none" w:sz="0" w:space="0" w:color="auto"/>
        <w:left w:val="none" w:sz="0" w:space="0" w:color="auto"/>
        <w:bottom w:val="none" w:sz="0" w:space="0" w:color="auto"/>
        <w:right w:val="none" w:sz="0" w:space="0" w:color="auto"/>
      </w:divBdr>
    </w:div>
    <w:div w:id="1996492066">
      <w:bodyDiv w:val="1"/>
      <w:marLeft w:val="0"/>
      <w:marRight w:val="0"/>
      <w:marTop w:val="0"/>
      <w:marBottom w:val="0"/>
      <w:divBdr>
        <w:top w:val="none" w:sz="0" w:space="0" w:color="auto"/>
        <w:left w:val="none" w:sz="0" w:space="0" w:color="auto"/>
        <w:bottom w:val="none" w:sz="0" w:space="0" w:color="auto"/>
        <w:right w:val="none" w:sz="0" w:space="0" w:color="auto"/>
      </w:divBdr>
    </w:div>
    <w:div w:id="1996568863">
      <w:bodyDiv w:val="1"/>
      <w:marLeft w:val="0"/>
      <w:marRight w:val="0"/>
      <w:marTop w:val="0"/>
      <w:marBottom w:val="0"/>
      <w:divBdr>
        <w:top w:val="none" w:sz="0" w:space="0" w:color="auto"/>
        <w:left w:val="none" w:sz="0" w:space="0" w:color="auto"/>
        <w:bottom w:val="none" w:sz="0" w:space="0" w:color="auto"/>
        <w:right w:val="none" w:sz="0" w:space="0" w:color="auto"/>
      </w:divBdr>
      <w:divsChild>
        <w:div w:id="1487669454">
          <w:marLeft w:val="0"/>
          <w:marRight w:val="0"/>
          <w:marTop w:val="0"/>
          <w:marBottom w:val="0"/>
          <w:divBdr>
            <w:top w:val="single" w:sz="2" w:space="0" w:color="auto"/>
            <w:left w:val="single" w:sz="2" w:space="4" w:color="auto"/>
            <w:bottom w:val="single" w:sz="2" w:space="0" w:color="auto"/>
            <w:right w:val="single" w:sz="2" w:space="4" w:color="auto"/>
          </w:divBdr>
        </w:div>
        <w:div w:id="1335452028">
          <w:marLeft w:val="0"/>
          <w:marRight w:val="0"/>
          <w:marTop w:val="0"/>
          <w:marBottom w:val="0"/>
          <w:divBdr>
            <w:top w:val="single" w:sz="2" w:space="0" w:color="auto"/>
            <w:left w:val="single" w:sz="2" w:space="4" w:color="auto"/>
            <w:bottom w:val="single" w:sz="2" w:space="0" w:color="auto"/>
            <w:right w:val="single" w:sz="2" w:space="4" w:color="auto"/>
          </w:divBdr>
        </w:div>
        <w:div w:id="480928745">
          <w:marLeft w:val="0"/>
          <w:marRight w:val="0"/>
          <w:marTop w:val="0"/>
          <w:marBottom w:val="0"/>
          <w:divBdr>
            <w:top w:val="single" w:sz="2" w:space="0" w:color="auto"/>
            <w:left w:val="single" w:sz="2" w:space="4" w:color="auto"/>
            <w:bottom w:val="single" w:sz="2" w:space="0" w:color="auto"/>
            <w:right w:val="single" w:sz="2" w:space="4" w:color="auto"/>
          </w:divBdr>
        </w:div>
        <w:div w:id="970405741">
          <w:marLeft w:val="0"/>
          <w:marRight w:val="0"/>
          <w:marTop w:val="0"/>
          <w:marBottom w:val="0"/>
          <w:divBdr>
            <w:top w:val="single" w:sz="2" w:space="0" w:color="auto"/>
            <w:left w:val="single" w:sz="2" w:space="4" w:color="auto"/>
            <w:bottom w:val="single" w:sz="2" w:space="0" w:color="auto"/>
            <w:right w:val="single" w:sz="2" w:space="4" w:color="auto"/>
          </w:divBdr>
        </w:div>
      </w:divsChild>
    </w:div>
    <w:div w:id="1996570332">
      <w:bodyDiv w:val="1"/>
      <w:marLeft w:val="0"/>
      <w:marRight w:val="0"/>
      <w:marTop w:val="0"/>
      <w:marBottom w:val="0"/>
      <w:divBdr>
        <w:top w:val="none" w:sz="0" w:space="0" w:color="auto"/>
        <w:left w:val="none" w:sz="0" w:space="0" w:color="auto"/>
        <w:bottom w:val="none" w:sz="0" w:space="0" w:color="auto"/>
        <w:right w:val="none" w:sz="0" w:space="0" w:color="auto"/>
      </w:divBdr>
    </w:div>
    <w:div w:id="1998653273">
      <w:bodyDiv w:val="1"/>
      <w:marLeft w:val="0"/>
      <w:marRight w:val="0"/>
      <w:marTop w:val="0"/>
      <w:marBottom w:val="0"/>
      <w:divBdr>
        <w:top w:val="none" w:sz="0" w:space="0" w:color="auto"/>
        <w:left w:val="none" w:sz="0" w:space="0" w:color="auto"/>
        <w:bottom w:val="none" w:sz="0" w:space="0" w:color="auto"/>
        <w:right w:val="none" w:sz="0" w:space="0" w:color="auto"/>
      </w:divBdr>
    </w:div>
    <w:div w:id="1998683245">
      <w:bodyDiv w:val="1"/>
      <w:marLeft w:val="0"/>
      <w:marRight w:val="0"/>
      <w:marTop w:val="0"/>
      <w:marBottom w:val="0"/>
      <w:divBdr>
        <w:top w:val="none" w:sz="0" w:space="0" w:color="auto"/>
        <w:left w:val="none" w:sz="0" w:space="0" w:color="auto"/>
        <w:bottom w:val="none" w:sz="0" w:space="0" w:color="auto"/>
        <w:right w:val="none" w:sz="0" w:space="0" w:color="auto"/>
      </w:divBdr>
    </w:div>
    <w:div w:id="1998721968">
      <w:bodyDiv w:val="1"/>
      <w:marLeft w:val="0"/>
      <w:marRight w:val="0"/>
      <w:marTop w:val="0"/>
      <w:marBottom w:val="0"/>
      <w:divBdr>
        <w:top w:val="none" w:sz="0" w:space="0" w:color="auto"/>
        <w:left w:val="none" w:sz="0" w:space="0" w:color="auto"/>
        <w:bottom w:val="none" w:sz="0" w:space="0" w:color="auto"/>
        <w:right w:val="none" w:sz="0" w:space="0" w:color="auto"/>
      </w:divBdr>
    </w:div>
    <w:div w:id="1998729764">
      <w:bodyDiv w:val="1"/>
      <w:marLeft w:val="0"/>
      <w:marRight w:val="0"/>
      <w:marTop w:val="0"/>
      <w:marBottom w:val="0"/>
      <w:divBdr>
        <w:top w:val="none" w:sz="0" w:space="0" w:color="auto"/>
        <w:left w:val="none" w:sz="0" w:space="0" w:color="auto"/>
        <w:bottom w:val="none" w:sz="0" w:space="0" w:color="auto"/>
        <w:right w:val="none" w:sz="0" w:space="0" w:color="auto"/>
      </w:divBdr>
    </w:div>
    <w:div w:id="1999766887">
      <w:bodyDiv w:val="1"/>
      <w:marLeft w:val="0"/>
      <w:marRight w:val="0"/>
      <w:marTop w:val="0"/>
      <w:marBottom w:val="0"/>
      <w:divBdr>
        <w:top w:val="none" w:sz="0" w:space="0" w:color="auto"/>
        <w:left w:val="none" w:sz="0" w:space="0" w:color="auto"/>
        <w:bottom w:val="none" w:sz="0" w:space="0" w:color="auto"/>
        <w:right w:val="none" w:sz="0" w:space="0" w:color="auto"/>
      </w:divBdr>
    </w:div>
    <w:div w:id="2001735882">
      <w:bodyDiv w:val="1"/>
      <w:marLeft w:val="0"/>
      <w:marRight w:val="0"/>
      <w:marTop w:val="0"/>
      <w:marBottom w:val="0"/>
      <w:divBdr>
        <w:top w:val="none" w:sz="0" w:space="0" w:color="auto"/>
        <w:left w:val="none" w:sz="0" w:space="0" w:color="auto"/>
        <w:bottom w:val="none" w:sz="0" w:space="0" w:color="auto"/>
        <w:right w:val="none" w:sz="0" w:space="0" w:color="auto"/>
      </w:divBdr>
    </w:div>
    <w:div w:id="2001738860">
      <w:bodyDiv w:val="1"/>
      <w:marLeft w:val="0"/>
      <w:marRight w:val="0"/>
      <w:marTop w:val="0"/>
      <w:marBottom w:val="0"/>
      <w:divBdr>
        <w:top w:val="none" w:sz="0" w:space="0" w:color="auto"/>
        <w:left w:val="none" w:sz="0" w:space="0" w:color="auto"/>
        <w:bottom w:val="none" w:sz="0" w:space="0" w:color="auto"/>
        <w:right w:val="none" w:sz="0" w:space="0" w:color="auto"/>
      </w:divBdr>
    </w:div>
    <w:div w:id="2003584446">
      <w:bodyDiv w:val="1"/>
      <w:marLeft w:val="0"/>
      <w:marRight w:val="0"/>
      <w:marTop w:val="0"/>
      <w:marBottom w:val="0"/>
      <w:divBdr>
        <w:top w:val="none" w:sz="0" w:space="0" w:color="auto"/>
        <w:left w:val="none" w:sz="0" w:space="0" w:color="auto"/>
        <w:bottom w:val="none" w:sz="0" w:space="0" w:color="auto"/>
        <w:right w:val="none" w:sz="0" w:space="0" w:color="auto"/>
      </w:divBdr>
    </w:div>
    <w:div w:id="2003854690">
      <w:bodyDiv w:val="1"/>
      <w:marLeft w:val="0"/>
      <w:marRight w:val="0"/>
      <w:marTop w:val="0"/>
      <w:marBottom w:val="0"/>
      <w:divBdr>
        <w:top w:val="none" w:sz="0" w:space="0" w:color="auto"/>
        <w:left w:val="none" w:sz="0" w:space="0" w:color="auto"/>
        <w:bottom w:val="none" w:sz="0" w:space="0" w:color="auto"/>
        <w:right w:val="none" w:sz="0" w:space="0" w:color="auto"/>
      </w:divBdr>
    </w:div>
    <w:div w:id="2007398306">
      <w:bodyDiv w:val="1"/>
      <w:marLeft w:val="0"/>
      <w:marRight w:val="0"/>
      <w:marTop w:val="0"/>
      <w:marBottom w:val="0"/>
      <w:divBdr>
        <w:top w:val="none" w:sz="0" w:space="0" w:color="auto"/>
        <w:left w:val="none" w:sz="0" w:space="0" w:color="auto"/>
        <w:bottom w:val="none" w:sz="0" w:space="0" w:color="auto"/>
        <w:right w:val="none" w:sz="0" w:space="0" w:color="auto"/>
      </w:divBdr>
    </w:div>
    <w:div w:id="2007591759">
      <w:bodyDiv w:val="1"/>
      <w:marLeft w:val="0"/>
      <w:marRight w:val="0"/>
      <w:marTop w:val="0"/>
      <w:marBottom w:val="0"/>
      <w:divBdr>
        <w:top w:val="none" w:sz="0" w:space="0" w:color="auto"/>
        <w:left w:val="none" w:sz="0" w:space="0" w:color="auto"/>
        <w:bottom w:val="none" w:sz="0" w:space="0" w:color="auto"/>
        <w:right w:val="none" w:sz="0" w:space="0" w:color="auto"/>
      </w:divBdr>
    </w:div>
    <w:div w:id="2007826694">
      <w:bodyDiv w:val="1"/>
      <w:marLeft w:val="0"/>
      <w:marRight w:val="0"/>
      <w:marTop w:val="0"/>
      <w:marBottom w:val="0"/>
      <w:divBdr>
        <w:top w:val="none" w:sz="0" w:space="0" w:color="auto"/>
        <w:left w:val="none" w:sz="0" w:space="0" w:color="auto"/>
        <w:bottom w:val="none" w:sz="0" w:space="0" w:color="auto"/>
        <w:right w:val="none" w:sz="0" w:space="0" w:color="auto"/>
      </w:divBdr>
    </w:div>
    <w:div w:id="2009091652">
      <w:bodyDiv w:val="1"/>
      <w:marLeft w:val="0"/>
      <w:marRight w:val="0"/>
      <w:marTop w:val="0"/>
      <w:marBottom w:val="0"/>
      <w:divBdr>
        <w:top w:val="none" w:sz="0" w:space="0" w:color="auto"/>
        <w:left w:val="none" w:sz="0" w:space="0" w:color="auto"/>
        <w:bottom w:val="none" w:sz="0" w:space="0" w:color="auto"/>
        <w:right w:val="none" w:sz="0" w:space="0" w:color="auto"/>
      </w:divBdr>
    </w:div>
    <w:div w:id="2009137306">
      <w:bodyDiv w:val="1"/>
      <w:marLeft w:val="0"/>
      <w:marRight w:val="0"/>
      <w:marTop w:val="0"/>
      <w:marBottom w:val="0"/>
      <w:divBdr>
        <w:top w:val="none" w:sz="0" w:space="0" w:color="auto"/>
        <w:left w:val="none" w:sz="0" w:space="0" w:color="auto"/>
        <w:bottom w:val="none" w:sz="0" w:space="0" w:color="auto"/>
        <w:right w:val="none" w:sz="0" w:space="0" w:color="auto"/>
      </w:divBdr>
    </w:div>
    <w:div w:id="2009556381">
      <w:bodyDiv w:val="1"/>
      <w:marLeft w:val="0"/>
      <w:marRight w:val="0"/>
      <w:marTop w:val="0"/>
      <w:marBottom w:val="0"/>
      <w:divBdr>
        <w:top w:val="none" w:sz="0" w:space="0" w:color="auto"/>
        <w:left w:val="none" w:sz="0" w:space="0" w:color="auto"/>
        <w:bottom w:val="none" w:sz="0" w:space="0" w:color="auto"/>
        <w:right w:val="none" w:sz="0" w:space="0" w:color="auto"/>
      </w:divBdr>
    </w:div>
    <w:div w:id="2010209139">
      <w:bodyDiv w:val="1"/>
      <w:marLeft w:val="0"/>
      <w:marRight w:val="0"/>
      <w:marTop w:val="0"/>
      <w:marBottom w:val="0"/>
      <w:divBdr>
        <w:top w:val="none" w:sz="0" w:space="0" w:color="auto"/>
        <w:left w:val="none" w:sz="0" w:space="0" w:color="auto"/>
        <w:bottom w:val="none" w:sz="0" w:space="0" w:color="auto"/>
        <w:right w:val="none" w:sz="0" w:space="0" w:color="auto"/>
      </w:divBdr>
    </w:div>
    <w:div w:id="2011135584">
      <w:bodyDiv w:val="1"/>
      <w:marLeft w:val="0"/>
      <w:marRight w:val="0"/>
      <w:marTop w:val="0"/>
      <w:marBottom w:val="0"/>
      <w:divBdr>
        <w:top w:val="none" w:sz="0" w:space="0" w:color="auto"/>
        <w:left w:val="none" w:sz="0" w:space="0" w:color="auto"/>
        <w:bottom w:val="none" w:sz="0" w:space="0" w:color="auto"/>
        <w:right w:val="none" w:sz="0" w:space="0" w:color="auto"/>
      </w:divBdr>
    </w:div>
    <w:div w:id="2011910762">
      <w:bodyDiv w:val="1"/>
      <w:marLeft w:val="0"/>
      <w:marRight w:val="0"/>
      <w:marTop w:val="0"/>
      <w:marBottom w:val="0"/>
      <w:divBdr>
        <w:top w:val="none" w:sz="0" w:space="0" w:color="auto"/>
        <w:left w:val="none" w:sz="0" w:space="0" w:color="auto"/>
        <w:bottom w:val="none" w:sz="0" w:space="0" w:color="auto"/>
        <w:right w:val="none" w:sz="0" w:space="0" w:color="auto"/>
      </w:divBdr>
    </w:div>
    <w:div w:id="2012637726">
      <w:bodyDiv w:val="1"/>
      <w:marLeft w:val="0"/>
      <w:marRight w:val="0"/>
      <w:marTop w:val="0"/>
      <w:marBottom w:val="0"/>
      <w:divBdr>
        <w:top w:val="none" w:sz="0" w:space="0" w:color="auto"/>
        <w:left w:val="none" w:sz="0" w:space="0" w:color="auto"/>
        <w:bottom w:val="none" w:sz="0" w:space="0" w:color="auto"/>
        <w:right w:val="none" w:sz="0" w:space="0" w:color="auto"/>
      </w:divBdr>
    </w:div>
    <w:div w:id="2013137597">
      <w:bodyDiv w:val="1"/>
      <w:marLeft w:val="0"/>
      <w:marRight w:val="0"/>
      <w:marTop w:val="0"/>
      <w:marBottom w:val="0"/>
      <w:divBdr>
        <w:top w:val="none" w:sz="0" w:space="0" w:color="auto"/>
        <w:left w:val="none" w:sz="0" w:space="0" w:color="auto"/>
        <w:bottom w:val="none" w:sz="0" w:space="0" w:color="auto"/>
        <w:right w:val="none" w:sz="0" w:space="0" w:color="auto"/>
      </w:divBdr>
    </w:div>
    <w:div w:id="2013144497">
      <w:bodyDiv w:val="1"/>
      <w:marLeft w:val="0"/>
      <w:marRight w:val="0"/>
      <w:marTop w:val="0"/>
      <w:marBottom w:val="0"/>
      <w:divBdr>
        <w:top w:val="none" w:sz="0" w:space="0" w:color="auto"/>
        <w:left w:val="none" w:sz="0" w:space="0" w:color="auto"/>
        <w:bottom w:val="none" w:sz="0" w:space="0" w:color="auto"/>
        <w:right w:val="none" w:sz="0" w:space="0" w:color="auto"/>
      </w:divBdr>
    </w:div>
    <w:div w:id="2013339212">
      <w:bodyDiv w:val="1"/>
      <w:marLeft w:val="0"/>
      <w:marRight w:val="0"/>
      <w:marTop w:val="0"/>
      <w:marBottom w:val="0"/>
      <w:divBdr>
        <w:top w:val="none" w:sz="0" w:space="0" w:color="auto"/>
        <w:left w:val="none" w:sz="0" w:space="0" w:color="auto"/>
        <w:bottom w:val="none" w:sz="0" w:space="0" w:color="auto"/>
        <w:right w:val="none" w:sz="0" w:space="0" w:color="auto"/>
      </w:divBdr>
    </w:div>
    <w:div w:id="2014069170">
      <w:bodyDiv w:val="1"/>
      <w:marLeft w:val="0"/>
      <w:marRight w:val="0"/>
      <w:marTop w:val="0"/>
      <w:marBottom w:val="0"/>
      <w:divBdr>
        <w:top w:val="none" w:sz="0" w:space="0" w:color="auto"/>
        <w:left w:val="none" w:sz="0" w:space="0" w:color="auto"/>
        <w:bottom w:val="none" w:sz="0" w:space="0" w:color="auto"/>
        <w:right w:val="none" w:sz="0" w:space="0" w:color="auto"/>
      </w:divBdr>
    </w:div>
    <w:div w:id="2017154232">
      <w:bodyDiv w:val="1"/>
      <w:marLeft w:val="0"/>
      <w:marRight w:val="0"/>
      <w:marTop w:val="0"/>
      <w:marBottom w:val="0"/>
      <w:divBdr>
        <w:top w:val="none" w:sz="0" w:space="0" w:color="auto"/>
        <w:left w:val="none" w:sz="0" w:space="0" w:color="auto"/>
        <w:bottom w:val="none" w:sz="0" w:space="0" w:color="auto"/>
        <w:right w:val="none" w:sz="0" w:space="0" w:color="auto"/>
      </w:divBdr>
    </w:div>
    <w:div w:id="2019113590">
      <w:bodyDiv w:val="1"/>
      <w:marLeft w:val="0"/>
      <w:marRight w:val="0"/>
      <w:marTop w:val="0"/>
      <w:marBottom w:val="0"/>
      <w:divBdr>
        <w:top w:val="none" w:sz="0" w:space="0" w:color="auto"/>
        <w:left w:val="none" w:sz="0" w:space="0" w:color="auto"/>
        <w:bottom w:val="none" w:sz="0" w:space="0" w:color="auto"/>
        <w:right w:val="none" w:sz="0" w:space="0" w:color="auto"/>
      </w:divBdr>
    </w:div>
    <w:div w:id="2021855931">
      <w:bodyDiv w:val="1"/>
      <w:marLeft w:val="0"/>
      <w:marRight w:val="0"/>
      <w:marTop w:val="0"/>
      <w:marBottom w:val="0"/>
      <w:divBdr>
        <w:top w:val="none" w:sz="0" w:space="0" w:color="auto"/>
        <w:left w:val="none" w:sz="0" w:space="0" w:color="auto"/>
        <w:bottom w:val="none" w:sz="0" w:space="0" w:color="auto"/>
        <w:right w:val="none" w:sz="0" w:space="0" w:color="auto"/>
      </w:divBdr>
    </w:div>
    <w:div w:id="2022855690">
      <w:bodyDiv w:val="1"/>
      <w:marLeft w:val="0"/>
      <w:marRight w:val="0"/>
      <w:marTop w:val="0"/>
      <w:marBottom w:val="0"/>
      <w:divBdr>
        <w:top w:val="none" w:sz="0" w:space="0" w:color="auto"/>
        <w:left w:val="none" w:sz="0" w:space="0" w:color="auto"/>
        <w:bottom w:val="none" w:sz="0" w:space="0" w:color="auto"/>
        <w:right w:val="none" w:sz="0" w:space="0" w:color="auto"/>
      </w:divBdr>
    </w:div>
    <w:div w:id="2023509571">
      <w:bodyDiv w:val="1"/>
      <w:marLeft w:val="0"/>
      <w:marRight w:val="0"/>
      <w:marTop w:val="0"/>
      <w:marBottom w:val="0"/>
      <w:divBdr>
        <w:top w:val="none" w:sz="0" w:space="0" w:color="auto"/>
        <w:left w:val="none" w:sz="0" w:space="0" w:color="auto"/>
        <w:bottom w:val="none" w:sz="0" w:space="0" w:color="auto"/>
        <w:right w:val="none" w:sz="0" w:space="0" w:color="auto"/>
      </w:divBdr>
    </w:div>
    <w:div w:id="2023777301">
      <w:bodyDiv w:val="1"/>
      <w:marLeft w:val="0"/>
      <w:marRight w:val="0"/>
      <w:marTop w:val="0"/>
      <w:marBottom w:val="0"/>
      <w:divBdr>
        <w:top w:val="none" w:sz="0" w:space="0" w:color="auto"/>
        <w:left w:val="none" w:sz="0" w:space="0" w:color="auto"/>
        <w:bottom w:val="none" w:sz="0" w:space="0" w:color="auto"/>
        <w:right w:val="none" w:sz="0" w:space="0" w:color="auto"/>
      </w:divBdr>
    </w:div>
    <w:div w:id="2024089068">
      <w:bodyDiv w:val="1"/>
      <w:marLeft w:val="0"/>
      <w:marRight w:val="0"/>
      <w:marTop w:val="0"/>
      <w:marBottom w:val="0"/>
      <w:divBdr>
        <w:top w:val="none" w:sz="0" w:space="0" w:color="auto"/>
        <w:left w:val="none" w:sz="0" w:space="0" w:color="auto"/>
        <w:bottom w:val="none" w:sz="0" w:space="0" w:color="auto"/>
        <w:right w:val="none" w:sz="0" w:space="0" w:color="auto"/>
      </w:divBdr>
    </w:div>
    <w:div w:id="2027780271">
      <w:bodyDiv w:val="1"/>
      <w:marLeft w:val="0"/>
      <w:marRight w:val="0"/>
      <w:marTop w:val="0"/>
      <w:marBottom w:val="0"/>
      <w:divBdr>
        <w:top w:val="none" w:sz="0" w:space="0" w:color="auto"/>
        <w:left w:val="none" w:sz="0" w:space="0" w:color="auto"/>
        <w:bottom w:val="none" w:sz="0" w:space="0" w:color="auto"/>
        <w:right w:val="none" w:sz="0" w:space="0" w:color="auto"/>
      </w:divBdr>
    </w:div>
    <w:div w:id="2029483147">
      <w:bodyDiv w:val="1"/>
      <w:marLeft w:val="0"/>
      <w:marRight w:val="0"/>
      <w:marTop w:val="0"/>
      <w:marBottom w:val="0"/>
      <w:divBdr>
        <w:top w:val="none" w:sz="0" w:space="0" w:color="auto"/>
        <w:left w:val="none" w:sz="0" w:space="0" w:color="auto"/>
        <w:bottom w:val="none" w:sz="0" w:space="0" w:color="auto"/>
        <w:right w:val="none" w:sz="0" w:space="0" w:color="auto"/>
      </w:divBdr>
    </w:div>
    <w:div w:id="2029796953">
      <w:bodyDiv w:val="1"/>
      <w:marLeft w:val="0"/>
      <w:marRight w:val="0"/>
      <w:marTop w:val="0"/>
      <w:marBottom w:val="0"/>
      <w:divBdr>
        <w:top w:val="none" w:sz="0" w:space="0" w:color="auto"/>
        <w:left w:val="none" w:sz="0" w:space="0" w:color="auto"/>
        <w:bottom w:val="none" w:sz="0" w:space="0" w:color="auto"/>
        <w:right w:val="none" w:sz="0" w:space="0" w:color="auto"/>
      </w:divBdr>
    </w:div>
    <w:div w:id="2030058923">
      <w:bodyDiv w:val="1"/>
      <w:marLeft w:val="0"/>
      <w:marRight w:val="0"/>
      <w:marTop w:val="0"/>
      <w:marBottom w:val="0"/>
      <w:divBdr>
        <w:top w:val="none" w:sz="0" w:space="0" w:color="auto"/>
        <w:left w:val="none" w:sz="0" w:space="0" w:color="auto"/>
        <w:bottom w:val="none" w:sz="0" w:space="0" w:color="auto"/>
        <w:right w:val="none" w:sz="0" w:space="0" w:color="auto"/>
      </w:divBdr>
    </w:div>
    <w:div w:id="2030135489">
      <w:bodyDiv w:val="1"/>
      <w:marLeft w:val="0"/>
      <w:marRight w:val="0"/>
      <w:marTop w:val="0"/>
      <w:marBottom w:val="0"/>
      <w:divBdr>
        <w:top w:val="none" w:sz="0" w:space="0" w:color="auto"/>
        <w:left w:val="none" w:sz="0" w:space="0" w:color="auto"/>
        <w:bottom w:val="none" w:sz="0" w:space="0" w:color="auto"/>
        <w:right w:val="none" w:sz="0" w:space="0" w:color="auto"/>
      </w:divBdr>
    </w:div>
    <w:div w:id="2031057098">
      <w:bodyDiv w:val="1"/>
      <w:marLeft w:val="0"/>
      <w:marRight w:val="0"/>
      <w:marTop w:val="0"/>
      <w:marBottom w:val="0"/>
      <w:divBdr>
        <w:top w:val="none" w:sz="0" w:space="0" w:color="auto"/>
        <w:left w:val="none" w:sz="0" w:space="0" w:color="auto"/>
        <w:bottom w:val="none" w:sz="0" w:space="0" w:color="auto"/>
        <w:right w:val="none" w:sz="0" w:space="0" w:color="auto"/>
      </w:divBdr>
    </w:div>
    <w:div w:id="2031372216">
      <w:bodyDiv w:val="1"/>
      <w:marLeft w:val="0"/>
      <w:marRight w:val="0"/>
      <w:marTop w:val="0"/>
      <w:marBottom w:val="0"/>
      <w:divBdr>
        <w:top w:val="none" w:sz="0" w:space="0" w:color="auto"/>
        <w:left w:val="none" w:sz="0" w:space="0" w:color="auto"/>
        <w:bottom w:val="none" w:sz="0" w:space="0" w:color="auto"/>
        <w:right w:val="none" w:sz="0" w:space="0" w:color="auto"/>
      </w:divBdr>
    </w:div>
    <w:div w:id="2033335207">
      <w:bodyDiv w:val="1"/>
      <w:marLeft w:val="0"/>
      <w:marRight w:val="0"/>
      <w:marTop w:val="0"/>
      <w:marBottom w:val="0"/>
      <w:divBdr>
        <w:top w:val="none" w:sz="0" w:space="0" w:color="auto"/>
        <w:left w:val="none" w:sz="0" w:space="0" w:color="auto"/>
        <w:bottom w:val="none" w:sz="0" w:space="0" w:color="auto"/>
        <w:right w:val="none" w:sz="0" w:space="0" w:color="auto"/>
      </w:divBdr>
    </w:div>
    <w:div w:id="2034964297">
      <w:bodyDiv w:val="1"/>
      <w:marLeft w:val="0"/>
      <w:marRight w:val="0"/>
      <w:marTop w:val="0"/>
      <w:marBottom w:val="0"/>
      <w:divBdr>
        <w:top w:val="none" w:sz="0" w:space="0" w:color="auto"/>
        <w:left w:val="none" w:sz="0" w:space="0" w:color="auto"/>
        <w:bottom w:val="none" w:sz="0" w:space="0" w:color="auto"/>
        <w:right w:val="none" w:sz="0" w:space="0" w:color="auto"/>
      </w:divBdr>
    </w:div>
    <w:div w:id="2035300366">
      <w:bodyDiv w:val="1"/>
      <w:marLeft w:val="0"/>
      <w:marRight w:val="0"/>
      <w:marTop w:val="0"/>
      <w:marBottom w:val="0"/>
      <w:divBdr>
        <w:top w:val="none" w:sz="0" w:space="0" w:color="auto"/>
        <w:left w:val="none" w:sz="0" w:space="0" w:color="auto"/>
        <w:bottom w:val="none" w:sz="0" w:space="0" w:color="auto"/>
        <w:right w:val="none" w:sz="0" w:space="0" w:color="auto"/>
      </w:divBdr>
    </w:div>
    <w:div w:id="2037924445">
      <w:bodyDiv w:val="1"/>
      <w:marLeft w:val="0"/>
      <w:marRight w:val="0"/>
      <w:marTop w:val="0"/>
      <w:marBottom w:val="0"/>
      <w:divBdr>
        <w:top w:val="none" w:sz="0" w:space="0" w:color="auto"/>
        <w:left w:val="none" w:sz="0" w:space="0" w:color="auto"/>
        <w:bottom w:val="none" w:sz="0" w:space="0" w:color="auto"/>
        <w:right w:val="none" w:sz="0" w:space="0" w:color="auto"/>
      </w:divBdr>
    </w:div>
    <w:div w:id="2037999080">
      <w:bodyDiv w:val="1"/>
      <w:marLeft w:val="0"/>
      <w:marRight w:val="0"/>
      <w:marTop w:val="0"/>
      <w:marBottom w:val="0"/>
      <w:divBdr>
        <w:top w:val="none" w:sz="0" w:space="0" w:color="auto"/>
        <w:left w:val="none" w:sz="0" w:space="0" w:color="auto"/>
        <w:bottom w:val="none" w:sz="0" w:space="0" w:color="auto"/>
        <w:right w:val="none" w:sz="0" w:space="0" w:color="auto"/>
      </w:divBdr>
    </w:div>
    <w:div w:id="2038311206">
      <w:bodyDiv w:val="1"/>
      <w:marLeft w:val="0"/>
      <w:marRight w:val="0"/>
      <w:marTop w:val="0"/>
      <w:marBottom w:val="0"/>
      <w:divBdr>
        <w:top w:val="none" w:sz="0" w:space="0" w:color="auto"/>
        <w:left w:val="none" w:sz="0" w:space="0" w:color="auto"/>
        <w:bottom w:val="none" w:sz="0" w:space="0" w:color="auto"/>
        <w:right w:val="none" w:sz="0" w:space="0" w:color="auto"/>
      </w:divBdr>
    </w:div>
    <w:div w:id="2038922324">
      <w:bodyDiv w:val="1"/>
      <w:marLeft w:val="0"/>
      <w:marRight w:val="0"/>
      <w:marTop w:val="0"/>
      <w:marBottom w:val="0"/>
      <w:divBdr>
        <w:top w:val="none" w:sz="0" w:space="0" w:color="auto"/>
        <w:left w:val="none" w:sz="0" w:space="0" w:color="auto"/>
        <w:bottom w:val="none" w:sz="0" w:space="0" w:color="auto"/>
        <w:right w:val="none" w:sz="0" w:space="0" w:color="auto"/>
      </w:divBdr>
    </w:div>
    <w:div w:id="2040736081">
      <w:bodyDiv w:val="1"/>
      <w:marLeft w:val="0"/>
      <w:marRight w:val="0"/>
      <w:marTop w:val="0"/>
      <w:marBottom w:val="0"/>
      <w:divBdr>
        <w:top w:val="none" w:sz="0" w:space="0" w:color="auto"/>
        <w:left w:val="none" w:sz="0" w:space="0" w:color="auto"/>
        <w:bottom w:val="none" w:sz="0" w:space="0" w:color="auto"/>
        <w:right w:val="none" w:sz="0" w:space="0" w:color="auto"/>
      </w:divBdr>
    </w:div>
    <w:div w:id="2042435322">
      <w:bodyDiv w:val="1"/>
      <w:marLeft w:val="0"/>
      <w:marRight w:val="0"/>
      <w:marTop w:val="0"/>
      <w:marBottom w:val="0"/>
      <w:divBdr>
        <w:top w:val="none" w:sz="0" w:space="0" w:color="auto"/>
        <w:left w:val="none" w:sz="0" w:space="0" w:color="auto"/>
        <w:bottom w:val="none" w:sz="0" w:space="0" w:color="auto"/>
        <w:right w:val="none" w:sz="0" w:space="0" w:color="auto"/>
      </w:divBdr>
    </w:div>
    <w:div w:id="2043169833">
      <w:bodyDiv w:val="1"/>
      <w:marLeft w:val="0"/>
      <w:marRight w:val="0"/>
      <w:marTop w:val="0"/>
      <w:marBottom w:val="0"/>
      <w:divBdr>
        <w:top w:val="none" w:sz="0" w:space="0" w:color="auto"/>
        <w:left w:val="none" w:sz="0" w:space="0" w:color="auto"/>
        <w:bottom w:val="none" w:sz="0" w:space="0" w:color="auto"/>
        <w:right w:val="none" w:sz="0" w:space="0" w:color="auto"/>
      </w:divBdr>
    </w:div>
    <w:div w:id="2044555934">
      <w:bodyDiv w:val="1"/>
      <w:marLeft w:val="0"/>
      <w:marRight w:val="0"/>
      <w:marTop w:val="0"/>
      <w:marBottom w:val="0"/>
      <w:divBdr>
        <w:top w:val="none" w:sz="0" w:space="0" w:color="auto"/>
        <w:left w:val="none" w:sz="0" w:space="0" w:color="auto"/>
        <w:bottom w:val="none" w:sz="0" w:space="0" w:color="auto"/>
        <w:right w:val="none" w:sz="0" w:space="0" w:color="auto"/>
      </w:divBdr>
    </w:div>
    <w:div w:id="2047246218">
      <w:bodyDiv w:val="1"/>
      <w:marLeft w:val="0"/>
      <w:marRight w:val="0"/>
      <w:marTop w:val="0"/>
      <w:marBottom w:val="0"/>
      <w:divBdr>
        <w:top w:val="none" w:sz="0" w:space="0" w:color="auto"/>
        <w:left w:val="none" w:sz="0" w:space="0" w:color="auto"/>
        <w:bottom w:val="none" w:sz="0" w:space="0" w:color="auto"/>
        <w:right w:val="none" w:sz="0" w:space="0" w:color="auto"/>
      </w:divBdr>
    </w:div>
    <w:div w:id="2047291786">
      <w:bodyDiv w:val="1"/>
      <w:marLeft w:val="0"/>
      <w:marRight w:val="0"/>
      <w:marTop w:val="0"/>
      <w:marBottom w:val="0"/>
      <w:divBdr>
        <w:top w:val="none" w:sz="0" w:space="0" w:color="auto"/>
        <w:left w:val="none" w:sz="0" w:space="0" w:color="auto"/>
        <w:bottom w:val="none" w:sz="0" w:space="0" w:color="auto"/>
        <w:right w:val="none" w:sz="0" w:space="0" w:color="auto"/>
      </w:divBdr>
    </w:div>
    <w:div w:id="2047756940">
      <w:bodyDiv w:val="1"/>
      <w:marLeft w:val="0"/>
      <w:marRight w:val="0"/>
      <w:marTop w:val="0"/>
      <w:marBottom w:val="0"/>
      <w:divBdr>
        <w:top w:val="none" w:sz="0" w:space="0" w:color="auto"/>
        <w:left w:val="none" w:sz="0" w:space="0" w:color="auto"/>
        <w:bottom w:val="none" w:sz="0" w:space="0" w:color="auto"/>
        <w:right w:val="none" w:sz="0" w:space="0" w:color="auto"/>
      </w:divBdr>
    </w:div>
    <w:div w:id="2048526352">
      <w:bodyDiv w:val="1"/>
      <w:marLeft w:val="0"/>
      <w:marRight w:val="0"/>
      <w:marTop w:val="0"/>
      <w:marBottom w:val="0"/>
      <w:divBdr>
        <w:top w:val="none" w:sz="0" w:space="0" w:color="auto"/>
        <w:left w:val="none" w:sz="0" w:space="0" w:color="auto"/>
        <w:bottom w:val="none" w:sz="0" w:space="0" w:color="auto"/>
        <w:right w:val="none" w:sz="0" w:space="0" w:color="auto"/>
      </w:divBdr>
      <w:divsChild>
        <w:div w:id="753626076">
          <w:marLeft w:val="0"/>
          <w:marRight w:val="0"/>
          <w:marTop w:val="0"/>
          <w:marBottom w:val="0"/>
          <w:divBdr>
            <w:top w:val="none" w:sz="0" w:space="0" w:color="auto"/>
            <w:left w:val="none" w:sz="0" w:space="0" w:color="auto"/>
            <w:bottom w:val="none" w:sz="0" w:space="0" w:color="auto"/>
            <w:right w:val="none" w:sz="0" w:space="0" w:color="auto"/>
          </w:divBdr>
        </w:div>
      </w:divsChild>
    </w:div>
    <w:div w:id="2049451454">
      <w:bodyDiv w:val="1"/>
      <w:marLeft w:val="0"/>
      <w:marRight w:val="0"/>
      <w:marTop w:val="0"/>
      <w:marBottom w:val="0"/>
      <w:divBdr>
        <w:top w:val="none" w:sz="0" w:space="0" w:color="auto"/>
        <w:left w:val="none" w:sz="0" w:space="0" w:color="auto"/>
        <w:bottom w:val="none" w:sz="0" w:space="0" w:color="auto"/>
        <w:right w:val="none" w:sz="0" w:space="0" w:color="auto"/>
      </w:divBdr>
    </w:div>
    <w:div w:id="2049791226">
      <w:bodyDiv w:val="1"/>
      <w:marLeft w:val="0"/>
      <w:marRight w:val="0"/>
      <w:marTop w:val="0"/>
      <w:marBottom w:val="0"/>
      <w:divBdr>
        <w:top w:val="none" w:sz="0" w:space="0" w:color="auto"/>
        <w:left w:val="none" w:sz="0" w:space="0" w:color="auto"/>
        <w:bottom w:val="none" w:sz="0" w:space="0" w:color="auto"/>
        <w:right w:val="none" w:sz="0" w:space="0" w:color="auto"/>
      </w:divBdr>
    </w:div>
    <w:div w:id="2050108446">
      <w:bodyDiv w:val="1"/>
      <w:marLeft w:val="0"/>
      <w:marRight w:val="0"/>
      <w:marTop w:val="0"/>
      <w:marBottom w:val="0"/>
      <w:divBdr>
        <w:top w:val="none" w:sz="0" w:space="0" w:color="auto"/>
        <w:left w:val="none" w:sz="0" w:space="0" w:color="auto"/>
        <w:bottom w:val="none" w:sz="0" w:space="0" w:color="auto"/>
        <w:right w:val="none" w:sz="0" w:space="0" w:color="auto"/>
      </w:divBdr>
    </w:div>
    <w:div w:id="2053571901">
      <w:bodyDiv w:val="1"/>
      <w:marLeft w:val="0"/>
      <w:marRight w:val="0"/>
      <w:marTop w:val="0"/>
      <w:marBottom w:val="0"/>
      <w:divBdr>
        <w:top w:val="none" w:sz="0" w:space="0" w:color="auto"/>
        <w:left w:val="none" w:sz="0" w:space="0" w:color="auto"/>
        <w:bottom w:val="none" w:sz="0" w:space="0" w:color="auto"/>
        <w:right w:val="none" w:sz="0" w:space="0" w:color="auto"/>
      </w:divBdr>
    </w:div>
    <w:div w:id="2054452864">
      <w:bodyDiv w:val="1"/>
      <w:marLeft w:val="0"/>
      <w:marRight w:val="0"/>
      <w:marTop w:val="0"/>
      <w:marBottom w:val="0"/>
      <w:divBdr>
        <w:top w:val="none" w:sz="0" w:space="0" w:color="auto"/>
        <w:left w:val="none" w:sz="0" w:space="0" w:color="auto"/>
        <w:bottom w:val="none" w:sz="0" w:space="0" w:color="auto"/>
        <w:right w:val="none" w:sz="0" w:space="0" w:color="auto"/>
      </w:divBdr>
    </w:div>
    <w:div w:id="2057512184">
      <w:bodyDiv w:val="1"/>
      <w:marLeft w:val="0"/>
      <w:marRight w:val="0"/>
      <w:marTop w:val="0"/>
      <w:marBottom w:val="0"/>
      <w:divBdr>
        <w:top w:val="none" w:sz="0" w:space="0" w:color="auto"/>
        <w:left w:val="none" w:sz="0" w:space="0" w:color="auto"/>
        <w:bottom w:val="none" w:sz="0" w:space="0" w:color="auto"/>
        <w:right w:val="none" w:sz="0" w:space="0" w:color="auto"/>
      </w:divBdr>
    </w:div>
    <w:div w:id="2058122411">
      <w:bodyDiv w:val="1"/>
      <w:marLeft w:val="0"/>
      <w:marRight w:val="0"/>
      <w:marTop w:val="0"/>
      <w:marBottom w:val="0"/>
      <w:divBdr>
        <w:top w:val="none" w:sz="0" w:space="0" w:color="auto"/>
        <w:left w:val="none" w:sz="0" w:space="0" w:color="auto"/>
        <w:bottom w:val="none" w:sz="0" w:space="0" w:color="auto"/>
        <w:right w:val="none" w:sz="0" w:space="0" w:color="auto"/>
      </w:divBdr>
    </w:div>
    <w:div w:id="2059697926">
      <w:bodyDiv w:val="1"/>
      <w:marLeft w:val="0"/>
      <w:marRight w:val="0"/>
      <w:marTop w:val="0"/>
      <w:marBottom w:val="0"/>
      <w:divBdr>
        <w:top w:val="none" w:sz="0" w:space="0" w:color="auto"/>
        <w:left w:val="none" w:sz="0" w:space="0" w:color="auto"/>
        <w:bottom w:val="none" w:sz="0" w:space="0" w:color="auto"/>
        <w:right w:val="none" w:sz="0" w:space="0" w:color="auto"/>
      </w:divBdr>
    </w:div>
    <w:div w:id="2060666514">
      <w:bodyDiv w:val="1"/>
      <w:marLeft w:val="0"/>
      <w:marRight w:val="0"/>
      <w:marTop w:val="0"/>
      <w:marBottom w:val="0"/>
      <w:divBdr>
        <w:top w:val="none" w:sz="0" w:space="0" w:color="auto"/>
        <w:left w:val="none" w:sz="0" w:space="0" w:color="auto"/>
        <w:bottom w:val="none" w:sz="0" w:space="0" w:color="auto"/>
        <w:right w:val="none" w:sz="0" w:space="0" w:color="auto"/>
      </w:divBdr>
    </w:div>
    <w:div w:id="2061979165">
      <w:bodyDiv w:val="1"/>
      <w:marLeft w:val="0"/>
      <w:marRight w:val="0"/>
      <w:marTop w:val="0"/>
      <w:marBottom w:val="0"/>
      <w:divBdr>
        <w:top w:val="none" w:sz="0" w:space="0" w:color="auto"/>
        <w:left w:val="none" w:sz="0" w:space="0" w:color="auto"/>
        <w:bottom w:val="none" w:sz="0" w:space="0" w:color="auto"/>
        <w:right w:val="none" w:sz="0" w:space="0" w:color="auto"/>
      </w:divBdr>
    </w:div>
    <w:div w:id="2062711499">
      <w:bodyDiv w:val="1"/>
      <w:marLeft w:val="0"/>
      <w:marRight w:val="0"/>
      <w:marTop w:val="0"/>
      <w:marBottom w:val="0"/>
      <w:divBdr>
        <w:top w:val="none" w:sz="0" w:space="0" w:color="auto"/>
        <w:left w:val="none" w:sz="0" w:space="0" w:color="auto"/>
        <w:bottom w:val="none" w:sz="0" w:space="0" w:color="auto"/>
        <w:right w:val="none" w:sz="0" w:space="0" w:color="auto"/>
      </w:divBdr>
    </w:div>
    <w:div w:id="2063944792">
      <w:bodyDiv w:val="1"/>
      <w:marLeft w:val="0"/>
      <w:marRight w:val="0"/>
      <w:marTop w:val="0"/>
      <w:marBottom w:val="0"/>
      <w:divBdr>
        <w:top w:val="none" w:sz="0" w:space="0" w:color="auto"/>
        <w:left w:val="none" w:sz="0" w:space="0" w:color="auto"/>
        <w:bottom w:val="none" w:sz="0" w:space="0" w:color="auto"/>
        <w:right w:val="none" w:sz="0" w:space="0" w:color="auto"/>
      </w:divBdr>
    </w:div>
    <w:div w:id="2064869136">
      <w:bodyDiv w:val="1"/>
      <w:marLeft w:val="0"/>
      <w:marRight w:val="0"/>
      <w:marTop w:val="0"/>
      <w:marBottom w:val="0"/>
      <w:divBdr>
        <w:top w:val="none" w:sz="0" w:space="0" w:color="auto"/>
        <w:left w:val="none" w:sz="0" w:space="0" w:color="auto"/>
        <w:bottom w:val="none" w:sz="0" w:space="0" w:color="auto"/>
        <w:right w:val="none" w:sz="0" w:space="0" w:color="auto"/>
      </w:divBdr>
    </w:div>
    <w:div w:id="2065760569">
      <w:bodyDiv w:val="1"/>
      <w:marLeft w:val="0"/>
      <w:marRight w:val="0"/>
      <w:marTop w:val="0"/>
      <w:marBottom w:val="0"/>
      <w:divBdr>
        <w:top w:val="none" w:sz="0" w:space="0" w:color="auto"/>
        <w:left w:val="none" w:sz="0" w:space="0" w:color="auto"/>
        <w:bottom w:val="none" w:sz="0" w:space="0" w:color="auto"/>
        <w:right w:val="none" w:sz="0" w:space="0" w:color="auto"/>
      </w:divBdr>
    </w:div>
    <w:div w:id="2071615246">
      <w:bodyDiv w:val="1"/>
      <w:marLeft w:val="0"/>
      <w:marRight w:val="0"/>
      <w:marTop w:val="0"/>
      <w:marBottom w:val="0"/>
      <w:divBdr>
        <w:top w:val="none" w:sz="0" w:space="0" w:color="auto"/>
        <w:left w:val="none" w:sz="0" w:space="0" w:color="auto"/>
        <w:bottom w:val="none" w:sz="0" w:space="0" w:color="auto"/>
        <w:right w:val="none" w:sz="0" w:space="0" w:color="auto"/>
      </w:divBdr>
    </w:div>
    <w:div w:id="2072845132">
      <w:bodyDiv w:val="1"/>
      <w:marLeft w:val="0"/>
      <w:marRight w:val="0"/>
      <w:marTop w:val="0"/>
      <w:marBottom w:val="0"/>
      <w:divBdr>
        <w:top w:val="none" w:sz="0" w:space="0" w:color="auto"/>
        <w:left w:val="none" w:sz="0" w:space="0" w:color="auto"/>
        <w:bottom w:val="none" w:sz="0" w:space="0" w:color="auto"/>
        <w:right w:val="none" w:sz="0" w:space="0" w:color="auto"/>
      </w:divBdr>
    </w:div>
    <w:div w:id="2073189243">
      <w:bodyDiv w:val="1"/>
      <w:marLeft w:val="0"/>
      <w:marRight w:val="0"/>
      <w:marTop w:val="0"/>
      <w:marBottom w:val="0"/>
      <w:divBdr>
        <w:top w:val="none" w:sz="0" w:space="0" w:color="auto"/>
        <w:left w:val="none" w:sz="0" w:space="0" w:color="auto"/>
        <w:bottom w:val="none" w:sz="0" w:space="0" w:color="auto"/>
        <w:right w:val="none" w:sz="0" w:space="0" w:color="auto"/>
      </w:divBdr>
    </w:div>
    <w:div w:id="2074040820">
      <w:bodyDiv w:val="1"/>
      <w:marLeft w:val="0"/>
      <w:marRight w:val="0"/>
      <w:marTop w:val="0"/>
      <w:marBottom w:val="0"/>
      <w:divBdr>
        <w:top w:val="none" w:sz="0" w:space="0" w:color="auto"/>
        <w:left w:val="none" w:sz="0" w:space="0" w:color="auto"/>
        <w:bottom w:val="none" w:sz="0" w:space="0" w:color="auto"/>
        <w:right w:val="none" w:sz="0" w:space="0" w:color="auto"/>
      </w:divBdr>
    </w:div>
    <w:div w:id="2074624467">
      <w:bodyDiv w:val="1"/>
      <w:marLeft w:val="0"/>
      <w:marRight w:val="0"/>
      <w:marTop w:val="0"/>
      <w:marBottom w:val="0"/>
      <w:divBdr>
        <w:top w:val="none" w:sz="0" w:space="0" w:color="auto"/>
        <w:left w:val="none" w:sz="0" w:space="0" w:color="auto"/>
        <w:bottom w:val="none" w:sz="0" w:space="0" w:color="auto"/>
        <w:right w:val="none" w:sz="0" w:space="0" w:color="auto"/>
      </w:divBdr>
    </w:div>
    <w:div w:id="2074768761">
      <w:bodyDiv w:val="1"/>
      <w:marLeft w:val="0"/>
      <w:marRight w:val="0"/>
      <w:marTop w:val="0"/>
      <w:marBottom w:val="0"/>
      <w:divBdr>
        <w:top w:val="none" w:sz="0" w:space="0" w:color="auto"/>
        <w:left w:val="none" w:sz="0" w:space="0" w:color="auto"/>
        <w:bottom w:val="none" w:sz="0" w:space="0" w:color="auto"/>
        <w:right w:val="none" w:sz="0" w:space="0" w:color="auto"/>
      </w:divBdr>
    </w:div>
    <w:div w:id="2075541222">
      <w:bodyDiv w:val="1"/>
      <w:marLeft w:val="0"/>
      <w:marRight w:val="0"/>
      <w:marTop w:val="0"/>
      <w:marBottom w:val="0"/>
      <w:divBdr>
        <w:top w:val="none" w:sz="0" w:space="0" w:color="auto"/>
        <w:left w:val="none" w:sz="0" w:space="0" w:color="auto"/>
        <w:bottom w:val="none" w:sz="0" w:space="0" w:color="auto"/>
        <w:right w:val="none" w:sz="0" w:space="0" w:color="auto"/>
      </w:divBdr>
    </w:div>
    <w:div w:id="2076316732">
      <w:bodyDiv w:val="1"/>
      <w:marLeft w:val="0"/>
      <w:marRight w:val="0"/>
      <w:marTop w:val="0"/>
      <w:marBottom w:val="0"/>
      <w:divBdr>
        <w:top w:val="none" w:sz="0" w:space="0" w:color="auto"/>
        <w:left w:val="none" w:sz="0" w:space="0" w:color="auto"/>
        <w:bottom w:val="none" w:sz="0" w:space="0" w:color="auto"/>
        <w:right w:val="none" w:sz="0" w:space="0" w:color="auto"/>
      </w:divBdr>
    </w:div>
    <w:div w:id="2077583215">
      <w:bodyDiv w:val="1"/>
      <w:marLeft w:val="0"/>
      <w:marRight w:val="0"/>
      <w:marTop w:val="0"/>
      <w:marBottom w:val="0"/>
      <w:divBdr>
        <w:top w:val="none" w:sz="0" w:space="0" w:color="auto"/>
        <w:left w:val="none" w:sz="0" w:space="0" w:color="auto"/>
        <w:bottom w:val="none" w:sz="0" w:space="0" w:color="auto"/>
        <w:right w:val="none" w:sz="0" w:space="0" w:color="auto"/>
      </w:divBdr>
    </w:div>
    <w:div w:id="2077824510">
      <w:bodyDiv w:val="1"/>
      <w:marLeft w:val="0"/>
      <w:marRight w:val="0"/>
      <w:marTop w:val="0"/>
      <w:marBottom w:val="0"/>
      <w:divBdr>
        <w:top w:val="none" w:sz="0" w:space="0" w:color="auto"/>
        <w:left w:val="none" w:sz="0" w:space="0" w:color="auto"/>
        <w:bottom w:val="none" w:sz="0" w:space="0" w:color="auto"/>
        <w:right w:val="none" w:sz="0" w:space="0" w:color="auto"/>
      </w:divBdr>
    </w:div>
    <w:div w:id="2078823657">
      <w:bodyDiv w:val="1"/>
      <w:marLeft w:val="0"/>
      <w:marRight w:val="0"/>
      <w:marTop w:val="0"/>
      <w:marBottom w:val="0"/>
      <w:divBdr>
        <w:top w:val="none" w:sz="0" w:space="0" w:color="auto"/>
        <w:left w:val="none" w:sz="0" w:space="0" w:color="auto"/>
        <w:bottom w:val="none" w:sz="0" w:space="0" w:color="auto"/>
        <w:right w:val="none" w:sz="0" w:space="0" w:color="auto"/>
      </w:divBdr>
    </w:div>
    <w:div w:id="2078891134">
      <w:bodyDiv w:val="1"/>
      <w:marLeft w:val="0"/>
      <w:marRight w:val="0"/>
      <w:marTop w:val="0"/>
      <w:marBottom w:val="0"/>
      <w:divBdr>
        <w:top w:val="none" w:sz="0" w:space="0" w:color="auto"/>
        <w:left w:val="none" w:sz="0" w:space="0" w:color="auto"/>
        <w:bottom w:val="none" w:sz="0" w:space="0" w:color="auto"/>
        <w:right w:val="none" w:sz="0" w:space="0" w:color="auto"/>
      </w:divBdr>
    </w:div>
    <w:div w:id="2079087744">
      <w:bodyDiv w:val="1"/>
      <w:marLeft w:val="0"/>
      <w:marRight w:val="0"/>
      <w:marTop w:val="0"/>
      <w:marBottom w:val="0"/>
      <w:divBdr>
        <w:top w:val="none" w:sz="0" w:space="0" w:color="auto"/>
        <w:left w:val="none" w:sz="0" w:space="0" w:color="auto"/>
        <w:bottom w:val="none" w:sz="0" w:space="0" w:color="auto"/>
        <w:right w:val="none" w:sz="0" w:space="0" w:color="auto"/>
      </w:divBdr>
    </w:div>
    <w:div w:id="2079548787">
      <w:bodyDiv w:val="1"/>
      <w:marLeft w:val="0"/>
      <w:marRight w:val="0"/>
      <w:marTop w:val="0"/>
      <w:marBottom w:val="0"/>
      <w:divBdr>
        <w:top w:val="none" w:sz="0" w:space="0" w:color="auto"/>
        <w:left w:val="none" w:sz="0" w:space="0" w:color="auto"/>
        <w:bottom w:val="none" w:sz="0" w:space="0" w:color="auto"/>
        <w:right w:val="none" w:sz="0" w:space="0" w:color="auto"/>
      </w:divBdr>
    </w:div>
    <w:div w:id="2082287038">
      <w:bodyDiv w:val="1"/>
      <w:marLeft w:val="0"/>
      <w:marRight w:val="0"/>
      <w:marTop w:val="0"/>
      <w:marBottom w:val="0"/>
      <w:divBdr>
        <w:top w:val="none" w:sz="0" w:space="0" w:color="auto"/>
        <w:left w:val="none" w:sz="0" w:space="0" w:color="auto"/>
        <w:bottom w:val="none" w:sz="0" w:space="0" w:color="auto"/>
        <w:right w:val="none" w:sz="0" w:space="0" w:color="auto"/>
      </w:divBdr>
    </w:div>
    <w:div w:id="2082367746">
      <w:bodyDiv w:val="1"/>
      <w:marLeft w:val="0"/>
      <w:marRight w:val="0"/>
      <w:marTop w:val="0"/>
      <w:marBottom w:val="0"/>
      <w:divBdr>
        <w:top w:val="none" w:sz="0" w:space="0" w:color="auto"/>
        <w:left w:val="none" w:sz="0" w:space="0" w:color="auto"/>
        <w:bottom w:val="none" w:sz="0" w:space="0" w:color="auto"/>
        <w:right w:val="none" w:sz="0" w:space="0" w:color="auto"/>
      </w:divBdr>
    </w:div>
    <w:div w:id="2082677740">
      <w:bodyDiv w:val="1"/>
      <w:marLeft w:val="0"/>
      <w:marRight w:val="0"/>
      <w:marTop w:val="0"/>
      <w:marBottom w:val="0"/>
      <w:divBdr>
        <w:top w:val="none" w:sz="0" w:space="0" w:color="auto"/>
        <w:left w:val="none" w:sz="0" w:space="0" w:color="auto"/>
        <w:bottom w:val="none" w:sz="0" w:space="0" w:color="auto"/>
        <w:right w:val="none" w:sz="0" w:space="0" w:color="auto"/>
      </w:divBdr>
    </w:div>
    <w:div w:id="2084640597">
      <w:bodyDiv w:val="1"/>
      <w:marLeft w:val="0"/>
      <w:marRight w:val="0"/>
      <w:marTop w:val="0"/>
      <w:marBottom w:val="0"/>
      <w:divBdr>
        <w:top w:val="none" w:sz="0" w:space="0" w:color="auto"/>
        <w:left w:val="none" w:sz="0" w:space="0" w:color="auto"/>
        <w:bottom w:val="none" w:sz="0" w:space="0" w:color="auto"/>
        <w:right w:val="none" w:sz="0" w:space="0" w:color="auto"/>
      </w:divBdr>
    </w:div>
    <w:div w:id="2087679834">
      <w:bodyDiv w:val="1"/>
      <w:marLeft w:val="0"/>
      <w:marRight w:val="0"/>
      <w:marTop w:val="0"/>
      <w:marBottom w:val="0"/>
      <w:divBdr>
        <w:top w:val="none" w:sz="0" w:space="0" w:color="auto"/>
        <w:left w:val="none" w:sz="0" w:space="0" w:color="auto"/>
        <w:bottom w:val="none" w:sz="0" w:space="0" w:color="auto"/>
        <w:right w:val="none" w:sz="0" w:space="0" w:color="auto"/>
      </w:divBdr>
    </w:div>
    <w:div w:id="2088453229">
      <w:bodyDiv w:val="1"/>
      <w:marLeft w:val="0"/>
      <w:marRight w:val="0"/>
      <w:marTop w:val="0"/>
      <w:marBottom w:val="0"/>
      <w:divBdr>
        <w:top w:val="none" w:sz="0" w:space="0" w:color="auto"/>
        <w:left w:val="none" w:sz="0" w:space="0" w:color="auto"/>
        <w:bottom w:val="none" w:sz="0" w:space="0" w:color="auto"/>
        <w:right w:val="none" w:sz="0" w:space="0" w:color="auto"/>
      </w:divBdr>
    </w:div>
    <w:div w:id="2089884319">
      <w:bodyDiv w:val="1"/>
      <w:marLeft w:val="0"/>
      <w:marRight w:val="0"/>
      <w:marTop w:val="0"/>
      <w:marBottom w:val="0"/>
      <w:divBdr>
        <w:top w:val="none" w:sz="0" w:space="0" w:color="auto"/>
        <w:left w:val="none" w:sz="0" w:space="0" w:color="auto"/>
        <w:bottom w:val="none" w:sz="0" w:space="0" w:color="auto"/>
        <w:right w:val="none" w:sz="0" w:space="0" w:color="auto"/>
      </w:divBdr>
    </w:div>
    <w:div w:id="2090881955">
      <w:bodyDiv w:val="1"/>
      <w:marLeft w:val="0"/>
      <w:marRight w:val="0"/>
      <w:marTop w:val="0"/>
      <w:marBottom w:val="0"/>
      <w:divBdr>
        <w:top w:val="none" w:sz="0" w:space="0" w:color="auto"/>
        <w:left w:val="none" w:sz="0" w:space="0" w:color="auto"/>
        <w:bottom w:val="none" w:sz="0" w:space="0" w:color="auto"/>
        <w:right w:val="none" w:sz="0" w:space="0" w:color="auto"/>
      </w:divBdr>
    </w:div>
    <w:div w:id="2090886241">
      <w:bodyDiv w:val="1"/>
      <w:marLeft w:val="0"/>
      <w:marRight w:val="0"/>
      <w:marTop w:val="0"/>
      <w:marBottom w:val="0"/>
      <w:divBdr>
        <w:top w:val="none" w:sz="0" w:space="0" w:color="auto"/>
        <w:left w:val="none" w:sz="0" w:space="0" w:color="auto"/>
        <w:bottom w:val="none" w:sz="0" w:space="0" w:color="auto"/>
        <w:right w:val="none" w:sz="0" w:space="0" w:color="auto"/>
      </w:divBdr>
    </w:div>
    <w:div w:id="2091268705">
      <w:bodyDiv w:val="1"/>
      <w:marLeft w:val="0"/>
      <w:marRight w:val="0"/>
      <w:marTop w:val="0"/>
      <w:marBottom w:val="0"/>
      <w:divBdr>
        <w:top w:val="none" w:sz="0" w:space="0" w:color="auto"/>
        <w:left w:val="none" w:sz="0" w:space="0" w:color="auto"/>
        <w:bottom w:val="none" w:sz="0" w:space="0" w:color="auto"/>
        <w:right w:val="none" w:sz="0" w:space="0" w:color="auto"/>
      </w:divBdr>
    </w:div>
    <w:div w:id="2091542637">
      <w:bodyDiv w:val="1"/>
      <w:marLeft w:val="0"/>
      <w:marRight w:val="0"/>
      <w:marTop w:val="0"/>
      <w:marBottom w:val="0"/>
      <w:divBdr>
        <w:top w:val="none" w:sz="0" w:space="0" w:color="auto"/>
        <w:left w:val="none" w:sz="0" w:space="0" w:color="auto"/>
        <w:bottom w:val="none" w:sz="0" w:space="0" w:color="auto"/>
        <w:right w:val="none" w:sz="0" w:space="0" w:color="auto"/>
      </w:divBdr>
    </w:div>
    <w:div w:id="2092849732">
      <w:bodyDiv w:val="1"/>
      <w:marLeft w:val="0"/>
      <w:marRight w:val="0"/>
      <w:marTop w:val="0"/>
      <w:marBottom w:val="0"/>
      <w:divBdr>
        <w:top w:val="none" w:sz="0" w:space="0" w:color="auto"/>
        <w:left w:val="none" w:sz="0" w:space="0" w:color="auto"/>
        <w:bottom w:val="none" w:sz="0" w:space="0" w:color="auto"/>
        <w:right w:val="none" w:sz="0" w:space="0" w:color="auto"/>
      </w:divBdr>
    </w:div>
    <w:div w:id="2094622917">
      <w:bodyDiv w:val="1"/>
      <w:marLeft w:val="0"/>
      <w:marRight w:val="0"/>
      <w:marTop w:val="0"/>
      <w:marBottom w:val="0"/>
      <w:divBdr>
        <w:top w:val="none" w:sz="0" w:space="0" w:color="auto"/>
        <w:left w:val="none" w:sz="0" w:space="0" w:color="auto"/>
        <w:bottom w:val="none" w:sz="0" w:space="0" w:color="auto"/>
        <w:right w:val="none" w:sz="0" w:space="0" w:color="auto"/>
      </w:divBdr>
    </w:div>
    <w:div w:id="2094625739">
      <w:bodyDiv w:val="1"/>
      <w:marLeft w:val="0"/>
      <w:marRight w:val="0"/>
      <w:marTop w:val="0"/>
      <w:marBottom w:val="0"/>
      <w:divBdr>
        <w:top w:val="none" w:sz="0" w:space="0" w:color="auto"/>
        <w:left w:val="none" w:sz="0" w:space="0" w:color="auto"/>
        <w:bottom w:val="none" w:sz="0" w:space="0" w:color="auto"/>
        <w:right w:val="none" w:sz="0" w:space="0" w:color="auto"/>
      </w:divBdr>
    </w:div>
    <w:div w:id="2095929867">
      <w:bodyDiv w:val="1"/>
      <w:marLeft w:val="0"/>
      <w:marRight w:val="0"/>
      <w:marTop w:val="0"/>
      <w:marBottom w:val="0"/>
      <w:divBdr>
        <w:top w:val="none" w:sz="0" w:space="0" w:color="auto"/>
        <w:left w:val="none" w:sz="0" w:space="0" w:color="auto"/>
        <w:bottom w:val="none" w:sz="0" w:space="0" w:color="auto"/>
        <w:right w:val="none" w:sz="0" w:space="0" w:color="auto"/>
      </w:divBdr>
    </w:div>
    <w:div w:id="2097364722">
      <w:bodyDiv w:val="1"/>
      <w:marLeft w:val="0"/>
      <w:marRight w:val="0"/>
      <w:marTop w:val="0"/>
      <w:marBottom w:val="0"/>
      <w:divBdr>
        <w:top w:val="none" w:sz="0" w:space="0" w:color="auto"/>
        <w:left w:val="none" w:sz="0" w:space="0" w:color="auto"/>
        <w:bottom w:val="none" w:sz="0" w:space="0" w:color="auto"/>
        <w:right w:val="none" w:sz="0" w:space="0" w:color="auto"/>
      </w:divBdr>
    </w:div>
    <w:div w:id="2098675752">
      <w:bodyDiv w:val="1"/>
      <w:marLeft w:val="0"/>
      <w:marRight w:val="0"/>
      <w:marTop w:val="0"/>
      <w:marBottom w:val="0"/>
      <w:divBdr>
        <w:top w:val="none" w:sz="0" w:space="0" w:color="auto"/>
        <w:left w:val="none" w:sz="0" w:space="0" w:color="auto"/>
        <w:bottom w:val="none" w:sz="0" w:space="0" w:color="auto"/>
        <w:right w:val="none" w:sz="0" w:space="0" w:color="auto"/>
      </w:divBdr>
    </w:div>
    <w:div w:id="2099130825">
      <w:bodyDiv w:val="1"/>
      <w:marLeft w:val="0"/>
      <w:marRight w:val="0"/>
      <w:marTop w:val="0"/>
      <w:marBottom w:val="0"/>
      <w:divBdr>
        <w:top w:val="none" w:sz="0" w:space="0" w:color="auto"/>
        <w:left w:val="none" w:sz="0" w:space="0" w:color="auto"/>
        <w:bottom w:val="none" w:sz="0" w:space="0" w:color="auto"/>
        <w:right w:val="none" w:sz="0" w:space="0" w:color="auto"/>
      </w:divBdr>
    </w:div>
    <w:div w:id="2099402123">
      <w:bodyDiv w:val="1"/>
      <w:marLeft w:val="0"/>
      <w:marRight w:val="0"/>
      <w:marTop w:val="0"/>
      <w:marBottom w:val="0"/>
      <w:divBdr>
        <w:top w:val="none" w:sz="0" w:space="0" w:color="auto"/>
        <w:left w:val="none" w:sz="0" w:space="0" w:color="auto"/>
        <w:bottom w:val="none" w:sz="0" w:space="0" w:color="auto"/>
        <w:right w:val="none" w:sz="0" w:space="0" w:color="auto"/>
      </w:divBdr>
    </w:div>
    <w:div w:id="2100328476">
      <w:bodyDiv w:val="1"/>
      <w:marLeft w:val="0"/>
      <w:marRight w:val="0"/>
      <w:marTop w:val="0"/>
      <w:marBottom w:val="0"/>
      <w:divBdr>
        <w:top w:val="none" w:sz="0" w:space="0" w:color="auto"/>
        <w:left w:val="none" w:sz="0" w:space="0" w:color="auto"/>
        <w:bottom w:val="none" w:sz="0" w:space="0" w:color="auto"/>
        <w:right w:val="none" w:sz="0" w:space="0" w:color="auto"/>
      </w:divBdr>
    </w:div>
    <w:div w:id="2100369957">
      <w:bodyDiv w:val="1"/>
      <w:marLeft w:val="0"/>
      <w:marRight w:val="0"/>
      <w:marTop w:val="0"/>
      <w:marBottom w:val="0"/>
      <w:divBdr>
        <w:top w:val="none" w:sz="0" w:space="0" w:color="auto"/>
        <w:left w:val="none" w:sz="0" w:space="0" w:color="auto"/>
        <w:bottom w:val="none" w:sz="0" w:space="0" w:color="auto"/>
        <w:right w:val="none" w:sz="0" w:space="0" w:color="auto"/>
      </w:divBdr>
    </w:div>
    <w:div w:id="2100787739">
      <w:bodyDiv w:val="1"/>
      <w:marLeft w:val="0"/>
      <w:marRight w:val="0"/>
      <w:marTop w:val="0"/>
      <w:marBottom w:val="0"/>
      <w:divBdr>
        <w:top w:val="none" w:sz="0" w:space="0" w:color="auto"/>
        <w:left w:val="none" w:sz="0" w:space="0" w:color="auto"/>
        <w:bottom w:val="none" w:sz="0" w:space="0" w:color="auto"/>
        <w:right w:val="none" w:sz="0" w:space="0" w:color="auto"/>
      </w:divBdr>
    </w:div>
    <w:div w:id="2101639849">
      <w:bodyDiv w:val="1"/>
      <w:marLeft w:val="0"/>
      <w:marRight w:val="0"/>
      <w:marTop w:val="0"/>
      <w:marBottom w:val="0"/>
      <w:divBdr>
        <w:top w:val="none" w:sz="0" w:space="0" w:color="auto"/>
        <w:left w:val="none" w:sz="0" w:space="0" w:color="auto"/>
        <w:bottom w:val="none" w:sz="0" w:space="0" w:color="auto"/>
        <w:right w:val="none" w:sz="0" w:space="0" w:color="auto"/>
      </w:divBdr>
    </w:div>
    <w:div w:id="2101755876">
      <w:bodyDiv w:val="1"/>
      <w:marLeft w:val="0"/>
      <w:marRight w:val="0"/>
      <w:marTop w:val="0"/>
      <w:marBottom w:val="0"/>
      <w:divBdr>
        <w:top w:val="none" w:sz="0" w:space="0" w:color="auto"/>
        <w:left w:val="none" w:sz="0" w:space="0" w:color="auto"/>
        <w:bottom w:val="none" w:sz="0" w:space="0" w:color="auto"/>
        <w:right w:val="none" w:sz="0" w:space="0" w:color="auto"/>
      </w:divBdr>
    </w:div>
    <w:div w:id="2103528226">
      <w:bodyDiv w:val="1"/>
      <w:marLeft w:val="0"/>
      <w:marRight w:val="0"/>
      <w:marTop w:val="0"/>
      <w:marBottom w:val="0"/>
      <w:divBdr>
        <w:top w:val="none" w:sz="0" w:space="0" w:color="auto"/>
        <w:left w:val="none" w:sz="0" w:space="0" w:color="auto"/>
        <w:bottom w:val="none" w:sz="0" w:space="0" w:color="auto"/>
        <w:right w:val="none" w:sz="0" w:space="0" w:color="auto"/>
      </w:divBdr>
    </w:div>
    <w:div w:id="2103912174">
      <w:bodyDiv w:val="1"/>
      <w:marLeft w:val="0"/>
      <w:marRight w:val="0"/>
      <w:marTop w:val="0"/>
      <w:marBottom w:val="0"/>
      <w:divBdr>
        <w:top w:val="none" w:sz="0" w:space="0" w:color="auto"/>
        <w:left w:val="none" w:sz="0" w:space="0" w:color="auto"/>
        <w:bottom w:val="none" w:sz="0" w:space="0" w:color="auto"/>
        <w:right w:val="none" w:sz="0" w:space="0" w:color="auto"/>
      </w:divBdr>
    </w:div>
    <w:div w:id="2104567929">
      <w:bodyDiv w:val="1"/>
      <w:marLeft w:val="0"/>
      <w:marRight w:val="0"/>
      <w:marTop w:val="0"/>
      <w:marBottom w:val="0"/>
      <w:divBdr>
        <w:top w:val="none" w:sz="0" w:space="0" w:color="auto"/>
        <w:left w:val="none" w:sz="0" w:space="0" w:color="auto"/>
        <w:bottom w:val="none" w:sz="0" w:space="0" w:color="auto"/>
        <w:right w:val="none" w:sz="0" w:space="0" w:color="auto"/>
      </w:divBdr>
    </w:div>
    <w:div w:id="2105488143">
      <w:bodyDiv w:val="1"/>
      <w:marLeft w:val="0"/>
      <w:marRight w:val="0"/>
      <w:marTop w:val="0"/>
      <w:marBottom w:val="0"/>
      <w:divBdr>
        <w:top w:val="none" w:sz="0" w:space="0" w:color="auto"/>
        <w:left w:val="none" w:sz="0" w:space="0" w:color="auto"/>
        <w:bottom w:val="none" w:sz="0" w:space="0" w:color="auto"/>
        <w:right w:val="none" w:sz="0" w:space="0" w:color="auto"/>
      </w:divBdr>
    </w:div>
    <w:div w:id="2105808552">
      <w:bodyDiv w:val="1"/>
      <w:marLeft w:val="0"/>
      <w:marRight w:val="0"/>
      <w:marTop w:val="0"/>
      <w:marBottom w:val="0"/>
      <w:divBdr>
        <w:top w:val="none" w:sz="0" w:space="0" w:color="auto"/>
        <w:left w:val="none" w:sz="0" w:space="0" w:color="auto"/>
        <w:bottom w:val="none" w:sz="0" w:space="0" w:color="auto"/>
        <w:right w:val="none" w:sz="0" w:space="0" w:color="auto"/>
      </w:divBdr>
    </w:div>
    <w:div w:id="2106341794">
      <w:bodyDiv w:val="1"/>
      <w:marLeft w:val="0"/>
      <w:marRight w:val="0"/>
      <w:marTop w:val="0"/>
      <w:marBottom w:val="0"/>
      <w:divBdr>
        <w:top w:val="none" w:sz="0" w:space="0" w:color="auto"/>
        <w:left w:val="none" w:sz="0" w:space="0" w:color="auto"/>
        <w:bottom w:val="none" w:sz="0" w:space="0" w:color="auto"/>
        <w:right w:val="none" w:sz="0" w:space="0" w:color="auto"/>
      </w:divBdr>
    </w:div>
    <w:div w:id="2106419879">
      <w:bodyDiv w:val="1"/>
      <w:marLeft w:val="0"/>
      <w:marRight w:val="0"/>
      <w:marTop w:val="0"/>
      <w:marBottom w:val="0"/>
      <w:divBdr>
        <w:top w:val="none" w:sz="0" w:space="0" w:color="auto"/>
        <w:left w:val="none" w:sz="0" w:space="0" w:color="auto"/>
        <w:bottom w:val="none" w:sz="0" w:space="0" w:color="auto"/>
        <w:right w:val="none" w:sz="0" w:space="0" w:color="auto"/>
      </w:divBdr>
    </w:div>
    <w:div w:id="2107071071">
      <w:bodyDiv w:val="1"/>
      <w:marLeft w:val="0"/>
      <w:marRight w:val="0"/>
      <w:marTop w:val="0"/>
      <w:marBottom w:val="0"/>
      <w:divBdr>
        <w:top w:val="none" w:sz="0" w:space="0" w:color="auto"/>
        <w:left w:val="none" w:sz="0" w:space="0" w:color="auto"/>
        <w:bottom w:val="none" w:sz="0" w:space="0" w:color="auto"/>
        <w:right w:val="none" w:sz="0" w:space="0" w:color="auto"/>
      </w:divBdr>
    </w:div>
    <w:div w:id="2107142726">
      <w:bodyDiv w:val="1"/>
      <w:marLeft w:val="0"/>
      <w:marRight w:val="0"/>
      <w:marTop w:val="0"/>
      <w:marBottom w:val="0"/>
      <w:divBdr>
        <w:top w:val="none" w:sz="0" w:space="0" w:color="auto"/>
        <w:left w:val="none" w:sz="0" w:space="0" w:color="auto"/>
        <w:bottom w:val="none" w:sz="0" w:space="0" w:color="auto"/>
        <w:right w:val="none" w:sz="0" w:space="0" w:color="auto"/>
      </w:divBdr>
    </w:div>
    <w:div w:id="2110152243">
      <w:bodyDiv w:val="1"/>
      <w:marLeft w:val="0"/>
      <w:marRight w:val="0"/>
      <w:marTop w:val="0"/>
      <w:marBottom w:val="0"/>
      <w:divBdr>
        <w:top w:val="none" w:sz="0" w:space="0" w:color="auto"/>
        <w:left w:val="none" w:sz="0" w:space="0" w:color="auto"/>
        <w:bottom w:val="none" w:sz="0" w:space="0" w:color="auto"/>
        <w:right w:val="none" w:sz="0" w:space="0" w:color="auto"/>
      </w:divBdr>
    </w:div>
    <w:div w:id="2113013594">
      <w:bodyDiv w:val="1"/>
      <w:marLeft w:val="0"/>
      <w:marRight w:val="0"/>
      <w:marTop w:val="0"/>
      <w:marBottom w:val="0"/>
      <w:divBdr>
        <w:top w:val="none" w:sz="0" w:space="0" w:color="auto"/>
        <w:left w:val="none" w:sz="0" w:space="0" w:color="auto"/>
        <w:bottom w:val="none" w:sz="0" w:space="0" w:color="auto"/>
        <w:right w:val="none" w:sz="0" w:space="0" w:color="auto"/>
      </w:divBdr>
    </w:div>
    <w:div w:id="2113895009">
      <w:bodyDiv w:val="1"/>
      <w:marLeft w:val="0"/>
      <w:marRight w:val="0"/>
      <w:marTop w:val="0"/>
      <w:marBottom w:val="0"/>
      <w:divBdr>
        <w:top w:val="none" w:sz="0" w:space="0" w:color="auto"/>
        <w:left w:val="none" w:sz="0" w:space="0" w:color="auto"/>
        <w:bottom w:val="none" w:sz="0" w:space="0" w:color="auto"/>
        <w:right w:val="none" w:sz="0" w:space="0" w:color="auto"/>
      </w:divBdr>
    </w:div>
    <w:div w:id="2115709178">
      <w:bodyDiv w:val="1"/>
      <w:marLeft w:val="0"/>
      <w:marRight w:val="0"/>
      <w:marTop w:val="0"/>
      <w:marBottom w:val="0"/>
      <w:divBdr>
        <w:top w:val="none" w:sz="0" w:space="0" w:color="auto"/>
        <w:left w:val="none" w:sz="0" w:space="0" w:color="auto"/>
        <w:bottom w:val="none" w:sz="0" w:space="0" w:color="auto"/>
        <w:right w:val="none" w:sz="0" w:space="0" w:color="auto"/>
      </w:divBdr>
    </w:div>
    <w:div w:id="2116486191">
      <w:bodyDiv w:val="1"/>
      <w:marLeft w:val="0"/>
      <w:marRight w:val="0"/>
      <w:marTop w:val="0"/>
      <w:marBottom w:val="0"/>
      <w:divBdr>
        <w:top w:val="none" w:sz="0" w:space="0" w:color="auto"/>
        <w:left w:val="none" w:sz="0" w:space="0" w:color="auto"/>
        <w:bottom w:val="none" w:sz="0" w:space="0" w:color="auto"/>
        <w:right w:val="none" w:sz="0" w:space="0" w:color="auto"/>
      </w:divBdr>
    </w:div>
    <w:div w:id="2119131605">
      <w:bodyDiv w:val="1"/>
      <w:marLeft w:val="0"/>
      <w:marRight w:val="0"/>
      <w:marTop w:val="0"/>
      <w:marBottom w:val="0"/>
      <w:divBdr>
        <w:top w:val="none" w:sz="0" w:space="0" w:color="auto"/>
        <w:left w:val="none" w:sz="0" w:space="0" w:color="auto"/>
        <w:bottom w:val="none" w:sz="0" w:space="0" w:color="auto"/>
        <w:right w:val="none" w:sz="0" w:space="0" w:color="auto"/>
      </w:divBdr>
    </w:div>
    <w:div w:id="2119370687">
      <w:bodyDiv w:val="1"/>
      <w:marLeft w:val="0"/>
      <w:marRight w:val="0"/>
      <w:marTop w:val="0"/>
      <w:marBottom w:val="0"/>
      <w:divBdr>
        <w:top w:val="none" w:sz="0" w:space="0" w:color="auto"/>
        <w:left w:val="none" w:sz="0" w:space="0" w:color="auto"/>
        <w:bottom w:val="none" w:sz="0" w:space="0" w:color="auto"/>
        <w:right w:val="none" w:sz="0" w:space="0" w:color="auto"/>
      </w:divBdr>
    </w:div>
    <w:div w:id="2120370630">
      <w:bodyDiv w:val="1"/>
      <w:marLeft w:val="0"/>
      <w:marRight w:val="0"/>
      <w:marTop w:val="0"/>
      <w:marBottom w:val="0"/>
      <w:divBdr>
        <w:top w:val="none" w:sz="0" w:space="0" w:color="auto"/>
        <w:left w:val="none" w:sz="0" w:space="0" w:color="auto"/>
        <w:bottom w:val="none" w:sz="0" w:space="0" w:color="auto"/>
        <w:right w:val="none" w:sz="0" w:space="0" w:color="auto"/>
      </w:divBdr>
    </w:div>
    <w:div w:id="2121099993">
      <w:bodyDiv w:val="1"/>
      <w:marLeft w:val="0"/>
      <w:marRight w:val="0"/>
      <w:marTop w:val="0"/>
      <w:marBottom w:val="0"/>
      <w:divBdr>
        <w:top w:val="none" w:sz="0" w:space="0" w:color="auto"/>
        <w:left w:val="none" w:sz="0" w:space="0" w:color="auto"/>
        <w:bottom w:val="none" w:sz="0" w:space="0" w:color="auto"/>
        <w:right w:val="none" w:sz="0" w:space="0" w:color="auto"/>
      </w:divBdr>
    </w:div>
    <w:div w:id="2121219152">
      <w:bodyDiv w:val="1"/>
      <w:marLeft w:val="0"/>
      <w:marRight w:val="0"/>
      <w:marTop w:val="0"/>
      <w:marBottom w:val="0"/>
      <w:divBdr>
        <w:top w:val="none" w:sz="0" w:space="0" w:color="auto"/>
        <w:left w:val="none" w:sz="0" w:space="0" w:color="auto"/>
        <w:bottom w:val="none" w:sz="0" w:space="0" w:color="auto"/>
        <w:right w:val="none" w:sz="0" w:space="0" w:color="auto"/>
      </w:divBdr>
    </w:div>
    <w:div w:id="2121678522">
      <w:bodyDiv w:val="1"/>
      <w:marLeft w:val="0"/>
      <w:marRight w:val="0"/>
      <w:marTop w:val="0"/>
      <w:marBottom w:val="0"/>
      <w:divBdr>
        <w:top w:val="none" w:sz="0" w:space="0" w:color="auto"/>
        <w:left w:val="none" w:sz="0" w:space="0" w:color="auto"/>
        <w:bottom w:val="none" w:sz="0" w:space="0" w:color="auto"/>
        <w:right w:val="none" w:sz="0" w:space="0" w:color="auto"/>
      </w:divBdr>
    </w:div>
    <w:div w:id="2122530432">
      <w:bodyDiv w:val="1"/>
      <w:marLeft w:val="0"/>
      <w:marRight w:val="0"/>
      <w:marTop w:val="0"/>
      <w:marBottom w:val="0"/>
      <w:divBdr>
        <w:top w:val="none" w:sz="0" w:space="0" w:color="auto"/>
        <w:left w:val="none" w:sz="0" w:space="0" w:color="auto"/>
        <w:bottom w:val="none" w:sz="0" w:space="0" w:color="auto"/>
        <w:right w:val="none" w:sz="0" w:space="0" w:color="auto"/>
      </w:divBdr>
    </w:div>
    <w:div w:id="2123109254">
      <w:bodyDiv w:val="1"/>
      <w:marLeft w:val="0"/>
      <w:marRight w:val="0"/>
      <w:marTop w:val="0"/>
      <w:marBottom w:val="0"/>
      <w:divBdr>
        <w:top w:val="none" w:sz="0" w:space="0" w:color="auto"/>
        <w:left w:val="none" w:sz="0" w:space="0" w:color="auto"/>
        <w:bottom w:val="none" w:sz="0" w:space="0" w:color="auto"/>
        <w:right w:val="none" w:sz="0" w:space="0" w:color="auto"/>
      </w:divBdr>
    </w:div>
    <w:div w:id="2124222600">
      <w:bodyDiv w:val="1"/>
      <w:marLeft w:val="0"/>
      <w:marRight w:val="0"/>
      <w:marTop w:val="0"/>
      <w:marBottom w:val="0"/>
      <w:divBdr>
        <w:top w:val="none" w:sz="0" w:space="0" w:color="auto"/>
        <w:left w:val="none" w:sz="0" w:space="0" w:color="auto"/>
        <w:bottom w:val="none" w:sz="0" w:space="0" w:color="auto"/>
        <w:right w:val="none" w:sz="0" w:space="0" w:color="auto"/>
      </w:divBdr>
    </w:div>
    <w:div w:id="2124809504">
      <w:bodyDiv w:val="1"/>
      <w:marLeft w:val="0"/>
      <w:marRight w:val="0"/>
      <w:marTop w:val="0"/>
      <w:marBottom w:val="0"/>
      <w:divBdr>
        <w:top w:val="none" w:sz="0" w:space="0" w:color="auto"/>
        <w:left w:val="none" w:sz="0" w:space="0" w:color="auto"/>
        <w:bottom w:val="none" w:sz="0" w:space="0" w:color="auto"/>
        <w:right w:val="none" w:sz="0" w:space="0" w:color="auto"/>
      </w:divBdr>
    </w:div>
    <w:div w:id="2124877657">
      <w:bodyDiv w:val="1"/>
      <w:marLeft w:val="0"/>
      <w:marRight w:val="0"/>
      <w:marTop w:val="0"/>
      <w:marBottom w:val="0"/>
      <w:divBdr>
        <w:top w:val="none" w:sz="0" w:space="0" w:color="auto"/>
        <w:left w:val="none" w:sz="0" w:space="0" w:color="auto"/>
        <w:bottom w:val="none" w:sz="0" w:space="0" w:color="auto"/>
        <w:right w:val="none" w:sz="0" w:space="0" w:color="auto"/>
      </w:divBdr>
    </w:div>
    <w:div w:id="2124878596">
      <w:bodyDiv w:val="1"/>
      <w:marLeft w:val="0"/>
      <w:marRight w:val="0"/>
      <w:marTop w:val="0"/>
      <w:marBottom w:val="0"/>
      <w:divBdr>
        <w:top w:val="none" w:sz="0" w:space="0" w:color="auto"/>
        <w:left w:val="none" w:sz="0" w:space="0" w:color="auto"/>
        <w:bottom w:val="none" w:sz="0" w:space="0" w:color="auto"/>
        <w:right w:val="none" w:sz="0" w:space="0" w:color="auto"/>
      </w:divBdr>
    </w:div>
    <w:div w:id="2126076751">
      <w:bodyDiv w:val="1"/>
      <w:marLeft w:val="0"/>
      <w:marRight w:val="0"/>
      <w:marTop w:val="0"/>
      <w:marBottom w:val="0"/>
      <w:divBdr>
        <w:top w:val="none" w:sz="0" w:space="0" w:color="auto"/>
        <w:left w:val="none" w:sz="0" w:space="0" w:color="auto"/>
        <w:bottom w:val="none" w:sz="0" w:space="0" w:color="auto"/>
        <w:right w:val="none" w:sz="0" w:space="0" w:color="auto"/>
      </w:divBdr>
    </w:div>
    <w:div w:id="2127044658">
      <w:bodyDiv w:val="1"/>
      <w:marLeft w:val="0"/>
      <w:marRight w:val="0"/>
      <w:marTop w:val="0"/>
      <w:marBottom w:val="0"/>
      <w:divBdr>
        <w:top w:val="none" w:sz="0" w:space="0" w:color="auto"/>
        <w:left w:val="none" w:sz="0" w:space="0" w:color="auto"/>
        <w:bottom w:val="none" w:sz="0" w:space="0" w:color="auto"/>
        <w:right w:val="none" w:sz="0" w:space="0" w:color="auto"/>
      </w:divBdr>
    </w:div>
    <w:div w:id="2128505058">
      <w:bodyDiv w:val="1"/>
      <w:marLeft w:val="0"/>
      <w:marRight w:val="0"/>
      <w:marTop w:val="0"/>
      <w:marBottom w:val="0"/>
      <w:divBdr>
        <w:top w:val="none" w:sz="0" w:space="0" w:color="auto"/>
        <w:left w:val="none" w:sz="0" w:space="0" w:color="auto"/>
        <w:bottom w:val="none" w:sz="0" w:space="0" w:color="auto"/>
        <w:right w:val="none" w:sz="0" w:space="0" w:color="auto"/>
      </w:divBdr>
    </w:div>
    <w:div w:id="2129545674">
      <w:bodyDiv w:val="1"/>
      <w:marLeft w:val="0"/>
      <w:marRight w:val="0"/>
      <w:marTop w:val="0"/>
      <w:marBottom w:val="0"/>
      <w:divBdr>
        <w:top w:val="none" w:sz="0" w:space="0" w:color="auto"/>
        <w:left w:val="none" w:sz="0" w:space="0" w:color="auto"/>
        <w:bottom w:val="none" w:sz="0" w:space="0" w:color="auto"/>
        <w:right w:val="none" w:sz="0" w:space="0" w:color="auto"/>
      </w:divBdr>
    </w:div>
    <w:div w:id="2132741833">
      <w:bodyDiv w:val="1"/>
      <w:marLeft w:val="0"/>
      <w:marRight w:val="0"/>
      <w:marTop w:val="0"/>
      <w:marBottom w:val="0"/>
      <w:divBdr>
        <w:top w:val="none" w:sz="0" w:space="0" w:color="auto"/>
        <w:left w:val="none" w:sz="0" w:space="0" w:color="auto"/>
        <w:bottom w:val="none" w:sz="0" w:space="0" w:color="auto"/>
        <w:right w:val="none" w:sz="0" w:space="0" w:color="auto"/>
      </w:divBdr>
    </w:div>
    <w:div w:id="2133550196">
      <w:bodyDiv w:val="1"/>
      <w:marLeft w:val="0"/>
      <w:marRight w:val="0"/>
      <w:marTop w:val="0"/>
      <w:marBottom w:val="0"/>
      <w:divBdr>
        <w:top w:val="none" w:sz="0" w:space="0" w:color="auto"/>
        <w:left w:val="none" w:sz="0" w:space="0" w:color="auto"/>
        <w:bottom w:val="none" w:sz="0" w:space="0" w:color="auto"/>
        <w:right w:val="none" w:sz="0" w:space="0" w:color="auto"/>
      </w:divBdr>
    </w:div>
    <w:div w:id="2133669181">
      <w:bodyDiv w:val="1"/>
      <w:marLeft w:val="0"/>
      <w:marRight w:val="0"/>
      <w:marTop w:val="0"/>
      <w:marBottom w:val="0"/>
      <w:divBdr>
        <w:top w:val="none" w:sz="0" w:space="0" w:color="auto"/>
        <w:left w:val="none" w:sz="0" w:space="0" w:color="auto"/>
        <w:bottom w:val="none" w:sz="0" w:space="0" w:color="auto"/>
        <w:right w:val="none" w:sz="0" w:space="0" w:color="auto"/>
      </w:divBdr>
    </w:div>
    <w:div w:id="2135827432">
      <w:bodyDiv w:val="1"/>
      <w:marLeft w:val="0"/>
      <w:marRight w:val="0"/>
      <w:marTop w:val="0"/>
      <w:marBottom w:val="0"/>
      <w:divBdr>
        <w:top w:val="none" w:sz="0" w:space="0" w:color="auto"/>
        <w:left w:val="none" w:sz="0" w:space="0" w:color="auto"/>
        <w:bottom w:val="none" w:sz="0" w:space="0" w:color="auto"/>
        <w:right w:val="none" w:sz="0" w:space="0" w:color="auto"/>
      </w:divBdr>
    </w:div>
    <w:div w:id="2136870755">
      <w:bodyDiv w:val="1"/>
      <w:marLeft w:val="0"/>
      <w:marRight w:val="0"/>
      <w:marTop w:val="0"/>
      <w:marBottom w:val="0"/>
      <w:divBdr>
        <w:top w:val="none" w:sz="0" w:space="0" w:color="auto"/>
        <w:left w:val="none" w:sz="0" w:space="0" w:color="auto"/>
        <w:bottom w:val="none" w:sz="0" w:space="0" w:color="auto"/>
        <w:right w:val="none" w:sz="0" w:space="0" w:color="auto"/>
      </w:divBdr>
    </w:div>
    <w:div w:id="2138058662">
      <w:bodyDiv w:val="1"/>
      <w:marLeft w:val="0"/>
      <w:marRight w:val="0"/>
      <w:marTop w:val="0"/>
      <w:marBottom w:val="0"/>
      <w:divBdr>
        <w:top w:val="none" w:sz="0" w:space="0" w:color="auto"/>
        <w:left w:val="none" w:sz="0" w:space="0" w:color="auto"/>
        <w:bottom w:val="none" w:sz="0" w:space="0" w:color="auto"/>
        <w:right w:val="none" w:sz="0" w:space="0" w:color="auto"/>
      </w:divBdr>
    </w:div>
    <w:div w:id="2138058745">
      <w:bodyDiv w:val="1"/>
      <w:marLeft w:val="0"/>
      <w:marRight w:val="0"/>
      <w:marTop w:val="0"/>
      <w:marBottom w:val="0"/>
      <w:divBdr>
        <w:top w:val="none" w:sz="0" w:space="0" w:color="auto"/>
        <w:left w:val="none" w:sz="0" w:space="0" w:color="auto"/>
        <w:bottom w:val="none" w:sz="0" w:space="0" w:color="auto"/>
        <w:right w:val="none" w:sz="0" w:space="0" w:color="auto"/>
      </w:divBdr>
    </w:div>
    <w:div w:id="2139177324">
      <w:bodyDiv w:val="1"/>
      <w:marLeft w:val="0"/>
      <w:marRight w:val="0"/>
      <w:marTop w:val="0"/>
      <w:marBottom w:val="0"/>
      <w:divBdr>
        <w:top w:val="none" w:sz="0" w:space="0" w:color="auto"/>
        <w:left w:val="none" w:sz="0" w:space="0" w:color="auto"/>
        <w:bottom w:val="none" w:sz="0" w:space="0" w:color="auto"/>
        <w:right w:val="none" w:sz="0" w:space="0" w:color="auto"/>
      </w:divBdr>
    </w:div>
    <w:div w:id="2139256022">
      <w:bodyDiv w:val="1"/>
      <w:marLeft w:val="0"/>
      <w:marRight w:val="0"/>
      <w:marTop w:val="0"/>
      <w:marBottom w:val="0"/>
      <w:divBdr>
        <w:top w:val="none" w:sz="0" w:space="0" w:color="auto"/>
        <w:left w:val="none" w:sz="0" w:space="0" w:color="auto"/>
        <w:bottom w:val="none" w:sz="0" w:space="0" w:color="auto"/>
        <w:right w:val="none" w:sz="0" w:space="0" w:color="auto"/>
      </w:divBdr>
    </w:div>
    <w:div w:id="2139638829">
      <w:bodyDiv w:val="1"/>
      <w:marLeft w:val="0"/>
      <w:marRight w:val="0"/>
      <w:marTop w:val="0"/>
      <w:marBottom w:val="0"/>
      <w:divBdr>
        <w:top w:val="none" w:sz="0" w:space="0" w:color="auto"/>
        <w:left w:val="none" w:sz="0" w:space="0" w:color="auto"/>
        <w:bottom w:val="none" w:sz="0" w:space="0" w:color="auto"/>
        <w:right w:val="none" w:sz="0" w:space="0" w:color="auto"/>
      </w:divBdr>
    </w:div>
    <w:div w:id="2139882670">
      <w:bodyDiv w:val="1"/>
      <w:marLeft w:val="0"/>
      <w:marRight w:val="0"/>
      <w:marTop w:val="0"/>
      <w:marBottom w:val="0"/>
      <w:divBdr>
        <w:top w:val="none" w:sz="0" w:space="0" w:color="auto"/>
        <w:left w:val="none" w:sz="0" w:space="0" w:color="auto"/>
        <w:bottom w:val="none" w:sz="0" w:space="0" w:color="auto"/>
        <w:right w:val="none" w:sz="0" w:space="0" w:color="auto"/>
      </w:divBdr>
    </w:div>
    <w:div w:id="2140418573">
      <w:bodyDiv w:val="1"/>
      <w:marLeft w:val="0"/>
      <w:marRight w:val="0"/>
      <w:marTop w:val="0"/>
      <w:marBottom w:val="0"/>
      <w:divBdr>
        <w:top w:val="none" w:sz="0" w:space="0" w:color="auto"/>
        <w:left w:val="none" w:sz="0" w:space="0" w:color="auto"/>
        <w:bottom w:val="none" w:sz="0" w:space="0" w:color="auto"/>
        <w:right w:val="none" w:sz="0" w:space="0" w:color="auto"/>
      </w:divBdr>
    </w:div>
    <w:div w:id="2144304941">
      <w:bodyDiv w:val="1"/>
      <w:marLeft w:val="0"/>
      <w:marRight w:val="0"/>
      <w:marTop w:val="0"/>
      <w:marBottom w:val="0"/>
      <w:divBdr>
        <w:top w:val="none" w:sz="0" w:space="0" w:color="auto"/>
        <w:left w:val="none" w:sz="0" w:space="0" w:color="auto"/>
        <w:bottom w:val="none" w:sz="0" w:space="0" w:color="auto"/>
        <w:right w:val="none" w:sz="0" w:space="0" w:color="auto"/>
      </w:divBdr>
    </w:div>
    <w:div w:id="2145005679">
      <w:bodyDiv w:val="1"/>
      <w:marLeft w:val="0"/>
      <w:marRight w:val="0"/>
      <w:marTop w:val="0"/>
      <w:marBottom w:val="0"/>
      <w:divBdr>
        <w:top w:val="none" w:sz="0" w:space="0" w:color="auto"/>
        <w:left w:val="none" w:sz="0" w:space="0" w:color="auto"/>
        <w:bottom w:val="none" w:sz="0" w:space="0" w:color="auto"/>
        <w:right w:val="none" w:sz="0" w:space="0" w:color="auto"/>
      </w:divBdr>
    </w:div>
    <w:div w:id="2147044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1.bin"/><Relationship Id="rId18" Type="http://schemas.openxmlformats.org/officeDocument/2006/relationships/image" Target="media/image6.wmf"/><Relationship Id="rId26" Type="http://schemas.openxmlformats.org/officeDocument/2006/relationships/image" Target="media/image11.wmf"/><Relationship Id="rId3" Type="http://schemas.openxmlformats.org/officeDocument/2006/relationships/styles" Target="styles.xml"/><Relationship Id="rId21" Type="http://schemas.openxmlformats.org/officeDocument/2006/relationships/image" Target="media/image8.png"/><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oleObject" Target="embeddings/oleObject3.bin"/><Relationship Id="rId25" Type="http://schemas.openxmlformats.org/officeDocument/2006/relationships/oleObject" Target="embeddings/oleObject5.bin"/><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oleObject" Target="embeddings/oleObject7.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10.wmf"/><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oleObject" Target="embeddings/oleObject2.bin"/><Relationship Id="rId23" Type="http://schemas.openxmlformats.org/officeDocument/2006/relationships/hyperlink" Target="http://vites.com.vn/" TargetMode="External"/><Relationship Id="rId28" Type="http://schemas.openxmlformats.org/officeDocument/2006/relationships/image" Target="media/image12.wmf"/><Relationship Id="rId10" Type="http://schemas.openxmlformats.org/officeDocument/2006/relationships/image" Target="media/image1.png"/><Relationship Id="rId19" Type="http://schemas.openxmlformats.org/officeDocument/2006/relationships/oleObject" Target="embeddings/oleObject4.bin"/><Relationship Id="rId31" Type="http://schemas.openxmlformats.org/officeDocument/2006/relationships/oleObject" Target="embeddings/oleObject8.bin"/><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4.wmf"/><Relationship Id="rId22" Type="http://schemas.openxmlformats.org/officeDocument/2006/relationships/image" Target="media/image9.png"/><Relationship Id="rId27" Type="http://schemas.openxmlformats.org/officeDocument/2006/relationships/oleObject" Target="embeddings/oleObject6.bin"/><Relationship Id="rId30" Type="http://schemas.openxmlformats.org/officeDocument/2006/relationships/image" Target="media/image13.wmf"/><Relationship Id="rId8"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Desktop\Share%20Teamplate%20by%20Minh%20Hieu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b:Source>
    <b:Tag>PGS05</b:Tag>
    <b:SourceType>Book</b:SourceType>
    <b:Guid>{E7F5C563-FB06-476D-8339-A7206F49AD7E}</b:Guid>
    <b:Author>
      <b:Author>
        <b:Corporate>PGS.TS Nguyễn Đình Mạnh</b:Corporate>
      </b:Author>
    </b:Author>
    <b:Title>Đánh giá tác động môi trường</b:Title>
    <b:Year>2005</b:Year>
    <b:City>Hà Nội</b:City>
    <b:RefOrder>8</b:RefOrder>
  </b:Source>
  <b:Source>
    <b:Tag>Cục95</b:Tag>
    <b:SourceType>Book</b:SourceType>
    <b:Guid>{41F0B783-E7A7-49FF-94F7-1FA868446A3E}</b:Guid>
    <b:Author>
      <b:Author>
        <b:Corporate>Cục Bảo vệ Môi trường Hoa Kỳ</b:Corporate>
      </b:Author>
    </b:Author>
    <b:Title>Air Chief</b:Title>
    <b:Year>1995</b:Year>
    <b:RefOrder>5</b:RefOrder>
  </b:Source>
  <b:Source>
    <b:Tag>GST01</b:Tag>
    <b:SourceType>Book</b:SourceType>
    <b:Guid>{ABE2E22B-F54F-4A4B-AD66-9226707221A2}</b:Guid>
    <b:Author>
      <b:Author>
        <b:Corporate>GS.TS. Trần Hiếu Nhuệ, TS. Ứng Quốc Dũng, TS. Nguyễn Thị Kim Thái</b:Corporate>
      </b:Author>
    </b:Author>
    <b:Title>Quản lý Chất thải rắn</b:Title>
    <b:Year>2001</b:Year>
    <b:City>Hà Nội</b:City>
    <b:Publisher>NXB Xây Dựng</b:Publisher>
    <b:RefOrder>7</b:RefOrder>
  </b:Source>
  <b:Source>
    <b:Tag>WHO</b:Tag>
    <b:SourceType>Book</b:SourceType>
    <b:Guid>{29872252-7AA5-42FD-BAB2-798E53D33B9F}</b:Guid>
    <b:Title>Assessment of Sources of Air, Water and Land Pollution</b:Title>
    <b:City>1993</b:City>
    <b:Author>
      <b:Author>
        <b:NameList>
          <b:Person>
            <b:Last>WHO</b:Last>
          </b:Person>
        </b:NameList>
      </b:Author>
    </b:Author>
    <b:RefOrder>6</b:RefOrder>
  </b:Source>
  <b:Source>
    <b:Tag>GST</b:Tag>
    <b:SourceType>Book</b:SourceType>
    <b:Guid>{F1F2A629-14D4-4B75-AA44-69AE18C841A8}</b:Guid>
    <b:Author>
      <b:Author>
        <b:Corporate>GS.TS Trần Ngọc Chấn</b:Corporate>
      </b:Author>
    </b:Author>
    <b:Title>Ô nhiễm không khí và xử lý khí thải - Tập 1</b:Title>
    <b:Publisher>NXB KH&amp;KT Hà Nội</b:Publisher>
    <b:RefOrder>4</b:RefOrder>
  </b:Source>
  <b:Source>
    <b:Tag>Trầ</b:Tag>
    <b:SourceType>Book</b:SourceType>
    <b:Guid>{2901F2FB-F831-4575-99A5-7FD7EED7C5E5}</b:Guid>
    <b:Author>
      <b:Author>
        <b:Corporate>Trần Đức Hạ</b:Corporate>
      </b:Author>
    </b:Author>
    <b:Title>Xử lý nước thải sinh hoạt quy mô vừa và nhỏ</b:Title>
    <b:Publisher>NXB Khoa học và Kỹ thuật</b:Publisher>
    <b:RefOrder>9</b:RefOrder>
  </b:Source>
  <b:Source>
    <b:Tag>ThS17</b:Tag>
    <b:SourceType>Book</b:SourceType>
    <b:Guid>{F7C2B5D7-5DE9-42F5-BE75-76E5305B54DA}</b:Guid>
    <b:Author>
      <b:Author>
        <b:Corporate>Th.S Trần Thị Anh Phương</b:Corporate>
      </b:Author>
    </b:Author>
    <b:Title>Nghiên cứu tình hình ô nhiễm môi trường do ngành chăn nuôi tại tỉnh Phú Yên và xây dựng các giải pháp tổng hợp nhằm hạn chế ô nhiễm môi trường</b:Title>
    <b:Year>2017</b:Year>
    <b:Publisher>Đại học Quốc gia TP Hồ Chí Minh</b:Publisher>
    <b:RefOrder>10</b:RefOrder>
  </b:Source>
  <b:Source>
    <b:Tag>Ngh</b:Tag>
    <b:SourceType>Book</b:SourceType>
    <b:Guid>{607C930E-8789-45D5-BE6B-6E25729DDA2B}</b:Guid>
    <b:Title>Nghị định 80/2014/NĐ-CP ngày 06/8/2014 của Chính phủ về Thoát nước và xử lý nước thải</b:Title>
    <b:RefOrder>13</b:RefOrder>
  </b:Source>
  <b:Source>
    <b:Tag>TCX</b:Tag>
    <b:SourceType>Book</b:SourceType>
    <b:Guid>{AD55106C-E9D4-43C0-87BE-8EE91E458BC3}</b:Guid>
    <b:Title>TCVN 13606:2023 - Cấp nước - Mạng lưới đường ống và công trình tiêu chuẩn thiết kế</b:Title>
    <b:RefOrder>12</b:RefOrder>
  </b:Source>
  <b:Source>
    <b:Tag>Thự</b:Tag>
    <b:SourceType>Book</b:SourceType>
    <b:Guid>{781A776F-4C36-4D6F-BBC2-AFE65BC9E7A9}</b:Guid>
    <b:Title>Thực trạng và phương án khai thác, sử dụng, bảo vệ tài nguyên nước, phòng, chống, khắc phục hậu quả tác hại do nước gây ra trên địa bàn tỉnh Quảng Trị thời kỳ 2021-2030, tầm nhìn đến năm 2050</b:Title>
    <b:Year>2023</b:Year>
    <b:Publisher>UBND tỉnh Quảng Trị</b:Publisher>
    <b:RefOrder>2</b:RefOrder>
  </b:Source>
  <b:Source>
    <b:Tag>Báo1</b:Tag>
    <b:SourceType>Book</b:SourceType>
    <b:Guid>{78BA8FC2-DED2-4882-A0DB-2A83EACE1057}</b:Guid>
    <b:Title>Báo cáo hiện trạng môi trường năm 2020</b:Title>
    <b:Publisher>Sở Tài nguyên và Môi trường Quảng Trị</b:Publisher>
    <b:RefOrder>15</b:RefOrder>
  </b:Source>
  <b:Source>
    <b:Tag>Gib</b:Tag>
    <b:SourceType>Book</b:SourceType>
    <b:Guid>{B71D55E9-4E62-4986-81BA-462C04F8211E}</b:Guid>
    <b:Author>
      <b:Author>
        <b:Corporate>Gibbons, J., and P. Whelan</b:Corporate>
      </b:Author>
    </b:Author>
    <b:Title>Assessing the Effects of Farm Noise on Human Health</b:Title>
    <b:Publisher>Environmental Research Letters, vol. 12, no. 4</b:Publisher>
    <b:RefOrder>14</b:RefOrder>
  </b:Source>
  <b:Source>
    <b:Tag>Bio</b:Tag>
    <b:SourceType>Book</b:SourceType>
    <b:Guid>{0C2AD4E4-CC23-4F1B-817C-5A94D899054D}</b:Guid>
    <b:Title>Biogas Production from Pig Manure.</b:Title>
    <b:Publisher>Journal of Cleaner Production, vol. 112, no. 3</b:Publisher>
    <b:RefOrder>11</b:RefOrder>
  </b:Source>
  <b:Source>
    <b:Tag>Cục</b:Tag>
    <b:SourceType>Book</b:SourceType>
    <b:Guid>{6E5A55B9-E634-4897-8A3D-CD60A6CF3675}</b:Guid>
    <b:Title>Niên giám thống kê tỉnh Quảng Trị năm 2024</b:Title>
    <b:Author>
      <b:Author>
        <b:NameList>
          <b:Person>
            <b:Last>Cục Thống kê tỉnh Quảng Trị</b:Last>
          </b:Person>
        </b:NameList>
      </b:Author>
    </b:Author>
    <b:Year>Xuất bản 2025</b:Year>
    <b:RefOrder>1</b:RefOrder>
  </b:Source>
  <b:Source>
    <b:Tag>Tìn</b:Tag>
    <b:SourceType>Book</b:SourceType>
    <b:Guid>{7E49043D-B73B-408E-A903-C1F82154476A}</b:Guid>
    <b:Title>Tình hình phát triển KT-XH, Quốc phòng - An ninh năm 2024 và Kế hoạch phát triển KT-XH, Quốc phòng - An Ninh năm 2025</b:Title>
    <b:Publisher>UBND xã Hướng Linh</b:Publisher>
    <b:RefOrder>3</b:RefOrder>
  </b:Source>
</b:Sources>
</file>

<file path=customXml/itemProps1.xml><?xml version="1.0" encoding="utf-8"?>
<ds:datastoreItem xmlns:ds="http://schemas.openxmlformats.org/officeDocument/2006/customXml" ds:itemID="{E4270A76-BF4C-453D-B7F2-0573144957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Share Teamplate by Minh Hieu2</Template>
  <TotalTime>14390</TotalTime>
  <Pages>90</Pages>
  <Words>28145</Words>
  <Characters>160433</Characters>
  <Application>Microsoft Office Word</Application>
  <DocSecurity>0</DocSecurity>
  <Lines>1336</Lines>
  <Paragraphs>376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3793</cp:revision>
  <cp:lastPrinted>2025-02-10T03:21:00Z</cp:lastPrinted>
  <dcterms:created xsi:type="dcterms:W3CDTF">2022-07-07T04:02:00Z</dcterms:created>
  <dcterms:modified xsi:type="dcterms:W3CDTF">2025-05-09T05:31:00Z</dcterms:modified>
</cp:coreProperties>
</file>